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3619500" cy="1228725"/>
            <wp:effectExtent b="0" l="0" r="0" t="0"/>
            <wp:docPr id="176101164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228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UCC Societies Purchase Order </w:t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Supplier: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Date: </w:t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Invoice/Quote Received: </w:t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310"/>
        <w:gridCol w:w="2370"/>
        <w:gridCol w:w="2340"/>
        <w:gridCol w:w="2340"/>
        <w:tblGridChange w:id="0">
          <w:tblGrid>
            <w:gridCol w:w="2310"/>
            <w:gridCol w:w="2370"/>
            <w:gridCol w:w="2340"/>
            <w:gridCol w:w="234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07">
            <w:pPr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Goods/Service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08">
            <w:pPr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Quantity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09">
            <w:pPr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Unit Price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0A">
            <w:pPr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Total (Incl. VAT)</w:t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before="0" w:line="259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59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59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Overall Total: </w:t>
      </w:r>
    </w:p>
    <w:p w:rsidR="00000000" w:rsidDel="00000000" w:rsidP="00000000" w:rsidRDefault="00000000" w:rsidRPr="00000000" w14:paraId="0000001D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Ordered By: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Approved By: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Dq23bYSi1nUGreE3FLi1i2DOpA==">AMUW2mWWePP+TDLJ1L24xMODtHDc+Y9nuTo3rF7Bo0yiLZ0SrKtAHM+uOfzKeGBXnZ/nBa+DA9tWDOcBNnxfGt31SVbQ/CnL/8m16fFdkhjWbzDR5tW3VrI=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2022-07-13T10:19:39.2714041Z</dcterms:created>
  <dc:creator>Swayne, Adam</dc:creator>
</cp:coreProperties>
</file>