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82AD" w14:textId="77777777" w:rsidR="00C85AA1" w:rsidRDefault="00E11C27">
      <w:pPr>
        <w:pStyle w:val="Title"/>
        <w:spacing w:before="7"/>
      </w:pPr>
      <w:r>
        <w:rPr>
          <w:color w:val="2D74B5"/>
        </w:rPr>
        <w:t>Fully</w:t>
      </w:r>
      <w:r>
        <w:rPr>
          <w:color w:val="2D74B5"/>
          <w:spacing w:val="-24"/>
        </w:rPr>
        <w:t xml:space="preserve"> </w:t>
      </w:r>
      <w:r>
        <w:rPr>
          <w:color w:val="2D74B5"/>
        </w:rPr>
        <w:t xml:space="preserve">Funded </w:t>
      </w:r>
      <w:r>
        <w:rPr>
          <w:color w:val="2D74B5"/>
          <w:spacing w:val="-5"/>
        </w:rPr>
        <w:t>PhD</w:t>
      </w:r>
    </w:p>
    <w:p w14:paraId="1C00E4AB" w14:textId="77777777" w:rsidR="00C85AA1" w:rsidRDefault="00E11C27">
      <w:pPr>
        <w:pStyle w:val="Title"/>
      </w:pPr>
      <w:r>
        <w:rPr>
          <w:color w:val="2D74B5"/>
        </w:rPr>
        <w:t>School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Law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PhD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Scholarship</w:t>
      </w:r>
      <w:r>
        <w:rPr>
          <w:color w:val="2D74B5"/>
          <w:spacing w:val="-22"/>
        </w:rPr>
        <w:t xml:space="preserve"> </w:t>
      </w:r>
      <w:r>
        <w:rPr>
          <w:color w:val="2D74B5"/>
        </w:rPr>
        <w:t>2026-</w:t>
      </w:r>
      <w:r>
        <w:rPr>
          <w:color w:val="2D74B5"/>
          <w:spacing w:val="-4"/>
        </w:rPr>
        <w:t>2027</w:t>
      </w:r>
    </w:p>
    <w:p w14:paraId="695121FA" w14:textId="77777777" w:rsidR="00C85AA1" w:rsidRDefault="00E11C27">
      <w:pPr>
        <w:pStyle w:val="Heading2"/>
        <w:spacing w:before="292"/>
        <w:ind w:left="29"/>
      </w:pPr>
      <w:r>
        <w:t>The</w:t>
      </w:r>
      <w:r>
        <w:rPr>
          <w:spacing w:val="-2"/>
        </w:rPr>
        <w:t xml:space="preserve"> Opportunity</w:t>
      </w:r>
    </w:p>
    <w:p w14:paraId="689153F3" w14:textId="77777777" w:rsidR="00C85AA1" w:rsidRDefault="00C85AA1">
      <w:pPr>
        <w:pStyle w:val="BodyText"/>
        <w:spacing w:before="1"/>
        <w:rPr>
          <w:b/>
        </w:rPr>
      </w:pPr>
    </w:p>
    <w:p w14:paraId="2A4E9334" w14:textId="308D5A73" w:rsidR="00C85AA1" w:rsidRDefault="00E11C27">
      <w:pPr>
        <w:pStyle w:val="BodyText"/>
        <w:ind w:left="29"/>
      </w:pP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Law</w:t>
      </w:r>
      <w:r>
        <w:rPr>
          <w:spacing w:val="9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University</w:t>
      </w:r>
      <w:r>
        <w:rPr>
          <w:spacing w:val="6"/>
        </w:rPr>
        <w:t xml:space="preserve"> </w:t>
      </w:r>
      <w:r>
        <w:t>College</w:t>
      </w:r>
      <w:r>
        <w:rPr>
          <w:spacing w:val="6"/>
        </w:rPr>
        <w:t xml:space="preserve"> </w:t>
      </w:r>
      <w:r>
        <w:t>Cork</w:t>
      </w:r>
      <w:r>
        <w:rPr>
          <w:spacing w:val="9"/>
        </w:rPr>
        <w:t xml:space="preserve"> </w:t>
      </w:r>
      <w:r>
        <w:t>invites</w:t>
      </w:r>
      <w:r>
        <w:rPr>
          <w:spacing w:val="6"/>
        </w:rPr>
        <w:t xml:space="preserve"> </w:t>
      </w:r>
      <w:r>
        <w:t>applications</w:t>
      </w:r>
      <w:r>
        <w:rPr>
          <w:spacing w:val="9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PhD</w:t>
      </w:r>
      <w:r>
        <w:rPr>
          <w:spacing w:val="10"/>
        </w:rPr>
        <w:t xml:space="preserve"> </w:t>
      </w:r>
      <w:r>
        <w:t>scholarship</w:t>
      </w:r>
      <w:r>
        <w:rPr>
          <w:spacing w:val="8"/>
        </w:rPr>
        <w:t xml:space="preserve"> </w:t>
      </w:r>
      <w:r>
        <w:t>(</w:t>
      </w:r>
      <w:r w:rsidR="00DC751B">
        <w:t>fees covered</w:t>
      </w:r>
    </w:p>
    <w:p w14:paraId="23720A62" w14:textId="77777777" w:rsidR="00C85AA1" w:rsidRDefault="00E11C27">
      <w:pPr>
        <w:pStyle w:val="BodyText"/>
        <w:ind w:left="29"/>
      </w:pPr>
      <w:r>
        <w:t>plus</w:t>
      </w:r>
      <w:r>
        <w:rPr>
          <w:spacing w:val="-4"/>
        </w:rPr>
        <w:t xml:space="preserve"> </w:t>
      </w:r>
      <w:r>
        <w:t>€25,000</w:t>
      </w:r>
      <w:r>
        <w:rPr>
          <w:spacing w:val="-2"/>
        </w:rPr>
        <w:t xml:space="preserve"> </w:t>
      </w:r>
      <w:r>
        <w:t>stipend,</w:t>
      </w:r>
      <w:r>
        <w:rPr>
          <w:spacing w:val="-3"/>
        </w:rPr>
        <w:t xml:space="preserve"> </w:t>
      </w:r>
      <w:r>
        <w:t>tenable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rPr>
          <w:spacing w:val="-2"/>
        </w:rPr>
        <w:t>years).</w:t>
      </w:r>
    </w:p>
    <w:p w14:paraId="690518EE" w14:textId="77777777" w:rsidR="00C85AA1" w:rsidRDefault="00C85AA1">
      <w:pPr>
        <w:pStyle w:val="BodyText"/>
        <w:spacing w:before="1"/>
      </w:pPr>
    </w:p>
    <w:p w14:paraId="039A5FAC" w14:textId="61294990" w:rsidR="00C85AA1" w:rsidRPr="00E93C89" w:rsidRDefault="00E11C27">
      <w:pPr>
        <w:ind w:left="29"/>
        <w:rPr>
          <w:bCs/>
        </w:rPr>
      </w:pPr>
      <w:r>
        <w:t>The</w:t>
      </w:r>
      <w:r>
        <w:rPr>
          <w:spacing w:val="-2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2"/>
        </w:rPr>
        <w:t xml:space="preserve"> </w:t>
      </w:r>
      <w:r w:rsidRPr="00E31079">
        <w:rPr>
          <w:bCs/>
        </w:rPr>
        <w:t>5p.m.</w:t>
      </w:r>
      <w:r w:rsidRPr="00E31079">
        <w:rPr>
          <w:bCs/>
          <w:spacing w:val="-3"/>
        </w:rPr>
        <w:t xml:space="preserve"> </w:t>
      </w:r>
      <w:r w:rsidRPr="00E31079">
        <w:rPr>
          <w:bCs/>
        </w:rPr>
        <w:t>(Irish</w:t>
      </w:r>
      <w:r w:rsidRPr="00E31079">
        <w:rPr>
          <w:bCs/>
          <w:spacing w:val="-4"/>
        </w:rPr>
        <w:t xml:space="preserve"> </w:t>
      </w:r>
      <w:r w:rsidRPr="00E31079">
        <w:rPr>
          <w:bCs/>
        </w:rPr>
        <w:t>time) Friday,</w:t>
      </w:r>
      <w:r w:rsidRPr="00E31079">
        <w:rPr>
          <w:bCs/>
          <w:spacing w:val="-1"/>
        </w:rPr>
        <w:t xml:space="preserve"> </w:t>
      </w:r>
      <w:r w:rsidR="0039645F" w:rsidRPr="00E31079">
        <w:rPr>
          <w:bCs/>
        </w:rPr>
        <w:t>19</w:t>
      </w:r>
      <w:r w:rsidRPr="00E31079">
        <w:rPr>
          <w:bCs/>
          <w:spacing w:val="-1"/>
        </w:rPr>
        <w:t xml:space="preserve"> </w:t>
      </w:r>
      <w:r w:rsidRPr="00E31079">
        <w:rPr>
          <w:bCs/>
        </w:rPr>
        <w:t>June</w:t>
      </w:r>
      <w:r w:rsidRPr="00E31079">
        <w:rPr>
          <w:bCs/>
          <w:spacing w:val="-2"/>
        </w:rPr>
        <w:t xml:space="preserve"> 202</w:t>
      </w:r>
      <w:r w:rsidR="0039645F" w:rsidRPr="00E31079">
        <w:rPr>
          <w:bCs/>
          <w:spacing w:val="-2"/>
        </w:rPr>
        <w:t>6</w:t>
      </w:r>
      <w:r w:rsidRPr="00E31079">
        <w:rPr>
          <w:bCs/>
          <w:spacing w:val="-2"/>
        </w:rPr>
        <w:t>.</w:t>
      </w:r>
    </w:p>
    <w:p w14:paraId="5454EA9A" w14:textId="77777777" w:rsidR="00C85AA1" w:rsidRDefault="00C85AA1">
      <w:pPr>
        <w:pStyle w:val="BodyText"/>
        <w:rPr>
          <w:b/>
        </w:rPr>
      </w:pPr>
    </w:p>
    <w:p w14:paraId="58B8FAB9" w14:textId="7143ADAE" w:rsidR="00C85AA1" w:rsidRDefault="00E11C27">
      <w:pPr>
        <w:pStyle w:val="BodyText"/>
        <w:spacing w:before="1"/>
        <w:ind w:left="29"/>
      </w:pPr>
      <w:r>
        <w:t>The</w:t>
      </w:r>
      <w:r>
        <w:rPr>
          <w:spacing w:val="38"/>
        </w:rPr>
        <w:t xml:space="preserve"> </w:t>
      </w:r>
      <w:r>
        <w:t>Scholarship</w:t>
      </w:r>
      <w:r>
        <w:rPr>
          <w:spacing w:val="38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open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candidates</w:t>
      </w:r>
      <w:r>
        <w:rPr>
          <w:spacing w:val="35"/>
        </w:rPr>
        <w:t xml:space="preserve"> </w:t>
      </w:r>
      <w:r>
        <w:t>commencing</w:t>
      </w:r>
      <w:r>
        <w:rPr>
          <w:spacing w:val="36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full-time</w:t>
      </w:r>
      <w:r>
        <w:rPr>
          <w:spacing w:val="38"/>
        </w:rPr>
        <w:t xml:space="preserve"> </w:t>
      </w:r>
      <w:r>
        <w:t>studies</w:t>
      </w:r>
      <w:r>
        <w:rPr>
          <w:spacing w:val="38"/>
        </w:rPr>
        <w:t xml:space="preserve"> </w:t>
      </w:r>
      <w:r>
        <w:t xml:space="preserve">at the School of Law in </w:t>
      </w:r>
      <w:r>
        <w:rPr>
          <w:spacing w:val="-4"/>
        </w:rPr>
        <w:t>UCC</w:t>
      </w:r>
      <w:r w:rsidR="0039645F">
        <w:rPr>
          <w:spacing w:val="-4"/>
        </w:rPr>
        <w:t xml:space="preserve"> in Autumn 2026.</w:t>
      </w:r>
    </w:p>
    <w:p w14:paraId="4B7770CF" w14:textId="5981B6BB" w:rsidR="00C85AA1" w:rsidRDefault="00E11C27">
      <w:pPr>
        <w:pStyle w:val="Heading2"/>
        <w:spacing w:before="46" w:line="538" w:lineRule="exact"/>
        <w:ind w:right="6204"/>
      </w:pPr>
      <w:r>
        <w:t>Essential requirements:</w:t>
      </w:r>
    </w:p>
    <w:p w14:paraId="402F9ABA" w14:textId="77777777" w:rsidR="00C85AA1" w:rsidRDefault="00E11C27">
      <w:pPr>
        <w:pStyle w:val="ListParagraph"/>
        <w:numPr>
          <w:ilvl w:val="0"/>
          <w:numId w:val="1"/>
        </w:numPr>
        <w:tabs>
          <w:tab w:val="left" w:pos="323"/>
        </w:tabs>
        <w:spacing w:line="220" w:lineRule="exact"/>
        <w:ind w:left="323" w:hanging="300"/>
      </w:pPr>
      <w:r>
        <w:t>EITHER</w:t>
      </w:r>
      <w:r>
        <w:rPr>
          <w:spacing w:val="1"/>
        </w:rPr>
        <w:t xml:space="preserve"> </w:t>
      </w:r>
      <w:r>
        <w:t>a first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proofErr w:type="spellStart"/>
      <w:r>
        <w:t>honours</w:t>
      </w:r>
      <w:proofErr w:type="spellEnd"/>
      <w:r>
        <w:rPr>
          <w:spacing w:val="2"/>
        </w:rPr>
        <w:t xml:space="preserve"> </w:t>
      </w:r>
      <w:r>
        <w:t>undergraduate</w:t>
      </w:r>
      <w:r>
        <w:rPr>
          <w:spacing w:val="1"/>
        </w:rPr>
        <w:t xml:space="preserve"> </w:t>
      </w:r>
      <w:r>
        <w:t>degree</w:t>
      </w:r>
      <w:r>
        <w:rPr>
          <w:spacing w:val="3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equivalent),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2"/>
        </w:rPr>
        <w:t xml:space="preserve"> </w:t>
      </w:r>
      <w:r>
        <w:t>2.1</w:t>
      </w:r>
      <w:r>
        <w:rPr>
          <w:spacing w:val="3"/>
        </w:rPr>
        <w:t xml:space="preserve"> </w:t>
      </w:r>
      <w:proofErr w:type="spellStart"/>
      <w:r>
        <w:t>honours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degree</w:t>
      </w:r>
    </w:p>
    <w:p w14:paraId="7D4FB020" w14:textId="77777777" w:rsidR="00C85AA1" w:rsidRDefault="00E11C27">
      <w:pPr>
        <w:pStyle w:val="BodyText"/>
        <w:ind w:left="23"/>
      </w:pPr>
      <w:r>
        <w:t>(or</w:t>
      </w:r>
      <w:r>
        <w:rPr>
          <w:spacing w:val="-13"/>
        </w:rPr>
        <w:t xml:space="preserve"> </w:t>
      </w:r>
      <w:r>
        <w:t>equivalent)</w:t>
      </w:r>
      <w:r>
        <w:rPr>
          <w:spacing w:val="-11"/>
        </w:rPr>
        <w:t xml:space="preserve"> </w:t>
      </w:r>
      <w:r>
        <w:t>supplemented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subsequent</w:t>
      </w:r>
      <w:r>
        <w:rPr>
          <w:spacing w:val="-11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 xml:space="preserve">accomplishments; </w:t>
      </w:r>
      <w:r>
        <w:rPr>
          <w:spacing w:val="-4"/>
        </w:rPr>
        <w:t>AND</w:t>
      </w:r>
    </w:p>
    <w:p w14:paraId="7524C4AA" w14:textId="7982BF5B" w:rsidR="00C85AA1" w:rsidRDefault="00E11C27">
      <w:pPr>
        <w:pStyle w:val="ListParagraph"/>
        <w:numPr>
          <w:ilvl w:val="0"/>
          <w:numId w:val="1"/>
        </w:numPr>
        <w:tabs>
          <w:tab w:val="left" w:pos="319"/>
        </w:tabs>
        <w:spacing w:before="1"/>
        <w:ind w:left="319" w:hanging="296"/>
      </w:pPr>
      <w:r>
        <w:t>EITHER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Master’s</w:t>
      </w:r>
      <w:proofErr w:type="gramEnd"/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  <w:r w:rsidR="00131A4C">
        <w:rPr>
          <w:spacing w:val="-2"/>
        </w:rPr>
        <w:t>.</w:t>
      </w:r>
    </w:p>
    <w:p w14:paraId="1E99B681" w14:textId="77777777" w:rsidR="00C85AA1" w:rsidRDefault="00C85AA1">
      <w:pPr>
        <w:pStyle w:val="BodyText"/>
      </w:pPr>
    </w:p>
    <w:p w14:paraId="09FB3960" w14:textId="77777777" w:rsidR="00C85AA1" w:rsidRDefault="00E11C27">
      <w:pPr>
        <w:pStyle w:val="Heading2"/>
        <w:spacing w:line="267" w:lineRule="exact"/>
      </w:pPr>
      <w:r>
        <w:rPr>
          <w:spacing w:val="-2"/>
        </w:rPr>
        <w:t>Desirable:</w:t>
      </w:r>
    </w:p>
    <w:p w14:paraId="05D4C86F" w14:textId="77777777" w:rsidR="00C85AA1" w:rsidRDefault="00E11C27">
      <w:pPr>
        <w:pStyle w:val="BodyText"/>
        <w:spacing w:line="267" w:lineRule="exact"/>
        <w:ind w:left="23"/>
      </w:pPr>
      <w:r>
        <w:t>Some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publication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research-related</w:t>
      </w:r>
      <w:r>
        <w:rPr>
          <w:spacing w:val="-5"/>
        </w:rPr>
        <w:t xml:space="preserve"> </w:t>
      </w:r>
      <w:r>
        <w:rPr>
          <w:spacing w:val="-2"/>
        </w:rPr>
        <w:t>activities.</w:t>
      </w:r>
    </w:p>
    <w:p w14:paraId="4F19F269" w14:textId="77777777" w:rsidR="00C85AA1" w:rsidRDefault="00C85AA1">
      <w:pPr>
        <w:pStyle w:val="BodyText"/>
      </w:pPr>
    </w:p>
    <w:p w14:paraId="317586CE" w14:textId="77777777" w:rsidR="00C85AA1" w:rsidRDefault="00E11C27">
      <w:pPr>
        <w:pStyle w:val="Heading2"/>
        <w:spacing w:before="1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requirements:</w:t>
      </w:r>
    </w:p>
    <w:p w14:paraId="04C14C74" w14:textId="77777777" w:rsidR="00C85AA1" w:rsidRDefault="00E11C27">
      <w:pPr>
        <w:pStyle w:val="BodyText"/>
        <w:ind w:left="23"/>
      </w:pPr>
      <w:r>
        <w:t>The scholarship is available for full-time PhD study only. The scholarship holder will normally be expected to reside in the Munster region and may have opportunities to teach or tutor while undertaking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(which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remunerated</w:t>
      </w:r>
      <w:r>
        <w:rPr>
          <w:spacing w:val="-5"/>
        </w:rPr>
        <w:t xml:space="preserve"> </w:t>
      </w:r>
      <w:r>
        <w:t>separately).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combine</w:t>
      </w:r>
      <w:r>
        <w:rPr>
          <w:spacing w:val="-2"/>
        </w:rPr>
        <w:t xml:space="preserve"> </w:t>
      </w:r>
      <w:r>
        <w:t>this opportunity with full-time work elsewhere.</w:t>
      </w:r>
    </w:p>
    <w:p w14:paraId="069EB9CA" w14:textId="77777777" w:rsidR="00C85AA1" w:rsidRDefault="00C85AA1">
      <w:pPr>
        <w:pStyle w:val="BodyText"/>
        <w:spacing w:before="1"/>
      </w:pPr>
    </w:p>
    <w:p w14:paraId="124A1DFA" w14:textId="77777777" w:rsidR="00C85AA1" w:rsidRDefault="00E11C27">
      <w:pPr>
        <w:pStyle w:val="BodyText"/>
        <w:spacing w:line="259" w:lineRule="auto"/>
        <w:ind w:left="23" w:right="163"/>
        <w:jc w:val="both"/>
      </w:pPr>
      <w:r>
        <w:t xml:space="preserve">The School of Law particularly welcomes applications from groups that are underrepresented in doctoral study and/or their field of Law. The </w:t>
      </w:r>
      <w:proofErr w:type="gramStart"/>
      <w:r>
        <w:t>School</w:t>
      </w:r>
      <w:proofErr w:type="gramEnd"/>
      <w:r>
        <w:t xml:space="preserve"> has a strong commitment to diversity, inclusion and equity.</w:t>
      </w:r>
    </w:p>
    <w:p w14:paraId="406CBE03" w14:textId="2466738B" w:rsidR="00C85AA1" w:rsidRDefault="00C763A1">
      <w:pPr>
        <w:pStyle w:val="BodyText"/>
        <w:spacing w:before="160"/>
        <w:ind w:left="23" w:right="363"/>
        <w:jc w:val="both"/>
      </w:pPr>
      <w:r w:rsidRPr="00C763A1">
        <w:t>Candidates are encouraged in the first instance to develop a research proposal and to contact potential supervisors.</w:t>
      </w:r>
      <w:r>
        <w:t xml:space="preserve"> </w:t>
      </w:r>
      <w:r w:rsidR="00E11C27">
        <w:t>Potential</w:t>
      </w:r>
      <w:r w:rsidR="00E11C27">
        <w:rPr>
          <w:spacing w:val="-3"/>
        </w:rPr>
        <w:t xml:space="preserve"> </w:t>
      </w:r>
      <w:r w:rsidR="00E11C27">
        <w:t>applicants</w:t>
      </w:r>
      <w:r w:rsidR="00E11C27">
        <w:rPr>
          <w:spacing w:val="-3"/>
        </w:rPr>
        <w:t xml:space="preserve"> </w:t>
      </w:r>
      <w:r w:rsidR="00E11C27">
        <w:t>are</w:t>
      </w:r>
      <w:r w:rsidR="00E11C27">
        <w:rPr>
          <w:spacing w:val="-6"/>
        </w:rPr>
        <w:t xml:space="preserve"> </w:t>
      </w:r>
      <w:r w:rsidR="00E11C27">
        <w:t>welcome</w:t>
      </w:r>
      <w:r w:rsidR="00E11C27">
        <w:rPr>
          <w:spacing w:val="-3"/>
        </w:rPr>
        <w:t xml:space="preserve"> </w:t>
      </w:r>
      <w:r w:rsidR="00E11C27">
        <w:t>to</w:t>
      </w:r>
      <w:r w:rsidR="00E11C27">
        <w:rPr>
          <w:spacing w:val="-3"/>
        </w:rPr>
        <w:t xml:space="preserve"> </w:t>
      </w:r>
      <w:r w:rsidR="00E11C27">
        <w:t>contact</w:t>
      </w:r>
      <w:r w:rsidR="00E11C27">
        <w:rPr>
          <w:spacing w:val="-1"/>
        </w:rPr>
        <w:t xml:space="preserve"> </w:t>
      </w:r>
      <w:hyperlink r:id="rId7">
        <w:r w:rsidR="00C85AA1">
          <w:rPr>
            <w:color w:val="0562C1"/>
            <w:u w:val="single" w:color="0562C1"/>
          </w:rPr>
          <w:t>lawpostgrad@ucc.ie</w:t>
        </w:r>
      </w:hyperlink>
      <w:r w:rsidR="00E11C27">
        <w:rPr>
          <w:color w:val="0562C1"/>
          <w:spacing w:val="-5"/>
        </w:rPr>
        <w:t xml:space="preserve"> </w:t>
      </w:r>
      <w:r w:rsidR="00E11C27">
        <w:t>to</w:t>
      </w:r>
      <w:r w:rsidR="00E11C27">
        <w:rPr>
          <w:spacing w:val="-3"/>
        </w:rPr>
        <w:t xml:space="preserve"> </w:t>
      </w:r>
      <w:r w:rsidR="00E11C27">
        <w:t>discuss</w:t>
      </w:r>
      <w:r w:rsidR="00E11C27">
        <w:rPr>
          <w:spacing w:val="-5"/>
        </w:rPr>
        <w:t xml:space="preserve"> </w:t>
      </w:r>
      <w:r w:rsidR="00E11C27">
        <w:t>the</w:t>
      </w:r>
      <w:r w:rsidR="00E11C27">
        <w:rPr>
          <w:spacing w:val="-3"/>
        </w:rPr>
        <w:t xml:space="preserve"> </w:t>
      </w:r>
      <w:r w:rsidR="00E11C27">
        <w:t>requirements, particularly</w:t>
      </w:r>
      <w:r w:rsidR="00E11C27">
        <w:rPr>
          <w:spacing w:val="-3"/>
        </w:rPr>
        <w:t xml:space="preserve"> </w:t>
      </w:r>
      <w:r w:rsidR="00E11C27">
        <w:t>how</w:t>
      </w:r>
      <w:r w:rsidR="00E11C27">
        <w:rPr>
          <w:spacing w:val="-5"/>
        </w:rPr>
        <w:t xml:space="preserve"> </w:t>
      </w:r>
      <w:r w:rsidR="00E11C27">
        <w:t>your</w:t>
      </w:r>
      <w:r w:rsidR="00E11C27">
        <w:rPr>
          <w:spacing w:val="-3"/>
        </w:rPr>
        <w:t xml:space="preserve"> </w:t>
      </w:r>
      <w:r w:rsidR="00E11C27">
        <w:t>professional</w:t>
      </w:r>
      <w:r w:rsidR="00E11C27">
        <w:rPr>
          <w:spacing w:val="-3"/>
        </w:rPr>
        <w:t xml:space="preserve"> </w:t>
      </w:r>
      <w:r w:rsidR="00E11C27">
        <w:t>experience</w:t>
      </w:r>
      <w:r w:rsidR="00E11C27">
        <w:rPr>
          <w:spacing w:val="-3"/>
        </w:rPr>
        <w:t xml:space="preserve"> </w:t>
      </w:r>
      <w:r w:rsidR="00E11C27">
        <w:t>in</w:t>
      </w:r>
      <w:r w:rsidR="00E11C27">
        <w:rPr>
          <w:spacing w:val="-5"/>
        </w:rPr>
        <w:t xml:space="preserve"> </w:t>
      </w:r>
      <w:r w:rsidR="00E11C27">
        <w:t>the</w:t>
      </w:r>
      <w:r w:rsidR="00E11C27">
        <w:rPr>
          <w:spacing w:val="-3"/>
        </w:rPr>
        <w:t xml:space="preserve"> </w:t>
      </w:r>
      <w:r w:rsidR="00E11C27">
        <w:t>field</w:t>
      </w:r>
      <w:r w:rsidR="00E11C27">
        <w:rPr>
          <w:spacing w:val="-4"/>
        </w:rPr>
        <w:t xml:space="preserve"> </w:t>
      </w:r>
      <w:r w:rsidR="00E11C27">
        <w:t>might</w:t>
      </w:r>
      <w:r w:rsidR="00E11C27">
        <w:rPr>
          <w:spacing w:val="-5"/>
        </w:rPr>
        <w:t xml:space="preserve"> </w:t>
      </w:r>
      <w:r w:rsidR="00E11C27">
        <w:t>supplement</w:t>
      </w:r>
      <w:r w:rsidR="00E11C27">
        <w:rPr>
          <w:spacing w:val="-5"/>
        </w:rPr>
        <w:t xml:space="preserve"> </w:t>
      </w:r>
      <w:r w:rsidR="00E11C27">
        <w:t>your</w:t>
      </w:r>
      <w:r w:rsidR="00E11C27">
        <w:rPr>
          <w:spacing w:val="-5"/>
        </w:rPr>
        <w:t xml:space="preserve"> </w:t>
      </w:r>
      <w:r w:rsidR="00E11C27">
        <w:t>academic</w:t>
      </w:r>
      <w:r w:rsidR="00E11C27">
        <w:rPr>
          <w:spacing w:val="-3"/>
        </w:rPr>
        <w:t xml:space="preserve"> </w:t>
      </w:r>
      <w:r w:rsidR="00E11C27">
        <w:t>record, or any accessibility or other needs you might have.</w:t>
      </w:r>
    </w:p>
    <w:p w14:paraId="26C249CA" w14:textId="30D2DBD1" w:rsidR="00C85AA1" w:rsidRDefault="00643339">
      <w:pPr>
        <w:pStyle w:val="Heading2"/>
        <w:spacing w:before="267"/>
        <w:jc w:val="both"/>
      </w:pPr>
      <w:r>
        <w:t>Terms and conditions:</w:t>
      </w:r>
    </w:p>
    <w:p w14:paraId="069595EA" w14:textId="77777777" w:rsidR="00C85AA1" w:rsidRDefault="00C85AA1">
      <w:pPr>
        <w:pStyle w:val="BodyText"/>
        <w:spacing w:before="1"/>
        <w:rPr>
          <w:b/>
        </w:rPr>
      </w:pPr>
    </w:p>
    <w:p w14:paraId="33A4E915" w14:textId="0778D0EE" w:rsidR="00C85AA1" w:rsidRDefault="00E11C27">
      <w:pPr>
        <w:pStyle w:val="BodyText"/>
        <w:ind w:left="23" w:right="154"/>
        <w:jc w:val="both"/>
      </w:pPr>
      <w:r>
        <w:t xml:space="preserve">It is a condition of the </w:t>
      </w:r>
      <w:r w:rsidR="00A80CA5">
        <w:t xml:space="preserve">scholarship </w:t>
      </w:r>
      <w:r>
        <w:t xml:space="preserve">that the successful applicant </w:t>
      </w:r>
      <w:r w:rsidR="00991F54">
        <w:t xml:space="preserve">must </w:t>
      </w:r>
      <w:r>
        <w:t xml:space="preserve">apply for </w:t>
      </w:r>
      <w:r w:rsidR="00991F54">
        <w:t>any alternative sources of funding that become available.</w:t>
      </w:r>
      <w:r w:rsidR="00963C66">
        <w:t xml:space="preserve"> If successful in such applications, the School of Law scholarship would be reduced by the </w:t>
      </w:r>
      <w:r w:rsidR="00A80CA5">
        <w:t>value</w:t>
      </w:r>
      <w:r w:rsidR="0063402A">
        <w:t xml:space="preserve"> of the alternative funding.</w:t>
      </w:r>
      <w:r w:rsidR="00991F54">
        <w:t xml:space="preserve"> </w:t>
      </w:r>
      <w:r>
        <w:t xml:space="preserve">If unsuccessful in </w:t>
      </w:r>
      <w:r w:rsidR="00991F54">
        <w:t xml:space="preserve">such </w:t>
      </w:r>
      <w:r>
        <w:t>application</w:t>
      </w:r>
      <w:r w:rsidR="00991F54">
        <w:t>s</w:t>
      </w:r>
      <w:r>
        <w:t xml:space="preserve">, the School of Law </w:t>
      </w:r>
      <w:r w:rsidR="0063402A">
        <w:t>scholarship will continue as per the original terms</w:t>
      </w:r>
      <w:r>
        <w:t>.</w:t>
      </w:r>
    </w:p>
    <w:p w14:paraId="588E9183" w14:textId="77777777" w:rsidR="00C85AA1" w:rsidRDefault="00C85AA1">
      <w:pPr>
        <w:pStyle w:val="BodyText"/>
        <w:jc w:val="both"/>
        <w:sectPr w:rsidR="00C85AA1">
          <w:headerReference w:type="default" r:id="rId8"/>
          <w:type w:val="continuous"/>
          <w:pgSz w:w="11910" w:h="16840"/>
          <w:pgMar w:top="2240" w:right="1275" w:bottom="280" w:left="1417" w:header="10" w:footer="0" w:gutter="0"/>
          <w:pgNumType w:start="1"/>
          <w:cols w:space="720"/>
        </w:sectPr>
      </w:pPr>
    </w:p>
    <w:p w14:paraId="707121FB" w14:textId="77777777" w:rsidR="00C85AA1" w:rsidRDefault="00E11C27">
      <w:pPr>
        <w:pStyle w:val="Heading1"/>
        <w:spacing w:before="9"/>
      </w:pPr>
      <w:r>
        <w:rPr>
          <w:color w:val="2D74B5"/>
        </w:rPr>
        <w:lastRenderedPageBreak/>
        <w:t xml:space="preserve">Application </w:t>
      </w:r>
      <w:r>
        <w:rPr>
          <w:color w:val="2D74B5"/>
          <w:spacing w:val="-2"/>
        </w:rPr>
        <w:t>Requirements</w:t>
      </w:r>
    </w:p>
    <w:p w14:paraId="3F31A0C1" w14:textId="77777777" w:rsidR="00C85AA1" w:rsidRDefault="00E11C27">
      <w:pPr>
        <w:pStyle w:val="BodyText"/>
        <w:spacing w:before="369"/>
        <w:ind w:left="165"/>
      </w:pP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6DF0EEA4" w14:textId="77777777" w:rsidR="00C85AA1" w:rsidRDefault="00C85AA1">
      <w:pPr>
        <w:pStyle w:val="BodyText"/>
        <w:spacing w:before="102"/>
      </w:pPr>
    </w:p>
    <w:p w14:paraId="4F00044F" w14:textId="64A4FAE7" w:rsidR="00C85AA1" w:rsidRDefault="00E11C27">
      <w:pPr>
        <w:pStyle w:val="ListParagraph"/>
        <w:numPr>
          <w:ilvl w:val="1"/>
          <w:numId w:val="1"/>
        </w:numPr>
        <w:tabs>
          <w:tab w:val="left" w:pos="523"/>
          <w:tab w:val="left" w:pos="525"/>
        </w:tabs>
        <w:spacing w:line="331" w:lineRule="auto"/>
        <w:ind w:right="827"/>
      </w:pPr>
      <w:r>
        <w:t>A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hyperlink r:id="rId9">
        <w:r w:rsidR="00C85AA1">
          <w:t>proposal,</w:t>
        </w:r>
        <w:r w:rsidR="00C85AA1">
          <w:rPr>
            <w:spacing w:val="-2"/>
          </w:rPr>
          <w:t xml:space="preserve"> </w:t>
        </w:r>
        <w:r w:rsidR="00C85AA1">
          <w:t>using</w:t>
        </w:r>
        <w:r w:rsidR="00C85AA1">
          <w:rPr>
            <w:spacing w:val="-2"/>
          </w:rPr>
          <w:t xml:space="preserve"> </w:t>
        </w:r>
        <w:r w:rsidR="00C85AA1">
          <w:t>the</w:t>
        </w:r>
        <w:r w:rsidR="00C85AA1">
          <w:rPr>
            <w:spacing w:val="-1"/>
          </w:rPr>
          <w:t xml:space="preserve"> </w:t>
        </w:r>
        <w:r w:rsidR="00C85AA1">
          <w:rPr>
            <w:color w:val="0562C1"/>
            <w:u w:val="single" w:color="0562C1"/>
          </w:rPr>
          <w:t>School</w:t>
        </w:r>
        <w:r w:rsidR="00C85AA1">
          <w:rPr>
            <w:color w:val="0562C1"/>
            <w:spacing w:val="-3"/>
            <w:u w:val="single" w:color="0562C1"/>
          </w:rPr>
          <w:t xml:space="preserve"> </w:t>
        </w:r>
        <w:r w:rsidR="00C85AA1">
          <w:rPr>
            <w:color w:val="0562C1"/>
            <w:u w:val="single" w:color="0562C1"/>
          </w:rPr>
          <w:t>of</w:t>
        </w:r>
        <w:r w:rsidR="00C85AA1">
          <w:rPr>
            <w:color w:val="0562C1"/>
            <w:spacing w:val="-3"/>
            <w:u w:val="single" w:color="0562C1"/>
          </w:rPr>
          <w:t xml:space="preserve"> </w:t>
        </w:r>
        <w:r w:rsidR="00C85AA1">
          <w:rPr>
            <w:color w:val="0562C1"/>
            <w:u w:val="single" w:color="0562C1"/>
          </w:rPr>
          <w:t>Law,</w:t>
        </w:r>
        <w:r w:rsidR="00C85AA1">
          <w:rPr>
            <w:color w:val="0562C1"/>
            <w:spacing w:val="-1"/>
            <w:u w:val="single" w:color="0562C1"/>
          </w:rPr>
          <w:t xml:space="preserve"> </w:t>
        </w:r>
        <w:r w:rsidR="00C85AA1">
          <w:rPr>
            <w:color w:val="0562C1"/>
            <w:u w:val="single" w:color="0562C1"/>
          </w:rPr>
          <w:t>UCC</w:t>
        </w:r>
        <w:r w:rsidR="00C85AA1">
          <w:rPr>
            <w:color w:val="0562C1"/>
            <w:spacing w:val="-5"/>
            <w:u w:val="single" w:color="0562C1"/>
          </w:rPr>
          <w:t xml:space="preserve"> </w:t>
        </w:r>
        <w:r w:rsidR="00C85AA1">
          <w:rPr>
            <w:color w:val="0562C1"/>
            <w:u w:val="single" w:color="0562C1"/>
          </w:rPr>
          <w:t>PhD Scholarship</w:t>
        </w:r>
      </w:hyperlink>
      <w:r>
        <w:rPr>
          <w:color w:val="0562C1"/>
        </w:rPr>
        <w:t xml:space="preserve"> </w:t>
      </w:r>
      <w:r>
        <w:rPr>
          <w:color w:val="0562C1"/>
          <w:u w:val="single" w:color="0562C1"/>
        </w:rPr>
        <w:t>Application F</w:t>
      </w:r>
      <w:r w:rsidR="00EB2D27">
        <w:rPr>
          <w:color w:val="0562C1"/>
          <w:u w:val="single" w:color="0562C1"/>
        </w:rPr>
        <w:t>or</w:t>
      </w:r>
      <w:r>
        <w:rPr>
          <w:color w:val="0562C1"/>
          <w:u w:val="single" w:color="0562C1"/>
        </w:rPr>
        <w:t>m 2026-2027.</w:t>
      </w:r>
    </w:p>
    <w:p w14:paraId="4EB238EB" w14:textId="77777777" w:rsidR="00C85AA1" w:rsidRDefault="00C85AA1">
      <w:pPr>
        <w:pStyle w:val="BodyText"/>
        <w:spacing w:line="267" w:lineRule="exact"/>
        <w:ind w:left="525"/>
      </w:pPr>
      <w:hyperlink r:id="rId10">
        <w:r>
          <w:t>The</w:t>
        </w:r>
        <w:r>
          <w:rPr>
            <w:spacing w:val="-2"/>
          </w:rPr>
          <w:t xml:space="preserve"> </w:t>
        </w:r>
        <w:r>
          <w:t>proposal</w:t>
        </w:r>
        <w:r>
          <w:rPr>
            <w:spacing w:val="-3"/>
          </w:rPr>
          <w:t xml:space="preserve"> </w:t>
        </w:r>
        <w:r>
          <w:t>must</w:t>
        </w:r>
        <w:r>
          <w:rPr>
            <w:spacing w:val="-5"/>
          </w:rPr>
          <w:t xml:space="preserve"> </w:t>
        </w:r>
        <w:r>
          <w:t>contain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1"/>
          </w:rPr>
          <w:t xml:space="preserve"> </w:t>
        </w:r>
        <w:r>
          <w:rPr>
            <w:spacing w:val="-2"/>
          </w:rPr>
          <w:t>following:</w:t>
        </w:r>
      </w:hyperlink>
    </w:p>
    <w:p w14:paraId="263E70A1" w14:textId="77777777" w:rsidR="00C85AA1" w:rsidRDefault="00C85AA1">
      <w:pPr>
        <w:pStyle w:val="BodyText"/>
        <w:spacing w:before="1"/>
      </w:pPr>
    </w:p>
    <w:p w14:paraId="4473A17C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</w:tabs>
        <w:ind w:left="1100" w:hanging="357"/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(up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rPr>
          <w:spacing w:val="-2"/>
        </w:rPr>
        <w:t>words)</w:t>
      </w:r>
    </w:p>
    <w:p w14:paraId="2306F973" w14:textId="77777777" w:rsidR="00C85AA1" w:rsidRDefault="00C85AA1">
      <w:pPr>
        <w:pStyle w:val="BodyText"/>
        <w:spacing w:before="1"/>
      </w:pPr>
    </w:p>
    <w:p w14:paraId="5D9C7DBA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  <w:tab w:val="left" w:pos="1103"/>
        </w:tabs>
        <w:ind w:right="136"/>
      </w:pPr>
      <w:r>
        <w:t>Methodology, including theoretical framework and investigative and analytical methods (up to 500 words)</w:t>
      </w:r>
    </w:p>
    <w:p w14:paraId="57903750" w14:textId="77777777" w:rsidR="00C85AA1" w:rsidRDefault="00C85AA1">
      <w:pPr>
        <w:pStyle w:val="BodyText"/>
      </w:pPr>
    </w:p>
    <w:p w14:paraId="52A6E3BC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  <w:tab w:val="left" w:pos="1103"/>
        </w:tabs>
        <w:spacing w:before="1"/>
        <w:ind w:right="142"/>
      </w:pPr>
      <w:r>
        <w:t>Relationship to existing literature and</w:t>
      </w:r>
      <w:r>
        <w:rPr>
          <w:spacing w:val="-1"/>
        </w:rPr>
        <w:t xml:space="preserve"> </w:t>
      </w:r>
      <w:r>
        <w:t>proposed contribution to knowledge in</w:t>
      </w:r>
      <w:r>
        <w:rPr>
          <w:spacing w:val="-1"/>
        </w:rPr>
        <w:t xml:space="preserve"> </w:t>
      </w:r>
      <w:r>
        <w:t>the field</w:t>
      </w:r>
      <w:r>
        <w:rPr>
          <w:spacing w:val="-1"/>
        </w:rPr>
        <w:t xml:space="preserve"> </w:t>
      </w:r>
      <w:r>
        <w:t>of study (up to 500 words)</w:t>
      </w:r>
    </w:p>
    <w:p w14:paraId="677B7DCF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  <w:tab w:val="left" w:pos="1103"/>
        </w:tabs>
        <w:spacing w:before="266"/>
        <w:ind w:right="140"/>
      </w:pPr>
      <w:r>
        <w:t xml:space="preserve">Outline research plan, including </w:t>
      </w:r>
      <w:proofErr w:type="spellStart"/>
      <w:r>
        <w:t>organisation</w:t>
      </w:r>
      <w:proofErr w:type="spellEnd"/>
      <w:r>
        <w:t xml:space="preserve"> and timeline of proposed work (up to 500 </w:t>
      </w:r>
      <w:r>
        <w:rPr>
          <w:spacing w:val="-2"/>
        </w:rPr>
        <w:t>words)</w:t>
      </w:r>
    </w:p>
    <w:p w14:paraId="0796583A" w14:textId="77777777" w:rsidR="00C85AA1" w:rsidRDefault="00C85AA1">
      <w:pPr>
        <w:pStyle w:val="BodyText"/>
        <w:spacing w:before="1"/>
      </w:pPr>
    </w:p>
    <w:p w14:paraId="2DC35D5F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  <w:tab w:val="left" w:pos="1103"/>
        </w:tabs>
        <w:spacing w:before="1"/>
        <w:ind w:right="152"/>
      </w:pPr>
      <w:r>
        <w:t>Statement</w:t>
      </w:r>
      <w:r>
        <w:rPr>
          <w:spacing w:val="-3"/>
        </w:rPr>
        <w:t xml:space="preserve"> </w:t>
      </w:r>
      <w:r>
        <w:t>of suitability of</w:t>
      </w:r>
      <w:r>
        <w:rPr>
          <w:spacing w:val="-3"/>
        </w:rPr>
        <w:t xml:space="preserve"> </w:t>
      </w:r>
      <w:r>
        <w:t>UCC 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 to host your proposed research</w:t>
      </w:r>
      <w:r>
        <w:rPr>
          <w:spacing w:val="-1"/>
        </w:rPr>
        <w:t xml:space="preserve"> </w:t>
      </w:r>
      <w:r>
        <w:t>project (up to 250 words)</w:t>
      </w:r>
    </w:p>
    <w:p w14:paraId="3AE1D71C" w14:textId="77777777" w:rsidR="00C85AA1" w:rsidRDefault="00C85AA1">
      <w:pPr>
        <w:pStyle w:val="BodyText"/>
      </w:pPr>
    </w:p>
    <w:p w14:paraId="05061F99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</w:tabs>
        <w:ind w:left="1100" w:hanging="357"/>
      </w:pPr>
      <w:r>
        <w:rPr>
          <w:spacing w:val="-2"/>
        </w:rPr>
        <w:t>Bibliography</w:t>
      </w:r>
    </w:p>
    <w:p w14:paraId="56F6DC90" w14:textId="77777777" w:rsidR="00C85AA1" w:rsidRDefault="00C85AA1">
      <w:pPr>
        <w:pStyle w:val="BodyText"/>
        <w:spacing w:before="25"/>
      </w:pPr>
    </w:p>
    <w:p w14:paraId="5778720D" w14:textId="77777777" w:rsidR="00C85AA1" w:rsidRDefault="00E11C27">
      <w:pPr>
        <w:pStyle w:val="ListParagraph"/>
        <w:numPr>
          <w:ilvl w:val="2"/>
          <w:numId w:val="1"/>
        </w:numPr>
        <w:tabs>
          <w:tab w:val="left" w:pos="1100"/>
          <w:tab w:val="left" w:pos="1103"/>
        </w:tabs>
        <w:ind w:right="145"/>
      </w:pP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detailing</w:t>
      </w:r>
      <w:r>
        <w:rPr>
          <w:spacing w:val="-9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proofErr w:type="gramStart"/>
      <w:r>
        <w:t>particular</w:t>
      </w:r>
      <w:r>
        <w:rPr>
          <w:spacing w:val="-8"/>
        </w:rPr>
        <w:t xml:space="preserve"> </w:t>
      </w:r>
      <w:r>
        <w:t>research</w:t>
      </w:r>
      <w:proofErr w:type="gramEnd"/>
      <w:r>
        <w:rPr>
          <w:spacing w:val="-10"/>
        </w:rPr>
        <w:t xml:space="preserve"> </w:t>
      </w:r>
      <w:r>
        <w:t>project (up to 500 words)</w:t>
      </w:r>
    </w:p>
    <w:p w14:paraId="42BC5296" w14:textId="77777777" w:rsidR="00C85AA1" w:rsidRDefault="00C85AA1">
      <w:pPr>
        <w:pStyle w:val="BodyText"/>
        <w:spacing w:before="24"/>
      </w:pPr>
    </w:p>
    <w:p w14:paraId="4DB9139E" w14:textId="48B03939" w:rsidR="00C85AA1" w:rsidRDefault="00E11C27">
      <w:pPr>
        <w:pStyle w:val="ListParagraph"/>
        <w:numPr>
          <w:ilvl w:val="1"/>
          <w:numId w:val="1"/>
        </w:numPr>
        <w:tabs>
          <w:tab w:val="left" w:pos="523"/>
          <w:tab w:val="left" w:pos="525"/>
        </w:tabs>
        <w:spacing w:before="1"/>
        <w:ind w:right="397"/>
      </w:pPr>
      <w:r>
        <w:t>Secure the support of a potential supervisor or supervisors in the School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Law.</w:t>
      </w:r>
      <w:r>
        <w:rPr>
          <w:spacing w:val="-7"/>
        </w:rPr>
        <w:t xml:space="preserve"> </w:t>
      </w:r>
      <w:r>
        <w:t>Applicants will be required</w:t>
      </w:r>
      <w:r>
        <w:rPr>
          <w:spacing w:val="-3"/>
        </w:rPr>
        <w:t xml:space="preserve"> </w:t>
      </w:r>
      <w:r>
        <w:t>to confirm in</w:t>
      </w:r>
      <w:r>
        <w:rPr>
          <w:spacing w:val="-1"/>
        </w:rPr>
        <w:t xml:space="preserve"> </w:t>
      </w:r>
      <w:r>
        <w:t xml:space="preserve">the application form that they have been in contact with the prospective supervisor(s). A list of potential supervisors can be found </w:t>
      </w:r>
      <w:r w:rsidR="00E93C89">
        <w:t xml:space="preserve">on our </w:t>
      </w:r>
      <w:hyperlink r:id="rId11" w:history="1">
        <w:r w:rsidR="00E93C89" w:rsidRPr="00E93C89">
          <w:rPr>
            <w:rStyle w:val="Hyperlink"/>
          </w:rPr>
          <w:t>website</w:t>
        </w:r>
      </w:hyperlink>
      <w:r w:rsidR="00E93C89">
        <w:t>.</w:t>
      </w:r>
    </w:p>
    <w:p w14:paraId="5032670B" w14:textId="77777777" w:rsidR="00C85AA1" w:rsidRDefault="00E11C27">
      <w:pPr>
        <w:pStyle w:val="ListParagraph"/>
        <w:numPr>
          <w:ilvl w:val="1"/>
          <w:numId w:val="1"/>
        </w:numPr>
        <w:tabs>
          <w:tab w:val="left" w:pos="523"/>
          <w:tab w:val="left" w:pos="525"/>
        </w:tabs>
        <w:spacing w:before="267"/>
        <w:ind w:right="148"/>
      </w:pPr>
      <w:r>
        <w:t>A</w:t>
      </w:r>
      <w:r>
        <w:rPr>
          <w:spacing w:val="29"/>
        </w:rPr>
        <w:t xml:space="preserve"> </w:t>
      </w:r>
      <w:r>
        <w:t>sample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academic</w:t>
      </w:r>
      <w:r>
        <w:rPr>
          <w:spacing w:val="25"/>
        </w:rPr>
        <w:t xml:space="preserve"> </w:t>
      </w:r>
      <w:r>
        <w:t>writing</w:t>
      </w:r>
      <w:r>
        <w:rPr>
          <w:spacing w:val="28"/>
        </w:rPr>
        <w:t xml:space="preserve"> </w:t>
      </w:r>
      <w:r>
        <w:t>(this</w:t>
      </w:r>
      <w:r>
        <w:rPr>
          <w:spacing w:val="29"/>
        </w:rPr>
        <w:t xml:space="preserve"> </w:t>
      </w:r>
      <w:r>
        <w:t>could</w:t>
      </w:r>
      <w:r>
        <w:rPr>
          <w:spacing w:val="27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publication,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research</w:t>
      </w:r>
      <w:r>
        <w:rPr>
          <w:spacing w:val="27"/>
        </w:rPr>
        <w:t xml:space="preserve"> </w:t>
      </w:r>
      <w:r>
        <w:t>paper</w:t>
      </w:r>
      <w:r>
        <w:rPr>
          <w:spacing w:val="29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university studies, or a chapter of a dissertation or thesis).</w:t>
      </w:r>
    </w:p>
    <w:p w14:paraId="38A7F840" w14:textId="77777777" w:rsidR="00C85AA1" w:rsidRDefault="00C85AA1">
      <w:pPr>
        <w:pStyle w:val="BodyText"/>
        <w:spacing w:before="1"/>
      </w:pPr>
    </w:p>
    <w:p w14:paraId="1EEB6E44" w14:textId="77777777" w:rsidR="00C85AA1" w:rsidRDefault="00E11C27">
      <w:pPr>
        <w:pStyle w:val="ListParagraph"/>
        <w:numPr>
          <w:ilvl w:val="1"/>
          <w:numId w:val="1"/>
        </w:numPr>
        <w:tabs>
          <w:tab w:val="left" w:pos="523"/>
          <w:tab w:val="left" w:pos="525"/>
        </w:tabs>
        <w:ind w:right="171"/>
      </w:pPr>
      <w:r>
        <w:t>A two-page</w:t>
      </w:r>
      <w:r>
        <w:rPr>
          <w:spacing w:val="-3"/>
        </w:rPr>
        <w:t xml:space="preserve"> </w:t>
      </w:r>
      <w:r>
        <w:t>CV providing biographical</w:t>
      </w:r>
      <w:r>
        <w:rPr>
          <w:spacing w:val="-3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qualifications,</w:t>
      </w:r>
      <w:r>
        <w:rPr>
          <w:spacing w:val="-4"/>
        </w:rPr>
        <w:t xml:space="preserve"> </w:t>
      </w:r>
      <w:r>
        <w:t>relevant work</w:t>
      </w:r>
      <w:r>
        <w:rPr>
          <w:spacing w:val="-3"/>
        </w:rPr>
        <w:t xml:space="preserve"> </w:t>
      </w:r>
      <w:hyperlink r:id="rId12">
        <w:r w:rsidR="00C85AA1">
          <w:t>experience,</w:t>
        </w:r>
        <w:r w:rsidR="00C85AA1">
          <w:rPr>
            <w:spacing w:val="-1"/>
          </w:rPr>
          <w:t xml:space="preserve"> </w:t>
        </w:r>
        <w:r w:rsidR="00C85AA1">
          <w:t>and</w:t>
        </w:r>
        <w:r w:rsidR="00C85AA1">
          <w:rPr>
            <w:spacing w:val="-1"/>
          </w:rPr>
          <w:t xml:space="preserve"> </w:t>
        </w:r>
        <w:r w:rsidR="00C85AA1">
          <w:t>any</w:t>
        </w:r>
      </w:hyperlink>
      <w:r>
        <w:t xml:space="preserve"> publications or teaching experience.</w:t>
      </w:r>
    </w:p>
    <w:p w14:paraId="48F1F753" w14:textId="77777777" w:rsidR="00C85AA1" w:rsidRDefault="00C85AA1">
      <w:pPr>
        <w:pStyle w:val="BodyText"/>
        <w:spacing w:before="1"/>
      </w:pPr>
    </w:p>
    <w:p w14:paraId="691DB875" w14:textId="41718863" w:rsidR="00C85AA1" w:rsidRDefault="00E11C27" w:rsidP="00E93C89">
      <w:pPr>
        <w:pStyle w:val="ListParagraph"/>
        <w:numPr>
          <w:ilvl w:val="1"/>
          <w:numId w:val="1"/>
        </w:numPr>
        <w:tabs>
          <w:tab w:val="left" w:pos="523"/>
          <w:tab w:val="left" w:pos="525"/>
        </w:tabs>
        <w:ind w:right="340"/>
      </w:pPr>
      <w:r>
        <w:t>Two references (either two academic references or</w:t>
      </w:r>
      <w:r>
        <w:rPr>
          <w:spacing w:val="71"/>
        </w:rPr>
        <w:t xml:space="preserve"> </w:t>
      </w:r>
      <w:r>
        <w:t>one</w:t>
      </w:r>
      <w:r>
        <w:rPr>
          <w:spacing w:val="74"/>
        </w:rPr>
        <w:t xml:space="preserve"> </w:t>
      </w:r>
      <w:r>
        <w:t>academic</w:t>
      </w:r>
      <w:r>
        <w:rPr>
          <w:spacing w:val="74"/>
        </w:rPr>
        <w:t xml:space="preserve"> </w:t>
      </w:r>
      <w:r>
        <w:t>and</w:t>
      </w:r>
      <w:r>
        <w:rPr>
          <w:spacing w:val="73"/>
        </w:rPr>
        <w:t xml:space="preserve"> </w:t>
      </w:r>
      <w:hyperlink r:id="rId13">
        <w:r w:rsidR="00C85AA1">
          <w:t>one</w:t>
        </w:r>
        <w:r w:rsidR="00C85AA1">
          <w:rPr>
            <w:spacing w:val="74"/>
          </w:rPr>
          <w:t xml:space="preserve"> </w:t>
        </w:r>
        <w:r w:rsidR="00C85AA1">
          <w:t>employment-</w:t>
        </w:r>
      </w:hyperlink>
      <w:hyperlink r:id="rId14">
        <w:r w:rsidR="00C85AA1">
          <w:t>related</w:t>
        </w:r>
        <w:r w:rsidR="00C85AA1">
          <w:rPr>
            <w:spacing w:val="40"/>
          </w:rPr>
          <w:t xml:space="preserve"> </w:t>
        </w:r>
        <w:r w:rsidR="00C85AA1">
          <w:t>reference).</w:t>
        </w:r>
      </w:hyperlink>
    </w:p>
    <w:p w14:paraId="387861BE" w14:textId="77777777" w:rsidR="00E93C89" w:rsidRDefault="00E93C89" w:rsidP="00E93C89">
      <w:pPr>
        <w:pStyle w:val="Heading1"/>
      </w:pPr>
    </w:p>
    <w:p w14:paraId="2B8CCD6D" w14:textId="6B0BB5C9" w:rsidR="00E93C89" w:rsidRPr="00E93C89" w:rsidRDefault="00E93C89" w:rsidP="00E93C89">
      <w:pPr>
        <w:pStyle w:val="Heading1"/>
        <w:rPr>
          <w:color w:val="4F81BD" w:themeColor="accent1"/>
        </w:rPr>
      </w:pPr>
      <w:r w:rsidRPr="00E93C89">
        <w:rPr>
          <w:color w:val="4F81BD" w:themeColor="accent1"/>
        </w:rPr>
        <w:t>Application Submission and Deadline</w:t>
      </w:r>
    </w:p>
    <w:p w14:paraId="51968B0E" w14:textId="77777777" w:rsidR="00E93C89" w:rsidRDefault="00E93C89" w:rsidP="00E93C89">
      <w:pPr>
        <w:pStyle w:val="Heading1"/>
        <w:spacing w:line="276" w:lineRule="auto"/>
      </w:pPr>
    </w:p>
    <w:p w14:paraId="4F68BA73" w14:textId="329FE8D3" w:rsidR="00C85AA1" w:rsidRDefault="00E11C27" w:rsidP="00E11C27">
      <w:pPr>
        <w:pStyle w:val="BodyText"/>
        <w:spacing w:line="276" w:lineRule="auto"/>
        <w:ind w:left="120" w:right="115"/>
      </w:pPr>
      <w:r>
        <w:t xml:space="preserve">All elements of the </w:t>
      </w:r>
      <w:r w:rsidRPr="008D3733">
        <w:t>application must be completed and submitted on or before</w:t>
      </w:r>
      <w:r w:rsidRPr="008D3733">
        <w:t xml:space="preserve"> </w:t>
      </w:r>
      <w:hyperlink r:id="rId15">
        <w:r w:rsidR="00E93C89" w:rsidRPr="008D3733">
          <w:t>5pm (Irish time),</w:t>
        </w:r>
      </w:hyperlink>
      <w:r w:rsidRPr="008D3733">
        <w:t xml:space="preserve"> Friday, </w:t>
      </w:r>
      <w:r w:rsidR="008D3733" w:rsidRPr="008D3733">
        <w:t>19</w:t>
      </w:r>
      <w:r w:rsidRPr="008D3733">
        <w:t xml:space="preserve"> June 202</w:t>
      </w:r>
      <w:r w:rsidR="008D3733" w:rsidRPr="008D3733">
        <w:t>6</w:t>
      </w:r>
      <w:r w:rsidRPr="00E93C89">
        <w:rPr>
          <w:b/>
        </w:rPr>
        <w:t xml:space="preserve"> </w:t>
      </w:r>
      <w:r>
        <w:t xml:space="preserve">to </w:t>
      </w:r>
      <w:hyperlink r:id="rId16" w:history="1">
        <w:r w:rsidR="00E93C89" w:rsidRPr="00333FAC">
          <w:rPr>
            <w:rStyle w:val="Hyperlink"/>
          </w:rPr>
          <w:t>lawpostgrad@ucc.ie.</w:t>
        </w:r>
      </w:hyperlink>
      <w:r>
        <w:t xml:space="preserve"> Shortlisted candidates may be interviewed online. The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scholarship</w:t>
      </w:r>
      <w:r>
        <w:rPr>
          <w:spacing w:val="-1"/>
        </w:rPr>
        <w:t xml:space="preserve"> </w:t>
      </w:r>
      <w:r>
        <w:t>awardee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 xml:space="preserve">through the </w:t>
      </w:r>
      <w:hyperlink r:id="rId17" w:history="1">
        <w:r w:rsidR="00E93C89" w:rsidRPr="00E93C89">
          <w:rPr>
            <w:rStyle w:val="Hyperlink"/>
          </w:rPr>
          <w:t>University application system.</w:t>
        </w:r>
      </w:hyperlink>
    </w:p>
    <w:sectPr w:rsidR="00C85AA1">
      <w:pgSz w:w="11910" w:h="16840"/>
      <w:pgMar w:top="2280" w:right="1275" w:bottom="280" w:left="1417" w:header="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030A" w14:textId="77777777" w:rsidR="004535EF" w:rsidRDefault="004535EF">
      <w:r>
        <w:separator/>
      </w:r>
    </w:p>
  </w:endnote>
  <w:endnote w:type="continuationSeparator" w:id="0">
    <w:p w14:paraId="46DFB72C" w14:textId="77777777" w:rsidR="004535EF" w:rsidRDefault="004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EC81" w14:textId="77777777" w:rsidR="004535EF" w:rsidRDefault="004535EF">
      <w:r>
        <w:separator/>
      </w:r>
    </w:p>
  </w:footnote>
  <w:footnote w:type="continuationSeparator" w:id="0">
    <w:p w14:paraId="6EDBC1AE" w14:textId="77777777" w:rsidR="004535EF" w:rsidRDefault="0045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37C4" w14:textId="77777777" w:rsidR="00C85AA1" w:rsidRDefault="00E11C2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585B1696" wp14:editId="397E5AF3">
          <wp:simplePos x="0" y="0"/>
          <wp:positionH relativeFrom="page">
            <wp:posOffset>2651536</wp:posOffset>
          </wp:positionH>
          <wp:positionV relativeFrom="page">
            <wp:posOffset>6135</wp:posOffset>
          </wp:positionV>
          <wp:extent cx="2086542" cy="1418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6542" cy="141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802B5"/>
    <w:multiLevelType w:val="hybridMultilevel"/>
    <w:tmpl w:val="EE92D80E"/>
    <w:lvl w:ilvl="0" w:tplc="3DC0822C">
      <w:start w:val="1"/>
      <w:numFmt w:val="decimal"/>
      <w:lvlText w:val="(%1)"/>
      <w:lvlJc w:val="left"/>
      <w:pPr>
        <w:ind w:left="325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243F18">
      <w:start w:val="1"/>
      <w:numFmt w:val="decimal"/>
      <w:lvlText w:val="%2."/>
      <w:lvlJc w:val="left"/>
      <w:pPr>
        <w:ind w:left="52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40F6C8">
      <w:start w:val="1"/>
      <w:numFmt w:val="lowerLetter"/>
      <w:lvlText w:val="(%3)"/>
      <w:lvlJc w:val="left"/>
      <w:pPr>
        <w:ind w:left="11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842142A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4" w:tplc="D8DAA47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5" w:tplc="20DE56F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6" w:tplc="8F4A93C8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7" w:tplc="09C6553A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8" w:tplc="2B60808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</w:abstractNum>
  <w:num w:numId="1" w16cid:durableId="19375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A1"/>
    <w:rsid w:val="00131A4C"/>
    <w:rsid w:val="00387CFF"/>
    <w:rsid w:val="0039645F"/>
    <w:rsid w:val="004535EF"/>
    <w:rsid w:val="0063402A"/>
    <w:rsid w:val="00643339"/>
    <w:rsid w:val="006E4572"/>
    <w:rsid w:val="00734A35"/>
    <w:rsid w:val="00807EF0"/>
    <w:rsid w:val="008D3733"/>
    <w:rsid w:val="00963C66"/>
    <w:rsid w:val="00991F54"/>
    <w:rsid w:val="009F5D0E"/>
    <w:rsid w:val="00A80CA5"/>
    <w:rsid w:val="00C763A1"/>
    <w:rsid w:val="00C85AA1"/>
    <w:rsid w:val="00DC751B"/>
    <w:rsid w:val="00E11C27"/>
    <w:rsid w:val="00E31079"/>
    <w:rsid w:val="00E93C89"/>
    <w:rsid w:val="00EB2C06"/>
    <w:rsid w:val="00EB2D27"/>
    <w:rsid w:val="00F83636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8409"/>
  <w15:docId w15:val="{4DABA99B-8C2F-433D-8793-275CB6BD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8" w:lineRule="exact"/>
      <w:ind w:right="122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3C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wpostgrad@ucc.i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postgrad@ucc.ie" TargetMode="External"/><Relationship Id="rId12" Type="http://schemas.openxmlformats.org/officeDocument/2006/relationships/hyperlink" Target="mailto:lawpostgrad@ucc.ie" TargetMode="External"/><Relationship Id="rId17" Type="http://schemas.openxmlformats.org/officeDocument/2006/relationships/hyperlink" Target="https://www.ucc.ie/en/law/people/" TargetMode="External"/><Relationship Id="rId2" Type="http://schemas.openxmlformats.org/officeDocument/2006/relationships/styles" Target="styles.xml"/><Relationship Id="rId16" Type="http://schemas.openxmlformats.org/officeDocument/2006/relationships/hyperlink" Target="mailto:lawpostgrad@ucc.ie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c.ie/en/law/peopl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wpostgrad@ucc.ie" TargetMode="External"/><Relationship Id="rId10" Type="http://schemas.openxmlformats.org/officeDocument/2006/relationships/hyperlink" Target="https://forms.office.com/e/VH5uueREuV?origin=lpr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c.ie/en/media/academic/law/researchwebpages/UCCPhDScholarshipApplicationForm-LAW.pdf" TargetMode="External"/><Relationship Id="rId14" Type="http://schemas.openxmlformats.org/officeDocument/2006/relationships/hyperlink" Target="mailto:lawpostgrad@ucc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O'Mahony, Conor (Law)</dc:creator>
  <cp:lastModifiedBy>Conor O'Mahony (Law)</cp:lastModifiedBy>
  <cp:revision>22</cp:revision>
  <cp:lastPrinted>2026-05-07T10:23:00Z</cp:lastPrinted>
  <dcterms:created xsi:type="dcterms:W3CDTF">2026-05-12T14:18:00Z</dcterms:created>
  <dcterms:modified xsi:type="dcterms:W3CDTF">2026-05-12T14:25:00Z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for Microsoft 365</vt:lpwstr>
  </property>
</Properties>
</file>