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2DC4" w14:textId="77777777" w:rsidR="007E1A1E" w:rsidRDefault="007E1A1E" w:rsidP="007A6594">
      <w:pPr>
        <w:jc w:val="both"/>
        <w:rPr>
          <w:rFonts w:asciiTheme="minorHAnsi" w:hAnsiTheme="minorHAnsi" w:cstheme="minorHAnsi"/>
          <w:b/>
          <w:bCs/>
          <w:sz w:val="20"/>
          <w:szCs w:val="20"/>
        </w:rPr>
      </w:pPr>
    </w:p>
    <w:p w14:paraId="0A827572" w14:textId="77777777" w:rsidR="007E1A1E" w:rsidRDefault="007E1A1E" w:rsidP="007A6594">
      <w:pPr>
        <w:jc w:val="both"/>
        <w:rPr>
          <w:rFonts w:asciiTheme="minorHAnsi" w:hAnsiTheme="minorHAnsi" w:cstheme="minorHAnsi"/>
          <w:b/>
          <w:bCs/>
          <w:sz w:val="20"/>
          <w:szCs w:val="20"/>
        </w:rPr>
      </w:pPr>
    </w:p>
    <w:p w14:paraId="3B4BEF57" w14:textId="77777777" w:rsidR="007E1A1E" w:rsidRDefault="007E1A1E" w:rsidP="007A6594">
      <w:pPr>
        <w:jc w:val="both"/>
        <w:rPr>
          <w:rFonts w:asciiTheme="minorHAnsi" w:hAnsiTheme="minorHAnsi" w:cstheme="minorHAnsi"/>
          <w:b/>
          <w:bCs/>
          <w:sz w:val="20"/>
          <w:szCs w:val="20"/>
        </w:rPr>
      </w:pPr>
    </w:p>
    <w:p w14:paraId="374F475C" w14:textId="77777777" w:rsidR="007E1A1E" w:rsidRDefault="007E1A1E" w:rsidP="007A6594">
      <w:pPr>
        <w:jc w:val="both"/>
        <w:rPr>
          <w:rFonts w:asciiTheme="minorHAnsi" w:hAnsiTheme="minorHAnsi" w:cstheme="minorHAnsi"/>
          <w:b/>
          <w:bCs/>
          <w:sz w:val="20"/>
          <w:szCs w:val="20"/>
        </w:rPr>
      </w:pPr>
    </w:p>
    <w:p w14:paraId="5280B5F7" w14:textId="77777777" w:rsidR="007E1A1E" w:rsidRDefault="007E1A1E" w:rsidP="007A6594">
      <w:pPr>
        <w:jc w:val="both"/>
        <w:rPr>
          <w:rFonts w:asciiTheme="minorHAnsi" w:hAnsiTheme="minorHAnsi" w:cstheme="minorHAnsi"/>
          <w:b/>
          <w:bCs/>
          <w:sz w:val="20"/>
          <w:szCs w:val="20"/>
        </w:rPr>
      </w:pPr>
    </w:p>
    <w:p w14:paraId="39E2A28A" w14:textId="77777777" w:rsidR="007E1A1E" w:rsidRDefault="007E1A1E" w:rsidP="007A6594">
      <w:pPr>
        <w:jc w:val="both"/>
        <w:rPr>
          <w:rFonts w:asciiTheme="minorHAnsi" w:hAnsiTheme="minorHAnsi" w:cstheme="minorHAnsi"/>
          <w:b/>
          <w:bCs/>
          <w:sz w:val="20"/>
          <w:szCs w:val="20"/>
        </w:rPr>
      </w:pPr>
    </w:p>
    <w:p w14:paraId="13D5950B" w14:textId="77777777" w:rsidR="007E1A1E" w:rsidRDefault="007E1A1E" w:rsidP="007A6594">
      <w:pPr>
        <w:jc w:val="both"/>
        <w:rPr>
          <w:rFonts w:asciiTheme="minorHAnsi" w:hAnsiTheme="minorHAnsi" w:cstheme="minorHAnsi"/>
          <w:b/>
          <w:bCs/>
          <w:sz w:val="20"/>
          <w:szCs w:val="20"/>
        </w:rPr>
      </w:pPr>
    </w:p>
    <w:p w14:paraId="00BF1D49" w14:textId="77777777" w:rsidR="007E1A1E" w:rsidRDefault="007E1A1E" w:rsidP="007A6594">
      <w:pPr>
        <w:jc w:val="both"/>
        <w:rPr>
          <w:rFonts w:asciiTheme="minorHAnsi" w:hAnsiTheme="minorHAnsi" w:cstheme="minorHAnsi"/>
          <w:b/>
          <w:bCs/>
          <w:sz w:val="20"/>
          <w:szCs w:val="20"/>
        </w:rPr>
      </w:pPr>
    </w:p>
    <w:p w14:paraId="4369E73A" w14:textId="77777777" w:rsidR="007E1A1E" w:rsidRDefault="007E1A1E" w:rsidP="007A6594">
      <w:pPr>
        <w:jc w:val="both"/>
        <w:rPr>
          <w:rFonts w:asciiTheme="minorHAnsi" w:hAnsiTheme="minorHAnsi" w:cstheme="minorHAnsi"/>
          <w:b/>
          <w:bCs/>
          <w:sz w:val="20"/>
          <w:szCs w:val="20"/>
        </w:rPr>
      </w:pPr>
    </w:p>
    <w:p w14:paraId="1CDC8A0D" w14:textId="77777777" w:rsidR="007E1A1E" w:rsidRDefault="007E1A1E" w:rsidP="007A6594">
      <w:pPr>
        <w:jc w:val="both"/>
        <w:rPr>
          <w:rFonts w:asciiTheme="minorHAnsi" w:hAnsiTheme="minorHAnsi" w:cstheme="minorHAnsi"/>
          <w:b/>
          <w:bCs/>
          <w:sz w:val="20"/>
          <w:szCs w:val="20"/>
        </w:rPr>
      </w:pPr>
    </w:p>
    <w:p w14:paraId="0CFB3F5E" w14:textId="77777777" w:rsidR="007E1A1E" w:rsidRDefault="007E1A1E" w:rsidP="007A6594">
      <w:pPr>
        <w:jc w:val="both"/>
        <w:rPr>
          <w:rFonts w:asciiTheme="minorHAnsi" w:hAnsiTheme="minorHAnsi" w:cstheme="minorHAnsi"/>
          <w:b/>
          <w:bCs/>
          <w:sz w:val="20"/>
          <w:szCs w:val="20"/>
        </w:rPr>
      </w:pPr>
    </w:p>
    <w:p w14:paraId="1D3B2AC6" w14:textId="77777777" w:rsidR="007E1A1E" w:rsidRDefault="007E1A1E" w:rsidP="007A6594">
      <w:pPr>
        <w:jc w:val="both"/>
        <w:rPr>
          <w:rFonts w:asciiTheme="minorHAnsi" w:hAnsiTheme="minorHAnsi" w:cstheme="minorHAnsi"/>
          <w:b/>
          <w:bCs/>
          <w:sz w:val="20"/>
          <w:szCs w:val="20"/>
        </w:rPr>
      </w:pPr>
    </w:p>
    <w:p w14:paraId="3DB46610" w14:textId="77777777" w:rsidR="007E1A1E" w:rsidRDefault="007E1A1E" w:rsidP="007A6594">
      <w:pPr>
        <w:jc w:val="both"/>
        <w:rPr>
          <w:rFonts w:asciiTheme="minorHAnsi" w:hAnsiTheme="minorHAnsi" w:cstheme="minorHAnsi"/>
          <w:b/>
          <w:bCs/>
          <w:sz w:val="20"/>
          <w:szCs w:val="20"/>
        </w:rPr>
      </w:pPr>
    </w:p>
    <w:p w14:paraId="125D4853" w14:textId="11BD566C" w:rsidR="007A6594" w:rsidRPr="00A254B7" w:rsidRDefault="005170B2" w:rsidP="007A6594">
      <w:pPr>
        <w:jc w:val="both"/>
        <w:rPr>
          <w:rFonts w:asciiTheme="minorHAnsi" w:hAnsiTheme="minorHAnsi" w:cstheme="minorHAnsi"/>
          <w:b/>
          <w:bCs/>
          <w:sz w:val="20"/>
          <w:szCs w:val="20"/>
        </w:rPr>
      </w:pPr>
      <w:r>
        <w:rPr>
          <w:rFonts w:asciiTheme="minorHAnsi" w:hAnsiTheme="minorHAnsi" w:cstheme="minorHAnsi"/>
          <w:b/>
          <w:bCs/>
          <w:noProof/>
          <w:sz w:val="20"/>
          <w:szCs w:val="20"/>
        </w:rPr>
        <w:drawing>
          <wp:anchor distT="0" distB="0" distL="114300" distR="114300" simplePos="0" relativeHeight="251658240" behindDoc="0" locked="0" layoutInCell="1" allowOverlap="1" wp14:anchorId="27A92881" wp14:editId="3B2ECC88">
            <wp:simplePos x="914400" y="2927350"/>
            <wp:positionH relativeFrom="margin">
              <wp:align>center</wp:align>
            </wp:positionH>
            <wp:positionV relativeFrom="margin">
              <wp:align>top</wp:align>
            </wp:positionV>
            <wp:extent cx="1347388" cy="1800000"/>
            <wp:effectExtent l="0" t="0" r="571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7388" cy="1800000"/>
                    </a:xfrm>
                    <a:prstGeom prst="rect">
                      <a:avLst/>
                    </a:prstGeom>
                  </pic:spPr>
                </pic:pic>
              </a:graphicData>
            </a:graphic>
          </wp:anchor>
        </w:drawing>
      </w:r>
      <w:r w:rsidR="007A6594" w:rsidRPr="00A254B7">
        <w:rPr>
          <w:rFonts w:asciiTheme="minorHAnsi" w:hAnsiTheme="minorHAnsi" w:cstheme="minorHAnsi"/>
          <w:b/>
          <w:bCs/>
          <w:sz w:val="20"/>
          <w:szCs w:val="20"/>
        </w:rPr>
        <w:t>POLICY TITLE: QUERCUS SCHOLARSHIP APPLICANT FEEDBACK</w:t>
      </w:r>
      <w:r w:rsidR="009A03C9">
        <w:rPr>
          <w:rFonts w:asciiTheme="minorHAnsi" w:hAnsiTheme="minorHAnsi" w:cstheme="minorHAnsi"/>
          <w:b/>
          <w:bCs/>
          <w:sz w:val="20"/>
          <w:szCs w:val="20"/>
        </w:rPr>
        <w:t xml:space="preserve"> AND COMPLAINTS</w:t>
      </w:r>
      <w:r w:rsidR="007A6594" w:rsidRPr="00A254B7">
        <w:rPr>
          <w:rFonts w:asciiTheme="minorHAnsi" w:hAnsiTheme="minorHAnsi" w:cstheme="minorHAnsi"/>
          <w:b/>
          <w:bCs/>
          <w:sz w:val="20"/>
          <w:szCs w:val="20"/>
        </w:rPr>
        <w:t xml:space="preserve"> POLICY</w:t>
      </w:r>
    </w:p>
    <w:p w14:paraId="1FAC5C44" w14:textId="77777777" w:rsidR="007A6594" w:rsidRPr="00A254B7" w:rsidRDefault="007A6594" w:rsidP="007A6594">
      <w:pPr>
        <w:jc w:val="both"/>
        <w:rPr>
          <w:rFonts w:asciiTheme="minorHAnsi" w:hAnsiTheme="minorHAnsi" w:cstheme="minorHAnsi"/>
          <w:b/>
          <w:bCs/>
          <w:sz w:val="20"/>
          <w:szCs w:val="20"/>
        </w:rPr>
      </w:pPr>
    </w:p>
    <w:p w14:paraId="325C5473" w14:textId="77777777" w:rsidR="007A6594" w:rsidRPr="00A254B7" w:rsidRDefault="007A6594" w:rsidP="007A6594">
      <w:pPr>
        <w:jc w:val="both"/>
        <w:rPr>
          <w:rFonts w:asciiTheme="minorHAnsi" w:hAnsiTheme="minorHAnsi" w:cstheme="minorHAnsi"/>
          <w:b/>
          <w:bCs/>
          <w:sz w:val="20"/>
          <w:szCs w:val="20"/>
        </w:rPr>
      </w:pPr>
      <w:r w:rsidRPr="00A254B7">
        <w:rPr>
          <w:rFonts w:asciiTheme="minorHAnsi" w:hAnsiTheme="minorHAnsi" w:cstheme="minorHAnsi"/>
          <w:b/>
          <w:bCs/>
          <w:sz w:val="20"/>
          <w:szCs w:val="20"/>
        </w:rPr>
        <w:t xml:space="preserve">POLICY OWNER:  DIRECTOR OF RECRUITMENT AND ADMISSIONS </w:t>
      </w:r>
    </w:p>
    <w:p w14:paraId="1B209F04" w14:textId="77777777" w:rsidR="007A6594" w:rsidRPr="00A254B7" w:rsidRDefault="007A6594" w:rsidP="007A6594">
      <w:pPr>
        <w:jc w:val="both"/>
        <w:rPr>
          <w:rFonts w:asciiTheme="minorHAnsi" w:hAnsiTheme="minorHAnsi" w:cstheme="minorHAnsi"/>
          <w:b/>
          <w:bCs/>
          <w:sz w:val="20"/>
          <w:szCs w:val="20"/>
        </w:rPr>
      </w:pPr>
    </w:p>
    <w:p w14:paraId="4D810AC2" w14:textId="77777777" w:rsidR="007A6594" w:rsidRPr="00A254B7" w:rsidRDefault="007A6594" w:rsidP="007A6594">
      <w:pPr>
        <w:jc w:val="both"/>
        <w:rPr>
          <w:rFonts w:asciiTheme="minorHAnsi" w:hAnsiTheme="minorHAnsi" w:cstheme="minorHAnsi"/>
          <w:b/>
          <w:bCs/>
          <w:sz w:val="20"/>
          <w:szCs w:val="20"/>
        </w:rPr>
      </w:pPr>
      <w:r w:rsidRPr="00A254B7">
        <w:rPr>
          <w:rFonts w:asciiTheme="minorHAnsi" w:hAnsiTheme="minorHAnsi" w:cstheme="minorHAnsi"/>
          <w:b/>
          <w:bCs/>
          <w:sz w:val="20"/>
          <w:szCs w:val="20"/>
        </w:rPr>
        <w:t xml:space="preserve">POLICY OPERATOR: UCC QUERCUS PROGRAMME </w:t>
      </w:r>
    </w:p>
    <w:p w14:paraId="6A86980E" w14:textId="77777777" w:rsidR="007A6594" w:rsidRPr="00A254B7" w:rsidRDefault="007A6594" w:rsidP="007A6594">
      <w:pPr>
        <w:jc w:val="both"/>
        <w:rPr>
          <w:rFonts w:asciiTheme="minorHAnsi" w:hAnsiTheme="minorHAnsi" w:cstheme="minorHAnsi"/>
          <w:b/>
          <w:bCs/>
          <w:sz w:val="20"/>
          <w:szCs w:val="20"/>
        </w:rPr>
      </w:pPr>
    </w:p>
    <w:p w14:paraId="48843A49" w14:textId="38B71301" w:rsidR="007A6594" w:rsidRPr="00A254B7" w:rsidRDefault="007A6594" w:rsidP="007A6594">
      <w:pPr>
        <w:jc w:val="both"/>
        <w:rPr>
          <w:rFonts w:asciiTheme="minorHAnsi" w:hAnsiTheme="minorHAnsi" w:cstheme="minorHAnsi"/>
          <w:b/>
          <w:bCs/>
          <w:sz w:val="20"/>
          <w:szCs w:val="20"/>
        </w:rPr>
      </w:pPr>
      <w:r w:rsidRPr="00A254B7">
        <w:rPr>
          <w:rFonts w:asciiTheme="minorHAnsi" w:hAnsiTheme="minorHAnsi" w:cstheme="minorHAnsi"/>
          <w:b/>
          <w:bCs/>
          <w:sz w:val="20"/>
          <w:szCs w:val="20"/>
        </w:rPr>
        <w:t xml:space="preserve">DATE </w:t>
      </w:r>
      <w:proofErr w:type="gramStart"/>
      <w:r w:rsidRPr="00A254B7">
        <w:rPr>
          <w:rFonts w:asciiTheme="minorHAnsi" w:hAnsiTheme="minorHAnsi" w:cstheme="minorHAnsi"/>
          <w:b/>
          <w:bCs/>
          <w:sz w:val="20"/>
          <w:szCs w:val="20"/>
        </w:rPr>
        <w:t xml:space="preserve">APPROVED </w:t>
      </w:r>
      <w:r w:rsidR="00A254B7">
        <w:rPr>
          <w:rFonts w:asciiTheme="minorHAnsi" w:hAnsiTheme="minorHAnsi" w:cstheme="minorHAnsi"/>
          <w:b/>
          <w:bCs/>
          <w:sz w:val="20"/>
          <w:szCs w:val="20"/>
        </w:rPr>
        <w:t>:</w:t>
      </w:r>
      <w:proofErr w:type="gramEnd"/>
      <w:r w:rsidR="00A254B7">
        <w:rPr>
          <w:rFonts w:asciiTheme="minorHAnsi" w:hAnsiTheme="minorHAnsi" w:cstheme="minorHAnsi"/>
          <w:b/>
          <w:bCs/>
          <w:sz w:val="20"/>
          <w:szCs w:val="20"/>
        </w:rPr>
        <w:t xml:space="preserve"> </w:t>
      </w:r>
      <w:r w:rsidR="006A3888">
        <w:rPr>
          <w:rFonts w:asciiTheme="minorHAnsi" w:hAnsiTheme="minorHAnsi" w:cstheme="minorHAnsi"/>
          <w:b/>
          <w:bCs/>
          <w:sz w:val="20"/>
          <w:szCs w:val="20"/>
        </w:rPr>
        <w:t>March 2022</w:t>
      </w:r>
    </w:p>
    <w:p w14:paraId="13BCDD43" w14:textId="77777777" w:rsidR="007A6594" w:rsidRPr="00A254B7" w:rsidRDefault="007A6594" w:rsidP="007A6594">
      <w:pPr>
        <w:jc w:val="both"/>
        <w:rPr>
          <w:rFonts w:asciiTheme="minorHAnsi" w:hAnsiTheme="minorHAnsi" w:cstheme="minorHAnsi"/>
          <w:sz w:val="20"/>
          <w:szCs w:val="20"/>
        </w:rPr>
      </w:pPr>
    </w:p>
    <w:p w14:paraId="4F81058B" w14:textId="77777777" w:rsidR="007A6594" w:rsidRPr="00A254B7" w:rsidRDefault="007A6594" w:rsidP="007A6594">
      <w:pPr>
        <w:jc w:val="both"/>
        <w:rPr>
          <w:rFonts w:asciiTheme="minorHAnsi" w:hAnsiTheme="minorHAnsi" w:cstheme="minorHAnsi"/>
          <w:b/>
          <w:bCs/>
          <w:sz w:val="20"/>
          <w:szCs w:val="20"/>
        </w:rPr>
      </w:pPr>
      <w:r w:rsidRPr="00A254B7">
        <w:rPr>
          <w:rFonts w:asciiTheme="minorHAnsi" w:hAnsiTheme="minorHAnsi" w:cstheme="minorHAnsi"/>
          <w:b/>
          <w:bCs/>
          <w:sz w:val="20"/>
          <w:szCs w:val="20"/>
        </w:rPr>
        <w:t xml:space="preserve">PURPOSE </w:t>
      </w:r>
    </w:p>
    <w:p w14:paraId="23BE73CC" w14:textId="77777777" w:rsidR="007A6594" w:rsidRPr="00A254B7" w:rsidRDefault="007A6594" w:rsidP="007A6594">
      <w:pPr>
        <w:jc w:val="both"/>
        <w:rPr>
          <w:rFonts w:asciiTheme="minorHAnsi" w:hAnsiTheme="minorHAnsi" w:cstheme="minorHAnsi"/>
          <w:sz w:val="20"/>
          <w:szCs w:val="20"/>
        </w:rPr>
      </w:pPr>
    </w:p>
    <w:p w14:paraId="5C6D2BD4" w14:textId="77777777" w:rsidR="007A6594" w:rsidRPr="00A254B7" w:rsidRDefault="007A6594" w:rsidP="007A6594">
      <w:pPr>
        <w:jc w:val="both"/>
        <w:rPr>
          <w:rFonts w:asciiTheme="minorHAnsi" w:hAnsiTheme="minorHAnsi" w:cstheme="minorHAnsi"/>
          <w:sz w:val="20"/>
          <w:szCs w:val="20"/>
        </w:rPr>
      </w:pPr>
      <w:r w:rsidRPr="00A254B7">
        <w:rPr>
          <w:rFonts w:asciiTheme="minorHAnsi" w:hAnsiTheme="minorHAnsi" w:cstheme="minorHAnsi"/>
          <w:sz w:val="20"/>
          <w:szCs w:val="20"/>
        </w:rPr>
        <w:t xml:space="preserve">This Quercus Scholarship Applicant Complaints and Feedback Policy and Procedure reflects University College Cork’s (UCC) commitment to providing an excellent, fair, and equitable experience for its Quercus Scholarship Applicants and acknowledges that Applicants may, on occasion, feel the need to seek feedback on their </w:t>
      </w:r>
      <w:proofErr w:type="gramStart"/>
      <w:r w:rsidRPr="00A254B7">
        <w:rPr>
          <w:rFonts w:asciiTheme="minorHAnsi" w:hAnsiTheme="minorHAnsi" w:cstheme="minorHAnsi"/>
          <w:sz w:val="20"/>
          <w:szCs w:val="20"/>
        </w:rPr>
        <w:t>Application</w:t>
      </w:r>
      <w:proofErr w:type="gramEnd"/>
      <w:r w:rsidRPr="00A254B7">
        <w:rPr>
          <w:rFonts w:asciiTheme="minorHAnsi" w:hAnsiTheme="minorHAnsi" w:cstheme="minorHAnsi"/>
          <w:sz w:val="20"/>
          <w:szCs w:val="20"/>
        </w:rPr>
        <w:t xml:space="preserve"> and/or make a complaint in respect of the processing of their Application. </w:t>
      </w:r>
    </w:p>
    <w:p w14:paraId="6337523C" w14:textId="77777777" w:rsidR="007A6594" w:rsidRPr="00A254B7" w:rsidRDefault="007A6594" w:rsidP="007A6594">
      <w:pPr>
        <w:jc w:val="both"/>
        <w:rPr>
          <w:rFonts w:asciiTheme="minorHAnsi" w:hAnsiTheme="minorHAnsi" w:cstheme="minorHAnsi"/>
          <w:sz w:val="20"/>
          <w:szCs w:val="20"/>
        </w:rPr>
      </w:pPr>
    </w:p>
    <w:p w14:paraId="5C5AA90D" w14:textId="77777777" w:rsidR="007A6594" w:rsidRPr="00A254B7" w:rsidRDefault="007A6594" w:rsidP="007A6594">
      <w:pPr>
        <w:jc w:val="both"/>
        <w:rPr>
          <w:rFonts w:asciiTheme="minorHAnsi" w:hAnsiTheme="minorHAnsi" w:cstheme="minorHAnsi"/>
          <w:sz w:val="20"/>
          <w:szCs w:val="20"/>
        </w:rPr>
      </w:pPr>
      <w:r w:rsidRPr="00A254B7">
        <w:rPr>
          <w:rFonts w:asciiTheme="minorHAnsi" w:hAnsiTheme="minorHAnsi" w:cstheme="minorHAnsi"/>
          <w:sz w:val="20"/>
          <w:szCs w:val="20"/>
        </w:rPr>
        <w:t xml:space="preserve">A Quercus Application may be unsuccessful under </w:t>
      </w:r>
      <w:proofErr w:type="gramStart"/>
      <w:r w:rsidRPr="00A254B7">
        <w:rPr>
          <w:rFonts w:asciiTheme="minorHAnsi" w:hAnsiTheme="minorHAnsi" w:cstheme="minorHAnsi"/>
          <w:sz w:val="20"/>
          <w:szCs w:val="20"/>
        </w:rPr>
        <w:t>a number of</w:t>
      </w:r>
      <w:proofErr w:type="gramEnd"/>
      <w:r w:rsidRPr="00A254B7">
        <w:rPr>
          <w:rFonts w:asciiTheme="minorHAnsi" w:hAnsiTheme="minorHAnsi" w:cstheme="minorHAnsi"/>
          <w:sz w:val="20"/>
          <w:szCs w:val="20"/>
        </w:rPr>
        <w:t xml:space="preserve"> grounds to include where an Applicant does not meet the specific eligibility requirements for the relevant scholarship or where there are a limited number of awards available, and the relevant Application was ranked below the selected scholarship recipient(s).</w:t>
      </w:r>
    </w:p>
    <w:p w14:paraId="1D144F16" w14:textId="77777777" w:rsidR="007A6594" w:rsidRPr="00A254B7" w:rsidRDefault="007A6594" w:rsidP="007A6594">
      <w:pPr>
        <w:jc w:val="both"/>
        <w:rPr>
          <w:rFonts w:asciiTheme="minorHAnsi" w:hAnsiTheme="minorHAnsi" w:cstheme="minorHAnsi"/>
          <w:sz w:val="20"/>
          <w:szCs w:val="20"/>
        </w:rPr>
      </w:pPr>
    </w:p>
    <w:p w14:paraId="2F2AC008" w14:textId="77777777" w:rsidR="007A6594" w:rsidRPr="00A254B7" w:rsidRDefault="007A6594" w:rsidP="007A6594">
      <w:pPr>
        <w:jc w:val="both"/>
        <w:rPr>
          <w:rFonts w:asciiTheme="minorHAnsi" w:hAnsiTheme="minorHAnsi" w:cstheme="minorHAnsi"/>
          <w:sz w:val="20"/>
          <w:szCs w:val="20"/>
        </w:rPr>
      </w:pPr>
      <w:r w:rsidRPr="00A254B7">
        <w:rPr>
          <w:rFonts w:asciiTheme="minorHAnsi" w:hAnsiTheme="minorHAnsi" w:cstheme="minorHAnsi"/>
          <w:sz w:val="20"/>
          <w:szCs w:val="20"/>
        </w:rPr>
        <w:t>It should be noted that requesting feedback and/or raising a complaint will not give rise to a different outcome in relation to eligibility for a scholarship and/or outcome of the Quercus Application. Where a complaint is raised, an Applicant is assured that this will have no effect in respect of any possible future applications.</w:t>
      </w:r>
    </w:p>
    <w:p w14:paraId="1615BFDC" w14:textId="77777777" w:rsidR="007A6594" w:rsidRPr="00A254B7" w:rsidRDefault="007A6594" w:rsidP="007A6594">
      <w:pPr>
        <w:jc w:val="both"/>
        <w:rPr>
          <w:rFonts w:asciiTheme="minorHAnsi" w:hAnsiTheme="minorHAnsi" w:cstheme="minorHAnsi"/>
          <w:sz w:val="20"/>
          <w:szCs w:val="20"/>
        </w:rPr>
      </w:pPr>
    </w:p>
    <w:p w14:paraId="5B6E234D" w14:textId="77777777" w:rsidR="007A6594" w:rsidRPr="00A254B7" w:rsidRDefault="007A6594" w:rsidP="007A6594">
      <w:pPr>
        <w:jc w:val="both"/>
        <w:rPr>
          <w:rFonts w:asciiTheme="minorHAnsi" w:hAnsiTheme="minorHAnsi" w:cstheme="minorHAnsi"/>
          <w:b/>
          <w:bCs/>
          <w:sz w:val="20"/>
          <w:szCs w:val="20"/>
        </w:rPr>
      </w:pPr>
      <w:r w:rsidRPr="00A254B7">
        <w:rPr>
          <w:rFonts w:asciiTheme="minorHAnsi" w:hAnsiTheme="minorHAnsi" w:cstheme="minorHAnsi"/>
          <w:b/>
          <w:bCs/>
          <w:sz w:val="20"/>
          <w:szCs w:val="20"/>
        </w:rPr>
        <w:t>SCOPE</w:t>
      </w:r>
    </w:p>
    <w:p w14:paraId="2B4D2CA5" w14:textId="77777777" w:rsidR="007A6594" w:rsidRPr="00A254B7" w:rsidRDefault="007A6594" w:rsidP="007A6594">
      <w:pPr>
        <w:jc w:val="both"/>
        <w:rPr>
          <w:rFonts w:asciiTheme="minorHAnsi" w:hAnsiTheme="minorHAnsi" w:cstheme="minorHAnsi"/>
          <w:b/>
          <w:bCs/>
          <w:sz w:val="20"/>
          <w:szCs w:val="20"/>
        </w:rPr>
      </w:pPr>
    </w:p>
    <w:p w14:paraId="4AB69074" w14:textId="77777777" w:rsidR="007A6594" w:rsidRPr="00A254B7" w:rsidRDefault="007A6594" w:rsidP="007A6594">
      <w:pPr>
        <w:jc w:val="both"/>
        <w:rPr>
          <w:rFonts w:asciiTheme="minorHAnsi" w:hAnsiTheme="minorHAnsi" w:cstheme="minorHAnsi"/>
          <w:sz w:val="20"/>
          <w:szCs w:val="20"/>
        </w:rPr>
      </w:pPr>
      <w:r w:rsidRPr="00A254B7">
        <w:rPr>
          <w:rFonts w:asciiTheme="minorHAnsi" w:hAnsiTheme="minorHAnsi" w:cstheme="minorHAnsi"/>
          <w:sz w:val="20"/>
          <w:szCs w:val="20"/>
        </w:rPr>
        <w:t>This Policy is an important part of the University’s Quality Assurance mechanisms, providing a forum for an Applicant to seek feedback and/or raise a complaint about the Quercus Programme Admission Process. The University is consistently seeking to improve its processes and will use learnings from the annual admissions process on an ongoing basis.</w:t>
      </w:r>
    </w:p>
    <w:p w14:paraId="58D09C2A" w14:textId="77777777" w:rsidR="007A6594" w:rsidRPr="00A254B7" w:rsidRDefault="007A6594" w:rsidP="007A6594">
      <w:pPr>
        <w:jc w:val="both"/>
        <w:rPr>
          <w:rFonts w:asciiTheme="minorHAnsi" w:hAnsiTheme="minorHAnsi" w:cstheme="minorHAnsi"/>
          <w:sz w:val="20"/>
          <w:szCs w:val="20"/>
        </w:rPr>
      </w:pPr>
      <w:r w:rsidRPr="00A254B7">
        <w:rPr>
          <w:rFonts w:asciiTheme="minorHAnsi" w:hAnsiTheme="minorHAnsi" w:cstheme="minorHAnsi"/>
          <w:sz w:val="20"/>
          <w:szCs w:val="20"/>
        </w:rPr>
        <w:t xml:space="preserve"> </w:t>
      </w:r>
    </w:p>
    <w:p w14:paraId="5603D1EC" w14:textId="583918DA" w:rsidR="007A6594" w:rsidRPr="00A254B7" w:rsidRDefault="007A6594" w:rsidP="007A6594">
      <w:pPr>
        <w:jc w:val="both"/>
        <w:rPr>
          <w:rFonts w:asciiTheme="minorHAnsi" w:hAnsiTheme="minorHAnsi" w:cstheme="minorHAnsi"/>
          <w:sz w:val="20"/>
          <w:szCs w:val="20"/>
        </w:rPr>
      </w:pPr>
      <w:r w:rsidRPr="00A254B7">
        <w:rPr>
          <w:rFonts w:asciiTheme="minorHAnsi" w:hAnsiTheme="minorHAnsi" w:cstheme="minorHAnsi"/>
          <w:sz w:val="20"/>
          <w:szCs w:val="20"/>
        </w:rPr>
        <w:t xml:space="preserve">This Policy is intended to assist both Quercus Scholarship Applicants and Quercus Programme staff in enabling individuals to seek constructive feedback on their </w:t>
      </w:r>
      <w:proofErr w:type="gramStart"/>
      <w:r w:rsidRPr="00A254B7">
        <w:rPr>
          <w:rFonts w:asciiTheme="minorHAnsi" w:hAnsiTheme="minorHAnsi" w:cstheme="minorHAnsi"/>
          <w:sz w:val="20"/>
          <w:szCs w:val="20"/>
        </w:rPr>
        <w:t>Application</w:t>
      </w:r>
      <w:proofErr w:type="gramEnd"/>
      <w:r w:rsidRPr="00A254B7">
        <w:rPr>
          <w:rFonts w:asciiTheme="minorHAnsi" w:hAnsiTheme="minorHAnsi" w:cstheme="minorHAnsi"/>
          <w:sz w:val="20"/>
          <w:szCs w:val="20"/>
        </w:rPr>
        <w:t xml:space="preserve"> and, where necessary, resolve any complaints arising therefrom, promptly and fairly. This Policy only applies to feedback and complaints in respect of the Quercus Admissions procedure. It does not relate to any other complaints process. </w:t>
      </w:r>
    </w:p>
    <w:p w14:paraId="6B991C54" w14:textId="77777777" w:rsidR="007A6594" w:rsidRPr="00A254B7" w:rsidRDefault="007A6594" w:rsidP="007A6594">
      <w:pPr>
        <w:jc w:val="both"/>
        <w:rPr>
          <w:rFonts w:asciiTheme="minorHAnsi" w:hAnsiTheme="minorHAnsi" w:cstheme="minorHAnsi"/>
          <w:sz w:val="20"/>
          <w:szCs w:val="20"/>
        </w:rPr>
      </w:pPr>
    </w:p>
    <w:p w14:paraId="6BE0BB4C" w14:textId="77777777" w:rsidR="007A6594" w:rsidRPr="00A254B7" w:rsidRDefault="007A6594" w:rsidP="007A6594">
      <w:pPr>
        <w:jc w:val="both"/>
        <w:rPr>
          <w:rFonts w:asciiTheme="minorHAnsi" w:hAnsiTheme="minorHAnsi" w:cstheme="minorHAnsi"/>
          <w:b/>
          <w:bCs/>
          <w:sz w:val="20"/>
          <w:szCs w:val="20"/>
        </w:rPr>
      </w:pPr>
      <w:r w:rsidRPr="00A254B7">
        <w:rPr>
          <w:rFonts w:asciiTheme="minorHAnsi" w:hAnsiTheme="minorHAnsi" w:cstheme="minorHAnsi"/>
          <w:b/>
          <w:bCs/>
          <w:sz w:val="20"/>
          <w:szCs w:val="20"/>
        </w:rPr>
        <w:t xml:space="preserve">PROCEDURE </w:t>
      </w:r>
    </w:p>
    <w:p w14:paraId="277E4B52" w14:textId="77777777" w:rsidR="007A6594" w:rsidRPr="00A254B7" w:rsidRDefault="007A6594" w:rsidP="007A6594">
      <w:pPr>
        <w:jc w:val="both"/>
        <w:rPr>
          <w:rFonts w:asciiTheme="minorHAnsi" w:hAnsiTheme="minorHAnsi" w:cstheme="minorHAnsi"/>
          <w:sz w:val="20"/>
          <w:szCs w:val="20"/>
        </w:rPr>
      </w:pPr>
    </w:p>
    <w:p w14:paraId="331C543E" w14:textId="77777777" w:rsidR="007A6594" w:rsidRPr="00A254B7" w:rsidRDefault="007A6594" w:rsidP="007A6594">
      <w:pPr>
        <w:jc w:val="both"/>
        <w:rPr>
          <w:rFonts w:asciiTheme="minorHAnsi" w:hAnsiTheme="minorHAnsi" w:cstheme="minorHAnsi"/>
          <w:sz w:val="20"/>
          <w:szCs w:val="20"/>
        </w:rPr>
      </w:pPr>
      <w:r w:rsidRPr="00A254B7">
        <w:rPr>
          <w:rFonts w:asciiTheme="minorHAnsi" w:hAnsiTheme="minorHAnsi" w:cstheme="minorHAnsi"/>
          <w:sz w:val="20"/>
          <w:szCs w:val="20"/>
        </w:rPr>
        <w:t xml:space="preserve">Where possible, all Applicant requests for feedback and/or complaint should be raised with the Quercus Programme Coordinator involved in the decision. Where feedback is sought, the Applicant should, where possible, identify the areas of feedback sought. </w:t>
      </w:r>
    </w:p>
    <w:p w14:paraId="60D8A4FD" w14:textId="77777777" w:rsidR="007A6594" w:rsidRPr="00A254B7" w:rsidRDefault="007A6594" w:rsidP="007A6594">
      <w:pPr>
        <w:jc w:val="both"/>
        <w:rPr>
          <w:rFonts w:asciiTheme="minorHAnsi" w:hAnsiTheme="minorHAnsi" w:cstheme="minorHAnsi"/>
          <w:sz w:val="20"/>
          <w:szCs w:val="20"/>
        </w:rPr>
      </w:pPr>
    </w:p>
    <w:p w14:paraId="723E6F46" w14:textId="20B5EB40" w:rsidR="007A6594" w:rsidRPr="00A254B7" w:rsidRDefault="007A6594" w:rsidP="007A6594">
      <w:pPr>
        <w:jc w:val="both"/>
        <w:rPr>
          <w:rFonts w:asciiTheme="minorHAnsi" w:hAnsiTheme="minorHAnsi" w:cstheme="minorHAnsi"/>
          <w:sz w:val="20"/>
          <w:szCs w:val="20"/>
        </w:rPr>
      </w:pPr>
      <w:r w:rsidRPr="00A254B7">
        <w:rPr>
          <w:rFonts w:asciiTheme="minorHAnsi" w:hAnsiTheme="minorHAnsi" w:cstheme="minorHAnsi"/>
          <w:sz w:val="20"/>
          <w:szCs w:val="20"/>
        </w:rPr>
        <w:t xml:space="preserve">If an Applicant would like to receive feedback on any unsuccessful application, please email your feedback query to </w:t>
      </w:r>
      <w:r w:rsidR="000038BE">
        <w:rPr>
          <w:rFonts w:asciiTheme="minorHAnsi" w:hAnsiTheme="minorHAnsi" w:cstheme="minorHAnsi"/>
          <w:sz w:val="20"/>
          <w:szCs w:val="20"/>
        </w:rPr>
        <w:t>quercus@ucc.ie</w:t>
      </w:r>
      <w:r w:rsidRPr="00A254B7">
        <w:rPr>
          <w:rFonts w:asciiTheme="minorHAnsi" w:hAnsiTheme="minorHAnsi" w:cstheme="minorHAnsi"/>
          <w:sz w:val="20"/>
          <w:szCs w:val="20"/>
        </w:rPr>
        <w:t xml:space="preserve"> and the Quercus Programme Coordinator will review and endeavour to revert to such queries within 15 working days of receipt of same.</w:t>
      </w:r>
    </w:p>
    <w:p w14:paraId="603FC9D0" w14:textId="77777777" w:rsidR="007A6594" w:rsidRPr="00A254B7" w:rsidRDefault="007A6594" w:rsidP="007A6594">
      <w:pPr>
        <w:jc w:val="both"/>
        <w:rPr>
          <w:rFonts w:asciiTheme="minorHAnsi" w:hAnsiTheme="minorHAnsi" w:cstheme="minorHAnsi"/>
          <w:sz w:val="20"/>
          <w:szCs w:val="20"/>
        </w:rPr>
      </w:pPr>
    </w:p>
    <w:p w14:paraId="0A2E144C" w14:textId="3D24086C" w:rsidR="007A6594" w:rsidRDefault="007A6594" w:rsidP="007A6594">
      <w:pPr>
        <w:jc w:val="both"/>
        <w:rPr>
          <w:rFonts w:asciiTheme="minorHAnsi" w:hAnsiTheme="minorHAnsi" w:cstheme="minorHAnsi"/>
          <w:sz w:val="20"/>
          <w:szCs w:val="20"/>
        </w:rPr>
      </w:pPr>
      <w:r w:rsidRPr="00A254B7">
        <w:rPr>
          <w:rFonts w:asciiTheme="minorHAnsi" w:hAnsiTheme="minorHAnsi" w:cstheme="minorHAnsi"/>
          <w:sz w:val="20"/>
          <w:szCs w:val="20"/>
        </w:rPr>
        <w:t xml:space="preserve">Where the Quercus Applicant wishes to raise a complaint in respect of the Application Process, the Applicant can email the complaint </w:t>
      </w:r>
      <w:r w:rsidR="004C5984">
        <w:rPr>
          <w:rFonts w:asciiTheme="minorHAnsi" w:hAnsiTheme="minorHAnsi" w:cstheme="minorHAnsi"/>
          <w:sz w:val="20"/>
          <w:szCs w:val="20"/>
        </w:rPr>
        <w:t xml:space="preserve">(and any desired outcome) </w:t>
      </w:r>
      <w:r w:rsidRPr="00A254B7">
        <w:rPr>
          <w:rFonts w:asciiTheme="minorHAnsi" w:hAnsiTheme="minorHAnsi" w:cstheme="minorHAnsi"/>
          <w:sz w:val="20"/>
          <w:szCs w:val="20"/>
        </w:rPr>
        <w:t>to</w:t>
      </w:r>
      <w:r w:rsidR="000038BE">
        <w:rPr>
          <w:rFonts w:asciiTheme="minorHAnsi" w:hAnsiTheme="minorHAnsi" w:cstheme="minorHAnsi"/>
          <w:sz w:val="20"/>
          <w:szCs w:val="20"/>
        </w:rPr>
        <w:t xml:space="preserve"> quercus@ucc.ie</w:t>
      </w:r>
      <w:r w:rsidRPr="000038BE">
        <w:rPr>
          <w:rFonts w:asciiTheme="minorHAnsi" w:hAnsiTheme="minorHAnsi" w:cstheme="minorHAnsi"/>
          <w:sz w:val="20"/>
          <w:szCs w:val="20"/>
        </w:rPr>
        <w:t>.</w:t>
      </w:r>
      <w:r w:rsidRPr="00A254B7">
        <w:rPr>
          <w:rFonts w:asciiTheme="minorHAnsi" w:hAnsiTheme="minorHAnsi" w:cstheme="minorHAnsi"/>
          <w:sz w:val="20"/>
          <w:szCs w:val="20"/>
        </w:rPr>
        <w:t xml:space="preserve"> Where the complaint cannot be resolved by the relevant Quercus Programme Coordinator, the complaint will be provided to the Quercus Programme Manager for </w:t>
      </w:r>
      <w:r w:rsidR="009A03C9">
        <w:rPr>
          <w:rFonts w:asciiTheme="minorHAnsi" w:hAnsiTheme="minorHAnsi" w:cstheme="minorHAnsi"/>
          <w:sz w:val="20"/>
          <w:szCs w:val="20"/>
        </w:rPr>
        <w:t>review/</w:t>
      </w:r>
      <w:r w:rsidRPr="00A254B7">
        <w:rPr>
          <w:rFonts w:asciiTheme="minorHAnsi" w:hAnsiTheme="minorHAnsi" w:cstheme="minorHAnsi"/>
          <w:sz w:val="20"/>
          <w:szCs w:val="20"/>
        </w:rPr>
        <w:t>consideration.</w:t>
      </w:r>
    </w:p>
    <w:p w14:paraId="13D26C5B" w14:textId="2E57B5F5" w:rsidR="00A254B7" w:rsidRPr="00A254B7" w:rsidRDefault="00A254B7" w:rsidP="007A6594">
      <w:pPr>
        <w:jc w:val="both"/>
        <w:rPr>
          <w:rFonts w:asciiTheme="minorHAnsi" w:hAnsiTheme="minorHAnsi" w:cstheme="minorHAnsi"/>
          <w:sz w:val="20"/>
          <w:szCs w:val="20"/>
        </w:rPr>
      </w:pPr>
    </w:p>
    <w:p w14:paraId="640AEC6D" w14:textId="679C3FEC" w:rsidR="00A254B7" w:rsidRPr="00A254B7" w:rsidRDefault="00A254B7" w:rsidP="00A254B7">
      <w:pPr>
        <w:rPr>
          <w:rFonts w:asciiTheme="minorHAnsi" w:hAnsiTheme="minorHAnsi" w:cstheme="minorHAnsi"/>
          <w:sz w:val="20"/>
          <w:szCs w:val="20"/>
        </w:rPr>
      </w:pPr>
      <w:r w:rsidRPr="00A254B7">
        <w:rPr>
          <w:rFonts w:asciiTheme="minorHAnsi" w:hAnsiTheme="minorHAnsi" w:cstheme="minorHAnsi"/>
          <w:sz w:val="20"/>
          <w:szCs w:val="20"/>
        </w:rPr>
        <w:t xml:space="preserve">In the event there is a conflict of interest (perceived or actual) between the Applicant and the Quercus Programme Coordinator or Quercus Programme Manager, the complaint will be </w:t>
      </w:r>
      <w:r w:rsidR="009A03C9">
        <w:rPr>
          <w:rFonts w:asciiTheme="minorHAnsi" w:hAnsiTheme="minorHAnsi" w:cstheme="minorHAnsi"/>
          <w:sz w:val="20"/>
          <w:szCs w:val="20"/>
        </w:rPr>
        <w:t>reviewed/</w:t>
      </w:r>
      <w:r w:rsidRPr="00A254B7">
        <w:rPr>
          <w:rFonts w:asciiTheme="minorHAnsi" w:hAnsiTheme="minorHAnsi" w:cstheme="minorHAnsi"/>
          <w:sz w:val="20"/>
          <w:szCs w:val="20"/>
        </w:rPr>
        <w:t>considered by the Director of Recruitment &amp; Admissions.</w:t>
      </w:r>
    </w:p>
    <w:p w14:paraId="121D0D9B" w14:textId="77777777" w:rsidR="00A254B7" w:rsidRPr="00A254B7" w:rsidRDefault="00A254B7" w:rsidP="00A254B7">
      <w:pPr>
        <w:rPr>
          <w:rFonts w:asciiTheme="minorHAnsi" w:hAnsiTheme="minorHAnsi" w:cstheme="minorHAnsi"/>
          <w:sz w:val="20"/>
          <w:szCs w:val="20"/>
        </w:rPr>
      </w:pPr>
    </w:p>
    <w:p w14:paraId="24CD5205" w14:textId="0B85A728" w:rsidR="00BC482B" w:rsidRPr="00A254B7" w:rsidRDefault="009A03C9" w:rsidP="00A254B7">
      <w:pPr>
        <w:rPr>
          <w:rFonts w:asciiTheme="minorHAnsi" w:hAnsiTheme="minorHAnsi" w:cstheme="minorHAnsi"/>
          <w:sz w:val="20"/>
          <w:szCs w:val="20"/>
        </w:rPr>
      </w:pPr>
      <w:r>
        <w:rPr>
          <w:rFonts w:asciiTheme="minorHAnsi" w:hAnsiTheme="minorHAnsi" w:cstheme="minorHAnsi"/>
          <w:sz w:val="20"/>
          <w:szCs w:val="20"/>
        </w:rPr>
        <w:t xml:space="preserve">The outcome </w:t>
      </w:r>
      <w:r w:rsidR="004C5984">
        <w:rPr>
          <w:rFonts w:asciiTheme="minorHAnsi" w:hAnsiTheme="minorHAnsi" w:cstheme="minorHAnsi"/>
          <w:sz w:val="20"/>
          <w:szCs w:val="20"/>
        </w:rPr>
        <w:t>will be</w:t>
      </w:r>
      <w:r w:rsidRPr="009A03C9">
        <w:rPr>
          <w:rFonts w:asciiTheme="minorHAnsi" w:hAnsiTheme="minorHAnsi" w:cstheme="minorHAnsi"/>
          <w:sz w:val="20"/>
          <w:szCs w:val="20"/>
        </w:rPr>
        <w:t xml:space="preserve"> communicated in writing within 15 working days </w:t>
      </w:r>
      <w:r>
        <w:rPr>
          <w:rFonts w:asciiTheme="minorHAnsi" w:hAnsiTheme="minorHAnsi" w:cstheme="minorHAnsi"/>
          <w:sz w:val="20"/>
          <w:szCs w:val="20"/>
        </w:rPr>
        <w:t>(</w:t>
      </w:r>
      <w:r w:rsidRPr="009A03C9">
        <w:rPr>
          <w:rFonts w:asciiTheme="minorHAnsi" w:hAnsiTheme="minorHAnsi" w:cstheme="minorHAnsi"/>
          <w:sz w:val="20"/>
          <w:szCs w:val="20"/>
        </w:rPr>
        <w:t>unless exceptional circumstances arise</w:t>
      </w:r>
      <w:r>
        <w:rPr>
          <w:rFonts w:asciiTheme="minorHAnsi" w:hAnsiTheme="minorHAnsi" w:cstheme="minorHAnsi"/>
          <w:sz w:val="20"/>
          <w:szCs w:val="20"/>
        </w:rPr>
        <w:t>)</w:t>
      </w:r>
      <w:r w:rsidR="001A6435">
        <w:rPr>
          <w:rFonts w:asciiTheme="minorHAnsi" w:hAnsiTheme="minorHAnsi" w:cstheme="minorHAnsi"/>
          <w:sz w:val="20"/>
          <w:szCs w:val="20"/>
        </w:rPr>
        <w:t xml:space="preserve"> whereupon the final stage of this complaints policy shall be complete</w:t>
      </w:r>
      <w:r w:rsidR="004C5984">
        <w:rPr>
          <w:rFonts w:asciiTheme="minorHAnsi" w:hAnsiTheme="minorHAnsi" w:cstheme="minorHAnsi"/>
          <w:sz w:val="20"/>
          <w:szCs w:val="20"/>
        </w:rPr>
        <w:t>.</w:t>
      </w:r>
      <w:r w:rsidR="000038BE">
        <w:rPr>
          <w:rFonts w:asciiTheme="minorHAnsi" w:hAnsiTheme="minorHAnsi" w:cstheme="minorHAnsi"/>
          <w:sz w:val="20"/>
          <w:szCs w:val="20"/>
        </w:rPr>
        <w:t xml:space="preserve"> </w:t>
      </w:r>
      <w:r w:rsidR="000038BE" w:rsidRPr="004209C0">
        <w:rPr>
          <w:rFonts w:asciiTheme="minorHAnsi" w:hAnsiTheme="minorHAnsi" w:cstheme="minorHAnsi"/>
          <w:sz w:val="20"/>
          <w:szCs w:val="20"/>
        </w:rPr>
        <w:t>Requests for feedback and complaints will only be considered when sought by the applicant themselves</w:t>
      </w:r>
      <w:r w:rsidR="00F91523" w:rsidRPr="004209C0">
        <w:rPr>
          <w:rFonts w:asciiTheme="minorHAnsi" w:hAnsiTheme="minorHAnsi" w:cstheme="minorHAnsi"/>
          <w:sz w:val="20"/>
          <w:szCs w:val="20"/>
        </w:rPr>
        <w:t>,</w:t>
      </w:r>
      <w:r w:rsidR="00BA152C" w:rsidRPr="004209C0">
        <w:rPr>
          <w:rFonts w:asciiTheme="minorHAnsi" w:hAnsiTheme="minorHAnsi" w:cstheme="minorHAnsi"/>
          <w:sz w:val="20"/>
          <w:szCs w:val="20"/>
        </w:rPr>
        <w:t xml:space="preserve"> and c</w:t>
      </w:r>
      <w:r w:rsidR="000038BE" w:rsidRPr="004209C0">
        <w:rPr>
          <w:rFonts w:asciiTheme="minorHAnsi" w:hAnsiTheme="minorHAnsi" w:cstheme="minorHAnsi"/>
          <w:sz w:val="20"/>
          <w:szCs w:val="20"/>
        </w:rPr>
        <w:t xml:space="preserve">ommunication </w:t>
      </w:r>
      <w:r w:rsidR="00BA152C" w:rsidRPr="004209C0">
        <w:rPr>
          <w:rFonts w:asciiTheme="minorHAnsi" w:hAnsiTheme="minorHAnsi" w:cstheme="minorHAnsi"/>
          <w:sz w:val="20"/>
          <w:szCs w:val="20"/>
        </w:rPr>
        <w:t xml:space="preserve">related to the complaint </w:t>
      </w:r>
      <w:r w:rsidR="000038BE" w:rsidRPr="004209C0">
        <w:rPr>
          <w:rFonts w:asciiTheme="minorHAnsi" w:hAnsiTheme="minorHAnsi" w:cstheme="minorHAnsi"/>
          <w:sz w:val="20"/>
          <w:szCs w:val="20"/>
        </w:rPr>
        <w:t xml:space="preserve">will </w:t>
      </w:r>
      <w:r w:rsidR="00BA152C" w:rsidRPr="004209C0">
        <w:rPr>
          <w:rFonts w:asciiTheme="minorHAnsi" w:hAnsiTheme="minorHAnsi" w:cstheme="minorHAnsi"/>
          <w:sz w:val="20"/>
          <w:szCs w:val="20"/>
        </w:rPr>
        <w:t xml:space="preserve">only </w:t>
      </w:r>
      <w:r w:rsidR="000038BE" w:rsidRPr="004209C0">
        <w:rPr>
          <w:rFonts w:asciiTheme="minorHAnsi" w:hAnsiTheme="minorHAnsi" w:cstheme="minorHAnsi"/>
          <w:sz w:val="20"/>
          <w:szCs w:val="20"/>
        </w:rPr>
        <w:t xml:space="preserve">be </w:t>
      </w:r>
      <w:r w:rsidR="00BA152C" w:rsidRPr="004209C0">
        <w:rPr>
          <w:rFonts w:asciiTheme="minorHAnsi" w:hAnsiTheme="minorHAnsi" w:cstheme="minorHAnsi"/>
          <w:sz w:val="20"/>
          <w:szCs w:val="20"/>
        </w:rPr>
        <w:t xml:space="preserve">with the applicant themselves and not </w:t>
      </w:r>
      <w:r w:rsidR="000038BE" w:rsidRPr="004209C0">
        <w:rPr>
          <w:rFonts w:asciiTheme="minorHAnsi" w:hAnsiTheme="minorHAnsi" w:cstheme="minorHAnsi"/>
          <w:sz w:val="20"/>
          <w:szCs w:val="20"/>
        </w:rPr>
        <w:t xml:space="preserve">with </w:t>
      </w:r>
      <w:r w:rsidR="00BA152C" w:rsidRPr="004209C0">
        <w:rPr>
          <w:rFonts w:asciiTheme="minorHAnsi" w:hAnsiTheme="minorHAnsi" w:cstheme="minorHAnsi"/>
          <w:sz w:val="20"/>
          <w:szCs w:val="20"/>
        </w:rPr>
        <w:t xml:space="preserve">a </w:t>
      </w:r>
      <w:r w:rsidR="000038BE" w:rsidRPr="004209C0">
        <w:rPr>
          <w:rFonts w:asciiTheme="minorHAnsi" w:hAnsiTheme="minorHAnsi" w:cstheme="minorHAnsi"/>
          <w:sz w:val="20"/>
          <w:szCs w:val="20"/>
        </w:rPr>
        <w:t>third part</w:t>
      </w:r>
      <w:r w:rsidR="00BA152C" w:rsidRPr="004209C0">
        <w:rPr>
          <w:rFonts w:asciiTheme="minorHAnsi" w:hAnsiTheme="minorHAnsi" w:cstheme="minorHAnsi"/>
          <w:sz w:val="20"/>
          <w:szCs w:val="20"/>
        </w:rPr>
        <w:t>y</w:t>
      </w:r>
      <w:r w:rsidR="000038BE" w:rsidRPr="004209C0">
        <w:rPr>
          <w:rFonts w:asciiTheme="minorHAnsi" w:hAnsiTheme="minorHAnsi" w:cstheme="minorHAnsi"/>
          <w:sz w:val="20"/>
          <w:szCs w:val="20"/>
        </w:rPr>
        <w:t>.</w:t>
      </w:r>
    </w:p>
    <w:sectPr w:rsidR="00BC482B" w:rsidRPr="00A254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BBC5" w14:textId="77777777" w:rsidR="000038BE" w:rsidRDefault="000038BE" w:rsidP="000038BE">
      <w:r>
        <w:separator/>
      </w:r>
    </w:p>
  </w:endnote>
  <w:endnote w:type="continuationSeparator" w:id="0">
    <w:p w14:paraId="455E4A2D" w14:textId="77777777" w:rsidR="000038BE" w:rsidRDefault="000038BE" w:rsidP="0000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8FED5" w14:textId="77777777" w:rsidR="000038BE" w:rsidRDefault="000038BE" w:rsidP="000038BE">
      <w:r>
        <w:separator/>
      </w:r>
    </w:p>
  </w:footnote>
  <w:footnote w:type="continuationSeparator" w:id="0">
    <w:p w14:paraId="64F58370" w14:textId="77777777" w:rsidR="000038BE" w:rsidRDefault="000038BE" w:rsidP="00003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594"/>
    <w:rsid w:val="000038BE"/>
    <w:rsid w:val="0002616B"/>
    <w:rsid w:val="001A6435"/>
    <w:rsid w:val="001E49B0"/>
    <w:rsid w:val="00270391"/>
    <w:rsid w:val="003D37FA"/>
    <w:rsid w:val="004209C0"/>
    <w:rsid w:val="004831C7"/>
    <w:rsid w:val="004C5984"/>
    <w:rsid w:val="005170B2"/>
    <w:rsid w:val="006A3888"/>
    <w:rsid w:val="006B7DF5"/>
    <w:rsid w:val="007A6594"/>
    <w:rsid w:val="007E1A1E"/>
    <w:rsid w:val="008E4D44"/>
    <w:rsid w:val="00950885"/>
    <w:rsid w:val="009A03C9"/>
    <w:rsid w:val="00A254B7"/>
    <w:rsid w:val="00BA152C"/>
    <w:rsid w:val="00F915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16B69A"/>
  <w15:chartTrackingRefBased/>
  <w15:docId w15:val="{FF2940D4-387D-4F44-ABF7-6DA6E61D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594"/>
    <w:pPr>
      <w:spacing w:after="0" w:line="240" w:lineRule="auto"/>
    </w:pPr>
    <w:rPr>
      <w:rFonts w:ascii="Times New Roman" w:eastAsia="SimSu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A6594"/>
    <w:pPr>
      <w:jc w:val="both"/>
    </w:pPr>
    <w:rPr>
      <w:sz w:val="16"/>
    </w:rPr>
  </w:style>
  <w:style w:type="character" w:customStyle="1" w:styleId="CommentTextChar">
    <w:name w:val="Comment Text Char"/>
    <w:basedOn w:val="DefaultParagraphFont"/>
    <w:link w:val="CommentText"/>
    <w:uiPriority w:val="99"/>
    <w:semiHidden/>
    <w:rsid w:val="007A6594"/>
    <w:rPr>
      <w:rFonts w:ascii="Times New Roman" w:eastAsia="SimSun" w:hAnsi="Times New Roman" w:cs="Times New Roman"/>
      <w:sz w:val="16"/>
    </w:rPr>
  </w:style>
  <w:style w:type="character" w:styleId="CommentReference">
    <w:name w:val="annotation reference"/>
    <w:uiPriority w:val="99"/>
    <w:semiHidden/>
    <w:unhideWhenUsed/>
    <w:rsid w:val="007A6594"/>
    <w:rPr>
      <w:vertAlign w:val="superscript"/>
    </w:rPr>
  </w:style>
  <w:style w:type="paragraph" w:styleId="BalloonText">
    <w:name w:val="Balloon Text"/>
    <w:basedOn w:val="Normal"/>
    <w:link w:val="BalloonTextChar"/>
    <w:uiPriority w:val="99"/>
    <w:semiHidden/>
    <w:unhideWhenUsed/>
    <w:rsid w:val="007A65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594"/>
    <w:rPr>
      <w:rFonts w:ascii="Segoe UI" w:eastAsia="SimSun" w:hAnsi="Segoe UI" w:cs="Segoe UI"/>
      <w:sz w:val="18"/>
      <w:szCs w:val="18"/>
    </w:rPr>
  </w:style>
  <w:style w:type="paragraph" w:styleId="CommentSubject">
    <w:name w:val="annotation subject"/>
    <w:basedOn w:val="CommentText"/>
    <w:next w:val="CommentText"/>
    <w:link w:val="CommentSubjectChar"/>
    <w:uiPriority w:val="99"/>
    <w:semiHidden/>
    <w:unhideWhenUsed/>
    <w:rsid w:val="00A254B7"/>
    <w:pPr>
      <w:jc w:val="left"/>
    </w:pPr>
    <w:rPr>
      <w:b/>
      <w:bCs/>
      <w:sz w:val="20"/>
      <w:szCs w:val="20"/>
    </w:rPr>
  </w:style>
  <w:style w:type="character" w:customStyle="1" w:styleId="CommentSubjectChar">
    <w:name w:val="Comment Subject Char"/>
    <w:basedOn w:val="CommentTextChar"/>
    <w:link w:val="CommentSubject"/>
    <w:uiPriority w:val="99"/>
    <w:semiHidden/>
    <w:rsid w:val="00A254B7"/>
    <w:rPr>
      <w:rFonts w:ascii="Times New Roman" w:eastAsia="SimSun" w:hAnsi="Times New Roman" w:cs="Times New Roman"/>
      <w:b/>
      <w:bCs/>
      <w:sz w:val="20"/>
      <w:szCs w:val="20"/>
    </w:rPr>
  </w:style>
  <w:style w:type="paragraph" w:styleId="Header">
    <w:name w:val="header"/>
    <w:basedOn w:val="Normal"/>
    <w:link w:val="HeaderChar"/>
    <w:uiPriority w:val="99"/>
    <w:unhideWhenUsed/>
    <w:rsid w:val="003D37FA"/>
    <w:pPr>
      <w:tabs>
        <w:tab w:val="center" w:pos="4513"/>
        <w:tab w:val="right" w:pos="9026"/>
      </w:tabs>
    </w:pPr>
  </w:style>
  <w:style w:type="character" w:customStyle="1" w:styleId="HeaderChar">
    <w:name w:val="Header Char"/>
    <w:basedOn w:val="DefaultParagraphFont"/>
    <w:link w:val="Header"/>
    <w:uiPriority w:val="99"/>
    <w:rsid w:val="003D37FA"/>
    <w:rPr>
      <w:rFonts w:ascii="Times New Roman" w:eastAsia="SimSun" w:hAnsi="Times New Roman" w:cs="Times New Roman"/>
      <w:sz w:val="24"/>
    </w:rPr>
  </w:style>
  <w:style w:type="paragraph" w:styleId="Footer">
    <w:name w:val="footer"/>
    <w:basedOn w:val="Normal"/>
    <w:link w:val="FooterChar"/>
    <w:uiPriority w:val="99"/>
    <w:unhideWhenUsed/>
    <w:rsid w:val="003D37FA"/>
    <w:pPr>
      <w:tabs>
        <w:tab w:val="center" w:pos="4513"/>
        <w:tab w:val="right" w:pos="9026"/>
      </w:tabs>
    </w:pPr>
  </w:style>
  <w:style w:type="character" w:customStyle="1" w:styleId="FooterChar">
    <w:name w:val="Footer Char"/>
    <w:basedOn w:val="DefaultParagraphFont"/>
    <w:link w:val="Footer"/>
    <w:uiPriority w:val="99"/>
    <w:rsid w:val="003D37FA"/>
    <w:rPr>
      <w:rFonts w:ascii="Times New Roman" w:eastAsia="SimSu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53573">
      <w:bodyDiv w:val="1"/>
      <w:marLeft w:val="0"/>
      <w:marRight w:val="0"/>
      <w:marTop w:val="0"/>
      <w:marBottom w:val="0"/>
      <w:divBdr>
        <w:top w:val="none" w:sz="0" w:space="0" w:color="auto"/>
        <w:left w:val="none" w:sz="0" w:space="0" w:color="auto"/>
        <w:bottom w:val="none" w:sz="0" w:space="0" w:color="auto"/>
        <w:right w:val="none" w:sz="0" w:space="0" w:color="auto"/>
      </w:divBdr>
    </w:div>
    <w:div w:id="152378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73556-0D4C-4522-9288-4024AF6F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Huggard, Audrey</dc:creator>
  <cp:keywords/>
  <dc:description/>
  <cp:lastModifiedBy>O'Mahony, Elaine</cp:lastModifiedBy>
  <cp:revision>2</cp:revision>
  <dcterms:created xsi:type="dcterms:W3CDTF">2022-09-28T14:26:00Z</dcterms:created>
  <dcterms:modified xsi:type="dcterms:W3CDTF">2022-09-28T14:26:00Z</dcterms:modified>
</cp:coreProperties>
</file>