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DB82" w14:textId="77777777" w:rsidR="000367B5" w:rsidRPr="00755446" w:rsidRDefault="000367B5" w:rsidP="000367B5">
      <w:pPr>
        <w:pStyle w:val="Heading1"/>
        <w:rPr>
          <w:b w:val="0"/>
          <w:sz w:val="22"/>
        </w:rPr>
      </w:pPr>
      <w:bookmarkStart w:id="0" w:name="_Toc508115665"/>
      <w:r w:rsidRPr="00164403">
        <w:t xml:space="preserve">Appendix 1: </w:t>
      </w:r>
      <w:r>
        <w:t xml:space="preserve">Blank Risk Register for Child Safeguarding – </w:t>
      </w:r>
      <w:r>
        <w:br/>
      </w:r>
      <w:r>
        <w:rPr>
          <w:sz w:val="24"/>
        </w:rPr>
        <w:t xml:space="preserve">                              </w:t>
      </w:r>
      <w:r w:rsidRPr="00834611">
        <w:rPr>
          <w:sz w:val="24"/>
        </w:rPr>
        <w:t xml:space="preserve">contact </w:t>
      </w:r>
      <w:proofErr w:type="spellStart"/>
      <w:r w:rsidRPr="00834611">
        <w:rPr>
          <w:sz w:val="24"/>
        </w:rPr>
        <w:t>Mairéad</w:t>
      </w:r>
      <w:proofErr w:type="spellEnd"/>
      <w:r w:rsidRPr="00834611">
        <w:rPr>
          <w:sz w:val="24"/>
        </w:rPr>
        <w:t xml:space="preserve"> </w:t>
      </w:r>
      <w:proofErr w:type="spellStart"/>
      <w:r w:rsidRPr="00834611">
        <w:rPr>
          <w:sz w:val="24"/>
        </w:rPr>
        <w:t>Loughman</w:t>
      </w:r>
      <w:proofErr w:type="spellEnd"/>
      <w:r w:rsidRPr="00834611">
        <w:rPr>
          <w:sz w:val="24"/>
        </w:rPr>
        <w:t xml:space="preserve">, UCC Risk Manager for EXCEL </w:t>
      </w:r>
      <w:bookmarkEnd w:id="0"/>
      <w:r>
        <w:rPr>
          <w:sz w:val="24"/>
        </w:rPr>
        <w:t xml:space="preserve">template or download from </w:t>
      </w:r>
      <w:hyperlink r:id="rId5" w:history="1">
        <w:r w:rsidRPr="00DC31F6">
          <w:rPr>
            <w:rStyle w:val="Hyperlink"/>
            <w:sz w:val="24"/>
          </w:rPr>
          <w:t>https://www.ucc.ie/en/ocla/risk/</w:t>
        </w:r>
      </w:hyperlink>
    </w:p>
    <w:p w14:paraId="1CABCCB1" w14:textId="77777777" w:rsidR="000367B5" w:rsidRPr="00834611" w:rsidRDefault="000367B5" w:rsidP="000367B5"/>
    <w:p w14:paraId="05D85A33" w14:textId="77777777" w:rsidR="000367B5" w:rsidRDefault="000367B5" w:rsidP="000367B5">
      <w:pPr>
        <w:tabs>
          <w:tab w:val="left" w:pos="4495"/>
          <w:tab w:val="left" w:pos="5859"/>
          <w:tab w:val="left" w:pos="6122"/>
          <w:tab w:val="left" w:pos="8684"/>
          <w:tab w:val="left" w:pos="14157"/>
        </w:tabs>
        <w:spacing w:after="0" w:line="240" w:lineRule="auto"/>
        <w:ind w:left="108"/>
        <w:jc w:val="center"/>
        <w:rPr>
          <w:rFonts w:ascii="Calibri Light" w:eastAsia="Times New Roman" w:hAnsi="Calibri Light" w:cs="Arial"/>
          <w:b/>
          <w:bCs/>
          <w:color w:val="0000FF"/>
          <w:sz w:val="32"/>
          <w:szCs w:val="32"/>
          <w:lang w:eastAsia="en-GB"/>
        </w:rPr>
      </w:pPr>
      <w:r w:rsidRPr="00005373">
        <w:rPr>
          <w:rFonts w:ascii="Calibri Light" w:eastAsia="Times New Roman" w:hAnsi="Calibri Light" w:cs="Arial"/>
          <w:b/>
          <w:bCs/>
          <w:color w:val="0000FF"/>
          <w:sz w:val="32"/>
          <w:szCs w:val="32"/>
          <w:lang w:eastAsia="en-GB"/>
        </w:rPr>
        <w:t>UCC Risk Register</w:t>
      </w:r>
    </w:p>
    <w:p w14:paraId="58091D55" w14:textId="77777777" w:rsidR="000367B5" w:rsidRPr="00005373" w:rsidRDefault="000367B5" w:rsidP="000367B5">
      <w:pPr>
        <w:tabs>
          <w:tab w:val="left" w:pos="523"/>
          <w:tab w:val="left" w:pos="900"/>
          <w:tab w:val="left" w:pos="2153"/>
          <w:tab w:val="left" w:pos="6638"/>
          <w:tab w:val="left" w:pos="11281"/>
          <w:tab w:val="left" w:pos="1611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0B738AB" w14:textId="77777777" w:rsidR="000367B5" w:rsidRDefault="000367B5" w:rsidP="000367B5">
      <w:pPr>
        <w:tabs>
          <w:tab w:val="left" w:pos="523"/>
          <w:tab w:val="left" w:pos="900"/>
          <w:tab w:val="left" w:pos="2153"/>
          <w:tab w:val="left" w:pos="6638"/>
          <w:tab w:val="left" w:pos="11281"/>
          <w:tab w:val="left" w:pos="16119"/>
        </w:tabs>
        <w:spacing w:after="0" w:line="240" w:lineRule="auto"/>
        <w:ind w:left="108"/>
        <w:jc w:val="center"/>
        <w:rPr>
          <w:rFonts w:ascii="Calibri Light" w:eastAsia="Times New Roman" w:hAnsi="Calibri Light" w:cs="Arial"/>
          <w:b/>
          <w:bCs/>
          <w:sz w:val="32"/>
          <w:szCs w:val="32"/>
          <w:lang w:eastAsia="en-GB"/>
        </w:rPr>
      </w:pPr>
      <w:r>
        <w:rPr>
          <w:rFonts w:ascii="Calibri Light" w:eastAsia="Times New Roman" w:hAnsi="Calibri Light" w:cs="Arial"/>
          <w:b/>
          <w:bCs/>
          <w:sz w:val="32"/>
          <w:szCs w:val="32"/>
          <w:lang w:eastAsia="en-GB"/>
        </w:rPr>
        <w:t xml:space="preserve">Risk Owner: </w:t>
      </w:r>
      <w:r w:rsidRPr="00005373">
        <w:rPr>
          <w:rFonts w:ascii="Calibri Light" w:eastAsia="Times New Roman" w:hAnsi="Calibri Light" w:cs="Arial"/>
          <w:b/>
          <w:bCs/>
          <w:sz w:val="32"/>
          <w:szCs w:val="32"/>
          <w:lang w:eastAsia="en-GB"/>
        </w:rPr>
        <w:t>UCC</w:t>
      </w:r>
    </w:p>
    <w:p w14:paraId="4005DC73" w14:textId="77777777" w:rsidR="000367B5" w:rsidRPr="00005373" w:rsidRDefault="000367B5" w:rsidP="000367B5">
      <w:pPr>
        <w:tabs>
          <w:tab w:val="left" w:pos="523"/>
          <w:tab w:val="left" w:pos="900"/>
          <w:tab w:val="left" w:pos="2153"/>
          <w:tab w:val="left" w:pos="6638"/>
          <w:tab w:val="left" w:pos="11281"/>
          <w:tab w:val="left" w:pos="1611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152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1449"/>
        <w:gridCol w:w="1440"/>
        <w:gridCol w:w="743"/>
        <w:gridCol w:w="2859"/>
        <w:gridCol w:w="869"/>
        <w:gridCol w:w="900"/>
        <w:gridCol w:w="705"/>
        <w:gridCol w:w="3420"/>
        <w:gridCol w:w="1042"/>
        <w:gridCol w:w="1118"/>
      </w:tblGrid>
      <w:tr w:rsidR="000367B5" w:rsidRPr="00005373" w14:paraId="5608D4D6" w14:textId="77777777" w:rsidTr="00AE40A2">
        <w:trPr>
          <w:trHeight w:val="6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3BE70A02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>Risk ID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977CD96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>Risk Description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416CBAE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>Consequences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2990CA66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>Risk Owner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B16C05" w14:textId="77777777" w:rsidR="000367B5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 xml:space="preserve">Current internal </w:t>
            </w:r>
            <w:r w:rsidRPr="00005373">
              <w:rPr>
                <w:rFonts w:eastAsia="Times New Roman" w:cs="Arial"/>
                <w:b/>
                <w:bCs/>
                <w:sz w:val="18"/>
                <w:u w:val="single"/>
                <w:lang w:eastAsia="en-GB"/>
              </w:rPr>
              <w:t>Controls</w:t>
            </w:r>
            <w:r w:rsidRPr="002771F0">
              <w:rPr>
                <w:rFonts w:eastAsia="Times New Roman" w:cs="Arial"/>
                <w:b/>
                <w:bCs/>
                <w:sz w:val="18"/>
                <w:lang w:eastAsia="en-GB"/>
              </w:rPr>
              <w:t xml:space="preserve"> </w:t>
            </w:r>
          </w:p>
          <w:p w14:paraId="5B89C1CC" w14:textId="77777777" w:rsidR="000367B5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</w:p>
          <w:p w14:paraId="4EDCA1F9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8"/>
                <w:lang w:eastAsia="en-GB"/>
              </w:rPr>
              <w:t>(provide details of how you currently manage the risk)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013EB8C2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lang w:eastAsia="en-GB"/>
              </w:rPr>
              <w:t>Assessment of Risk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42A226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 xml:space="preserve">Describe further </w:t>
            </w:r>
            <w:r w:rsidRPr="00005373">
              <w:rPr>
                <w:rFonts w:eastAsia="Times New Roman" w:cs="Arial"/>
                <w:b/>
                <w:bCs/>
                <w:sz w:val="18"/>
                <w:u w:val="single"/>
                <w:lang w:eastAsia="en-GB"/>
              </w:rPr>
              <w:t>Actions</w:t>
            </w: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 xml:space="preserve"> you will take to reduce the </w:t>
            </w:r>
            <w:r w:rsidRPr="00005373">
              <w:rPr>
                <w:rFonts w:eastAsia="Times New Roman" w:cs="Arial"/>
                <w:b/>
                <w:bCs/>
                <w:sz w:val="18"/>
                <w:u w:val="single"/>
                <w:lang w:eastAsia="en-GB"/>
              </w:rPr>
              <w:t>Impact/Likelihood</w:t>
            </w: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 xml:space="preserve"> and mitigate the risk.</w:t>
            </w:r>
          </w:p>
          <w:p w14:paraId="3D536412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en-GB"/>
              </w:rPr>
            </w:pPr>
          </w:p>
          <w:p w14:paraId="4332EACB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18"/>
                <w:lang w:eastAsia="en-GB"/>
              </w:rPr>
              <w:t>State who is the risk owner for each action.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136648F0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lang w:eastAsia="en-GB"/>
              </w:rPr>
              <w:t>Review Date</w:t>
            </w:r>
            <w:r>
              <w:rPr>
                <w:rFonts w:eastAsia="Times New Roman" w:cs="Arial"/>
                <w:b/>
                <w:bCs/>
                <w:lang w:eastAsia="en-GB"/>
              </w:rPr>
              <w:t>s</w:t>
            </w:r>
          </w:p>
        </w:tc>
      </w:tr>
      <w:tr w:rsidR="000367B5" w:rsidRPr="00005373" w14:paraId="1439FCA3" w14:textId="77777777" w:rsidTr="00AE40A2">
        <w:trPr>
          <w:trHeight w:val="136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D9F1AE" w14:textId="77777777" w:rsidR="000367B5" w:rsidRPr="00005373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752E" w14:textId="77777777" w:rsidR="000367B5" w:rsidRPr="00005373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3ECD" w14:textId="77777777" w:rsidR="000367B5" w:rsidRPr="00005373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C31730" w14:textId="77777777" w:rsidR="000367B5" w:rsidRPr="00005373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68AE" w14:textId="77777777" w:rsidR="000367B5" w:rsidRPr="00005373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14:paraId="19857F54" w14:textId="77777777" w:rsidR="000367B5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Impact </w:t>
            </w:r>
          </w:p>
          <w:p w14:paraId="3172821F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05373">
              <w:rPr>
                <w:rFonts w:eastAsia="Times New Roman" w:cs="Arial"/>
                <w:lang w:eastAsia="en-GB"/>
              </w:rPr>
              <w:t>(1,2,3,4,5)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14:paraId="10F6B97B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lang w:eastAsia="en-GB"/>
              </w:rPr>
              <w:t xml:space="preserve">Likelihood </w:t>
            </w:r>
            <w:r w:rsidRPr="00005373">
              <w:rPr>
                <w:rFonts w:eastAsia="Times New Roman" w:cs="Arial"/>
                <w:lang w:eastAsia="en-GB"/>
              </w:rPr>
              <w:t>(1,2,3,4,5)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14:paraId="64364B78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color w:val="C00000"/>
                <w:lang w:eastAsia="en-GB"/>
              </w:rPr>
              <w:t>Score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25BF" w14:textId="77777777" w:rsidR="000367B5" w:rsidRPr="00005373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86BA1F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20"/>
                <w:szCs w:val="24"/>
                <w:lang w:eastAsia="en-GB"/>
              </w:rPr>
              <w:t>RMC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9F17C4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20"/>
                <w:szCs w:val="24"/>
                <w:lang w:eastAsia="en-GB"/>
              </w:rPr>
              <w:t>UMT0</w:t>
            </w:r>
            <w:r w:rsidRPr="002771F0">
              <w:rPr>
                <w:rFonts w:eastAsia="Times New Roman" w:cs="Arial"/>
                <w:b/>
                <w:bCs/>
                <w:sz w:val="20"/>
                <w:szCs w:val="24"/>
                <w:lang w:eastAsia="en-GB"/>
              </w:rPr>
              <w:t xml:space="preserve"> /</w:t>
            </w:r>
          </w:p>
          <w:p w14:paraId="155FB89C" w14:textId="77777777" w:rsidR="000367B5" w:rsidRPr="00005373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en-GB"/>
              </w:rPr>
            </w:pPr>
            <w:r w:rsidRPr="00005373">
              <w:rPr>
                <w:rFonts w:eastAsia="Times New Roman" w:cs="Arial"/>
                <w:b/>
                <w:bCs/>
                <w:sz w:val="20"/>
                <w:szCs w:val="24"/>
                <w:lang w:eastAsia="en-GB"/>
              </w:rPr>
              <w:t xml:space="preserve">UMTS </w:t>
            </w:r>
          </w:p>
        </w:tc>
      </w:tr>
      <w:tr w:rsidR="000367B5" w:rsidRPr="00005373" w14:paraId="605B08B9" w14:textId="77777777" w:rsidTr="00AE40A2">
        <w:trPr>
          <w:trHeight w:val="51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307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04A8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4F4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78E6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FB9B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72ED19EF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0D08E19C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28C3E23C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D2FD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0C7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6FA6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367B5" w:rsidRPr="00005373" w14:paraId="23545DC2" w14:textId="77777777" w:rsidTr="00AE40A2">
        <w:trPr>
          <w:trHeight w:val="8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DBF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860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E95C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4A23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E0C8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01D617C0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0D59D1FB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49D94AA0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EB3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2F3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A76A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367B5" w:rsidRPr="00005373" w14:paraId="00743F58" w14:textId="77777777" w:rsidTr="00AE40A2">
        <w:trPr>
          <w:trHeight w:val="8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38E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4C0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76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AE00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445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4932AC5E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380B7FEB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2C37382F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266F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557B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0B68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367B5" w:rsidRPr="002771F0" w14:paraId="4899CE07" w14:textId="77777777" w:rsidTr="00AE40A2">
        <w:trPr>
          <w:trHeight w:val="8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CD0B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C9B4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F843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F9EF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644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7D341A45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52E0B26A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11297556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C23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57E3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6BF8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367B5" w:rsidRPr="002771F0" w14:paraId="4F902B88" w14:textId="77777777" w:rsidTr="00AE40A2">
        <w:trPr>
          <w:trHeight w:val="8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C094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608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F9B3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04DE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A55F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01C9F67F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3C021677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</w:tcPr>
          <w:p w14:paraId="3724B324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9BE" w14:textId="77777777" w:rsidR="000367B5" w:rsidRPr="002771F0" w:rsidRDefault="000367B5" w:rsidP="00AE40A2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B373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09CF" w14:textId="77777777" w:rsidR="000367B5" w:rsidRPr="002771F0" w:rsidRDefault="000367B5" w:rsidP="00AE40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501C9AF" w14:textId="77777777" w:rsidR="006C42F8" w:rsidRDefault="000367B5">
      <w:bookmarkStart w:id="1" w:name="_GoBack"/>
      <w:bookmarkEnd w:id="1"/>
    </w:p>
    <w:sectPr w:rsidR="006C42F8" w:rsidSect="000367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B5"/>
    <w:rsid w:val="00017BAE"/>
    <w:rsid w:val="000367B5"/>
    <w:rsid w:val="008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BF1E"/>
  <w15:chartTrackingRefBased/>
  <w15:docId w15:val="{BCA2C696-1D34-4EEE-9BCD-6FF5F76C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B5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67B5"/>
    <w:pPr>
      <w:keepNext/>
      <w:keepLines/>
      <w:spacing w:before="100" w:after="20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7B5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036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cc.ie/en/ocla/ri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85F9-1C66-4C2B-99EE-A15AAFF5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O'Mullane</dc:creator>
  <cp:keywords/>
  <dc:description/>
  <cp:lastModifiedBy>Colm O'Mullane</cp:lastModifiedBy>
  <cp:revision>1</cp:revision>
  <dcterms:created xsi:type="dcterms:W3CDTF">2020-02-13T21:51:00Z</dcterms:created>
  <dcterms:modified xsi:type="dcterms:W3CDTF">2020-02-13T21:52:00Z</dcterms:modified>
</cp:coreProperties>
</file>