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B69" w:rsidRPr="00164403" w:rsidRDefault="00A47B69" w:rsidP="00A47B69">
      <w:pPr>
        <w:spacing w:line="240" w:lineRule="auto"/>
        <w:jc w:val="center"/>
        <w:rPr>
          <w:rFonts w:asciiTheme="majorHAnsi" w:hAnsiTheme="majorHAnsi"/>
          <w:b/>
          <w:sz w:val="36"/>
          <w:szCs w:val="36"/>
        </w:rPr>
      </w:pPr>
    </w:p>
    <w:p w:rsidR="00A47B69" w:rsidRPr="00164403" w:rsidRDefault="00A47B69" w:rsidP="00A47B69">
      <w:pPr>
        <w:spacing w:line="240" w:lineRule="auto"/>
        <w:jc w:val="center"/>
        <w:rPr>
          <w:rFonts w:asciiTheme="majorHAnsi" w:hAnsiTheme="majorHAnsi"/>
          <w:b/>
          <w:sz w:val="36"/>
          <w:szCs w:val="36"/>
        </w:rPr>
      </w:pPr>
    </w:p>
    <w:p w:rsidR="00A47B69" w:rsidRPr="00164403" w:rsidRDefault="00A47B69" w:rsidP="00A47B69">
      <w:pPr>
        <w:spacing w:line="240" w:lineRule="auto"/>
        <w:jc w:val="center"/>
        <w:rPr>
          <w:rFonts w:asciiTheme="majorHAnsi" w:hAnsiTheme="majorHAnsi"/>
          <w:b/>
          <w:sz w:val="36"/>
          <w:szCs w:val="36"/>
        </w:rPr>
      </w:pPr>
    </w:p>
    <w:p w:rsidR="00A47B69" w:rsidRPr="007A682F" w:rsidRDefault="00A47B69" w:rsidP="00A47B69">
      <w:pPr>
        <w:spacing w:line="240" w:lineRule="auto"/>
        <w:jc w:val="center"/>
        <w:rPr>
          <w:rFonts w:asciiTheme="majorHAnsi" w:hAnsiTheme="majorHAnsi"/>
          <w:b/>
          <w:smallCaps/>
          <w:sz w:val="36"/>
          <w:szCs w:val="36"/>
        </w:rPr>
      </w:pPr>
      <w:r w:rsidRPr="007A682F">
        <w:rPr>
          <w:rFonts w:asciiTheme="majorHAnsi" w:hAnsiTheme="majorHAnsi"/>
          <w:b/>
          <w:smallCaps/>
          <w:sz w:val="36"/>
          <w:szCs w:val="36"/>
        </w:rPr>
        <w:t>University College Cork</w:t>
      </w:r>
    </w:p>
    <w:p w:rsidR="00A47B69" w:rsidRPr="00164403" w:rsidRDefault="00A47B69" w:rsidP="00A47B69">
      <w:pPr>
        <w:spacing w:line="240" w:lineRule="auto"/>
        <w:jc w:val="center"/>
        <w:rPr>
          <w:rFonts w:asciiTheme="majorHAnsi" w:hAnsiTheme="majorHAnsi"/>
          <w:b/>
          <w:sz w:val="40"/>
        </w:rPr>
      </w:pPr>
    </w:p>
    <w:p w:rsidR="00A47B69" w:rsidRPr="00164403" w:rsidRDefault="00A47B69" w:rsidP="00A47B69">
      <w:pPr>
        <w:spacing w:line="240" w:lineRule="auto"/>
        <w:jc w:val="center"/>
        <w:rPr>
          <w:rFonts w:asciiTheme="majorHAnsi" w:hAnsiTheme="majorHAnsi"/>
          <w:b/>
          <w:sz w:val="40"/>
        </w:rPr>
      </w:pPr>
    </w:p>
    <w:p w:rsidR="00A47B69" w:rsidRPr="00164403" w:rsidRDefault="00A47B69" w:rsidP="00A47B69">
      <w:pPr>
        <w:spacing w:line="240" w:lineRule="auto"/>
        <w:jc w:val="center"/>
        <w:rPr>
          <w:rFonts w:asciiTheme="majorHAnsi" w:hAnsiTheme="majorHAnsi"/>
          <w:b/>
          <w:sz w:val="40"/>
        </w:rPr>
      </w:pPr>
    </w:p>
    <w:p w:rsidR="00A47B69" w:rsidRPr="00164403" w:rsidRDefault="00164403" w:rsidP="00A47B69">
      <w:pPr>
        <w:spacing w:line="240" w:lineRule="auto"/>
        <w:jc w:val="center"/>
        <w:rPr>
          <w:rFonts w:asciiTheme="majorHAnsi" w:hAnsiTheme="majorHAnsi"/>
          <w:b/>
          <w:sz w:val="44"/>
          <w:szCs w:val="44"/>
        </w:rPr>
      </w:pPr>
      <w:r w:rsidRPr="00164403">
        <w:rPr>
          <w:rFonts w:asciiTheme="majorHAnsi" w:hAnsiTheme="majorHAnsi"/>
          <w:b/>
          <w:sz w:val="44"/>
          <w:szCs w:val="44"/>
        </w:rPr>
        <w:t>Child Protection</w:t>
      </w:r>
      <w:r w:rsidR="00A47B69" w:rsidRPr="00164403">
        <w:rPr>
          <w:rFonts w:asciiTheme="majorHAnsi" w:hAnsiTheme="majorHAnsi"/>
          <w:b/>
          <w:sz w:val="44"/>
          <w:szCs w:val="44"/>
        </w:rPr>
        <w:t xml:space="preserve"> Risk Assessment Guide</w:t>
      </w:r>
    </w:p>
    <w:p w:rsidR="00A47B69" w:rsidRPr="0074238D" w:rsidRDefault="00B918B7" w:rsidP="00A47B69">
      <w:pPr>
        <w:spacing w:line="240" w:lineRule="auto"/>
        <w:jc w:val="center"/>
        <w:rPr>
          <w:rFonts w:asciiTheme="majorHAnsi" w:hAnsiTheme="majorHAnsi"/>
          <w:b/>
          <w:sz w:val="36"/>
          <w:szCs w:val="44"/>
        </w:rPr>
      </w:pPr>
      <w:r>
        <w:rPr>
          <w:rFonts w:asciiTheme="majorHAnsi" w:hAnsiTheme="majorHAnsi"/>
          <w:b/>
          <w:sz w:val="28"/>
          <w:szCs w:val="44"/>
        </w:rPr>
        <w:t>Version 1.1</w:t>
      </w:r>
    </w:p>
    <w:p w:rsidR="00A47B69" w:rsidRPr="00164403" w:rsidRDefault="00A47B69" w:rsidP="00A47B69">
      <w:pPr>
        <w:spacing w:line="240" w:lineRule="auto"/>
        <w:jc w:val="center"/>
        <w:rPr>
          <w:rFonts w:asciiTheme="majorHAnsi" w:hAnsiTheme="majorHAnsi"/>
          <w:b/>
          <w:sz w:val="40"/>
        </w:rPr>
      </w:pPr>
    </w:p>
    <w:p w:rsidR="00A47B69" w:rsidRPr="00164403" w:rsidRDefault="00A47B69" w:rsidP="00A47B69">
      <w:pPr>
        <w:spacing w:line="240" w:lineRule="auto"/>
        <w:jc w:val="center"/>
        <w:rPr>
          <w:rFonts w:asciiTheme="majorHAnsi" w:hAnsiTheme="majorHAnsi"/>
          <w:b/>
          <w:noProof/>
          <w:sz w:val="40"/>
          <w:lang w:eastAsia="en-GB"/>
        </w:rPr>
      </w:pPr>
    </w:p>
    <w:p w:rsidR="00A47B69" w:rsidRPr="00164403" w:rsidRDefault="00A47B69" w:rsidP="00A47B69">
      <w:pPr>
        <w:spacing w:line="240" w:lineRule="auto"/>
        <w:jc w:val="center"/>
        <w:rPr>
          <w:rFonts w:asciiTheme="majorHAnsi" w:hAnsiTheme="majorHAnsi"/>
          <w:b/>
          <w:noProof/>
          <w:sz w:val="40"/>
          <w:lang w:eastAsia="en-GB"/>
        </w:rPr>
      </w:pPr>
    </w:p>
    <w:p w:rsidR="00A47B69" w:rsidRPr="00164403" w:rsidRDefault="00A47B69" w:rsidP="00A47B69">
      <w:pPr>
        <w:spacing w:line="240" w:lineRule="auto"/>
        <w:jc w:val="center"/>
        <w:rPr>
          <w:rFonts w:asciiTheme="majorHAnsi" w:hAnsiTheme="majorHAnsi"/>
          <w:b/>
          <w:sz w:val="40"/>
        </w:rPr>
      </w:pPr>
    </w:p>
    <w:p w:rsidR="00A47B69" w:rsidRPr="00164403" w:rsidRDefault="00A47B69" w:rsidP="00A47B69">
      <w:pPr>
        <w:spacing w:line="240" w:lineRule="auto"/>
        <w:jc w:val="center"/>
        <w:rPr>
          <w:rFonts w:asciiTheme="majorHAnsi" w:hAnsiTheme="majorHAnsi"/>
          <w:b/>
          <w:sz w:val="40"/>
        </w:rPr>
      </w:pPr>
    </w:p>
    <w:p w:rsidR="00A47B69" w:rsidRPr="00164403" w:rsidRDefault="00A47B69" w:rsidP="00A47B69">
      <w:pPr>
        <w:spacing w:line="240" w:lineRule="auto"/>
        <w:jc w:val="center"/>
        <w:rPr>
          <w:rFonts w:asciiTheme="majorHAnsi" w:hAnsiTheme="majorHAnsi"/>
          <w:b/>
          <w:sz w:val="40"/>
        </w:rPr>
      </w:pPr>
      <w:r w:rsidRPr="00164403">
        <w:rPr>
          <w:rFonts w:asciiTheme="majorHAnsi" w:hAnsiTheme="majorHAnsi"/>
          <w:b/>
          <w:noProof/>
          <w:sz w:val="40"/>
          <w:lang w:eastAsia="en-GB"/>
        </w:rPr>
        <w:drawing>
          <wp:anchor distT="0" distB="0" distL="114300" distR="114300" simplePos="0" relativeHeight="251659264" behindDoc="0" locked="0" layoutInCell="1" allowOverlap="1">
            <wp:simplePos x="0" y="0"/>
            <wp:positionH relativeFrom="margin">
              <wp:align>center</wp:align>
            </wp:positionH>
            <wp:positionV relativeFrom="margin">
              <wp:posOffset>5363210</wp:posOffset>
            </wp:positionV>
            <wp:extent cx="2851785" cy="1327150"/>
            <wp:effectExtent l="0" t="0" r="5715" b="6350"/>
            <wp:wrapSquare wrapText="bothSides"/>
            <wp:docPr id="1"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C Logo RGB_NE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51785" cy="1327150"/>
                    </a:xfrm>
                    <a:prstGeom prst="rect">
                      <a:avLst/>
                    </a:prstGeom>
                  </pic:spPr>
                </pic:pic>
              </a:graphicData>
            </a:graphic>
          </wp:anchor>
        </w:drawing>
      </w:r>
    </w:p>
    <w:p w:rsidR="00A47B69" w:rsidRPr="00164403" w:rsidRDefault="00A47B69" w:rsidP="00A47B69">
      <w:pPr>
        <w:spacing w:line="240" w:lineRule="auto"/>
        <w:jc w:val="center"/>
        <w:rPr>
          <w:rFonts w:asciiTheme="majorHAnsi" w:hAnsiTheme="majorHAnsi"/>
          <w:b/>
          <w:sz w:val="40"/>
        </w:rPr>
      </w:pPr>
    </w:p>
    <w:p w:rsidR="00A47B69" w:rsidRPr="00164403" w:rsidRDefault="00A47B69" w:rsidP="00A47B69">
      <w:pPr>
        <w:spacing w:line="240" w:lineRule="auto"/>
        <w:jc w:val="center"/>
        <w:rPr>
          <w:rFonts w:asciiTheme="majorHAnsi" w:hAnsiTheme="majorHAnsi"/>
          <w:b/>
          <w:sz w:val="40"/>
        </w:rPr>
      </w:pPr>
    </w:p>
    <w:p w:rsidR="00A47B69" w:rsidRPr="00164403" w:rsidRDefault="00A47B69" w:rsidP="00A47B69">
      <w:pPr>
        <w:spacing w:line="240" w:lineRule="auto"/>
        <w:jc w:val="center"/>
        <w:rPr>
          <w:rFonts w:asciiTheme="majorHAnsi" w:hAnsiTheme="majorHAnsi"/>
          <w:b/>
          <w:sz w:val="40"/>
        </w:rPr>
      </w:pPr>
    </w:p>
    <w:p w:rsidR="00AD1D12" w:rsidRDefault="00AD1D12">
      <w:pPr>
        <w:rPr>
          <w:rFonts w:asciiTheme="majorHAnsi" w:hAnsiTheme="majorHAnsi"/>
          <w:lang w:val="en-US"/>
        </w:rPr>
      </w:pPr>
    </w:p>
    <w:p w:rsidR="00AD1D12" w:rsidRDefault="00AD1D12" w:rsidP="0074238D">
      <w:pPr>
        <w:rPr>
          <w:rFonts w:asciiTheme="majorHAnsi" w:hAnsiTheme="majorHAnsi"/>
          <w:lang w:val="en-US"/>
        </w:rPr>
        <w:sectPr w:rsidR="00AD1D12" w:rsidSect="00125B3F">
          <w:footerReference w:type="default" r:id="rId9"/>
          <w:type w:val="continuous"/>
          <w:pgSz w:w="11906" w:h="16838"/>
          <w:pgMar w:top="1440" w:right="1440" w:bottom="1440" w:left="1440" w:header="708" w:footer="708" w:gutter="0"/>
          <w:cols w:space="708"/>
          <w:docGrid w:linePitch="360"/>
        </w:sectPr>
      </w:pPr>
    </w:p>
    <w:p w:rsidR="0074238D" w:rsidRPr="00164403" w:rsidRDefault="0074238D" w:rsidP="0074238D">
      <w:pPr>
        <w:rPr>
          <w:rFonts w:asciiTheme="majorHAnsi" w:hAnsiTheme="majorHAnsi"/>
          <w:lang w:val="en-US"/>
        </w:rPr>
      </w:pPr>
    </w:p>
    <w:sdt>
      <w:sdtPr>
        <w:rPr>
          <w:rFonts w:asciiTheme="minorHAnsi" w:eastAsiaTheme="minorHAnsi" w:hAnsiTheme="minorHAnsi" w:cstheme="minorBidi"/>
          <w:color w:val="auto"/>
          <w:sz w:val="22"/>
          <w:szCs w:val="22"/>
          <w:lang w:val="en-GB"/>
        </w:rPr>
        <w:id w:val="536479741"/>
        <w:docPartObj>
          <w:docPartGallery w:val="Table of Contents"/>
          <w:docPartUnique/>
        </w:docPartObj>
      </w:sdtPr>
      <w:sdtEndPr>
        <w:rPr>
          <w:b/>
          <w:bCs/>
          <w:noProof/>
        </w:rPr>
      </w:sdtEndPr>
      <w:sdtContent>
        <w:p w:rsidR="00A47B69" w:rsidRPr="00164403" w:rsidRDefault="00A47B69" w:rsidP="00AD1ADA">
          <w:pPr>
            <w:pStyle w:val="TOCHeading"/>
          </w:pPr>
          <w:r w:rsidRPr="00164403">
            <w:t>Table of Contents</w:t>
          </w:r>
        </w:p>
        <w:p w:rsidR="00A47B69" w:rsidRPr="00164403" w:rsidRDefault="00A47B69" w:rsidP="00A47B69">
          <w:pPr>
            <w:rPr>
              <w:rFonts w:asciiTheme="majorHAnsi" w:hAnsiTheme="majorHAnsi"/>
              <w:lang w:val="en-US"/>
            </w:rPr>
          </w:pPr>
        </w:p>
        <w:p w:rsidR="00960FDB" w:rsidRDefault="0088022E">
          <w:pPr>
            <w:pStyle w:val="TOC1"/>
            <w:tabs>
              <w:tab w:val="right" w:leader="dot" w:pos="9016"/>
            </w:tabs>
            <w:rPr>
              <w:rFonts w:eastAsiaTheme="minorEastAsia"/>
              <w:noProof/>
              <w:lang w:eastAsia="en-GB"/>
            </w:rPr>
          </w:pPr>
          <w:r w:rsidRPr="00164403">
            <w:rPr>
              <w:rFonts w:asciiTheme="majorHAnsi" w:hAnsiTheme="majorHAnsi"/>
            </w:rPr>
            <w:fldChar w:fldCharType="begin"/>
          </w:r>
          <w:r w:rsidR="00A47B69" w:rsidRPr="00164403">
            <w:rPr>
              <w:rFonts w:asciiTheme="majorHAnsi" w:hAnsiTheme="majorHAnsi"/>
            </w:rPr>
            <w:instrText xml:space="preserve"> TOC \o "1-3" \h \z \u </w:instrText>
          </w:r>
          <w:r w:rsidRPr="00164403">
            <w:rPr>
              <w:rFonts w:asciiTheme="majorHAnsi" w:hAnsiTheme="majorHAnsi"/>
            </w:rPr>
            <w:fldChar w:fldCharType="separate"/>
          </w:r>
          <w:hyperlink w:anchor="_Toc508115654" w:history="1">
            <w:r w:rsidR="00960FDB" w:rsidRPr="005A2B22">
              <w:rPr>
                <w:rStyle w:val="Hyperlink"/>
                <w:noProof/>
              </w:rPr>
              <w:t>Background</w:t>
            </w:r>
            <w:r w:rsidR="00960FDB">
              <w:rPr>
                <w:noProof/>
                <w:webHidden/>
              </w:rPr>
              <w:tab/>
            </w:r>
            <w:r w:rsidR="00960FDB">
              <w:rPr>
                <w:noProof/>
                <w:webHidden/>
              </w:rPr>
              <w:fldChar w:fldCharType="begin"/>
            </w:r>
            <w:r w:rsidR="00960FDB">
              <w:rPr>
                <w:noProof/>
                <w:webHidden/>
              </w:rPr>
              <w:instrText xml:space="preserve"> PAGEREF _Toc508115654 \h </w:instrText>
            </w:r>
            <w:r w:rsidR="00960FDB">
              <w:rPr>
                <w:noProof/>
                <w:webHidden/>
              </w:rPr>
            </w:r>
            <w:r w:rsidR="00960FDB">
              <w:rPr>
                <w:noProof/>
                <w:webHidden/>
              </w:rPr>
              <w:fldChar w:fldCharType="separate"/>
            </w:r>
            <w:r w:rsidR="00960FDB">
              <w:rPr>
                <w:noProof/>
                <w:webHidden/>
              </w:rPr>
              <w:t>3</w:t>
            </w:r>
            <w:r w:rsidR="00960FDB">
              <w:rPr>
                <w:noProof/>
                <w:webHidden/>
              </w:rPr>
              <w:fldChar w:fldCharType="end"/>
            </w:r>
          </w:hyperlink>
        </w:p>
        <w:p w:rsidR="00960FDB" w:rsidRDefault="00755446">
          <w:pPr>
            <w:pStyle w:val="TOC1"/>
            <w:tabs>
              <w:tab w:val="right" w:leader="dot" w:pos="9016"/>
            </w:tabs>
            <w:rPr>
              <w:rFonts w:eastAsiaTheme="minorEastAsia"/>
              <w:noProof/>
              <w:lang w:eastAsia="en-GB"/>
            </w:rPr>
          </w:pPr>
          <w:hyperlink w:anchor="_Toc508115655" w:history="1">
            <w:r w:rsidR="00960FDB" w:rsidRPr="005A2B22">
              <w:rPr>
                <w:rStyle w:val="Hyperlink"/>
                <w:noProof/>
              </w:rPr>
              <w:t>Step 1: Establish the Context</w:t>
            </w:r>
            <w:r w:rsidR="00960FDB">
              <w:rPr>
                <w:noProof/>
                <w:webHidden/>
              </w:rPr>
              <w:tab/>
            </w:r>
            <w:r w:rsidR="00960FDB">
              <w:rPr>
                <w:noProof/>
                <w:webHidden/>
              </w:rPr>
              <w:fldChar w:fldCharType="begin"/>
            </w:r>
            <w:r w:rsidR="00960FDB">
              <w:rPr>
                <w:noProof/>
                <w:webHidden/>
              </w:rPr>
              <w:instrText xml:space="preserve"> PAGEREF _Toc508115655 \h </w:instrText>
            </w:r>
            <w:r w:rsidR="00960FDB">
              <w:rPr>
                <w:noProof/>
                <w:webHidden/>
              </w:rPr>
            </w:r>
            <w:r w:rsidR="00960FDB">
              <w:rPr>
                <w:noProof/>
                <w:webHidden/>
              </w:rPr>
              <w:fldChar w:fldCharType="separate"/>
            </w:r>
            <w:r w:rsidR="00960FDB">
              <w:rPr>
                <w:noProof/>
                <w:webHidden/>
              </w:rPr>
              <w:t>4</w:t>
            </w:r>
            <w:r w:rsidR="00960FDB">
              <w:rPr>
                <w:noProof/>
                <w:webHidden/>
              </w:rPr>
              <w:fldChar w:fldCharType="end"/>
            </w:r>
          </w:hyperlink>
        </w:p>
        <w:p w:rsidR="00960FDB" w:rsidRDefault="00755446">
          <w:pPr>
            <w:pStyle w:val="TOC1"/>
            <w:tabs>
              <w:tab w:val="right" w:leader="dot" w:pos="9016"/>
            </w:tabs>
            <w:rPr>
              <w:rFonts w:eastAsiaTheme="minorEastAsia"/>
              <w:noProof/>
              <w:lang w:eastAsia="en-GB"/>
            </w:rPr>
          </w:pPr>
          <w:hyperlink w:anchor="_Toc508115656" w:history="1">
            <w:r w:rsidR="00960FDB" w:rsidRPr="005A2B22">
              <w:rPr>
                <w:rStyle w:val="Hyperlink"/>
                <w:noProof/>
              </w:rPr>
              <w:t>Step 2: Identify the Risks</w:t>
            </w:r>
            <w:r w:rsidR="00960FDB">
              <w:rPr>
                <w:noProof/>
                <w:webHidden/>
              </w:rPr>
              <w:tab/>
            </w:r>
            <w:r w:rsidR="00960FDB">
              <w:rPr>
                <w:noProof/>
                <w:webHidden/>
              </w:rPr>
              <w:fldChar w:fldCharType="begin"/>
            </w:r>
            <w:r w:rsidR="00960FDB">
              <w:rPr>
                <w:noProof/>
                <w:webHidden/>
              </w:rPr>
              <w:instrText xml:space="preserve"> PAGEREF _Toc508115656 \h </w:instrText>
            </w:r>
            <w:r w:rsidR="00960FDB">
              <w:rPr>
                <w:noProof/>
                <w:webHidden/>
              </w:rPr>
            </w:r>
            <w:r w:rsidR="00960FDB">
              <w:rPr>
                <w:noProof/>
                <w:webHidden/>
              </w:rPr>
              <w:fldChar w:fldCharType="separate"/>
            </w:r>
            <w:r w:rsidR="00960FDB">
              <w:rPr>
                <w:noProof/>
                <w:webHidden/>
              </w:rPr>
              <w:t>4</w:t>
            </w:r>
            <w:r w:rsidR="00960FDB">
              <w:rPr>
                <w:noProof/>
                <w:webHidden/>
              </w:rPr>
              <w:fldChar w:fldCharType="end"/>
            </w:r>
          </w:hyperlink>
        </w:p>
        <w:p w:rsidR="00960FDB" w:rsidRDefault="00755446">
          <w:pPr>
            <w:pStyle w:val="TOC1"/>
            <w:tabs>
              <w:tab w:val="right" w:leader="dot" w:pos="9016"/>
            </w:tabs>
            <w:rPr>
              <w:rFonts w:eastAsiaTheme="minorEastAsia"/>
              <w:noProof/>
              <w:lang w:eastAsia="en-GB"/>
            </w:rPr>
          </w:pPr>
          <w:hyperlink w:anchor="_Toc508115657" w:history="1">
            <w:r w:rsidR="00960FDB" w:rsidRPr="005A2B22">
              <w:rPr>
                <w:rStyle w:val="Hyperlink"/>
                <w:noProof/>
              </w:rPr>
              <w:t>Step 3: Risk Analysis</w:t>
            </w:r>
            <w:r w:rsidR="00960FDB">
              <w:rPr>
                <w:noProof/>
                <w:webHidden/>
              </w:rPr>
              <w:tab/>
            </w:r>
            <w:r w:rsidR="00960FDB">
              <w:rPr>
                <w:noProof/>
                <w:webHidden/>
              </w:rPr>
              <w:fldChar w:fldCharType="begin"/>
            </w:r>
            <w:r w:rsidR="00960FDB">
              <w:rPr>
                <w:noProof/>
                <w:webHidden/>
              </w:rPr>
              <w:instrText xml:space="preserve"> PAGEREF _Toc508115657 \h </w:instrText>
            </w:r>
            <w:r w:rsidR="00960FDB">
              <w:rPr>
                <w:noProof/>
                <w:webHidden/>
              </w:rPr>
            </w:r>
            <w:r w:rsidR="00960FDB">
              <w:rPr>
                <w:noProof/>
                <w:webHidden/>
              </w:rPr>
              <w:fldChar w:fldCharType="separate"/>
            </w:r>
            <w:r w:rsidR="00960FDB">
              <w:rPr>
                <w:noProof/>
                <w:webHidden/>
              </w:rPr>
              <w:t>5</w:t>
            </w:r>
            <w:r w:rsidR="00960FDB">
              <w:rPr>
                <w:noProof/>
                <w:webHidden/>
              </w:rPr>
              <w:fldChar w:fldCharType="end"/>
            </w:r>
          </w:hyperlink>
        </w:p>
        <w:p w:rsidR="00960FDB" w:rsidRDefault="00755446">
          <w:pPr>
            <w:pStyle w:val="TOC2"/>
            <w:tabs>
              <w:tab w:val="right" w:leader="dot" w:pos="9016"/>
            </w:tabs>
            <w:rPr>
              <w:rFonts w:eastAsiaTheme="minorEastAsia"/>
              <w:noProof/>
              <w:lang w:eastAsia="en-GB"/>
            </w:rPr>
          </w:pPr>
          <w:hyperlink w:anchor="_Toc508115658" w:history="1">
            <w:r w:rsidR="00960FDB" w:rsidRPr="005A2B22">
              <w:rPr>
                <w:rStyle w:val="Hyperlink"/>
                <w:noProof/>
              </w:rPr>
              <w:t>Assess Impact</w:t>
            </w:r>
            <w:r w:rsidR="00960FDB">
              <w:rPr>
                <w:noProof/>
                <w:webHidden/>
              </w:rPr>
              <w:tab/>
            </w:r>
            <w:r w:rsidR="00960FDB">
              <w:rPr>
                <w:noProof/>
                <w:webHidden/>
              </w:rPr>
              <w:fldChar w:fldCharType="begin"/>
            </w:r>
            <w:r w:rsidR="00960FDB">
              <w:rPr>
                <w:noProof/>
                <w:webHidden/>
              </w:rPr>
              <w:instrText xml:space="preserve"> PAGEREF _Toc508115658 \h </w:instrText>
            </w:r>
            <w:r w:rsidR="00960FDB">
              <w:rPr>
                <w:noProof/>
                <w:webHidden/>
              </w:rPr>
            </w:r>
            <w:r w:rsidR="00960FDB">
              <w:rPr>
                <w:noProof/>
                <w:webHidden/>
              </w:rPr>
              <w:fldChar w:fldCharType="separate"/>
            </w:r>
            <w:r w:rsidR="00960FDB">
              <w:rPr>
                <w:noProof/>
                <w:webHidden/>
              </w:rPr>
              <w:t>5</w:t>
            </w:r>
            <w:r w:rsidR="00960FDB">
              <w:rPr>
                <w:noProof/>
                <w:webHidden/>
              </w:rPr>
              <w:fldChar w:fldCharType="end"/>
            </w:r>
          </w:hyperlink>
        </w:p>
        <w:p w:rsidR="00960FDB" w:rsidRDefault="00755446">
          <w:pPr>
            <w:pStyle w:val="TOC2"/>
            <w:tabs>
              <w:tab w:val="right" w:leader="dot" w:pos="9016"/>
            </w:tabs>
            <w:rPr>
              <w:rFonts w:eastAsiaTheme="minorEastAsia"/>
              <w:noProof/>
              <w:lang w:eastAsia="en-GB"/>
            </w:rPr>
          </w:pPr>
          <w:hyperlink w:anchor="_Toc508115659" w:history="1">
            <w:r w:rsidR="00960FDB" w:rsidRPr="005A2B22">
              <w:rPr>
                <w:rStyle w:val="Hyperlink"/>
                <w:noProof/>
              </w:rPr>
              <w:t>Assess Likelihood</w:t>
            </w:r>
            <w:r w:rsidR="00960FDB">
              <w:rPr>
                <w:noProof/>
                <w:webHidden/>
              </w:rPr>
              <w:tab/>
            </w:r>
            <w:r w:rsidR="00960FDB">
              <w:rPr>
                <w:noProof/>
                <w:webHidden/>
              </w:rPr>
              <w:fldChar w:fldCharType="begin"/>
            </w:r>
            <w:r w:rsidR="00960FDB">
              <w:rPr>
                <w:noProof/>
                <w:webHidden/>
              </w:rPr>
              <w:instrText xml:space="preserve"> PAGEREF _Toc508115659 \h </w:instrText>
            </w:r>
            <w:r w:rsidR="00960FDB">
              <w:rPr>
                <w:noProof/>
                <w:webHidden/>
              </w:rPr>
            </w:r>
            <w:r w:rsidR="00960FDB">
              <w:rPr>
                <w:noProof/>
                <w:webHidden/>
              </w:rPr>
              <w:fldChar w:fldCharType="separate"/>
            </w:r>
            <w:r w:rsidR="00960FDB">
              <w:rPr>
                <w:noProof/>
                <w:webHidden/>
              </w:rPr>
              <w:t>6</w:t>
            </w:r>
            <w:r w:rsidR="00960FDB">
              <w:rPr>
                <w:noProof/>
                <w:webHidden/>
              </w:rPr>
              <w:fldChar w:fldCharType="end"/>
            </w:r>
          </w:hyperlink>
        </w:p>
        <w:p w:rsidR="00960FDB" w:rsidRDefault="00755446">
          <w:pPr>
            <w:pStyle w:val="TOC2"/>
            <w:tabs>
              <w:tab w:val="right" w:leader="dot" w:pos="9016"/>
            </w:tabs>
            <w:rPr>
              <w:rFonts w:eastAsiaTheme="minorEastAsia"/>
              <w:noProof/>
              <w:lang w:eastAsia="en-GB"/>
            </w:rPr>
          </w:pPr>
          <w:hyperlink w:anchor="_Toc508115660" w:history="1">
            <w:r w:rsidR="00960FDB" w:rsidRPr="005A2B22">
              <w:rPr>
                <w:rStyle w:val="Hyperlink"/>
                <w:noProof/>
              </w:rPr>
              <w:t>Score the Risk</w:t>
            </w:r>
            <w:r w:rsidR="00960FDB">
              <w:rPr>
                <w:noProof/>
                <w:webHidden/>
              </w:rPr>
              <w:tab/>
            </w:r>
            <w:r w:rsidR="00960FDB">
              <w:rPr>
                <w:noProof/>
                <w:webHidden/>
              </w:rPr>
              <w:fldChar w:fldCharType="begin"/>
            </w:r>
            <w:r w:rsidR="00960FDB">
              <w:rPr>
                <w:noProof/>
                <w:webHidden/>
              </w:rPr>
              <w:instrText xml:space="preserve"> PAGEREF _Toc508115660 \h </w:instrText>
            </w:r>
            <w:r w:rsidR="00960FDB">
              <w:rPr>
                <w:noProof/>
                <w:webHidden/>
              </w:rPr>
            </w:r>
            <w:r w:rsidR="00960FDB">
              <w:rPr>
                <w:noProof/>
                <w:webHidden/>
              </w:rPr>
              <w:fldChar w:fldCharType="separate"/>
            </w:r>
            <w:r w:rsidR="00960FDB">
              <w:rPr>
                <w:noProof/>
                <w:webHidden/>
              </w:rPr>
              <w:t>7</w:t>
            </w:r>
            <w:r w:rsidR="00960FDB">
              <w:rPr>
                <w:noProof/>
                <w:webHidden/>
              </w:rPr>
              <w:fldChar w:fldCharType="end"/>
            </w:r>
          </w:hyperlink>
        </w:p>
        <w:p w:rsidR="00960FDB" w:rsidRDefault="00755446">
          <w:pPr>
            <w:pStyle w:val="TOC1"/>
            <w:tabs>
              <w:tab w:val="right" w:leader="dot" w:pos="9016"/>
            </w:tabs>
            <w:rPr>
              <w:rFonts w:eastAsiaTheme="minorEastAsia"/>
              <w:noProof/>
              <w:lang w:eastAsia="en-GB"/>
            </w:rPr>
          </w:pPr>
          <w:hyperlink w:anchor="_Toc508115661" w:history="1">
            <w:r w:rsidR="00960FDB" w:rsidRPr="005A2B22">
              <w:rPr>
                <w:rStyle w:val="Hyperlink"/>
                <w:noProof/>
              </w:rPr>
              <w:t>Step 4: Evaluate the Risk</w:t>
            </w:r>
            <w:r w:rsidR="00960FDB">
              <w:rPr>
                <w:noProof/>
                <w:webHidden/>
              </w:rPr>
              <w:tab/>
            </w:r>
            <w:r w:rsidR="00960FDB">
              <w:rPr>
                <w:noProof/>
                <w:webHidden/>
              </w:rPr>
              <w:fldChar w:fldCharType="begin"/>
            </w:r>
            <w:r w:rsidR="00960FDB">
              <w:rPr>
                <w:noProof/>
                <w:webHidden/>
              </w:rPr>
              <w:instrText xml:space="preserve"> PAGEREF _Toc508115661 \h </w:instrText>
            </w:r>
            <w:r w:rsidR="00960FDB">
              <w:rPr>
                <w:noProof/>
                <w:webHidden/>
              </w:rPr>
            </w:r>
            <w:r w:rsidR="00960FDB">
              <w:rPr>
                <w:noProof/>
                <w:webHidden/>
              </w:rPr>
              <w:fldChar w:fldCharType="separate"/>
            </w:r>
            <w:r w:rsidR="00960FDB">
              <w:rPr>
                <w:noProof/>
                <w:webHidden/>
              </w:rPr>
              <w:t>7</w:t>
            </w:r>
            <w:r w:rsidR="00960FDB">
              <w:rPr>
                <w:noProof/>
                <w:webHidden/>
              </w:rPr>
              <w:fldChar w:fldCharType="end"/>
            </w:r>
          </w:hyperlink>
        </w:p>
        <w:p w:rsidR="00960FDB" w:rsidRDefault="00755446">
          <w:pPr>
            <w:pStyle w:val="TOC2"/>
            <w:tabs>
              <w:tab w:val="right" w:leader="dot" w:pos="9016"/>
            </w:tabs>
            <w:rPr>
              <w:rFonts w:eastAsiaTheme="minorEastAsia"/>
              <w:noProof/>
              <w:lang w:eastAsia="en-GB"/>
            </w:rPr>
          </w:pPr>
          <w:hyperlink w:anchor="_Toc508115662" w:history="1">
            <w:r w:rsidR="00960FDB" w:rsidRPr="005A2B22">
              <w:rPr>
                <w:rStyle w:val="Hyperlink"/>
                <w:noProof/>
              </w:rPr>
              <w:t>Current Controls and Further Actions</w:t>
            </w:r>
            <w:r w:rsidR="00960FDB">
              <w:rPr>
                <w:noProof/>
                <w:webHidden/>
              </w:rPr>
              <w:tab/>
            </w:r>
            <w:r w:rsidR="00960FDB">
              <w:rPr>
                <w:noProof/>
                <w:webHidden/>
              </w:rPr>
              <w:fldChar w:fldCharType="begin"/>
            </w:r>
            <w:r w:rsidR="00960FDB">
              <w:rPr>
                <w:noProof/>
                <w:webHidden/>
              </w:rPr>
              <w:instrText xml:space="preserve"> PAGEREF _Toc508115662 \h </w:instrText>
            </w:r>
            <w:r w:rsidR="00960FDB">
              <w:rPr>
                <w:noProof/>
                <w:webHidden/>
              </w:rPr>
            </w:r>
            <w:r w:rsidR="00960FDB">
              <w:rPr>
                <w:noProof/>
                <w:webHidden/>
              </w:rPr>
              <w:fldChar w:fldCharType="separate"/>
            </w:r>
            <w:r w:rsidR="00960FDB">
              <w:rPr>
                <w:noProof/>
                <w:webHidden/>
              </w:rPr>
              <w:t>7</w:t>
            </w:r>
            <w:r w:rsidR="00960FDB">
              <w:rPr>
                <w:noProof/>
                <w:webHidden/>
              </w:rPr>
              <w:fldChar w:fldCharType="end"/>
            </w:r>
          </w:hyperlink>
        </w:p>
        <w:p w:rsidR="00960FDB" w:rsidRDefault="00755446">
          <w:pPr>
            <w:pStyle w:val="TOC1"/>
            <w:tabs>
              <w:tab w:val="right" w:leader="dot" w:pos="9016"/>
            </w:tabs>
            <w:rPr>
              <w:rFonts w:eastAsiaTheme="minorEastAsia"/>
              <w:noProof/>
              <w:lang w:eastAsia="en-GB"/>
            </w:rPr>
          </w:pPr>
          <w:hyperlink w:anchor="_Toc508115663" w:history="1">
            <w:r w:rsidR="00960FDB" w:rsidRPr="005A2B22">
              <w:rPr>
                <w:rStyle w:val="Hyperlink"/>
                <w:noProof/>
              </w:rPr>
              <w:t>Step 5: Treat the Risk</w:t>
            </w:r>
            <w:r w:rsidR="00960FDB">
              <w:rPr>
                <w:noProof/>
                <w:webHidden/>
              </w:rPr>
              <w:tab/>
            </w:r>
            <w:r w:rsidR="00960FDB">
              <w:rPr>
                <w:noProof/>
                <w:webHidden/>
              </w:rPr>
              <w:fldChar w:fldCharType="begin"/>
            </w:r>
            <w:r w:rsidR="00960FDB">
              <w:rPr>
                <w:noProof/>
                <w:webHidden/>
              </w:rPr>
              <w:instrText xml:space="preserve"> PAGEREF _Toc508115663 \h </w:instrText>
            </w:r>
            <w:r w:rsidR="00960FDB">
              <w:rPr>
                <w:noProof/>
                <w:webHidden/>
              </w:rPr>
            </w:r>
            <w:r w:rsidR="00960FDB">
              <w:rPr>
                <w:noProof/>
                <w:webHidden/>
              </w:rPr>
              <w:fldChar w:fldCharType="separate"/>
            </w:r>
            <w:r w:rsidR="00960FDB">
              <w:rPr>
                <w:noProof/>
                <w:webHidden/>
              </w:rPr>
              <w:t>7</w:t>
            </w:r>
            <w:r w:rsidR="00960FDB">
              <w:rPr>
                <w:noProof/>
                <w:webHidden/>
              </w:rPr>
              <w:fldChar w:fldCharType="end"/>
            </w:r>
          </w:hyperlink>
        </w:p>
        <w:p w:rsidR="00960FDB" w:rsidRDefault="00755446">
          <w:pPr>
            <w:pStyle w:val="TOC2"/>
            <w:tabs>
              <w:tab w:val="right" w:leader="dot" w:pos="9016"/>
            </w:tabs>
            <w:rPr>
              <w:rFonts w:eastAsiaTheme="minorEastAsia"/>
              <w:noProof/>
              <w:lang w:eastAsia="en-GB"/>
            </w:rPr>
          </w:pPr>
          <w:hyperlink w:anchor="_Toc508115664" w:history="1">
            <w:r w:rsidR="00960FDB" w:rsidRPr="005A2B22">
              <w:rPr>
                <w:rStyle w:val="Hyperlink"/>
                <w:noProof/>
              </w:rPr>
              <w:t>Communicate, Consult, Monitor and Review</w:t>
            </w:r>
            <w:r w:rsidR="00960FDB">
              <w:rPr>
                <w:noProof/>
                <w:webHidden/>
              </w:rPr>
              <w:tab/>
            </w:r>
            <w:r w:rsidR="00960FDB">
              <w:rPr>
                <w:noProof/>
                <w:webHidden/>
              </w:rPr>
              <w:fldChar w:fldCharType="begin"/>
            </w:r>
            <w:r w:rsidR="00960FDB">
              <w:rPr>
                <w:noProof/>
                <w:webHidden/>
              </w:rPr>
              <w:instrText xml:space="preserve"> PAGEREF _Toc508115664 \h </w:instrText>
            </w:r>
            <w:r w:rsidR="00960FDB">
              <w:rPr>
                <w:noProof/>
                <w:webHidden/>
              </w:rPr>
            </w:r>
            <w:r w:rsidR="00960FDB">
              <w:rPr>
                <w:noProof/>
                <w:webHidden/>
              </w:rPr>
              <w:fldChar w:fldCharType="separate"/>
            </w:r>
            <w:r w:rsidR="00960FDB">
              <w:rPr>
                <w:noProof/>
                <w:webHidden/>
              </w:rPr>
              <w:t>8</w:t>
            </w:r>
            <w:r w:rsidR="00960FDB">
              <w:rPr>
                <w:noProof/>
                <w:webHidden/>
              </w:rPr>
              <w:fldChar w:fldCharType="end"/>
            </w:r>
          </w:hyperlink>
        </w:p>
        <w:p w:rsidR="00960FDB" w:rsidRDefault="00755446">
          <w:pPr>
            <w:pStyle w:val="TOC1"/>
            <w:tabs>
              <w:tab w:val="right" w:leader="dot" w:pos="9016"/>
            </w:tabs>
            <w:rPr>
              <w:rFonts w:eastAsiaTheme="minorEastAsia"/>
              <w:noProof/>
              <w:lang w:eastAsia="en-GB"/>
            </w:rPr>
          </w:pPr>
          <w:hyperlink w:anchor="_Toc508115665" w:history="1">
            <w:r w:rsidR="00960FDB" w:rsidRPr="005A2B22">
              <w:rPr>
                <w:rStyle w:val="Hyperlink"/>
                <w:noProof/>
              </w:rPr>
              <w:t>Appendix 1: Blank Risk Register for Child Safeguarding – contact Mairéad Loughman, UCC Risk Manager for EXCEL version</w:t>
            </w:r>
            <w:r w:rsidR="00960FDB">
              <w:rPr>
                <w:noProof/>
                <w:webHidden/>
              </w:rPr>
              <w:tab/>
            </w:r>
            <w:r w:rsidR="00960FDB">
              <w:rPr>
                <w:noProof/>
                <w:webHidden/>
              </w:rPr>
              <w:fldChar w:fldCharType="begin"/>
            </w:r>
            <w:r w:rsidR="00960FDB">
              <w:rPr>
                <w:noProof/>
                <w:webHidden/>
              </w:rPr>
              <w:instrText xml:space="preserve"> PAGEREF _Toc508115665 \h </w:instrText>
            </w:r>
            <w:r w:rsidR="00960FDB">
              <w:rPr>
                <w:noProof/>
                <w:webHidden/>
              </w:rPr>
            </w:r>
            <w:r w:rsidR="00960FDB">
              <w:rPr>
                <w:noProof/>
                <w:webHidden/>
              </w:rPr>
              <w:fldChar w:fldCharType="separate"/>
            </w:r>
            <w:r w:rsidR="00960FDB">
              <w:rPr>
                <w:noProof/>
                <w:webHidden/>
              </w:rPr>
              <w:t>9</w:t>
            </w:r>
            <w:r w:rsidR="00960FDB">
              <w:rPr>
                <w:noProof/>
                <w:webHidden/>
              </w:rPr>
              <w:fldChar w:fldCharType="end"/>
            </w:r>
          </w:hyperlink>
        </w:p>
        <w:p w:rsidR="00A47B69" w:rsidRPr="00164403" w:rsidRDefault="0088022E">
          <w:pPr>
            <w:rPr>
              <w:rFonts w:asciiTheme="majorHAnsi" w:hAnsiTheme="majorHAnsi"/>
            </w:rPr>
          </w:pPr>
          <w:r w:rsidRPr="00164403">
            <w:rPr>
              <w:rFonts w:asciiTheme="majorHAnsi" w:hAnsiTheme="majorHAnsi"/>
              <w:b/>
              <w:bCs/>
              <w:noProof/>
            </w:rPr>
            <w:fldChar w:fldCharType="end"/>
          </w:r>
        </w:p>
      </w:sdtContent>
    </w:sdt>
    <w:p w:rsidR="00A47B69" w:rsidRPr="00164403" w:rsidRDefault="00A47B69" w:rsidP="007A682F"/>
    <w:p w:rsidR="00A47B69" w:rsidRPr="00164403" w:rsidRDefault="00A47B69">
      <w:pPr>
        <w:rPr>
          <w:rFonts w:asciiTheme="majorHAnsi" w:eastAsiaTheme="majorEastAsia" w:hAnsiTheme="majorHAnsi" w:cstheme="majorBidi"/>
          <w:b/>
          <w:sz w:val="32"/>
          <w:szCs w:val="32"/>
        </w:rPr>
      </w:pPr>
      <w:r w:rsidRPr="00164403">
        <w:rPr>
          <w:rFonts w:asciiTheme="majorHAnsi" w:hAnsiTheme="majorHAnsi"/>
        </w:rPr>
        <w:br w:type="page"/>
      </w:r>
    </w:p>
    <w:p w:rsidR="00F35E04" w:rsidRPr="00164403" w:rsidRDefault="00F35E04" w:rsidP="00CF4A24">
      <w:pPr>
        <w:pStyle w:val="Heading1"/>
      </w:pPr>
      <w:bookmarkStart w:id="0" w:name="_Toc508115654"/>
      <w:r w:rsidRPr="00164403">
        <w:lastRenderedPageBreak/>
        <w:t>Background</w:t>
      </w:r>
      <w:bookmarkEnd w:id="0"/>
    </w:p>
    <w:p w:rsidR="00401F5D" w:rsidRPr="00AD1ADA" w:rsidRDefault="00401F5D" w:rsidP="000F078B">
      <w:pPr>
        <w:spacing w:after="0" w:line="300" w:lineRule="auto"/>
        <w:jc w:val="both"/>
        <w:rPr>
          <w:rFonts w:asciiTheme="majorHAnsi" w:hAnsiTheme="majorHAnsi"/>
        </w:rPr>
      </w:pPr>
      <w:r w:rsidRPr="00AD1ADA">
        <w:rPr>
          <w:rFonts w:asciiTheme="majorHAnsi" w:hAnsiTheme="majorHAnsi"/>
        </w:rPr>
        <w:t>On 11</w:t>
      </w:r>
      <w:r w:rsidRPr="00AD1ADA">
        <w:rPr>
          <w:rFonts w:asciiTheme="majorHAnsi" w:hAnsiTheme="majorHAnsi"/>
          <w:vertAlign w:val="superscript"/>
        </w:rPr>
        <w:t>th</w:t>
      </w:r>
      <w:r w:rsidRPr="00AD1ADA">
        <w:rPr>
          <w:rFonts w:asciiTheme="majorHAnsi" w:hAnsiTheme="majorHAnsi"/>
        </w:rPr>
        <w:t xml:space="preserve"> December 2017, the Government gave effect to the Children First Act 2015.  This places the Children First National Guidance for Protection and Welfare of Childr</w:t>
      </w:r>
      <w:r w:rsidR="00AD1ADA" w:rsidRPr="00AD1ADA">
        <w:rPr>
          <w:rFonts w:asciiTheme="majorHAnsi" w:hAnsiTheme="majorHAnsi"/>
        </w:rPr>
        <w:t>en 2017 on a statutory footing.</w:t>
      </w:r>
    </w:p>
    <w:p w:rsidR="00401F5D" w:rsidRDefault="00401F5D" w:rsidP="000F078B">
      <w:pPr>
        <w:spacing w:after="0" w:line="300" w:lineRule="auto"/>
        <w:jc w:val="both"/>
        <w:rPr>
          <w:rFonts w:asciiTheme="majorHAnsi" w:hAnsiTheme="majorHAnsi"/>
        </w:rPr>
      </w:pPr>
      <w:r w:rsidRPr="00AD1ADA">
        <w:rPr>
          <w:rFonts w:asciiTheme="majorHAnsi" w:hAnsiTheme="majorHAnsi"/>
        </w:rPr>
        <w:t>UCC, including its subsidiary companies</w:t>
      </w:r>
      <w:r w:rsidR="00AD1ADA" w:rsidRPr="00AD1ADA">
        <w:rPr>
          <w:rFonts w:asciiTheme="majorHAnsi" w:hAnsiTheme="majorHAnsi"/>
        </w:rPr>
        <w:t>, that provide services to children</w:t>
      </w:r>
      <w:r w:rsidRPr="00AD1ADA">
        <w:rPr>
          <w:rFonts w:asciiTheme="majorHAnsi" w:hAnsiTheme="majorHAnsi"/>
        </w:rPr>
        <w:t>, is a service provider within the meaning of the Act and has 3 months from that date (</w:t>
      </w:r>
      <w:r w:rsidRPr="00AD1ADA">
        <w:rPr>
          <w:rFonts w:asciiTheme="majorHAnsi" w:hAnsiTheme="majorHAnsi"/>
          <w:i/>
        </w:rPr>
        <w:t>i.e.</w:t>
      </w:r>
      <w:r w:rsidRPr="00AD1ADA">
        <w:rPr>
          <w:rFonts w:asciiTheme="majorHAnsi" w:hAnsiTheme="majorHAnsi"/>
        </w:rPr>
        <w:t xml:space="preserve"> by </w:t>
      </w:r>
      <w:r w:rsidRPr="00AD1ADA">
        <w:rPr>
          <w:rFonts w:asciiTheme="majorHAnsi" w:hAnsiTheme="majorHAnsi"/>
          <w:b/>
          <w:bCs/>
        </w:rPr>
        <w:t>10</w:t>
      </w:r>
      <w:r w:rsidRPr="00AD1ADA">
        <w:rPr>
          <w:rFonts w:asciiTheme="majorHAnsi" w:hAnsiTheme="majorHAnsi"/>
          <w:b/>
          <w:bCs/>
          <w:vertAlign w:val="superscript"/>
        </w:rPr>
        <w:t>th</w:t>
      </w:r>
      <w:r w:rsidRPr="00AD1ADA">
        <w:rPr>
          <w:rFonts w:asciiTheme="majorHAnsi" w:hAnsiTheme="majorHAnsi"/>
          <w:b/>
          <w:bCs/>
        </w:rPr>
        <w:t xml:space="preserve"> March 2018</w:t>
      </w:r>
      <w:r w:rsidRPr="00AD1ADA">
        <w:rPr>
          <w:rFonts w:asciiTheme="majorHAnsi" w:hAnsiTheme="majorHAnsi"/>
        </w:rPr>
        <w:t xml:space="preserve">) to comply with the Act. </w:t>
      </w:r>
      <w:r w:rsidR="007A682F">
        <w:rPr>
          <w:rFonts w:asciiTheme="majorHAnsi" w:hAnsiTheme="majorHAnsi"/>
        </w:rPr>
        <w:t xml:space="preserve"> </w:t>
      </w:r>
      <w:r w:rsidR="00AD1ADA" w:rsidRPr="00AD1ADA">
        <w:rPr>
          <w:rFonts w:asciiTheme="majorHAnsi" w:hAnsiTheme="majorHAnsi"/>
        </w:rPr>
        <w:t>UCC, including its subsidiary companies, is</w:t>
      </w:r>
      <w:r w:rsidRPr="00AD1ADA">
        <w:rPr>
          <w:rFonts w:asciiTheme="majorHAnsi" w:hAnsiTheme="majorHAnsi"/>
        </w:rPr>
        <w:t xml:space="preserve"> required to identify activities where staff and others would have access to children and to ensure that a risk assessment is car</w:t>
      </w:r>
      <w:r w:rsidR="00AD1ADA" w:rsidRPr="00AD1ADA">
        <w:rPr>
          <w:rFonts w:asciiTheme="majorHAnsi" w:hAnsiTheme="majorHAnsi"/>
        </w:rPr>
        <w:t>ried out for these activities.   In short, th</w:t>
      </w:r>
      <w:r w:rsidR="007A682F">
        <w:rPr>
          <w:rFonts w:asciiTheme="majorHAnsi" w:hAnsiTheme="majorHAnsi"/>
        </w:rPr>
        <w:t>e</w:t>
      </w:r>
      <w:r w:rsidR="00AD1ADA" w:rsidRPr="00AD1ADA">
        <w:rPr>
          <w:rFonts w:asciiTheme="majorHAnsi" w:hAnsiTheme="majorHAnsi"/>
        </w:rPr>
        <w:t xml:space="preserve"> risk assessment should examine</w:t>
      </w:r>
      <w:r w:rsidRPr="00AD1ADA">
        <w:rPr>
          <w:rFonts w:asciiTheme="majorHAnsi" w:hAnsiTheme="majorHAnsi"/>
        </w:rPr>
        <w:t xml:space="preserve"> whether a child could be harmed from receiving services from the </w:t>
      </w:r>
      <w:r w:rsidR="006B2B95">
        <w:rPr>
          <w:rFonts w:asciiTheme="majorHAnsi" w:hAnsiTheme="majorHAnsi"/>
        </w:rPr>
        <w:t>organisation/</w:t>
      </w:r>
      <w:r w:rsidRPr="00AD1ADA">
        <w:rPr>
          <w:rFonts w:asciiTheme="majorHAnsi" w:hAnsiTheme="majorHAnsi"/>
        </w:rPr>
        <w:t>company</w:t>
      </w:r>
      <w:r w:rsidR="00AD1ADA" w:rsidRPr="00AD1ADA">
        <w:rPr>
          <w:rFonts w:asciiTheme="majorHAnsi" w:hAnsiTheme="majorHAnsi"/>
        </w:rPr>
        <w:t xml:space="preserve"> and document measures to mitigate this risk.</w:t>
      </w:r>
    </w:p>
    <w:p w:rsidR="007A682F" w:rsidRDefault="007A682F" w:rsidP="000F078B">
      <w:pPr>
        <w:spacing w:after="0" w:line="300" w:lineRule="auto"/>
        <w:jc w:val="both"/>
        <w:rPr>
          <w:rFonts w:asciiTheme="majorHAnsi" w:hAnsiTheme="majorHAnsi"/>
        </w:rPr>
      </w:pPr>
      <w:r>
        <w:rPr>
          <w:rFonts w:asciiTheme="majorHAnsi" w:hAnsiTheme="majorHAnsi"/>
        </w:rPr>
        <w:t xml:space="preserve">It is advised that the following document from Túsla be reviewed before starting the Risk Assessment </w:t>
      </w:r>
      <w:hyperlink r:id="rId10" w:history="1">
        <w:r w:rsidRPr="00AA03CA">
          <w:rPr>
            <w:rStyle w:val="Hyperlink"/>
            <w:rFonts w:asciiTheme="majorHAnsi" w:hAnsiTheme="majorHAnsi"/>
          </w:rPr>
          <w:t>http://www.tusla.ie/uploads/content/QA_Org_Risk_Management.pdf</w:t>
        </w:r>
      </w:hyperlink>
    </w:p>
    <w:p w:rsidR="001F2978" w:rsidRDefault="00D81097" w:rsidP="000F078B">
      <w:pPr>
        <w:spacing w:after="0" w:line="300" w:lineRule="auto"/>
        <w:rPr>
          <w:rFonts w:asciiTheme="majorHAnsi" w:hAnsiTheme="majorHAnsi"/>
        </w:rPr>
      </w:pPr>
      <w:r>
        <w:rPr>
          <w:rFonts w:asciiTheme="majorHAnsi" w:hAnsiTheme="majorHAnsi"/>
        </w:rPr>
        <w:t xml:space="preserve">All </w:t>
      </w:r>
      <w:r w:rsidR="007A682F">
        <w:rPr>
          <w:rFonts w:asciiTheme="majorHAnsi" w:hAnsiTheme="majorHAnsi"/>
        </w:rPr>
        <w:t xml:space="preserve">UCC </w:t>
      </w:r>
      <w:r>
        <w:rPr>
          <w:rFonts w:asciiTheme="majorHAnsi" w:hAnsiTheme="majorHAnsi"/>
        </w:rPr>
        <w:t>risk assessments</w:t>
      </w:r>
      <w:r w:rsidR="00F35E04" w:rsidRPr="00164403">
        <w:rPr>
          <w:rFonts w:asciiTheme="majorHAnsi" w:hAnsiTheme="majorHAnsi"/>
        </w:rPr>
        <w:t xml:space="preserve"> </w:t>
      </w:r>
      <w:r w:rsidR="00C46D1E" w:rsidRPr="00164403">
        <w:rPr>
          <w:rFonts w:asciiTheme="majorHAnsi" w:hAnsiTheme="majorHAnsi"/>
        </w:rPr>
        <w:t xml:space="preserve">follow </w:t>
      </w:r>
      <w:r w:rsidR="00F35E04" w:rsidRPr="00164403">
        <w:rPr>
          <w:rFonts w:asciiTheme="majorHAnsi" w:hAnsiTheme="majorHAnsi"/>
        </w:rPr>
        <w:t xml:space="preserve">the </w:t>
      </w:r>
      <w:r w:rsidR="00E222A6" w:rsidRPr="00164403">
        <w:rPr>
          <w:rFonts w:asciiTheme="majorHAnsi" w:hAnsiTheme="majorHAnsi"/>
        </w:rPr>
        <w:t>UCC Risk M</w:t>
      </w:r>
      <w:r w:rsidR="00F35E04" w:rsidRPr="00164403">
        <w:rPr>
          <w:rFonts w:asciiTheme="majorHAnsi" w:hAnsiTheme="majorHAnsi"/>
        </w:rPr>
        <w:t>anagement policy</w:t>
      </w:r>
      <w:r w:rsidR="007A682F">
        <w:rPr>
          <w:rFonts w:asciiTheme="majorHAnsi" w:hAnsiTheme="majorHAnsi"/>
        </w:rPr>
        <w:t xml:space="preserve"> which</w:t>
      </w:r>
      <w:r w:rsidR="001F2978">
        <w:rPr>
          <w:rFonts w:asciiTheme="majorHAnsi" w:hAnsiTheme="majorHAnsi"/>
        </w:rPr>
        <w:t xml:space="preserve"> may be viewed at </w:t>
      </w:r>
    </w:p>
    <w:p w:rsidR="00845DCC" w:rsidRDefault="00755446" w:rsidP="000F078B">
      <w:pPr>
        <w:spacing w:after="0" w:line="300" w:lineRule="auto"/>
        <w:rPr>
          <w:rFonts w:asciiTheme="majorHAnsi" w:hAnsiTheme="majorHAnsi"/>
        </w:rPr>
      </w:pPr>
      <w:hyperlink r:id="rId11" w:history="1">
        <w:r w:rsidR="00845DCC" w:rsidRPr="00164403">
          <w:rPr>
            <w:rStyle w:val="Hyperlink"/>
            <w:rFonts w:asciiTheme="majorHAnsi" w:hAnsiTheme="majorHAnsi"/>
          </w:rPr>
          <w:t>https://www.ucc.ie/en/media/support/ocla/riskmanagement/UCC-RM-Policy-APPROVED-GB140616.pdf</w:t>
        </w:r>
      </w:hyperlink>
      <w:r w:rsidR="00845DCC" w:rsidRPr="00164403">
        <w:rPr>
          <w:rFonts w:asciiTheme="majorHAnsi" w:hAnsiTheme="majorHAnsi"/>
        </w:rPr>
        <w:t xml:space="preserve"> </w:t>
      </w:r>
    </w:p>
    <w:p w:rsidR="001F2978" w:rsidRDefault="001F2978" w:rsidP="000F078B">
      <w:pPr>
        <w:spacing w:after="0" w:line="300" w:lineRule="auto"/>
        <w:rPr>
          <w:rFonts w:asciiTheme="majorHAnsi" w:hAnsiTheme="majorHAnsi"/>
        </w:rPr>
      </w:pPr>
      <w:r>
        <w:rPr>
          <w:rFonts w:asciiTheme="majorHAnsi" w:hAnsiTheme="majorHAnsi"/>
        </w:rPr>
        <w:t>The UCC Risk Management policy follows the ISO31000 standard for Risk Management and the process may be presented graphically as follows:</w:t>
      </w:r>
    </w:p>
    <w:p w:rsidR="001F2978" w:rsidRDefault="001F2978" w:rsidP="000F078B">
      <w:pPr>
        <w:spacing w:after="0" w:line="300" w:lineRule="auto"/>
        <w:rPr>
          <w:rFonts w:asciiTheme="majorHAnsi" w:hAnsiTheme="majorHAnsi"/>
        </w:rPr>
      </w:pPr>
    </w:p>
    <w:p w:rsidR="000F078B" w:rsidRDefault="000F078B" w:rsidP="000F078B">
      <w:pPr>
        <w:spacing w:after="0" w:line="300" w:lineRule="auto"/>
        <w:rPr>
          <w:rFonts w:asciiTheme="majorHAnsi" w:hAnsiTheme="majorHAnsi"/>
        </w:rPr>
      </w:pPr>
    </w:p>
    <w:p w:rsidR="001F2978" w:rsidRDefault="00083776" w:rsidP="00845DCC">
      <w:pPr>
        <w:rPr>
          <w:rFonts w:asciiTheme="majorHAnsi" w:hAnsiTheme="majorHAnsi"/>
        </w:rPr>
      </w:pPr>
      <w:r>
        <w:rPr>
          <w:noProof/>
          <w:lang w:eastAsia="en-GB"/>
        </w:rPr>
        <w:drawing>
          <wp:inline distT="0" distB="0" distL="0" distR="0">
            <wp:extent cx="5731510" cy="4003089"/>
            <wp:effectExtent l="19050" t="0" r="2540" b="0"/>
            <wp:docPr id="2" name="Picture 1" descr="Image result for risk management process iso31000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isk management process iso31000 graphic"/>
                    <pic:cNvPicPr>
                      <a:picLocks noChangeAspect="1" noChangeArrowheads="1"/>
                    </pic:cNvPicPr>
                  </pic:nvPicPr>
                  <pic:blipFill>
                    <a:blip r:embed="rId12" cstate="print"/>
                    <a:srcRect/>
                    <a:stretch>
                      <a:fillRect/>
                    </a:stretch>
                  </pic:blipFill>
                  <pic:spPr bwMode="auto">
                    <a:xfrm>
                      <a:off x="0" y="0"/>
                      <a:ext cx="5731510" cy="4003089"/>
                    </a:xfrm>
                    <a:prstGeom prst="rect">
                      <a:avLst/>
                    </a:prstGeom>
                    <a:noFill/>
                    <a:ln w="9525">
                      <a:noFill/>
                      <a:miter lim="800000"/>
                      <a:headEnd/>
                      <a:tailEnd/>
                    </a:ln>
                  </pic:spPr>
                </pic:pic>
              </a:graphicData>
            </a:graphic>
          </wp:inline>
        </w:drawing>
      </w:r>
    </w:p>
    <w:p w:rsidR="001F2978" w:rsidRDefault="001F2978" w:rsidP="00845DCC">
      <w:pPr>
        <w:rPr>
          <w:rFonts w:asciiTheme="majorHAnsi" w:hAnsiTheme="majorHAnsi"/>
        </w:rPr>
      </w:pPr>
    </w:p>
    <w:p w:rsidR="000F078B" w:rsidRPr="000F078B" w:rsidRDefault="000F078B" w:rsidP="000F078B">
      <w:pPr>
        <w:spacing w:after="0" w:line="300" w:lineRule="auto"/>
        <w:jc w:val="both"/>
        <w:rPr>
          <w:rFonts w:asciiTheme="majorHAnsi" w:hAnsiTheme="majorHAnsi"/>
          <w:color w:val="FF0000"/>
        </w:rPr>
      </w:pPr>
    </w:p>
    <w:p w:rsidR="001F2978" w:rsidRPr="0004176E" w:rsidRDefault="00083776" w:rsidP="0004176E">
      <w:pPr>
        <w:pStyle w:val="Heading1"/>
      </w:pPr>
      <w:bookmarkStart w:id="1" w:name="_Toc508115655"/>
      <w:r w:rsidRPr="0004176E">
        <w:lastRenderedPageBreak/>
        <w:t>Step 1: Establish the Context</w:t>
      </w:r>
      <w:bookmarkEnd w:id="1"/>
    </w:p>
    <w:p w:rsidR="007A682F" w:rsidRPr="007A682F" w:rsidRDefault="007A682F" w:rsidP="000F078B">
      <w:pPr>
        <w:spacing w:after="0" w:line="300" w:lineRule="auto"/>
        <w:jc w:val="both"/>
        <w:rPr>
          <w:rFonts w:asciiTheme="majorHAnsi" w:hAnsiTheme="majorHAnsi"/>
        </w:rPr>
      </w:pPr>
      <w:r>
        <w:rPr>
          <w:rFonts w:asciiTheme="majorHAnsi" w:hAnsiTheme="majorHAnsi"/>
        </w:rPr>
        <w:t>Establishing the context sets the framework within which risk assessment is undertaken.  It begins with listing the activities provided by UCC and/or its subsidiary companies.</w:t>
      </w:r>
    </w:p>
    <w:p w:rsidR="00B571B7" w:rsidRPr="00164403" w:rsidRDefault="00B571B7" w:rsidP="000F078B">
      <w:pPr>
        <w:spacing w:after="0" w:line="300" w:lineRule="auto"/>
        <w:jc w:val="both"/>
        <w:rPr>
          <w:rFonts w:asciiTheme="majorHAnsi" w:hAnsiTheme="majorHAnsi"/>
        </w:rPr>
      </w:pPr>
      <w:r w:rsidRPr="00164403">
        <w:rPr>
          <w:rFonts w:asciiTheme="majorHAnsi" w:hAnsiTheme="majorHAnsi"/>
        </w:rPr>
        <w:t xml:space="preserve">Different types of activity carry varying degrees and types of risk.  The risk assessment must be appropriate to the </w:t>
      </w:r>
      <w:r>
        <w:rPr>
          <w:rFonts w:asciiTheme="majorHAnsi" w:hAnsiTheme="majorHAnsi"/>
        </w:rPr>
        <w:t>activity</w:t>
      </w:r>
      <w:r w:rsidRPr="00164403">
        <w:rPr>
          <w:rFonts w:asciiTheme="majorHAnsi" w:hAnsiTheme="majorHAnsi"/>
        </w:rPr>
        <w:t>.</w:t>
      </w:r>
      <w:r>
        <w:rPr>
          <w:rFonts w:asciiTheme="majorHAnsi" w:hAnsiTheme="majorHAnsi"/>
        </w:rPr>
        <w:t xml:space="preserve">  </w:t>
      </w:r>
      <w:r w:rsidRPr="00164403">
        <w:rPr>
          <w:rFonts w:asciiTheme="majorHAnsi" w:hAnsiTheme="majorHAnsi"/>
        </w:rPr>
        <w:t>When performing a risk assessment, the following are useful questions to ask:</w:t>
      </w:r>
    </w:p>
    <w:p w:rsidR="00B571B7" w:rsidRPr="00164403" w:rsidRDefault="00B571B7" w:rsidP="000F078B">
      <w:pPr>
        <w:pStyle w:val="ListParagraph"/>
        <w:numPr>
          <w:ilvl w:val="0"/>
          <w:numId w:val="16"/>
        </w:numPr>
        <w:spacing w:after="0" w:line="300" w:lineRule="auto"/>
        <w:jc w:val="both"/>
        <w:rPr>
          <w:rFonts w:asciiTheme="majorHAnsi" w:hAnsiTheme="majorHAnsi"/>
        </w:rPr>
      </w:pPr>
      <w:r w:rsidRPr="00164403">
        <w:rPr>
          <w:rFonts w:asciiTheme="majorHAnsi" w:hAnsiTheme="majorHAnsi"/>
        </w:rPr>
        <w:t xml:space="preserve">What could go wrong? </w:t>
      </w:r>
    </w:p>
    <w:p w:rsidR="00B571B7" w:rsidRPr="00164403" w:rsidRDefault="00B571B7" w:rsidP="000F078B">
      <w:pPr>
        <w:pStyle w:val="ListParagraph"/>
        <w:numPr>
          <w:ilvl w:val="0"/>
          <w:numId w:val="16"/>
        </w:numPr>
        <w:spacing w:after="0" w:line="300" w:lineRule="auto"/>
        <w:jc w:val="both"/>
        <w:rPr>
          <w:rFonts w:asciiTheme="majorHAnsi" w:hAnsiTheme="majorHAnsi"/>
        </w:rPr>
      </w:pPr>
      <w:r w:rsidRPr="00164403">
        <w:rPr>
          <w:rFonts w:asciiTheme="majorHAnsi" w:hAnsiTheme="majorHAnsi"/>
        </w:rPr>
        <w:t xml:space="preserve">How </w:t>
      </w:r>
      <w:r w:rsidRPr="00326141">
        <w:rPr>
          <w:rFonts w:asciiTheme="majorHAnsi" w:hAnsiTheme="majorHAnsi"/>
          <w:b/>
          <w:i/>
        </w:rPr>
        <w:t>likely</w:t>
      </w:r>
      <w:r w:rsidRPr="00164403">
        <w:rPr>
          <w:rFonts w:asciiTheme="majorHAnsi" w:hAnsiTheme="majorHAnsi"/>
        </w:rPr>
        <w:t xml:space="preserve"> is it to happen? </w:t>
      </w:r>
    </w:p>
    <w:p w:rsidR="00B571B7" w:rsidRPr="00164403" w:rsidRDefault="00B571B7" w:rsidP="000F078B">
      <w:pPr>
        <w:pStyle w:val="ListParagraph"/>
        <w:numPr>
          <w:ilvl w:val="0"/>
          <w:numId w:val="16"/>
        </w:numPr>
        <w:spacing w:after="0" w:line="300" w:lineRule="auto"/>
        <w:jc w:val="both"/>
        <w:rPr>
          <w:rFonts w:asciiTheme="majorHAnsi" w:hAnsiTheme="majorHAnsi"/>
        </w:rPr>
      </w:pPr>
      <w:r w:rsidRPr="00164403">
        <w:rPr>
          <w:rFonts w:asciiTheme="majorHAnsi" w:hAnsiTheme="majorHAnsi"/>
        </w:rPr>
        <w:t xml:space="preserve">What would the </w:t>
      </w:r>
      <w:r w:rsidRPr="00326141">
        <w:rPr>
          <w:rFonts w:asciiTheme="majorHAnsi" w:hAnsiTheme="majorHAnsi"/>
          <w:b/>
          <w:i/>
        </w:rPr>
        <w:t>impact</w:t>
      </w:r>
      <w:r w:rsidRPr="00164403">
        <w:rPr>
          <w:rFonts w:asciiTheme="majorHAnsi" w:hAnsiTheme="majorHAnsi"/>
        </w:rPr>
        <w:t xml:space="preserve"> be of it happening? </w:t>
      </w:r>
    </w:p>
    <w:p w:rsidR="00B571B7" w:rsidRPr="00164403" w:rsidRDefault="00B571B7" w:rsidP="000F078B">
      <w:pPr>
        <w:pStyle w:val="ListParagraph"/>
        <w:numPr>
          <w:ilvl w:val="0"/>
          <w:numId w:val="16"/>
        </w:numPr>
        <w:spacing w:after="0" w:line="300" w:lineRule="auto"/>
        <w:jc w:val="both"/>
        <w:rPr>
          <w:rFonts w:asciiTheme="majorHAnsi" w:hAnsiTheme="majorHAnsi"/>
        </w:rPr>
      </w:pPr>
      <w:r w:rsidRPr="00164403">
        <w:rPr>
          <w:rFonts w:asciiTheme="majorHAnsi" w:hAnsiTheme="majorHAnsi"/>
        </w:rPr>
        <w:t xml:space="preserve">What should be </w:t>
      </w:r>
      <w:r w:rsidR="00326141">
        <w:rPr>
          <w:rFonts w:asciiTheme="majorHAnsi" w:hAnsiTheme="majorHAnsi"/>
        </w:rPr>
        <w:t xml:space="preserve">or is being </w:t>
      </w:r>
      <w:r w:rsidRPr="00164403">
        <w:rPr>
          <w:rFonts w:asciiTheme="majorHAnsi" w:hAnsiTheme="majorHAnsi"/>
        </w:rPr>
        <w:t xml:space="preserve">done to </w:t>
      </w:r>
      <w:r w:rsidRPr="00326141">
        <w:rPr>
          <w:rFonts w:asciiTheme="majorHAnsi" w:hAnsiTheme="majorHAnsi"/>
          <w:b/>
          <w:i/>
        </w:rPr>
        <w:t>reduce</w:t>
      </w:r>
      <w:r w:rsidRPr="00164403">
        <w:rPr>
          <w:rFonts w:asciiTheme="majorHAnsi" w:hAnsiTheme="majorHAnsi"/>
        </w:rPr>
        <w:t xml:space="preserve"> the risk</w:t>
      </w:r>
      <w:r w:rsidR="00326141">
        <w:rPr>
          <w:rFonts w:asciiTheme="majorHAnsi" w:hAnsiTheme="majorHAnsi"/>
        </w:rPr>
        <w:t xml:space="preserve">, </w:t>
      </w:r>
      <w:r w:rsidR="00326141" w:rsidRPr="00326141">
        <w:rPr>
          <w:rFonts w:asciiTheme="majorHAnsi" w:hAnsiTheme="majorHAnsi"/>
          <w:i/>
        </w:rPr>
        <w:t>i.e.</w:t>
      </w:r>
      <w:r w:rsidR="00326141">
        <w:rPr>
          <w:rFonts w:asciiTheme="majorHAnsi" w:hAnsiTheme="majorHAnsi"/>
        </w:rPr>
        <w:t xml:space="preserve"> current controls</w:t>
      </w:r>
      <w:r w:rsidRPr="00164403">
        <w:rPr>
          <w:rFonts w:asciiTheme="majorHAnsi" w:hAnsiTheme="majorHAnsi"/>
        </w:rPr>
        <w:t xml:space="preserve">? </w:t>
      </w:r>
    </w:p>
    <w:p w:rsidR="00B571B7" w:rsidRDefault="00B571B7" w:rsidP="000F078B">
      <w:pPr>
        <w:pStyle w:val="ListParagraph"/>
        <w:numPr>
          <w:ilvl w:val="0"/>
          <w:numId w:val="16"/>
        </w:numPr>
        <w:spacing w:after="0" w:line="300" w:lineRule="auto"/>
        <w:jc w:val="both"/>
        <w:rPr>
          <w:rFonts w:asciiTheme="majorHAnsi" w:hAnsiTheme="majorHAnsi"/>
        </w:rPr>
      </w:pPr>
      <w:r w:rsidRPr="00164403">
        <w:rPr>
          <w:rFonts w:asciiTheme="majorHAnsi" w:hAnsiTheme="majorHAnsi"/>
        </w:rPr>
        <w:t>Does anything else need to be done to mitigate the risk</w:t>
      </w:r>
      <w:r w:rsidR="00326141">
        <w:rPr>
          <w:rFonts w:asciiTheme="majorHAnsi" w:hAnsiTheme="majorHAnsi"/>
        </w:rPr>
        <w:t xml:space="preserve"> </w:t>
      </w:r>
      <w:r w:rsidR="00326141" w:rsidRPr="00326141">
        <w:rPr>
          <w:rFonts w:asciiTheme="majorHAnsi" w:hAnsiTheme="majorHAnsi"/>
          <w:i/>
        </w:rPr>
        <w:t>i.e.</w:t>
      </w:r>
      <w:r w:rsidR="00326141">
        <w:rPr>
          <w:rFonts w:asciiTheme="majorHAnsi" w:hAnsiTheme="majorHAnsi"/>
        </w:rPr>
        <w:t xml:space="preserve"> future actions</w:t>
      </w:r>
      <w:r w:rsidRPr="00164403">
        <w:rPr>
          <w:rFonts w:asciiTheme="majorHAnsi" w:hAnsiTheme="majorHAnsi"/>
        </w:rPr>
        <w:t>?</w:t>
      </w:r>
    </w:p>
    <w:p w:rsidR="00B571B7" w:rsidRDefault="00B571B7" w:rsidP="000F078B">
      <w:pPr>
        <w:pStyle w:val="ListParagraph"/>
        <w:numPr>
          <w:ilvl w:val="0"/>
          <w:numId w:val="16"/>
        </w:numPr>
        <w:spacing w:after="0" w:line="300" w:lineRule="auto"/>
        <w:jc w:val="both"/>
        <w:rPr>
          <w:rFonts w:asciiTheme="majorHAnsi" w:hAnsiTheme="majorHAnsi"/>
        </w:rPr>
      </w:pPr>
      <w:r w:rsidRPr="00164403">
        <w:rPr>
          <w:rFonts w:asciiTheme="majorHAnsi" w:hAnsiTheme="majorHAnsi"/>
        </w:rPr>
        <w:t xml:space="preserve">Who owns the risk? </w:t>
      </w:r>
      <w:r>
        <w:rPr>
          <w:rFonts w:asciiTheme="majorHAnsi" w:hAnsiTheme="majorHAnsi"/>
        </w:rPr>
        <w:t>Who is ultimately responsible for the activity and related risks?</w:t>
      </w:r>
    </w:p>
    <w:p w:rsidR="00B571B7" w:rsidRPr="000F078B" w:rsidRDefault="00B571B7" w:rsidP="000F078B">
      <w:pPr>
        <w:spacing w:after="0" w:line="300" w:lineRule="auto"/>
        <w:jc w:val="both"/>
        <w:rPr>
          <w:rFonts w:asciiTheme="majorHAnsi" w:hAnsiTheme="majorHAnsi"/>
          <w:color w:val="FF0000"/>
        </w:rPr>
      </w:pPr>
    </w:p>
    <w:p w:rsidR="00D07029" w:rsidRPr="00164403" w:rsidRDefault="00F35E04" w:rsidP="00CF4A24">
      <w:pPr>
        <w:pStyle w:val="Heading1"/>
      </w:pPr>
      <w:bookmarkStart w:id="2" w:name="_Toc508115656"/>
      <w:r w:rsidRPr="00164403">
        <w:t xml:space="preserve">Step </w:t>
      </w:r>
      <w:r w:rsidR="00083776">
        <w:t>2</w:t>
      </w:r>
      <w:r w:rsidRPr="00164403">
        <w:t xml:space="preserve">: </w:t>
      </w:r>
      <w:r w:rsidR="00CF4A24" w:rsidRPr="00164403">
        <w:t xml:space="preserve">Identify </w:t>
      </w:r>
      <w:r w:rsidRPr="00164403">
        <w:t xml:space="preserve">the </w:t>
      </w:r>
      <w:r w:rsidR="00CF4A24" w:rsidRPr="00164403">
        <w:t>Risks</w:t>
      </w:r>
      <w:bookmarkEnd w:id="2"/>
    </w:p>
    <w:p w:rsidR="00B571B7" w:rsidRDefault="00CF4A24" w:rsidP="000F078B">
      <w:pPr>
        <w:spacing w:after="0" w:line="300" w:lineRule="auto"/>
        <w:rPr>
          <w:rFonts w:asciiTheme="majorHAnsi" w:hAnsiTheme="majorHAnsi"/>
        </w:rPr>
      </w:pPr>
      <w:r w:rsidRPr="00164403">
        <w:rPr>
          <w:rFonts w:asciiTheme="majorHAnsi" w:hAnsiTheme="majorHAnsi"/>
        </w:rPr>
        <w:t xml:space="preserve">Identify the potential risks </w:t>
      </w:r>
      <w:r w:rsidR="00D07029" w:rsidRPr="00164403">
        <w:rPr>
          <w:rFonts w:asciiTheme="majorHAnsi" w:hAnsiTheme="majorHAnsi"/>
        </w:rPr>
        <w:t>that may arise</w:t>
      </w:r>
      <w:r w:rsidR="00E222A6" w:rsidRPr="00164403">
        <w:rPr>
          <w:rFonts w:asciiTheme="majorHAnsi" w:hAnsiTheme="majorHAnsi"/>
        </w:rPr>
        <w:t xml:space="preserve"> (</w:t>
      </w:r>
      <w:r w:rsidR="00843239" w:rsidRPr="00164403">
        <w:rPr>
          <w:rFonts w:asciiTheme="majorHAnsi" w:hAnsiTheme="majorHAnsi"/>
        </w:rPr>
        <w:t>what could go wrong</w:t>
      </w:r>
      <w:r w:rsidR="00E222A6" w:rsidRPr="00164403">
        <w:rPr>
          <w:rFonts w:asciiTheme="majorHAnsi" w:hAnsiTheme="majorHAnsi"/>
        </w:rPr>
        <w:t>?)</w:t>
      </w:r>
      <w:r w:rsidR="00D07029" w:rsidRPr="00164403">
        <w:rPr>
          <w:rFonts w:asciiTheme="majorHAnsi" w:hAnsiTheme="majorHAnsi"/>
        </w:rPr>
        <w:t>.</w:t>
      </w:r>
      <w:r w:rsidR="00F35E04" w:rsidRPr="00164403">
        <w:rPr>
          <w:rFonts w:asciiTheme="majorHAnsi" w:hAnsiTheme="majorHAnsi"/>
        </w:rPr>
        <w:t xml:space="preserve">  </w:t>
      </w:r>
    </w:p>
    <w:p w:rsidR="00D07029" w:rsidRPr="00164403" w:rsidRDefault="00F35E04" w:rsidP="000F078B">
      <w:pPr>
        <w:spacing w:after="0" w:line="300" w:lineRule="auto"/>
        <w:rPr>
          <w:rFonts w:asciiTheme="majorHAnsi" w:hAnsiTheme="majorHAnsi"/>
        </w:rPr>
      </w:pPr>
      <w:r w:rsidRPr="00164403">
        <w:rPr>
          <w:rFonts w:asciiTheme="majorHAnsi" w:hAnsiTheme="majorHAnsi"/>
        </w:rPr>
        <w:t xml:space="preserve">Think about things like: </w:t>
      </w:r>
    </w:p>
    <w:p w:rsidR="006B7CCF" w:rsidRDefault="0004176E" w:rsidP="000F078B">
      <w:pPr>
        <w:pStyle w:val="ListParagraph"/>
        <w:numPr>
          <w:ilvl w:val="0"/>
          <w:numId w:val="22"/>
        </w:numPr>
        <w:spacing w:after="0" w:line="300" w:lineRule="auto"/>
        <w:jc w:val="both"/>
        <w:rPr>
          <w:rFonts w:asciiTheme="majorHAnsi" w:hAnsiTheme="majorHAnsi"/>
        </w:rPr>
      </w:pPr>
      <w:r>
        <w:rPr>
          <w:rFonts w:asciiTheme="majorHAnsi" w:hAnsiTheme="majorHAnsi"/>
        </w:rPr>
        <w:t xml:space="preserve">What are the sources of risk or threat – </w:t>
      </w:r>
      <w:r w:rsidR="00B571B7">
        <w:rPr>
          <w:rFonts w:asciiTheme="majorHAnsi" w:hAnsiTheme="majorHAnsi"/>
        </w:rPr>
        <w:t>what activities or factors might have inherent potential to harm or facilitate harm?</w:t>
      </w:r>
    </w:p>
    <w:p w:rsidR="0004176E" w:rsidRDefault="00B571B7" w:rsidP="000F078B">
      <w:pPr>
        <w:pStyle w:val="ListParagraph"/>
        <w:numPr>
          <w:ilvl w:val="0"/>
          <w:numId w:val="22"/>
        </w:numPr>
        <w:spacing w:after="0" w:line="300" w:lineRule="auto"/>
        <w:jc w:val="both"/>
        <w:rPr>
          <w:rFonts w:asciiTheme="majorHAnsi" w:hAnsiTheme="majorHAnsi"/>
        </w:rPr>
      </w:pPr>
      <w:r>
        <w:rPr>
          <w:rFonts w:asciiTheme="majorHAnsi" w:hAnsiTheme="majorHAnsi"/>
        </w:rPr>
        <w:t>What could happen – events or incidents where the source of risk or threat could have an impact on the activity’s objectives</w:t>
      </w:r>
    </w:p>
    <w:p w:rsidR="00B571B7" w:rsidRDefault="00B571B7" w:rsidP="000F078B">
      <w:pPr>
        <w:pStyle w:val="ListParagraph"/>
        <w:numPr>
          <w:ilvl w:val="0"/>
          <w:numId w:val="22"/>
        </w:numPr>
        <w:spacing w:after="0" w:line="300" w:lineRule="auto"/>
        <w:jc w:val="both"/>
        <w:rPr>
          <w:rFonts w:asciiTheme="majorHAnsi" w:hAnsiTheme="majorHAnsi"/>
        </w:rPr>
      </w:pPr>
      <w:r>
        <w:rPr>
          <w:rFonts w:asciiTheme="majorHAnsi" w:hAnsiTheme="majorHAnsi"/>
        </w:rPr>
        <w:t>How could it happen – the manner of method in which a risk even or incident could occur</w:t>
      </w:r>
    </w:p>
    <w:p w:rsidR="00B571B7" w:rsidRDefault="00B571B7" w:rsidP="000F078B">
      <w:pPr>
        <w:pStyle w:val="ListParagraph"/>
        <w:numPr>
          <w:ilvl w:val="0"/>
          <w:numId w:val="22"/>
        </w:numPr>
        <w:spacing w:after="0" w:line="300" w:lineRule="auto"/>
        <w:jc w:val="both"/>
        <w:rPr>
          <w:rFonts w:asciiTheme="majorHAnsi" w:hAnsiTheme="majorHAnsi"/>
        </w:rPr>
      </w:pPr>
      <w:r>
        <w:rPr>
          <w:rFonts w:asciiTheme="majorHAnsi" w:hAnsiTheme="majorHAnsi"/>
        </w:rPr>
        <w:t>Where could it happen – risky location or circumstances?</w:t>
      </w:r>
    </w:p>
    <w:p w:rsidR="00B571B7" w:rsidRDefault="00B571B7" w:rsidP="000F078B">
      <w:pPr>
        <w:pStyle w:val="ListParagraph"/>
        <w:numPr>
          <w:ilvl w:val="0"/>
          <w:numId w:val="22"/>
        </w:numPr>
        <w:spacing w:after="0" w:line="300" w:lineRule="auto"/>
        <w:jc w:val="both"/>
        <w:rPr>
          <w:rFonts w:asciiTheme="majorHAnsi" w:hAnsiTheme="majorHAnsi"/>
        </w:rPr>
      </w:pPr>
      <w:r>
        <w:rPr>
          <w:rFonts w:asciiTheme="majorHAnsi" w:hAnsiTheme="majorHAnsi"/>
        </w:rPr>
        <w:t>When might it happen – specific times or time periods when the risk event is likely to occur or have a higher impact</w:t>
      </w:r>
    </w:p>
    <w:p w:rsidR="00B571B7" w:rsidRDefault="00B571B7" w:rsidP="000F078B">
      <w:pPr>
        <w:pStyle w:val="ListParagraph"/>
        <w:numPr>
          <w:ilvl w:val="0"/>
          <w:numId w:val="22"/>
        </w:numPr>
        <w:spacing w:after="0" w:line="300" w:lineRule="auto"/>
        <w:jc w:val="both"/>
        <w:rPr>
          <w:rFonts w:asciiTheme="majorHAnsi" w:hAnsiTheme="majorHAnsi"/>
        </w:rPr>
      </w:pPr>
      <w:r>
        <w:rPr>
          <w:rFonts w:asciiTheme="majorHAnsi" w:hAnsiTheme="majorHAnsi"/>
        </w:rPr>
        <w:t>Why could it happen– direct or indirect factors that could create a source of risk or threat</w:t>
      </w:r>
    </w:p>
    <w:p w:rsidR="00B571B7" w:rsidRDefault="00B571B7" w:rsidP="000F078B">
      <w:pPr>
        <w:pStyle w:val="ListParagraph"/>
        <w:numPr>
          <w:ilvl w:val="0"/>
          <w:numId w:val="22"/>
        </w:numPr>
        <w:spacing w:after="0" w:line="300" w:lineRule="auto"/>
        <w:jc w:val="both"/>
        <w:rPr>
          <w:rFonts w:asciiTheme="majorHAnsi" w:hAnsiTheme="majorHAnsi"/>
        </w:rPr>
      </w:pPr>
      <w:r>
        <w:rPr>
          <w:rFonts w:asciiTheme="majorHAnsi" w:hAnsiTheme="majorHAnsi"/>
        </w:rPr>
        <w:t>What might be the overall impact were this risk to materialise – what would be the impact on the University’s objectives, reputation? What parts of the organisation would be most impacted and what stakeholders might be involved or impacted?</w:t>
      </w:r>
    </w:p>
    <w:p w:rsidR="00DB45FB" w:rsidRDefault="00B571B7" w:rsidP="000F078B">
      <w:pPr>
        <w:spacing w:after="0" w:line="300" w:lineRule="auto"/>
        <w:ind w:left="360"/>
        <w:rPr>
          <w:rFonts w:asciiTheme="majorHAnsi" w:hAnsiTheme="majorHAnsi"/>
        </w:rPr>
      </w:pPr>
      <w:r>
        <w:rPr>
          <w:rFonts w:asciiTheme="majorHAnsi" w:hAnsiTheme="majorHAnsi"/>
        </w:rPr>
        <w:t xml:space="preserve">Page 9 of </w:t>
      </w:r>
      <w:hyperlink r:id="rId13" w:history="1">
        <w:r w:rsidRPr="00AA03CA">
          <w:rPr>
            <w:rStyle w:val="Hyperlink"/>
            <w:rFonts w:asciiTheme="majorHAnsi" w:hAnsiTheme="majorHAnsi"/>
          </w:rPr>
          <w:t>http://www.tusla.ie/uploads/content/QA_Org_Risk_Management.pdf</w:t>
        </w:r>
      </w:hyperlink>
      <w:r>
        <w:rPr>
          <w:rFonts w:asciiTheme="majorHAnsi" w:hAnsiTheme="majorHAnsi"/>
        </w:rPr>
        <w:t xml:space="preserve"> is particularly useful in identifying sources of risk.</w:t>
      </w:r>
    </w:p>
    <w:p w:rsidR="0043518D" w:rsidRDefault="00DB45FB" w:rsidP="000F078B">
      <w:pPr>
        <w:spacing w:after="0" w:line="300" w:lineRule="auto"/>
        <w:ind w:left="360"/>
        <w:rPr>
          <w:rFonts w:asciiTheme="majorHAnsi" w:hAnsiTheme="majorHAnsi"/>
        </w:rPr>
      </w:pPr>
      <w:r>
        <w:rPr>
          <w:rFonts w:asciiTheme="majorHAnsi" w:hAnsiTheme="majorHAnsi"/>
        </w:rPr>
        <w:t xml:space="preserve">Risks </w:t>
      </w:r>
      <w:r w:rsidR="0074238D">
        <w:rPr>
          <w:rFonts w:asciiTheme="majorHAnsi" w:hAnsiTheme="majorHAnsi"/>
        </w:rPr>
        <w:t>may</w:t>
      </w:r>
      <w:r>
        <w:rPr>
          <w:rFonts w:asciiTheme="majorHAnsi" w:hAnsiTheme="majorHAnsi"/>
        </w:rPr>
        <w:t xml:space="preserve"> be listed under different categories along with the possible consequences of the risk materialising.</w:t>
      </w:r>
      <w:r w:rsidR="00DA7621">
        <w:rPr>
          <w:rFonts w:asciiTheme="majorHAnsi" w:hAnsiTheme="majorHAnsi"/>
        </w:rPr>
        <w:t xml:space="preserve">  Categories might include some of the following: </w:t>
      </w:r>
    </w:p>
    <w:p w:rsidR="000F078B" w:rsidRDefault="000F078B" w:rsidP="000F078B">
      <w:pPr>
        <w:spacing w:after="0" w:line="300" w:lineRule="auto"/>
        <w:ind w:left="360"/>
        <w:rPr>
          <w:rFonts w:asciiTheme="majorHAnsi" w:hAnsiTheme="majorHAnsi"/>
        </w:rPr>
      </w:pPr>
    </w:p>
    <w:tbl>
      <w:tblPr>
        <w:tblStyle w:val="TableGrid"/>
        <w:tblW w:w="0" w:type="auto"/>
        <w:tblInd w:w="360" w:type="dxa"/>
        <w:tblBorders>
          <w:top w:val="dotted" w:sz="4" w:space="0" w:color="1F4E79" w:themeColor="accent1" w:themeShade="80"/>
          <w:left w:val="dotted" w:sz="4" w:space="0" w:color="1F4E79" w:themeColor="accent1" w:themeShade="80"/>
          <w:bottom w:val="dotted" w:sz="4" w:space="0" w:color="1F4E79" w:themeColor="accent1" w:themeShade="80"/>
          <w:right w:val="dotted" w:sz="4" w:space="0" w:color="1F4E79" w:themeColor="accent1" w:themeShade="80"/>
          <w:insideH w:val="dotted" w:sz="4" w:space="0" w:color="1F4E79" w:themeColor="accent1" w:themeShade="80"/>
          <w:insideV w:val="dotted" w:sz="4" w:space="0" w:color="1F4E79" w:themeColor="accent1" w:themeShade="80"/>
        </w:tblBorders>
        <w:tblLook w:val="04A0" w:firstRow="1" w:lastRow="0" w:firstColumn="1" w:lastColumn="0" w:noHBand="0" w:noVBand="1"/>
      </w:tblPr>
      <w:tblGrid>
        <w:gridCol w:w="4788"/>
        <w:gridCol w:w="4094"/>
      </w:tblGrid>
      <w:tr w:rsidR="000F078B" w:rsidTr="000F078B">
        <w:tc>
          <w:tcPr>
            <w:tcW w:w="4788" w:type="dxa"/>
          </w:tcPr>
          <w:p w:rsidR="000F078B" w:rsidRPr="000F078B" w:rsidRDefault="000F078B" w:rsidP="000F078B">
            <w:pPr>
              <w:spacing w:line="300" w:lineRule="auto"/>
              <w:ind w:left="720"/>
              <w:rPr>
                <w:rFonts w:asciiTheme="majorHAnsi" w:hAnsiTheme="majorHAnsi"/>
              </w:rPr>
            </w:pPr>
            <w:r w:rsidRPr="000F078B">
              <w:rPr>
                <w:rFonts w:asciiTheme="majorHAnsi" w:hAnsiTheme="majorHAnsi"/>
              </w:rPr>
              <w:t>Events</w:t>
            </w:r>
          </w:p>
          <w:p w:rsidR="000F078B" w:rsidRPr="000F078B" w:rsidRDefault="000F078B" w:rsidP="000F078B">
            <w:pPr>
              <w:spacing w:line="300" w:lineRule="auto"/>
              <w:ind w:left="720"/>
              <w:rPr>
                <w:rFonts w:asciiTheme="majorHAnsi" w:hAnsiTheme="majorHAnsi"/>
              </w:rPr>
            </w:pPr>
            <w:r w:rsidRPr="000F078B">
              <w:rPr>
                <w:rFonts w:asciiTheme="majorHAnsi" w:hAnsiTheme="majorHAnsi"/>
              </w:rPr>
              <w:t>Technology/communications</w:t>
            </w:r>
          </w:p>
          <w:p w:rsidR="000F078B" w:rsidRPr="000F078B" w:rsidRDefault="000F078B" w:rsidP="000F078B">
            <w:pPr>
              <w:spacing w:line="300" w:lineRule="auto"/>
              <w:ind w:left="720"/>
              <w:rPr>
                <w:rFonts w:asciiTheme="majorHAnsi" w:hAnsiTheme="majorHAnsi"/>
              </w:rPr>
            </w:pPr>
            <w:r w:rsidRPr="000F078B">
              <w:rPr>
                <w:rFonts w:asciiTheme="majorHAnsi" w:hAnsiTheme="majorHAnsi"/>
              </w:rPr>
              <w:t>Children with Vulnerabilities/Special Needs</w:t>
            </w:r>
          </w:p>
          <w:p w:rsidR="000F078B" w:rsidRPr="000F078B" w:rsidRDefault="000F078B" w:rsidP="000F078B">
            <w:pPr>
              <w:spacing w:line="300" w:lineRule="auto"/>
              <w:ind w:left="720"/>
              <w:rPr>
                <w:rFonts w:asciiTheme="majorHAnsi" w:hAnsiTheme="majorHAnsi"/>
              </w:rPr>
            </w:pPr>
            <w:r w:rsidRPr="000F078B">
              <w:rPr>
                <w:rFonts w:asciiTheme="majorHAnsi" w:hAnsiTheme="majorHAnsi"/>
              </w:rPr>
              <w:t>Reporting</w:t>
            </w:r>
          </w:p>
          <w:p w:rsidR="000F078B" w:rsidRPr="000F078B" w:rsidRDefault="000F078B" w:rsidP="000F078B">
            <w:pPr>
              <w:spacing w:line="300" w:lineRule="auto"/>
              <w:ind w:left="720"/>
              <w:rPr>
                <w:rFonts w:asciiTheme="majorHAnsi" w:hAnsiTheme="majorHAnsi"/>
              </w:rPr>
            </w:pPr>
            <w:r w:rsidRPr="000F078B">
              <w:rPr>
                <w:rFonts w:asciiTheme="majorHAnsi" w:hAnsiTheme="majorHAnsi"/>
              </w:rPr>
              <w:t>Physical health</w:t>
            </w:r>
          </w:p>
          <w:p w:rsidR="000F078B" w:rsidRDefault="000F078B" w:rsidP="000F078B">
            <w:pPr>
              <w:spacing w:line="300" w:lineRule="auto"/>
              <w:ind w:left="720"/>
              <w:rPr>
                <w:rFonts w:asciiTheme="majorHAnsi" w:hAnsiTheme="majorHAnsi"/>
              </w:rPr>
            </w:pPr>
            <w:r w:rsidRPr="000F078B">
              <w:rPr>
                <w:rFonts w:asciiTheme="majorHAnsi" w:hAnsiTheme="majorHAnsi"/>
              </w:rPr>
              <w:t>Mental health</w:t>
            </w:r>
          </w:p>
        </w:tc>
        <w:tc>
          <w:tcPr>
            <w:tcW w:w="4094" w:type="dxa"/>
          </w:tcPr>
          <w:p w:rsidR="000F078B" w:rsidRPr="000F078B" w:rsidRDefault="000F078B" w:rsidP="000F078B">
            <w:pPr>
              <w:spacing w:line="300" w:lineRule="auto"/>
              <w:ind w:left="720"/>
              <w:rPr>
                <w:rFonts w:asciiTheme="majorHAnsi" w:hAnsiTheme="majorHAnsi"/>
              </w:rPr>
            </w:pPr>
            <w:r w:rsidRPr="000F078B">
              <w:rPr>
                <w:rFonts w:asciiTheme="majorHAnsi" w:hAnsiTheme="majorHAnsi"/>
              </w:rPr>
              <w:t>General daily activities</w:t>
            </w:r>
          </w:p>
          <w:p w:rsidR="000F078B" w:rsidRPr="000F078B" w:rsidRDefault="000F078B" w:rsidP="000F078B">
            <w:pPr>
              <w:spacing w:line="300" w:lineRule="auto"/>
              <w:ind w:left="720"/>
              <w:rPr>
                <w:rFonts w:asciiTheme="majorHAnsi" w:hAnsiTheme="majorHAnsi"/>
              </w:rPr>
            </w:pPr>
            <w:r w:rsidRPr="000F078B">
              <w:rPr>
                <w:rFonts w:asciiTheme="majorHAnsi" w:hAnsiTheme="majorHAnsi"/>
              </w:rPr>
              <w:t>Extra-curricular activities</w:t>
            </w:r>
          </w:p>
          <w:p w:rsidR="000F078B" w:rsidRPr="000F078B" w:rsidRDefault="000F078B" w:rsidP="000F078B">
            <w:pPr>
              <w:spacing w:line="300" w:lineRule="auto"/>
              <w:ind w:left="720"/>
              <w:rPr>
                <w:rFonts w:asciiTheme="majorHAnsi" w:hAnsiTheme="majorHAnsi"/>
              </w:rPr>
            </w:pPr>
            <w:r w:rsidRPr="000F078B">
              <w:rPr>
                <w:rFonts w:asciiTheme="majorHAnsi" w:hAnsiTheme="majorHAnsi"/>
              </w:rPr>
              <w:t>Teaching and learning activities</w:t>
            </w:r>
          </w:p>
          <w:p w:rsidR="000F078B" w:rsidRDefault="000F078B" w:rsidP="000F078B">
            <w:pPr>
              <w:spacing w:line="300" w:lineRule="auto"/>
              <w:ind w:left="720"/>
              <w:rPr>
                <w:rFonts w:asciiTheme="majorHAnsi" w:hAnsiTheme="majorHAnsi"/>
              </w:rPr>
            </w:pPr>
            <w:r w:rsidRPr="000F078B">
              <w:rPr>
                <w:rFonts w:asciiTheme="majorHAnsi" w:hAnsiTheme="majorHAnsi"/>
              </w:rPr>
              <w:t>Recruitment</w:t>
            </w:r>
          </w:p>
          <w:p w:rsidR="000F078B" w:rsidRPr="000F078B" w:rsidRDefault="000F078B" w:rsidP="000F078B">
            <w:pPr>
              <w:spacing w:line="300" w:lineRule="auto"/>
              <w:ind w:left="720"/>
              <w:rPr>
                <w:rFonts w:asciiTheme="majorHAnsi" w:hAnsiTheme="majorHAnsi"/>
              </w:rPr>
            </w:pPr>
            <w:r w:rsidRPr="000F078B">
              <w:rPr>
                <w:rFonts w:asciiTheme="majorHAnsi" w:hAnsiTheme="majorHAnsi"/>
              </w:rPr>
              <w:t>Staff (caused by)</w:t>
            </w:r>
          </w:p>
          <w:p w:rsidR="000F078B" w:rsidRDefault="000F078B" w:rsidP="000F078B">
            <w:pPr>
              <w:spacing w:line="300" w:lineRule="auto"/>
              <w:ind w:left="720"/>
              <w:rPr>
                <w:rFonts w:asciiTheme="majorHAnsi" w:hAnsiTheme="majorHAnsi"/>
              </w:rPr>
            </w:pPr>
            <w:r w:rsidRPr="000F078B">
              <w:rPr>
                <w:rFonts w:asciiTheme="majorHAnsi" w:hAnsiTheme="majorHAnsi"/>
              </w:rPr>
              <w:t>Students (caused by)</w:t>
            </w:r>
          </w:p>
        </w:tc>
      </w:tr>
    </w:tbl>
    <w:p w:rsidR="00F35E04" w:rsidRPr="00164403" w:rsidRDefault="00F35E04" w:rsidP="00F35E04">
      <w:pPr>
        <w:pStyle w:val="Heading1"/>
      </w:pPr>
      <w:bookmarkStart w:id="3" w:name="_Toc508115657"/>
      <w:r w:rsidRPr="00164403">
        <w:t xml:space="preserve">Step </w:t>
      </w:r>
      <w:r w:rsidR="00DB45FB">
        <w:t>3</w:t>
      </w:r>
      <w:r w:rsidRPr="00164403">
        <w:t>: Risk</w:t>
      </w:r>
      <w:r w:rsidR="00DB45FB">
        <w:t xml:space="preserve"> Analysi</w:t>
      </w:r>
      <w:r w:rsidRPr="00164403">
        <w:t>s</w:t>
      </w:r>
      <w:bookmarkEnd w:id="3"/>
    </w:p>
    <w:p w:rsidR="00C60ADC" w:rsidRDefault="00D07029" w:rsidP="000F078B">
      <w:pPr>
        <w:spacing w:after="0" w:line="300" w:lineRule="auto"/>
        <w:jc w:val="both"/>
        <w:rPr>
          <w:rFonts w:ascii="Calibri Light" w:hAnsi="Calibri Light"/>
        </w:rPr>
      </w:pPr>
      <w:r w:rsidRPr="00DB45FB">
        <w:rPr>
          <w:rFonts w:ascii="Calibri Light" w:hAnsi="Calibri Light"/>
        </w:rPr>
        <w:t xml:space="preserve">Having identified the </w:t>
      </w:r>
      <w:r w:rsidR="00890607" w:rsidRPr="00DB45FB">
        <w:rPr>
          <w:rFonts w:ascii="Calibri Light" w:hAnsi="Calibri Light"/>
        </w:rPr>
        <w:t>risks,</w:t>
      </w:r>
      <w:r w:rsidRPr="00DB45FB">
        <w:rPr>
          <w:rFonts w:ascii="Calibri Light" w:hAnsi="Calibri Light"/>
        </w:rPr>
        <w:t xml:space="preserve"> it is then necessary to </w:t>
      </w:r>
      <w:r w:rsidR="00DB45FB" w:rsidRPr="00DB45FB">
        <w:rPr>
          <w:rFonts w:ascii="Calibri Light" w:hAnsi="Calibri Light"/>
        </w:rPr>
        <w:t xml:space="preserve">analyse the risks to </w:t>
      </w:r>
      <w:r w:rsidRPr="00DB45FB">
        <w:rPr>
          <w:rFonts w:ascii="Calibri Light" w:hAnsi="Calibri Light"/>
        </w:rPr>
        <w:t xml:space="preserve">assess which are going to pose the greatest </w:t>
      </w:r>
      <w:r w:rsidR="009F0B3D" w:rsidRPr="00DB45FB">
        <w:rPr>
          <w:rFonts w:ascii="Calibri Light" w:hAnsi="Calibri Light"/>
        </w:rPr>
        <w:t>threat by</w:t>
      </w:r>
      <w:r w:rsidRPr="00DB45FB">
        <w:rPr>
          <w:rFonts w:ascii="Calibri Light" w:hAnsi="Calibri Light"/>
        </w:rPr>
        <w:t xml:space="preserve"> </w:t>
      </w:r>
      <w:r w:rsidR="00CB732A">
        <w:rPr>
          <w:rFonts w:ascii="Calibri Light" w:hAnsi="Calibri Light"/>
        </w:rPr>
        <w:t>considering</w:t>
      </w:r>
      <w:r w:rsidRPr="00DB45FB">
        <w:rPr>
          <w:rFonts w:ascii="Calibri Light" w:hAnsi="Calibri Light"/>
        </w:rPr>
        <w:t xml:space="preserve"> both the likelihood of the risk occurring a</w:t>
      </w:r>
      <w:r w:rsidR="00E222A6" w:rsidRPr="00DB45FB">
        <w:rPr>
          <w:rFonts w:ascii="Calibri Light" w:hAnsi="Calibri Light"/>
        </w:rPr>
        <w:t xml:space="preserve">nd the impact that might result.  </w:t>
      </w:r>
      <w:r w:rsidR="00E87C0E">
        <w:rPr>
          <w:rFonts w:ascii="Calibri Light" w:hAnsi="Calibri Light"/>
        </w:rPr>
        <w:t xml:space="preserve">Multiplying likelihood by impact </w:t>
      </w:r>
      <w:r w:rsidR="009F0B3D" w:rsidRPr="00DB45FB">
        <w:rPr>
          <w:rFonts w:ascii="Calibri Light" w:hAnsi="Calibri Light"/>
        </w:rPr>
        <w:t>provides</w:t>
      </w:r>
      <w:r w:rsidRPr="00DB45FB">
        <w:rPr>
          <w:rFonts w:ascii="Calibri Light" w:hAnsi="Calibri Light"/>
        </w:rPr>
        <w:t xml:space="preserve"> the overall risk rating</w:t>
      </w:r>
      <w:r w:rsidR="00DB45FB" w:rsidRPr="00DB45FB">
        <w:rPr>
          <w:rFonts w:ascii="Calibri Light" w:hAnsi="Calibri Light"/>
        </w:rPr>
        <w:t xml:space="preserve"> or risk score</w:t>
      </w:r>
      <w:r w:rsidRPr="00DB45FB">
        <w:rPr>
          <w:rFonts w:ascii="Calibri Light" w:hAnsi="Calibri Light"/>
        </w:rPr>
        <w:t>.</w:t>
      </w:r>
    </w:p>
    <w:p w:rsidR="00DB45FB" w:rsidRDefault="00DB45FB" w:rsidP="000F078B">
      <w:pPr>
        <w:spacing w:after="0" w:line="300" w:lineRule="auto"/>
        <w:jc w:val="both"/>
        <w:rPr>
          <w:rFonts w:ascii="Calibri Light" w:hAnsi="Calibri Light"/>
        </w:rPr>
      </w:pPr>
      <w:r>
        <w:rPr>
          <w:rFonts w:ascii="Calibri Light" w:hAnsi="Calibri Light"/>
        </w:rPr>
        <w:t xml:space="preserve">Before risk analysis takes place, it is important to consider the controls that are in currently place to mitigate against the risk occurring.  Controls may include pre-existing processes, policies, practices or people that minimise the likelihood of a </w:t>
      </w:r>
      <w:r w:rsidR="00FA36B0">
        <w:rPr>
          <w:rFonts w:ascii="Calibri Light" w:hAnsi="Calibri Light"/>
        </w:rPr>
        <w:t xml:space="preserve">negative </w:t>
      </w:r>
      <w:r>
        <w:rPr>
          <w:rFonts w:ascii="Calibri Light" w:hAnsi="Calibri Light"/>
        </w:rPr>
        <w:t xml:space="preserve">risk occurring </w:t>
      </w:r>
      <w:r w:rsidR="00FA36B0">
        <w:rPr>
          <w:rFonts w:ascii="Calibri Light" w:hAnsi="Calibri Light"/>
        </w:rPr>
        <w:t>or enhance positive outcomes.  Controls may also be applied to</w:t>
      </w:r>
      <w:r>
        <w:rPr>
          <w:rFonts w:ascii="Calibri Light" w:hAnsi="Calibri Light"/>
        </w:rPr>
        <w:t xml:space="preserve"> impact if </w:t>
      </w:r>
      <w:r w:rsidR="00FA36B0">
        <w:rPr>
          <w:rFonts w:ascii="Calibri Light" w:hAnsi="Calibri Light"/>
        </w:rPr>
        <w:t>the risk</w:t>
      </w:r>
      <w:r>
        <w:rPr>
          <w:rFonts w:ascii="Calibri Light" w:hAnsi="Calibri Light"/>
        </w:rPr>
        <w:t xml:space="preserve"> does occur.  </w:t>
      </w:r>
      <w:r w:rsidR="006E34F8">
        <w:rPr>
          <w:rFonts w:ascii="Calibri Light" w:hAnsi="Calibri Light"/>
        </w:rPr>
        <w:t>It is important to ask the following questions when considering the Controls.</w:t>
      </w:r>
    </w:p>
    <w:p w:rsidR="006E34F8" w:rsidRDefault="006E34F8" w:rsidP="000F078B">
      <w:pPr>
        <w:pStyle w:val="ListParagraph"/>
        <w:numPr>
          <w:ilvl w:val="0"/>
          <w:numId w:val="23"/>
        </w:numPr>
        <w:spacing w:after="0" w:line="300" w:lineRule="auto"/>
        <w:jc w:val="both"/>
        <w:rPr>
          <w:rFonts w:ascii="Calibri Light" w:hAnsi="Calibri Light"/>
        </w:rPr>
      </w:pPr>
      <w:r>
        <w:rPr>
          <w:rFonts w:ascii="Calibri Light" w:hAnsi="Calibri Light"/>
        </w:rPr>
        <w:t>Is the control ‘fit for purpose’?</w:t>
      </w:r>
    </w:p>
    <w:p w:rsidR="006E34F8" w:rsidRDefault="006E34F8" w:rsidP="000F078B">
      <w:pPr>
        <w:pStyle w:val="ListParagraph"/>
        <w:numPr>
          <w:ilvl w:val="0"/>
          <w:numId w:val="23"/>
        </w:numPr>
        <w:spacing w:after="0" w:line="300" w:lineRule="auto"/>
        <w:jc w:val="both"/>
        <w:rPr>
          <w:rFonts w:ascii="Calibri Light" w:hAnsi="Calibri Light"/>
        </w:rPr>
      </w:pPr>
      <w:r>
        <w:rPr>
          <w:rFonts w:ascii="Calibri Light" w:hAnsi="Calibri Light"/>
        </w:rPr>
        <w:t>Is the control relevant?</w:t>
      </w:r>
    </w:p>
    <w:p w:rsidR="006E34F8" w:rsidRDefault="006E34F8" w:rsidP="000F078B">
      <w:pPr>
        <w:pStyle w:val="ListParagraph"/>
        <w:numPr>
          <w:ilvl w:val="0"/>
          <w:numId w:val="23"/>
        </w:numPr>
        <w:spacing w:after="0" w:line="300" w:lineRule="auto"/>
        <w:jc w:val="both"/>
        <w:rPr>
          <w:rFonts w:ascii="Calibri Light" w:hAnsi="Calibri Light"/>
        </w:rPr>
      </w:pPr>
      <w:r>
        <w:rPr>
          <w:rFonts w:ascii="Calibri Light" w:hAnsi="Calibri Light"/>
        </w:rPr>
        <w:t>Does the control work as intended?</w:t>
      </w:r>
    </w:p>
    <w:p w:rsidR="006E34F8" w:rsidRDefault="006E34F8" w:rsidP="000F078B">
      <w:pPr>
        <w:pStyle w:val="ListParagraph"/>
        <w:numPr>
          <w:ilvl w:val="0"/>
          <w:numId w:val="23"/>
        </w:numPr>
        <w:spacing w:after="0" w:line="300" w:lineRule="auto"/>
        <w:jc w:val="both"/>
        <w:rPr>
          <w:rFonts w:ascii="Calibri Light" w:hAnsi="Calibri Light"/>
        </w:rPr>
      </w:pPr>
      <w:r>
        <w:rPr>
          <w:rFonts w:ascii="Calibri Light" w:hAnsi="Calibri Light"/>
        </w:rPr>
        <w:t>Is the control documented?</w:t>
      </w:r>
    </w:p>
    <w:p w:rsidR="006E34F8" w:rsidRDefault="006E34F8" w:rsidP="000F078B">
      <w:pPr>
        <w:pStyle w:val="ListParagraph"/>
        <w:numPr>
          <w:ilvl w:val="0"/>
          <w:numId w:val="23"/>
        </w:numPr>
        <w:spacing w:after="0" w:line="300" w:lineRule="auto"/>
        <w:jc w:val="both"/>
        <w:rPr>
          <w:rFonts w:ascii="Calibri Light" w:hAnsi="Calibri Light"/>
        </w:rPr>
      </w:pPr>
      <w:r>
        <w:rPr>
          <w:rFonts w:ascii="Calibri Light" w:hAnsi="Calibri Light"/>
        </w:rPr>
        <w:t>Is the control being used?</w:t>
      </w:r>
    </w:p>
    <w:p w:rsidR="006E34F8" w:rsidRDefault="006E34F8" w:rsidP="000F078B">
      <w:pPr>
        <w:pStyle w:val="ListParagraph"/>
        <w:numPr>
          <w:ilvl w:val="0"/>
          <w:numId w:val="23"/>
        </w:numPr>
        <w:spacing w:after="0" w:line="300" w:lineRule="auto"/>
        <w:jc w:val="both"/>
        <w:rPr>
          <w:rFonts w:ascii="Calibri Light" w:hAnsi="Calibri Light"/>
        </w:rPr>
      </w:pPr>
      <w:r>
        <w:rPr>
          <w:rFonts w:ascii="Calibri Light" w:hAnsi="Calibri Light"/>
        </w:rPr>
        <w:t>Is the control up-to-date?</w:t>
      </w:r>
    </w:p>
    <w:p w:rsidR="00DA0969" w:rsidRPr="006E34F8" w:rsidRDefault="00DA0969" w:rsidP="000F078B">
      <w:pPr>
        <w:pStyle w:val="ListParagraph"/>
        <w:numPr>
          <w:ilvl w:val="0"/>
          <w:numId w:val="23"/>
        </w:numPr>
        <w:spacing w:after="0" w:line="300" w:lineRule="auto"/>
        <w:jc w:val="both"/>
        <w:rPr>
          <w:rFonts w:ascii="Calibri Light" w:hAnsi="Calibri Light"/>
        </w:rPr>
      </w:pPr>
      <w:r>
        <w:rPr>
          <w:rFonts w:ascii="Calibri Light" w:hAnsi="Calibri Light"/>
        </w:rPr>
        <w:t>Is the risk under good control?</w:t>
      </w:r>
    </w:p>
    <w:p w:rsidR="00DB45FB" w:rsidRPr="000F078B" w:rsidRDefault="00DB45FB" w:rsidP="000F078B">
      <w:pPr>
        <w:spacing w:after="0" w:line="300" w:lineRule="auto"/>
        <w:rPr>
          <w:rFonts w:asciiTheme="majorHAnsi" w:hAnsiTheme="majorHAnsi"/>
          <w:color w:val="FF0000"/>
        </w:rPr>
      </w:pPr>
    </w:p>
    <w:p w:rsidR="00646448" w:rsidRPr="00164403" w:rsidRDefault="00646448" w:rsidP="000F078B">
      <w:pPr>
        <w:pStyle w:val="Heading2"/>
        <w:spacing w:before="0" w:line="300" w:lineRule="auto"/>
      </w:pPr>
      <w:bookmarkStart w:id="4" w:name="_Toc508115658"/>
      <w:r w:rsidRPr="00164403">
        <w:t>Assess Impact</w:t>
      </w:r>
      <w:bookmarkEnd w:id="4"/>
    </w:p>
    <w:p w:rsidR="00646448" w:rsidRDefault="00646448" w:rsidP="000F078B">
      <w:pPr>
        <w:spacing w:after="0" w:line="300" w:lineRule="auto"/>
        <w:rPr>
          <w:rFonts w:ascii="Calibri Light" w:hAnsi="Calibri Light"/>
        </w:rPr>
      </w:pPr>
      <w:r w:rsidRPr="00646448">
        <w:rPr>
          <w:rFonts w:ascii="Calibri Light" w:hAnsi="Calibri Light"/>
        </w:rPr>
        <w:t xml:space="preserve">Assess the impact of each risk (what would the impact be of it happening?) using the following matrix as a guide.  This matrix contains </w:t>
      </w:r>
      <w:r w:rsidRPr="00646448">
        <w:rPr>
          <w:rFonts w:ascii="Calibri Light" w:hAnsi="Calibri Light"/>
          <w:b/>
        </w:rPr>
        <w:t>examples of impact of lack of Child Safeguarding.  Please note this list is not exhaustive.</w:t>
      </w:r>
      <w:r w:rsidRPr="00646448">
        <w:rPr>
          <w:rFonts w:ascii="Calibri Light" w:hAnsi="Calibri Light"/>
        </w:rPr>
        <w:t xml:space="preserve">  Units organising activities involving children should </w:t>
      </w:r>
      <w:r w:rsidRPr="00646448">
        <w:rPr>
          <w:rFonts w:ascii="Calibri Light" w:hAnsi="Calibri Light"/>
          <w:b/>
        </w:rPr>
        <w:t>develop and tailor this matrix</w:t>
      </w:r>
      <w:r w:rsidRPr="00646448">
        <w:rPr>
          <w:rFonts w:ascii="Calibri Light" w:hAnsi="Calibri Light"/>
        </w:rPr>
        <w:t xml:space="preserve"> to reflect the types of activity undertaken in their area.</w:t>
      </w:r>
    </w:p>
    <w:p w:rsidR="00BB7F96" w:rsidRPr="00646448" w:rsidRDefault="00BB7F96" w:rsidP="000F078B">
      <w:pPr>
        <w:spacing w:after="0" w:line="300" w:lineRule="auto"/>
        <w:rPr>
          <w:rFonts w:ascii="Calibri Light" w:hAnsi="Calibri Light"/>
        </w:rPr>
      </w:pPr>
    </w:p>
    <w:tbl>
      <w:tblPr>
        <w:tblStyle w:val="TableGrid"/>
        <w:tblW w:w="0" w:type="auto"/>
        <w:tblLook w:val="04A0" w:firstRow="1" w:lastRow="0" w:firstColumn="1" w:lastColumn="0" w:noHBand="0" w:noVBand="1"/>
      </w:tblPr>
      <w:tblGrid>
        <w:gridCol w:w="1458"/>
        <w:gridCol w:w="1530"/>
        <w:gridCol w:w="3150"/>
        <w:gridCol w:w="2970"/>
      </w:tblGrid>
      <w:tr w:rsidR="00646448" w:rsidRPr="00164403" w:rsidTr="00BB7F96">
        <w:tc>
          <w:tcPr>
            <w:tcW w:w="1458" w:type="dxa"/>
            <w:shd w:val="clear" w:color="auto" w:fill="00B0F0"/>
          </w:tcPr>
          <w:p w:rsidR="00646448" w:rsidRPr="00164403" w:rsidRDefault="00646448" w:rsidP="00E57780">
            <w:pPr>
              <w:spacing w:before="100" w:after="100"/>
              <w:rPr>
                <w:rFonts w:asciiTheme="majorHAnsi" w:hAnsiTheme="majorHAnsi"/>
                <w:b/>
                <w:sz w:val="28"/>
                <w:szCs w:val="28"/>
              </w:rPr>
            </w:pPr>
            <w:r w:rsidRPr="00164403">
              <w:rPr>
                <w:rFonts w:asciiTheme="majorHAnsi" w:hAnsiTheme="majorHAnsi"/>
                <w:b/>
                <w:sz w:val="28"/>
                <w:szCs w:val="28"/>
              </w:rPr>
              <w:t>RATING</w:t>
            </w:r>
          </w:p>
        </w:tc>
        <w:tc>
          <w:tcPr>
            <w:tcW w:w="1530" w:type="dxa"/>
            <w:shd w:val="clear" w:color="auto" w:fill="00B0F0"/>
          </w:tcPr>
          <w:p w:rsidR="00646448" w:rsidRPr="00164403" w:rsidRDefault="00646448" w:rsidP="00E57780">
            <w:pPr>
              <w:spacing w:before="100" w:after="100"/>
              <w:jc w:val="center"/>
              <w:rPr>
                <w:rFonts w:asciiTheme="majorHAnsi" w:hAnsiTheme="majorHAnsi"/>
                <w:b/>
                <w:sz w:val="28"/>
                <w:szCs w:val="28"/>
              </w:rPr>
            </w:pPr>
            <w:r w:rsidRPr="00164403">
              <w:rPr>
                <w:rFonts w:asciiTheme="majorHAnsi" w:hAnsiTheme="majorHAnsi"/>
                <w:b/>
                <w:sz w:val="28"/>
                <w:szCs w:val="28"/>
              </w:rPr>
              <w:t>SCORE</w:t>
            </w:r>
          </w:p>
        </w:tc>
        <w:tc>
          <w:tcPr>
            <w:tcW w:w="6120" w:type="dxa"/>
            <w:gridSpan w:val="2"/>
            <w:shd w:val="clear" w:color="auto" w:fill="FF0000"/>
          </w:tcPr>
          <w:p w:rsidR="00646448" w:rsidRPr="00164403" w:rsidRDefault="00646448" w:rsidP="00E57780">
            <w:pPr>
              <w:spacing w:before="100" w:after="100"/>
              <w:rPr>
                <w:rFonts w:asciiTheme="majorHAnsi" w:hAnsiTheme="majorHAnsi"/>
                <w:b/>
                <w:sz w:val="28"/>
                <w:szCs w:val="28"/>
              </w:rPr>
            </w:pPr>
            <w:r>
              <w:rPr>
                <w:rFonts w:asciiTheme="majorHAnsi" w:hAnsiTheme="majorHAnsi"/>
                <w:b/>
                <w:sz w:val="28"/>
                <w:szCs w:val="28"/>
              </w:rPr>
              <w:t>POSSIBLE IMPACT</w:t>
            </w:r>
            <w:r w:rsidR="0074238D">
              <w:rPr>
                <w:rFonts w:asciiTheme="majorHAnsi" w:hAnsiTheme="majorHAnsi"/>
                <w:b/>
                <w:sz w:val="28"/>
                <w:szCs w:val="28"/>
              </w:rPr>
              <w:t xml:space="preserve"> OF THREAT</w:t>
            </w:r>
          </w:p>
        </w:tc>
      </w:tr>
      <w:tr w:rsidR="008F41CD" w:rsidRPr="00164403" w:rsidTr="008F41CD">
        <w:tc>
          <w:tcPr>
            <w:tcW w:w="1458" w:type="dxa"/>
          </w:tcPr>
          <w:p w:rsidR="008F41CD" w:rsidRDefault="008F41CD" w:rsidP="008F41CD">
            <w:pPr>
              <w:spacing w:before="100" w:after="100"/>
              <w:rPr>
                <w:rFonts w:asciiTheme="majorHAnsi" w:hAnsiTheme="majorHAnsi"/>
              </w:rPr>
            </w:pPr>
          </w:p>
        </w:tc>
        <w:tc>
          <w:tcPr>
            <w:tcW w:w="1530" w:type="dxa"/>
          </w:tcPr>
          <w:p w:rsidR="008F41CD" w:rsidRPr="00164403" w:rsidRDefault="008F41CD" w:rsidP="008F41CD">
            <w:pPr>
              <w:spacing w:before="100" w:after="100"/>
              <w:jc w:val="center"/>
              <w:rPr>
                <w:rFonts w:asciiTheme="majorHAnsi" w:hAnsiTheme="majorHAnsi"/>
              </w:rPr>
            </w:pPr>
          </w:p>
        </w:tc>
        <w:tc>
          <w:tcPr>
            <w:tcW w:w="3150" w:type="dxa"/>
            <w:shd w:val="clear" w:color="auto" w:fill="CCCCFF"/>
          </w:tcPr>
          <w:p w:rsidR="008F41CD" w:rsidRPr="008D4F3F" w:rsidRDefault="008F41CD" w:rsidP="008F41CD">
            <w:pPr>
              <w:spacing w:before="100" w:after="100"/>
              <w:jc w:val="center"/>
              <w:rPr>
                <w:rFonts w:ascii="Calibri" w:hAnsi="Calibri" w:cs="Arial"/>
                <w:b/>
                <w:smallCaps/>
              </w:rPr>
            </w:pPr>
            <w:r>
              <w:rPr>
                <w:rFonts w:ascii="Calibri" w:hAnsi="Calibri" w:cs="Arial"/>
                <w:b/>
                <w:smallCaps/>
              </w:rPr>
              <w:t>Strategic &amp; Operational</w:t>
            </w:r>
          </w:p>
        </w:tc>
        <w:tc>
          <w:tcPr>
            <w:tcW w:w="2970" w:type="dxa"/>
            <w:shd w:val="clear" w:color="auto" w:fill="CCCCFF"/>
          </w:tcPr>
          <w:p w:rsidR="008F41CD" w:rsidRPr="0074238D" w:rsidRDefault="008F41CD" w:rsidP="008F41CD">
            <w:pPr>
              <w:spacing w:before="100" w:after="100"/>
              <w:rPr>
                <w:rFonts w:asciiTheme="majorHAnsi" w:hAnsiTheme="majorHAnsi"/>
                <w:highlight w:val="yellow"/>
              </w:rPr>
            </w:pPr>
            <w:r w:rsidRPr="008D4F3F">
              <w:rPr>
                <w:rFonts w:ascii="Calibri" w:hAnsi="Calibri" w:cs="Arial"/>
                <w:b/>
                <w:smallCaps/>
              </w:rPr>
              <w:t>Reputation</w:t>
            </w:r>
          </w:p>
        </w:tc>
      </w:tr>
      <w:tr w:rsidR="008F41CD" w:rsidRPr="00164403" w:rsidTr="00BB7F96">
        <w:tc>
          <w:tcPr>
            <w:tcW w:w="1458" w:type="dxa"/>
          </w:tcPr>
          <w:p w:rsidR="008F41CD" w:rsidRPr="00164403" w:rsidRDefault="008F41CD" w:rsidP="008F41CD">
            <w:pPr>
              <w:spacing w:before="100" w:after="100"/>
              <w:rPr>
                <w:rFonts w:asciiTheme="majorHAnsi" w:hAnsiTheme="majorHAnsi"/>
              </w:rPr>
            </w:pPr>
            <w:r>
              <w:rPr>
                <w:rFonts w:asciiTheme="majorHAnsi" w:hAnsiTheme="majorHAnsi"/>
              </w:rPr>
              <w:t>Severe</w:t>
            </w:r>
          </w:p>
        </w:tc>
        <w:tc>
          <w:tcPr>
            <w:tcW w:w="1530" w:type="dxa"/>
          </w:tcPr>
          <w:p w:rsidR="008F41CD" w:rsidRPr="00164403" w:rsidRDefault="008F41CD" w:rsidP="008F41CD">
            <w:pPr>
              <w:spacing w:before="100" w:after="100"/>
              <w:jc w:val="center"/>
              <w:rPr>
                <w:rFonts w:asciiTheme="majorHAnsi" w:hAnsiTheme="majorHAnsi"/>
              </w:rPr>
            </w:pPr>
            <w:r w:rsidRPr="00164403">
              <w:rPr>
                <w:rFonts w:asciiTheme="majorHAnsi" w:hAnsiTheme="majorHAnsi"/>
              </w:rPr>
              <w:t>5</w:t>
            </w:r>
          </w:p>
        </w:tc>
        <w:tc>
          <w:tcPr>
            <w:tcW w:w="3150" w:type="dxa"/>
          </w:tcPr>
          <w:p w:rsidR="008F41CD" w:rsidRPr="008F41CD" w:rsidRDefault="008F41CD" w:rsidP="008F41CD">
            <w:pPr>
              <w:rPr>
                <w:rFonts w:asciiTheme="majorHAnsi" w:hAnsiTheme="majorHAnsi" w:cs="Arial"/>
                <w:bCs/>
                <w:sz w:val="20"/>
                <w:szCs w:val="20"/>
              </w:rPr>
            </w:pPr>
            <w:r w:rsidRPr="008F41CD">
              <w:rPr>
                <w:rFonts w:asciiTheme="majorHAnsi" w:hAnsiTheme="majorHAnsi" w:cs="Arial"/>
                <w:bCs/>
                <w:sz w:val="20"/>
                <w:szCs w:val="20"/>
              </w:rPr>
              <w:t>Achievement of strategic and operational goals in the medium term jeopardised.</w:t>
            </w:r>
          </w:p>
          <w:p w:rsidR="008F41CD" w:rsidRPr="008F41CD" w:rsidRDefault="008F41CD" w:rsidP="008F41CD">
            <w:pPr>
              <w:rPr>
                <w:rFonts w:asciiTheme="majorHAnsi" w:hAnsiTheme="majorHAnsi" w:cs="Arial"/>
                <w:bCs/>
                <w:sz w:val="20"/>
                <w:szCs w:val="20"/>
              </w:rPr>
            </w:pPr>
            <w:r w:rsidRPr="008F41CD">
              <w:rPr>
                <w:rFonts w:asciiTheme="majorHAnsi" w:hAnsiTheme="majorHAnsi" w:cs="Arial"/>
                <w:bCs/>
                <w:sz w:val="20"/>
                <w:szCs w:val="20"/>
              </w:rPr>
              <w:t>Existence of the University, Colleges/Schools, Service, Project under threat.</w:t>
            </w:r>
          </w:p>
        </w:tc>
        <w:tc>
          <w:tcPr>
            <w:tcW w:w="2970" w:type="dxa"/>
          </w:tcPr>
          <w:p w:rsidR="008F41CD" w:rsidRPr="008F41CD" w:rsidRDefault="008F41CD" w:rsidP="008F41CD">
            <w:pPr>
              <w:rPr>
                <w:rFonts w:asciiTheme="majorHAnsi" w:hAnsiTheme="majorHAnsi" w:cs="Arial"/>
                <w:bCs/>
                <w:sz w:val="20"/>
                <w:szCs w:val="18"/>
              </w:rPr>
            </w:pPr>
            <w:r w:rsidRPr="008F41CD">
              <w:rPr>
                <w:rFonts w:asciiTheme="majorHAnsi" w:hAnsiTheme="majorHAnsi" w:cs="Arial"/>
                <w:bCs/>
                <w:sz w:val="20"/>
                <w:szCs w:val="18"/>
              </w:rPr>
              <w:t>Loss of confidence in the University.</w:t>
            </w:r>
          </w:p>
          <w:p w:rsidR="008F41CD" w:rsidRPr="008F41CD" w:rsidRDefault="008F41CD" w:rsidP="008F41CD">
            <w:pPr>
              <w:rPr>
                <w:rFonts w:asciiTheme="majorHAnsi" w:hAnsiTheme="majorHAnsi" w:cs="Arial"/>
                <w:bCs/>
                <w:sz w:val="20"/>
                <w:szCs w:val="18"/>
              </w:rPr>
            </w:pPr>
            <w:r w:rsidRPr="008F41CD">
              <w:rPr>
                <w:rFonts w:asciiTheme="majorHAnsi" w:hAnsiTheme="majorHAnsi" w:cs="Arial"/>
                <w:bCs/>
                <w:sz w:val="20"/>
                <w:szCs w:val="18"/>
              </w:rPr>
              <w:t>Reputation and standing of the University adversely affected nationally /internationally.</w:t>
            </w:r>
          </w:p>
          <w:p w:rsidR="008F41CD" w:rsidRPr="008F41CD" w:rsidRDefault="008F41CD" w:rsidP="008F41CD">
            <w:pPr>
              <w:rPr>
                <w:rFonts w:asciiTheme="majorHAnsi" w:hAnsiTheme="majorHAnsi" w:cs="Arial"/>
                <w:bCs/>
                <w:sz w:val="20"/>
                <w:szCs w:val="18"/>
              </w:rPr>
            </w:pPr>
            <w:r w:rsidRPr="008F41CD">
              <w:rPr>
                <w:rFonts w:asciiTheme="majorHAnsi" w:hAnsiTheme="majorHAnsi" w:cs="Arial"/>
                <w:bCs/>
                <w:sz w:val="20"/>
                <w:szCs w:val="18"/>
              </w:rPr>
              <w:t>Serious public outcry and or international coverage.</w:t>
            </w:r>
          </w:p>
          <w:p w:rsidR="008F41CD" w:rsidRPr="008F41CD" w:rsidRDefault="008F41CD" w:rsidP="008F41CD">
            <w:pPr>
              <w:rPr>
                <w:rFonts w:asciiTheme="majorHAnsi" w:hAnsiTheme="majorHAnsi" w:cs="Arial"/>
                <w:bCs/>
                <w:sz w:val="20"/>
                <w:szCs w:val="18"/>
              </w:rPr>
            </w:pPr>
            <w:r w:rsidRPr="008F41CD">
              <w:rPr>
                <w:rFonts w:asciiTheme="majorHAnsi" w:hAnsiTheme="majorHAnsi" w:cs="Arial"/>
                <w:bCs/>
                <w:sz w:val="20"/>
                <w:szCs w:val="18"/>
              </w:rPr>
              <w:t>Reputation adversely impacted with majority of key stakeholders.</w:t>
            </w:r>
          </w:p>
          <w:p w:rsidR="008F41CD" w:rsidRPr="008F41CD" w:rsidRDefault="008F41CD" w:rsidP="008F41CD">
            <w:pPr>
              <w:rPr>
                <w:rFonts w:asciiTheme="majorHAnsi" w:hAnsiTheme="majorHAnsi" w:cs="Arial"/>
                <w:bCs/>
                <w:sz w:val="20"/>
                <w:szCs w:val="18"/>
              </w:rPr>
            </w:pPr>
            <w:r w:rsidRPr="008F41CD">
              <w:rPr>
                <w:rFonts w:asciiTheme="majorHAnsi" w:hAnsiTheme="majorHAnsi" w:cs="Arial"/>
                <w:bCs/>
                <w:sz w:val="20"/>
                <w:szCs w:val="18"/>
              </w:rPr>
              <w:t>Significant breakdown in strategic and or business partnerships.</w:t>
            </w:r>
          </w:p>
          <w:p w:rsidR="008F41CD" w:rsidRPr="008F41CD" w:rsidRDefault="008F41CD" w:rsidP="008F41CD">
            <w:pPr>
              <w:rPr>
                <w:rFonts w:asciiTheme="majorHAnsi" w:hAnsiTheme="majorHAnsi" w:cs="Arial"/>
                <w:bCs/>
                <w:sz w:val="20"/>
                <w:szCs w:val="18"/>
              </w:rPr>
            </w:pPr>
          </w:p>
        </w:tc>
      </w:tr>
      <w:tr w:rsidR="008F41CD" w:rsidRPr="00164403" w:rsidTr="00BB7F96">
        <w:tc>
          <w:tcPr>
            <w:tcW w:w="1458" w:type="dxa"/>
          </w:tcPr>
          <w:p w:rsidR="008F41CD" w:rsidRPr="00164403" w:rsidRDefault="008F41CD" w:rsidP="008F41CD">
            <w:pPr>
              <w:spacing w:before="100" w:after="100"/>
              <w:rPr>
                <w:rFonts w:asciiTheme="majorHAnsi" w:hAnsiTheme="majorHAnsi"/>
              </w:rPr>
            </w:pPr>
            <w:r>
              <w:rPr>
                <w:rFonts w:asciiTheme="majorHAnsi" w:hAnsiTheme="majorHAnsi"/>
              </w:rPr>
              <w:t>Major</w:t>
            </w:r>
          </w:p>
        </w:tc>
        <w:tc>
          <w:tcPr>
            <w:tcW w:w="1530" w:type="dxa"/>
          </w:tcPr>
          <w:p w:rsidR="008F41CD" w:rsidRPr="00164403" w:rsidRDefault="008F41CD" w:rsidP="008F41CD">
            <w:pPr>
              <w:spacing w:before="100" w:after="100"/>
              <w:jc w:val="center"/>
              <w:rPr>
                <w:rFonts w:asciiTheme="majorHAnsi" w:hAnsiTheme="majorHAnsi"/>
              </w:rPr>
            </w:pPr>
            <w:r w:rsidRPr="00164403">
              <w:rPr>
                <w:rFonts w:asciiTheme="majorHAnsi" w:hAnsiTheme="majorHAnsi"/>
              </w:rPr>
              <w:t>4</w:t>
            </w:r>
          </w:p>
        </w:tc>
        <w:tc>
          <w:tcPr>
            <w:tcW w:w="3150" w:type="dxa"/>
          </w:tcPr>
          <w:p w:rsidR="008F41CD" w:rsidRPr="008F41CD" w:rsidRDefault="008F41CD" w:rsidP="008F41CD">
            <w:pPr>
              <w:rPr>
                <w:rFonts w:asciiTheme="majorHAnsi" w:hAnsiTheme="majorHAnsi" w:cs="Arial"/>
                <w:bCs/>
                <w:sz w:val="20"/>
                <w:szCs w:val="20"/>
              </w:rPr>
            </w:pPr>
            <w:r w:rsidRPr="008F41CD">
              <w:rPr>
                <w:rFonts w:asciiTheme="majorHAnsi" w:hAnsiTheme="majorHAnsi" w:cs="Arial"/>
                <w:bCs/>
                <w:sz w:val="20"/>
                <w:szCs w:val="20"/>
              </w:rPr>
              <w:t>Significant effect on operational performance will require operational resource reallocation (financial, assets and or people) to manage and resolve in the medium term to avoid non achievement of strategic goals.</w:t>
            </w:r>
          </w:p>
        </w:tc>
        <w:tc>
          <w:tcPr>
            <w:tcW w:w="2970" w:type="dxa"/>
          </w:tcPr>
          <w:p w:rsidR="008F41CD" w:rsidRPr="008F41CD" w:rsidRDefault="008F41CD" w:rsidP="008F41CD">
            <w:pPr>
              <w:rPr>
                <w:rFonts w:asciiTheme="majorHAnsi" w:hAnsiTheme="majorHAnsi" w:cs="Arial"/>
                <w:bCs/>
                <w:sz w:val="20"/>
                <w:szCs w:val="18"/>
              </w:rPr>
            </w:pPr>
            <w:r w:rsidRPr="008F41CD">
              <w:rPr>
                <w:rFonts w:asciiTheme="majorHAnsi" w:hAnsiTheme="majorHAnsi" w:cs="Arial"/>
                <w:bCs/>
                <w:sz w:val="20"/>
                <w:szCs w:val="18"/>
              </w:rPr>
              <w:t>Loss of confidence in a College/School or service.</w:t>
            </w:r>
          </w:p>
          <w:p w:rsidR="008F41CD" w:rsidRPr="008F41CD" w:rsidRDefault="008F41CD" w:rsidP="008F41CD">
            <w:pPr>
              <w:rPr>
                <w:rFonts w:asciiTheme="majorHAnsi" w:hAnsiTheme="majorHAnsi" w:cs="Arial"/>
                <w:bCs/>
                <w:sz w:val="20"/>
                <w:szCs w:val="18"/>
              </w:rPr>
            </w:pPr>
            <w:r w:rsidRPr="008F41CD">
              <w:rPr>
                <w:rFonts w:asciiTheme="majorHAnsi" w:hAnsiTheme="majorHAnsi" w:cs="Arial"/>
                <w:bCs/>
                <w:sz w:val="20"/>
                <w:szCs w:val="18"/>
              </w:rPr>
              <w:t>Sustained adverse national media and public coverage.</w:t>
            </w:r>
          </w:p>
          <w:p w:rsidR="008F41CD" w:rsidRPr="008F41CD" w:rsidRDefault="008F41CD" w:rsidP="008F41CD">
            <w:pPr>
              <w:rPr>
                <w:rFonts w:asciiTheme="majorHAnsi" w:hAnsiTheme="majorHAnsi" w:cs="Arial"/>
                <w:bCs/>
                <w:sz w:val="20"/>
                <w:szCs w:val="18"/>
              </w:rPr>
            </w:pPr>
            <w:r w:rsidRPr="008F41CD">
              <w:rPr>
                <w:rFonts w:asciiTheme="majorHAnsi" w:hAnsiTheme="majorHAnsi" w:cs="Arial"/>
                <w:bCs/>
                <w:sz w:val="20"/>
                <w:szCs w:val="18"/>
              </w:rPr>
              <w:t>Reputation adversely impacted with a significant number of stakeholders.</w:t>
            </w:r>
          </w:p>
          <w:p w:rsidR="008F41CD" w:rsidRPr="008F41CD" w:rsidRDefault="008F41CD" w:rsidP="008F41CD">
            <w:pPr>
              <w:rPr>
                <w:rFonts w:asciiTheme="majorHAnsi" w:hAnsiTheme="majorHAnsi" w:cs="Arial"/>
                <w:bCs/>
                <w:sz w:val="20"/>
                <w:szCs w:val="18"/>
              </w:rPr>
            </w:pPr>
            <w:r w:rsidRPr="008F41CD">
              <w:rPr>
                <w:rFonts w:asciiTheme="majorHAnsi" w:hAnsiTheme="majorHAnsi" w:cs="Arial"/>
                <w:bCs/>
                <w:sz w:val="20"/>
                <w:szCs w:val="18"/>
              </w:rPr>
              <w:t>Breakdown in strategic and or business partnership.</w:t>
            </w:r>
          </w:p>
          <w:p w:rsidR="008F41CD" w:rsidRPr="008F41CD" w:rsidRDefault="008F41CD" w:rsidP="008F41CD">
            <w:pPr>
              <w:rPr>
                <w:rFonts w:asciiTheme="majorHAnsi" w:hAnsiTheme="majorHAnsi" w:cs="Arial"/>
                <w:bCs/>
                <w:sz w:val="20"/>
                <w:szCs w:val="18"/>
              </w:rPr>
            </w:pPr>
          </w:p>
        </w:tc>
      </w:tr>
      <w:tr w:rsidR="008F41CD" w:rsidRPr="00164403" w:rsidTr="00BB7F96">
        <w:tc>
          <w:tcPr>
            <w:tcW w:w="1458" w:type="dxa"/>
          </w:tcPr>
          <w:p w:rsidR="008F41CD" w:rsidRPr="00164403" w:rsidRDefault="008F41CD" w:rsidP="008F41CD">
            <w:pPr>
              <w:spacing w:before="100" w:after="100"/>
              <w:rPr>
                <w:rFonts w:asciiTheme="majorHAnsi" w:hAnsiTheme="majorHAnsi"/>
              </w:rPr>
            </w:pPr>
            <w:r>
              <w:rPr>
                <w:rFonts w:asciiTheme="majorHAnsi" w:hAnsiTheme="majorHAnsi"/>
              </w:rPr>
              <w:t>Moderate</w:t>
            </w:r>
          </w:p>
        </w:tc>
        <w:tc>
          <w:tcPr>
            <w:tcW w:w="1530" w:type="dxa"/>
          </w:tcPr>
          <w:p w:rsidR="008F41CD" w:rsidRPr="00164403" w:rsidRDefault="008F41CD" w:rsidP="008F41CD">
            <w:pPr>
              <w:spacing w:before="100" w:after="100"/>
              <w:jc w:val="center"/>
              <w:rPr>
                <w:rFonts w:asciiTheme="majorHAnsi" w:hAnsiTheme="majorHAnsi"/>
              </w:rPr>
            </w:pPr>
            <w:r w:rsidRPr="00164403">
              <w:rPr>
                <w:rFonts w:asciiTheme="majorHAnsi" w:hAnsiTheme="majorHAnsi"/>
              </w:rPr>
              <w:t>3</w:t>
            </w:r>
          </w:p>
        </w:tc>
        <w:tc>
          <w:tcPr>
            <w:tcW w:w="3150" w:type="dxa"/>
          </w:tcPr>
          <w:p w:rsidR="008F41CD" w:rsidRPr="008F41CD" w:rsidRDefault="008F41CD" w:rsidP="008F41CD">
            <w:pPr>
              <w:rPr>
                <w:rFonts w:asciiTheme="majorHAnsi" w:hAnsiTheme="majorHAnsi" w:cs="Arial"/>
                <w:bCs/>
                <w:sz w:val="20"/>
                <w:szCs w:val="20"/>
              </w:rPr>
            </w:pPr>
            <w:r w:rsidRPr="008F41CD">
              <w:rPr>
                <w:rFonts w:asciiTheme="majorHAnsi" w:hAnsiTheme="majorHAnsi" w:cs="Arial"/>
                <w:bCs/>
                <w:sz w:val="20"/>
                <w:szCs w:val="20"/>
              </w:rPr>
              <w:t>Some impact on the University’s Colleges / Schools, Service, Project or operational performance.</w:t>
            </w:r>
          </w:p>
          <w:p w:rsidR="008F41CD" w:rsidRPr="008F41CD" w:rsidRDefault="008F41CD" w:rsidP="008F41CD">
            <w:pPr>
              <w:rPr>
                <w:rFonts w:asciiTheme="majorHAnsi" w:hAnsiTheme="majorHAnsi" w:cs="Arial"/>
                <w:bCs/>
                <w:sz w:val="20"/>
                <w:szCs w:val="20"/>
              </w:rPr>
            </w:pPr>
            <w:r w:rsidRPr="008F41CD">
              <w:rPr>
                <w:rFonts w:asciiTheme="majorHAnsi" w:hAnsiTheme="majorHAnsi" w:cs="Arial"/>
                <w:bCs/>
                <w:sz w:val="20"/>
                <w:szCs w:val="20"/>
              </w:rPr>
              <w:t>Less impact on strategic goals in the medium term.</w:t>
            </w:r>
          </w:p>
          <w:p w:rsidR="008F41CD" w:rsidRPr="008F41CD" w:rsidRDefault="008F41CD" w:rsidP="008F41CD">
            <w:pPr>
              <w:rPr>
                <w:rFonts w:asciiTheme="majorHAnsi" w:hAnsiTheme="majorHAnsi" w:cs="Arial"/>
                <w:bCs/>
                <w:sz w:val="20"/>
                <w:szCs w:val="20"/>
              </w:rPr>
            </w:pPr>
          </w:p>
        </w:tc>
        <w:tc>
          <w:tcPr>
            <w:tcW w:w="2970" w:type="dxa"/>
          </w:tcPr>
          <w:p w:rsidR="008F41CD" w:rsidRPr="008F41CD" w:rsidRDefault="008F41CD" w:rsidP="008F41CD">
            <w:pPr>
              <w:rPr>
                <w:rFonts w:asciiTheme="majorHAnsi" w:hAnsiTheme="majorHAnsi" w:cs="Arial"/>
                <w:bCs/>
                <w:sz w:val="20"/>
                <w:szCs w:val="18"/>
              </w:rPr>
            </w:pPr>
            <w:r w:rsidRPr="008F41CD">
              <w:rPr>
                <w:rFonts w:asciiTheme="majorHAnsi" w:hAnsiTheme="majorHAnsi" w:cs="Arial"/>
                <w:bCs/>
                <w:sz w:val="20"/>
                <w:szCs w:val="18"/>
              </w:rPr>
              <w:t>Community concern.</w:t>
            </w:r>
          </w:p>
          <w:p w:rsidR="008F41CD" w:rsidRPr="008F41CD" w:rsidRDefault="008F41CD" w:rsidP="008F41CD">
            <w:pPr>
              <w:rPr>
                <w:rFonts w:asciiTheme="majorHAnsi" w:hAnsiTheme="majorHAnsi" w:cs="Arial"/>
                <w:bCs/>
                <w:sz w:val="20"/>
                <w:szCs w:val="18"/>
              </w:rPr>
            </w:pPr>
            <w:r w:rsidRPr="008F41CD">
              <w:rPr>
                <w:rFonts w:asciiTheme="majorHAnsi" w:hAnsiTheme="majorHAnsi" w:cs="Arial"/>
                <w:bCs/>
                <w:sz w:val="20"/>
                <w:szCs w:val="18"/>
              </w:rPr>
              <w:t>Adverse national media coverage and external criticism.</w:t>
            </w:r>
          </w:p>
          <w:p w:rsidR="008F41CD" w:rsidRPr="008F41CD" w:rsidRDefault="008F41CD" w:rsidP="008F41CD">
            <w:pPr>
              <w:rPr>
                <w:rFonts w:asciiTheme="majorHAnsi" w:hAnsiTheme="majorHAnsi" w:cs="Arial"/>
                <w:bCs/>
                <w:sz w:val="20"/>
                <w:szCs w:val="18"/>
              </w:rPr>
            </w:pPr>
            <w:r w:rsidRPr="008F41CD">
              <w:rPr>
                <w:rFonts w:asciiTheme="majorHAnsi" w:hAnsiTheme="majorHAnsi" w:cs="Arial"/>
                <w:bCs/>
                <w:sz w:val="20"/>
                <w:szCs w:val="18"/>
              </w:rPr>
              <w:t>Reputation adversely impacted with some stakeholders</w:t>
            </w:r>
          </w:p>
          <w:p w:rsidR="008F41CD" w:rsidRPr="008F41CD" w:rsidRDefault="008F41CD" w:rsidP="008F41CD">
            <w:pPr>
              <w:rPr>
                <w:rFonts w:asciiTheme="majorHAnsi" w:hAnsiTheme="majorHAnsi" w:cs="Arial"/>
                <w:bCs/>
                <w:sz w:val="20"/>
                <w:szCs w:val="18"/>
              </w:rPr>
            </w:pPr>
            <w:r w:rsidRPr="008F41CD">
              <w:rPr>
                <w:rFonts w:asciiTheme="majorHAnsi" w:hAnsiTheme="majorHAnsi" w:cs="Arial"/>
                <w:bCs/>
                <w:sz w:val="20"/>
                <w:szCs w:val="18"/>
              </w:rPr>
              <w:t>.</w:t>
            </w:r>
          </w:p>
        </w:tc>
      </w:tr>
      <w:tr w:rsidR="008F41CD" w:rsidRPr="00164403" w:rsidTr="00BB7F96">
        <w:tc>
          <w:tcPr>
            <w:tcW w:w="1458" w:type="dxa"/>
          </w:tcPr>
          <w:p w:rsidR="008F41CD" w:rsidRPr="00164403" w:rsidRDefault="008F41CD" w:rsidP="008F41CD">
            <w:pPr>
              <w:spacing w:before="100" w:after="100"/>
              <w:rPr>
                <w:rFonts w:asciiTheme="majorHAnsi" w:hAnsiTheme="majorHAnsi"/>
              </w:rPr>
            </w:pPr>
            <w:r>
              <w:rPr>
                <w:rFonts w:asciiTheme="majorHAnsi" w:hAnsiTheme="majorHAnsi"/>
              </w:rPr>
              <w:t>Minor</w:t>
            </w:r>
          </w:p>
        </w:tc>
        <w:tc>
          <w:tcPr>
            <w:tcW w:w="1530" w:type="dxa"/>
          </w:tcPr>
          <w:p w:rsidR="008F41CD" w:rsidRPr="00164403" w:rsidRDefault="008F41CD" w:rsidP="008F41CD">
            <w:pPr>
              <w:spacing w:before="100" w:after="100"/>
              <w:jc w:val="center"/>
              <w:rPr>
                <w:rFonts w:asciiTheme="majorHAnsi" w:hAnsiTheme="majorHAnsi"/>
              </w:rPr>
            </w:pPr>
            <w:r w:rsidRPr="00164403">
              <w:rPr>
                <w:rFonts w:asciiTheme="majorHAnsi" w:hAnsiTheme="majorHAnsi"/>
              </w:rPr>
              <w:t>2</w:t>
            </w:r>
          </w:p>
        </w:tc>
        <w:tc>
          <w:tcPr>
            <w:tcW w:w="3150" w:type="dxa"/>
          </w:tcPr>
          <w:p w:rsidR="008F41CD" w:rsidRPr="008F41CD" w:rsidRDefault="008F41CD" w:rsidP="008F41CD">
            <w:pPr>
              <w:rPr>
                <w:rFonts w:asciiTheme="majorHAnsi" w:hAnsiTheme="majorHAnsi" w:cs="Arial"/>
                <w:bCs/>
                <w:sz w:val="20"/>
                <w:szCs w:val="20"/>
              </w:rPr>
            </w:pPr>
            <w:r w:rsidRPr="008F41CD">
              <w:rPr>
                <w:rFonts w:asciiTheme="majorHAnsi" w:hAnsiTheme="majorHAnsi" w:cs="Arial"/>
                <w:bCs/>
                <w:sz w:val="20"/>
                <w:szCs w:val="20"/>
              </w:rPr>
              <w:t>Disruption to operations with no permanent or significant effect on the University, College / School, Service, Project.</w:t>
            </w:r>
          </w:p>
        </w:tc>
        <w:tc>
          <w:tcPr>
            <w:tcW w:w="2970" w:type="dxa"/>
          </w:tcPr>
          <w:p w:rsidR="008F41CD" w:rsidRPr="008F41CD" w:rsidRDefault="008F41CD" w:rsidP="008F41CD">
            <w:pPr>
              <w:rPr>
                <w:rFonts w:asciiTheme="majorHAnsi" w:hAnsiTheme="majorHAnsi" w:cs="Arial"/>
                <w:bCs/>
                <w:sz w:val="20"/>
                <w:szCs w:val="18"/>
              </w:rPr>
            </w:pPr>
            <w:r w:rsidRPr="008F41CD">
              <w:rPr>
                <w:rFonts w:asciiTheme="majorHAnsi" w:hAnsiTheme="majorHAnsi" w:cs="Arial"/>
                <w:bCs/>
                <w:sz w:val="20"/>
                <w:szCs w:val="18"/>
              </w:rPr>
              <w:t>Issue raised by local press.</w:t>
            </w:r>
          </w:p>
          <w:p w:rsidR="008F41CD" w:rsidRPr="008F41CD" w:rsidRDefault="008F41CD" w:rsidP="008F41CD">
            <w:pPr>
              <w:rPr>
                <w:rFonts w:asciiTheme="majorHAnsi" w:hAnsiTheme="majorHAnsi" w:cs="Arial"/>
                <w:bCs/>
                <w:sz w:val="20"/>
                <w:szCs w:val="18"/>
              </w:rPr>
            </w:pPr>
            <w:r w:rsidRPr="008F41CD">
              <w:rPr>
                <w:rFonts w:asciiTheme="majorHAnsi" w:hAnsiTheme="majorHAnsi" w:cs="Arial"/>
                <w:bCs/>
                <w:sz w:val="20"/>
                <w:szCs w:val="18"/>
              </w:rPr>
              <w:t>Adverse local public or media attention and complaints.</w:t>
            </w:r>
          </w:p>
          <w:p w:rsidR="008F41CD" w:rsidRPr="008F41CD" w:rsidRDefault="008F41CD" w:rsidP="008F41CD">
            <w:pPr>
              <w:rPr>
                <w:rFonts w:asciiTheme="majorHAnsi" w:hAnsiTheme="majorHAnsi" w:cs="Arial"/>
                <w:bCs/>
                <w:sz w:val="20"/>
                <w:szCs w:val="18"/>
              </w:rPr>
            </w:pPr>
            <w:r w:rsidRPr="008F41CD">
              <w:rPr>
                <w:rFonts w:asciiTheme="majorHAnsi" w:hAnsiTheme="majorHAnsi" w:cs="Arial"/>
                <w:bCs/>
                <w:sz w:val="20"/>
                <w:szCs w:val="18"/>
              </w:rPr>
              <w:t>Reputation is adversely affected by a small number of affected people.</w:t>
            </w:r>
          </w:p>
          <w:p w:rsidR="008F41CD" w:rsidRPr="008F41CD" w:rsidRDefault="008F41CD" w:rsidP="008F41CD">
            <w:pPr>
              <w:rPr>
                <w:rFonts w:asciiTheme="majorHAnsi" w:hAnsiTheme="majorHAnsi" w:cs="Arial"/>
                <w:bCs/>
                <w:sz w:val="20"/>
                <w:szCs w:val="18"/>
              </w:rPr>
            </w:pPr>
            <w:r w:rsidRPr="008F41CD">
              <w:rPr>
                <w:rFonts w:asciiTheme="majorHAnsi" w:hAnsiTheme="majorHAnsi" w:cs="Arial"/>
                <w:bCs/>
                <w:sz w:val="20"/>
                <w:szCs w:val="18"/>
              </w:rPr>
              <w:t>Internal matter.</w:t>
            </w:r>
          </w:p>
          <w:p w:rsidR="008F41CD" w:rsidRPr="008F41CD" w:rsidRDefault="008F41CD" w:rsidP="008F41CD">
            <w:pPr>
              <w:rPr>
                <w:rFonts w:asciiTheme="majorHAnsi" w:hAnsiTheme="majorHAnsi" w:cs="Arial"/>
                <w:bCs/>
                <w:sz w:val="20"/>
                <w:szCs w:val="18"/>
              </w:rPr>
            </w:pPr>
          </w:p>
        </w:tc>
      </w:tr>
      <w:tr w:rsidR="008F41CD" w:rsidRPr="00164403" w:rsidTr="00BB7F96">
        <w:tc>
          <w:tcPr>
            <w:tcW w:w="1458" w:type="dxa"/>
          </w:tcPr>
          <w:p w:rsidR="008F41CD" w:rsidRPr="00164403" w:rsidRDefault="008F41CD" w:rsidP="008F41CD">
            <w:pPr>
              <w:spacing w:before="100" w:after="100"/>
              <w:rPr>
                <w:rFonts w:asciiTheme="majorHAnsi" w:hAnsiTheme="majorHAnsi"/>
              </w:rPr>
            </w:pPr>
            <w:r>
              <w:rPr>
                <w:rFonts w:asciiTheme="majorHAnsi" w:hAnsiTheme="majorHAnsi"/>
              </w:rPr>
              <w:t>Insignificant</w:t>
            </w:r>
          </w:p>
        </w:tc>
        <w:tc>
          <w:tcPr>
            <w:tcW w:w="1530" w:type="dxa"/>
          </w:tcPr>
          <w:p w:rsidR="008F41CD" w:rsidRPr="00164403" w:rsidRDefault="008F41CD" w:rsidP="008F41CD">
            <w:pPr>
              <w:spacing w:before="100" w:after="100"/>
              <w:jc w:val="center"/>
              <w:rPr>
                <w:rFonts w:asciiTheme="majorHAnsi" w:hAnsiTheme="majorHAnsi"/>
              </w:rPr>
            </w:pPr>
            <w:r w:rsidRPr="00164403">
              <w:rPr>
                <w:rFonts w:asciiTheme="majorHAnsi" w:hAnsiTheme="majorHAnsi"/>
              </w:rPr>
              <w:t>1</w:t>
            </w:r>
          </w:p>
        </w:tc>
        <w:tc>
          <w:tcPr>
            <w:tcW w:w="3150" w:type="dxa"/>
          </w:tcPr>
          <w:p w:rsidR="008F41CD" w:rsidRPr="008F41CD" w:rsidRDefault="008F41CD" w:rsidP="008F41CD">
            <w:pPr>
              <w:rPr>
                <w:rFonts w:asciiTheme="majorHAnsi" w:hAnsiTheme="majorHAnsi" w:cs="Arial"/>
                <w:bCs/>
                <w:sz w:val="20"/>
                <w:szCs w:val="20"/>
              </w:rPr>
            </w:pPr>
            <w:r w:rsidRPr="008F41CD">
              <w:rPr>
                <w:rFonts w:asciiTheme="majorHAnsi" w:hAnsiTheme="majorHAnsi" w:cs="Arial"/>
                <w:bCs/>
                <w:sz w:val="20"/>
                <w:szCs w:val="20"/>
              </w:rPr>
              <w:t>Some localised inconvenience, but no impact to the University, College/School, Service or Project.</w:t>
            </w:r>
          </w:p>
          <w:p w:rsidR="008F41CD" w:rsidRPr="008F41CD" w:rsidRDefault="008F41CD" w:rsidP="008F41CD">
            <w:pPr>
              <w:rPr>
                <w:rFonts w:asciiTheme="majorHAnsi" w:hAnsiTheme="majorHAnsi" w:cs="Arial"/>
                <w:bCs/>
                <w:sz w:val="20"/>
                <w:szCs w:val="20"/>
              </w:rPr>
            </w:pPr>
            <w:r w:rsidRPr="008F41CD">
              <w:rPr>
                <w:rFonts w:asciiTheme="majorHAnsi" w:hAnsiTheme="majorHAnsi" w:cs="Arial"/>
                <w:bCs/>
                <w:sz w:val="20"/>
                <w:szCs w:val="20"/>
              </w:rPr>
              <w:t>Absorbed with Colleges/Schools/Service running costs.</w:t>
            </w:r>
          </w:p>
          <w:p w:rsidR="008F41CD" w:rsidRPr="008F41CD" w:rsidRDefault="008F41CD" w:rsidP="008F41CD">
            <w:pPr>
              <w:rPr>
                <w:rFonts w:asciiTheme="majorHAnsi" w:hAnsiTheme="majorHAnsi" w:cs="Arial"/>
                <w:bCs/>
                <w:sz w:val="20"/>
                <w:szCs w:val="20"/>
              </w:rPr>
            </w:pPr>
          </w:p>
        </w:tc>
        <w:tc>
          <w:tcPr>
            <w:tcW w:w="2970" w:type="dxa"/>
          </w:tcPr>
          <w:p w:rsidR="008F41CD" w:rsidRPr="008F41CD" w:rsidRDefault="008F41CD" w:rsidP="008F41CD">
            <w:pPr>
              <w:rPr>
                <w:rFonts w:asciiTheme="majorHAnsi" w:hAnsiTheme="majorHAnsi" w:cs="Arial"/>
                <w:bCs/>
                <w:sz w:val="20"/>
                <w:szCs w:val="18"/>
              </w:rPr>
            </w:pPr>
            <w:r w:rsidRPr="008F41CD">
              <w:rPr>
                <w:rFonts w:asciiTheme="majorHAnsi" w:hAnsiTheme="majorHAnsi" w:cs="Arial"/>
                <w:bCs/>
                <w:sz w:val="20"/>
                <w:szCs w:val="18"/>
              </w:rPr>
              <w:t>Issue resolved promptly by operational management processes.</w:t>
            </w:r>
          </w:p>
          <w:p w:rsidR="008F41CD" w:rsidRPr="008F41CD" w:rsidRDefault="008F41CD" w:rsidP="008F41CD">
            <w:pPr>
              <w:rPr>
                <w:rFonts w:asciiTheme="majorHAnsi" w:hAnsiTheme="majorHAnsi" w:cs="Arial"/>
                <w:bCs/>
                <w:sz w:val="20"/>
                <w:szCs w:val="18"/>
              </w:rPr>
            </w:pPr>
            <w:r w:rsidRPr="008F41CD">
              <w:rPr>
                <w:rFonts w:asciiTheme="majorHAnsi" w:hAnsiTheme="majorHAnsi" w:cs="Arial"/>
                <w:bCs/>
                <w:sz w:val="20"/>
                <w:szCs w:val="18"/>
              </w:rPr>
              <w:t>Minimal or no stakeholder interest.</w:t>
            </w:r>
          </w:p>
          <w:p w:rsidR="008F41CD" w:rsidRPr="008F41CD" w:rsidRDefault="008F41CD" w:rsidP="008F41CD">
            <w:pPr>
              <w:rPr>
                <w:rFonts w:asciiTheme="majorHAnsi" w:hAnsiTheme="majorHAnsi" w:cs="Arial"/>
                <w:bCs/>
                <w:sz w:val="20"/>
                <w:szCs w:val="18"/>
              </w:rPr>
            </w:pPr>
            <w:r w:rsidRPr="008F41CD">
              <w:rPr>
                <w:rFonts w:asciiTheme="majorHAnsi" w:hAnsiTheme="majorHAnsi" w:cs="Arial"/>
                <w:bCs/>
                <w:sz w:val="20"/>
                <w:szCs w:val="18"/>
              </w:rPr>
              <w:t>Individual grievances</w:t>
            </w:r>
          </w:p>
        </w:tc>
      </w:tr>
    </w:tbl>
    <w:p w:rsidR="00646448" w:rsidRDefault="00646448" w:rsidP="00646448">
      <w:pPr>
        <w:rPr>
          <w:rFonts w:asciiTheme="majorHAnsi" w:hAnsiTheme="majorHAnsi"/>
        </w:rPr>
      </w:pPr>
    </w:p>
    <w:p w:rsidR="00646448" w:rsidRDefault="00646448" w:rsidP="00646448">
      <w:pPr>
        <w:rPr>
          <w:rFonts w:asciiTheme="majorHAnsi" w:hAnsiTheme="majorHAnsi"/>
        </w:rPr>
      </w:pPr>
      <w:r w:rsidRPr="00164403">
        <w:rPr>
          <w:rFonts w:asciiTheme="majorHAnsi" w:hAnsiTheme="majorHAnsi"/>
        </w:rPr>
        <w:t>If a</w:t>
      </w:r>
      <w:r>
        <w:rPr>
          <w:rFonts w:asciiTheme="majorHAnsi" w:hAnsiTheme="majorHAnsi"/>
        </w:rPr>
        <w:t>n</w:t>
      </w:r>
      <w:r w:rsidRPr="00164403">
        <w:rPr>
          <w:rFonts w:asciiTheme="majorHAnsi" w:hAnsiTheme="majorHAnsi"/>
        </w:rPr>
        <w:t xml:space="preserve"> </w:t>
      </w:r>
      <w:r>
        <w:rPr>
          <w:rFonts w:asciiTheme="majorHAnsi" w:hAnsiTheme="majorHAnsi"/>
        </w:rPr>
        <w:t xml:space="preserve">activity </w:t>
      </w:r>
      <w:r w:rsidRPr="00164403">
        <w:rPr>
          <w:rFonts w:asciiTheme="majorHAnsi" w:hAnsiTheme="majorHAnsi"/>
        </w:rPr>
        <w:t xml:space="preserve">is judged to be high-risk it does not mean that the </w:t>
      </w:r>
      <w:r>
        <w:rPr>
          <w:rFonts w:asciiTheme="majorHAnsi" w:hAnsiTheme="majorHAnsi"/>
        </w:rPr>
        <w:t>activity</w:t>
      </w:r>
      <w:r w:rsidRPr="00164403">
        <w:rPr>
          <w:rFonts w:asciiTheme="majorHAnsi" w:hAnsiTheme="majorHAnsi"/>
        </w:rPr>
        <w:t xml:space="preserve"> cannot proceed.  However, additional controls/actions may be required.</w:t>
      </w:r>
    </w:p>
    <w:p w:rsidR="00646448" w:rsidRDefault="00646448" w:rsidP="00646448">
      <w:pPr>
        <w:rPr>
          <w:rFonts w:asciiTheme="majorHAnsi" w:hAnsiTheme="majorHAnsi"/>
        </w:rPr>
      </w:pPr>
    </w:p>
    <w:p w:rsidR="00DB45FB" w:rsidRPr="00164403" w:rsidRDefault="00DB45FB" w:rsidP="00DB45FB">
      <w:pPr>
        <w:pStyle w:val="Heading2"/>
      </w:pPr>
      <w:bookmarkStart w:id="5" w:name="_Toc508115659"/>
      <w:r w:rsidRPr="00164403">
        <w:t>Assess Likelihood</w:t>
      </w:r>
      <w:bookmarkEnd w:id="5"/>
    </w:p>
    <w:p w:rsidR="00DB45FB" w:rsidRDefault="00DB45FB" w:rsidP="00CB732A">
      <w:pPr>
        <w:jc w:val="both"/>
        <w:rPr>
          <w:rFonts w:asciiTheme="majorHAnsi" w:hAnsiTheme="majorHAnsi"/>
        </w:rPr>
      </w:pPr>
      <w:r w:rsidRPr="00164403">
        <w:rPr>
          <w:rFonts w:asciiTheme="majorHAnsi" w:hAnsiTheme="majorHAnsi"/>
        </w:rPr>
        <w:t>Assess the likelihood</w:t>
      </w:r>
      <w:r w:rsidR="00CB732A">
        <w:rPr>
          <w:rFonts w:asciiTheme="majorHAnsi" w:hAnsiTheme="majorHAnsi"/>
        </w:rPr>
        <w:t xml:space="preserve">, </w:t>
      </w:r>
      <w:r w:rsidR="00CB732A" w:rsidRPr="00CB732A">
        <w:rPr>
          <w:rFonts w:asciiTheme="majorHAnsi" w:hAnsiTheme="majorHAnsi"/>
          <w:i/>
        </w:rPr>
        <w:t>i.e.</w:t>
      </w:r>
      <w:r w:rsidR="00CB732A">
        <w:rPr>
          <w:rFonts w:asciiTheme="majorHAnsi" w:hAnsiTheme="majorHAnsi"/>
        </w:rPr>
        <w:t xml:space="preserve"> the chance or probability of</w:t>
      </w:r>
      <w:r w:rsidRPr="00164403">
        <w:rPr>
          <w:rFonts w:asciiTheme="majorHAnsi" w:hAnsiTheme="majorHAnsi"/>
        </w:rPr>
        <w:t xml:space="preserve"> each risk</w:t>
      </w:r>
      <w:r w:rsidR="006E34F8">
        <w:rPr>
          <w:rFonts w:asciiTheme="majorHAnsi" w:hAnsiTheme="majorHAnsi"/>
        </w:rPr>
        <w:t xml:space="preserve"> </w:t>
      </w:r>
      <w:r w:rsidR="00CB732A">
        <w:rPr>
          <w:rFonts w:asciiTheme="majorHAnsi" w:hAnsiTheme="majorHAnsi"/>
        </w:rPr>
        <w:t xml:space="preserve">occurring </w:t>
      </w:r>
      <w:r w:rsidR="006E34F8">
        <w:rPr>
          <w:rFonts w:asciiTheme="majorHAnsi" w:hAnsiTheme="majorHAnsi"/>
        </w:rPr>
        <w:t xml:space="preserve">(how likely is it to happen?) </w:t>
      </w:r>
      <w:r w:rsidRPr="00164403">
        <w:rPr>
          <w:rFonts w:asciiTheme="majorHAnsi" w:hAnsiTheme="majorHAnsi"/>
        </w:rPr>
        <w:t xml:space="preserve">using the five-point scale which is shown in the table below. </w:t>
      </w:r>
      <w:r w:rsidR="006E34F8">
        <w:rPr>
          <w:rFonts w:asciiTheme="majorHAnsi" w:hAnsiTheme="majorHAnsi"/>
        </w:rPr>
        <w:t xml:space="preserve"> Likelihood scoring is based on the expert</w:t>
      </w:r>
      <w:r w:rsidR="00CB732A">
        <w:rPr>
          <w:rFonts w:asciiTheme="majorHAnsi" w:hAnsiTheme="majorHAnsi"/>
        </w:rPr>
        <w:t xml:space="preserve"> judgement</w:t>
      </w:r>
      <w:r w:rsidR="006E34F8">
        <w:rPr>
          <w:rFonts w:asciiTheme="majorHAnsi" w:hAnsiTheme="majorHAnsi"/>
        </w:rPr>
        <w:t>, knowledge and experience of the group doing the scoring and is based on likelihood of future occurrence.</w:t>
      </w:r>
    </w:p>
    <w:tbl>
      <w:tblPr>
        <w:tblStyle w:val="TableGrid"/>
        <w:tblW w:w="0" w:type="auto"/>
        <w:tblLook w:val="04A0" w:firstRow="1" w:lastRow="0" w:firstColumn="1" w:lastColumn="0" w:noHBand="0" w:noVBand="1"/>
      </w:tblPr>
      <w:tblGrid>
        <w:gridCol w:w="2178"/>
        <w:gridCol w:w="2160"/>
        <w:gridCol w:w="4904"/>
      </w:tblGrid>
      <w:tr w:rsidR="00DB45FB" w:rsidRPr="00164403" w:rsidTr="00646448">
        <w:tc>
          <w:tcPr>
            <w:tcW w:w="2178" w:type="dxa"/>
            <w:shd w:val="clear" w:color="auto" w:fill="00B0F0"/>
          </w:tcPr>
          <w:p w:rsidR="00DB45FB" w:rsidRPr="00164403" w:rsidRDefault="00DB45FB" w:rsidP="00646448">
            <w:pPr>
              <w:spacing w:before="100" w:after="100"/>
              <w:rPr>
                <w:rFonts w:asciiTheme="majorHAnsi" w:hAnsiTheme="majorHAnsi"/>
                <w:b/>
                <w:sz w:val="28"/>
                <w:szCs w:val="28"/>
              </w:rPr>
            </w:pPr>
            <w:r w:rsidRPr="00164403">
              <w:rPr>
                <w:rFonts w:asciiTheme="majorHAnsi" w:hAnsiTheme="majorHAnsi"/>
                <w:b/>
                <w:sz w:val="28"/>
                <w:szCs w:val="28"/>
              </w:rPr>
              <w:t>RATING</w:t>
            </w:r>
          </w:p>
        </w:tc>
        <w:tc>
          <w:tcPr>
            <w:tcW w:w="2160" w:type="dxa"/>
            <w:shd w:val="clear" w:color="auto" w:fill="00B0F0"/>
          </w:tcPr>
          <w:p w:rsidR="00DB45FB" w:rsidRPr="00164403" w:rsidRDefault="00DB45FB" w:rsidP="00646448">
            <w:pPr>
              <w:spacing w:before="100" w:after="100"/>
              <w:jc w:val="center"/>
              <w:rPr>
                <w:rFonts w:asciiTheme="majorHAnsi" w:hAnsiTheme="majorHAnsi"/>
                <w:b/>
                <w:sz w:val="28"/>
                <w:szCs w:val="28"/>
              </w:rPr>
            </w:pPr>
            <w:r w:rsidRPr="00164403">
              <w:rPr>
                <w:rFonts w:asciiTheme="majorHAnsi" w:hAnsiTheme="majorHAnsi"/>
                <w:b/>
                <w:sz w:val="28"/>
                <w:szCs w:val="28"/>
              </w:rPr>
              <w:t>SCORE</w:t>
            </w:r>
          </w:p>
        </w:tc>
        <w:tc>
          <w:tcPr>
            <w:tcW w:w="4904" w:type="dxa"/>
            <w:shd w:val="clear" w:color="auto" w:fill="FF0000"/>
          </w:tcPr>
          <w:p w:rsidR="00DB45FB" w:rsidRPr="00164403" w:rsidRDefault="0074238D" w:rsidP="00646448">
            <w:pPr>
              <w:spacing w:before="100" w:after="100"/>
              <w:rPr>
                <w:rFonts w:asciiTheme="majorHAnsi" w:hAnsiTheme="majorHAnsi"/>
                <w:b/>
                <w:sz w:val="28"/>
                <w:szCs w:val="28"/>
              </w:rPr>
            </w:pPr>
            <w:r>
              <w:rPr>
                <w:rFonts w:asciiTheme="majorHAnsi" w:hAnsiTheme="majorHAnsi"/>
                <w:b/>
                <w:sz w:val="28"/>
                <w:szCs w:val="28"/>
              </w:rPr>
              <w:t xml:space="preserve">LIKELIHOOD OF </w:t>
            </w:r>
            <w:r w:rsidR="00DB45FB" w:rsidRPr="00164403">
              <w:rPr>
                <w:rFonts w:asciiTheme="majorHAnsi" w:hAnsiTheme="majorHAnsi"/>
                <w:b/>
                <w:sz w:val="28"/>
                <w:szCs w:val="28"/>
              </w:rPr>
              <w:t>THREAT</w:t>
            </w:r>
            <w:r>
              <w:rPr>
                <w:rFonts w:asciiTheme="majorHAnsi" w:hAnsiTheme="majorHAnsi"/>
                <w:b/>
                <w:sz w:val="28"/>
                <w:szCs w:val="28"/>
              </w:rPr>
              <w:t xml:space="preserve"> OCCURRING</w:t>
            </w:r>
          </w:p>
        </w:tc>
      </w:tr>
      <w:tr w:rsidR="00DB45FB" w:rsidRPr="00164403" w:rsidTr="00646448">
        <w:tc>
          <w:tcPr>
            <w:tcW w:w="2178" w:type="dxa"/>
          </w:tcPr>
          <w:p w:rsidR="00DB45FB" w:rsidRPr="00164403" w:rsidRDefault="00DB45FB" w:rsidP="00646448">
            <w:pPr>
              <w:spacing w:before="60" w:after="60"/>
              <w:rPr>
                <w:rFonts w:asciiTheme="majorHAnsi" w:hAnsiTheme="majorHAnsi"/>
              </w:rPr>
            </w:pPr>
            <w:r w:rsidRPr="00164403">
              <w:rPr>
                <w:rFonts w:asciiTheme="majorHAnsi" w:hAnsiTheme="majorHAnsi"/>
              </w:rPr>
              <w:t>Almost Certain</w:t>
            </w:r>
          </w:p>
        </w:tc>
        <w:tc>
          <w:tcPr>
            <w:tcW w:w="2160" w:type="dxa"/>
          </w:tcPr>
          <w:p w:rsidR="00DB45FB" w:rsidRPr="00164403" w:rsidRDefault="00DB45FB" w:rsidP="00646448">
            <w:pPr>
              <w:spacing w:before="60" w:after="60"/>
              <w:jc w:val="center"/>
              <w:rPr>
                <w:rFonts w:asciiTheme="majorHAnsi" w:hAnsiTheme="majorHAnsi"/>
              </w:rPr>
            </w:pPr>
            <w:r w:rsidRPr="00164403">
              <w:rPr>
                <w:rFonts w:asciiTheme="majorHAnsi" w:hAnsiTheme="majorHAnsi"/>
              </w:rPr>
              <w:t>5</w:t>
            </w:r>
          </w:p>
        </w:tc>
        <w:tc>
          <w:tcPr>
            <w:tcW w:w="4904" w:type="dxa"/>
          </w:tcPr>
          <w:p w:rsidR="00DB45FB" w:rsidRPr="00164403" w:rsidRDefault="00DB45FB" w:rsidP="00646448">
            <w:pPr>
              <w:spacing w:before="60" w:after="60"/>
              <w:rPr>
                <w:rFonts w:asciiTheme="majorHAnsi" w:hAnsiTheme="majorHAnsi"/>
              </w:rPr>
            </w:pPr>
            <w:r w:rsidRPr="00164403">
              <w:rPr>
                <w:rFonts w:asciiTheme="majorHAnsi" w:hAnsiTheme="majorHAnsi"/>
              </w:rPr>
              <w:t>Expected to occur or a common occurrence</w:t>
            </w:r>
          </w:p>
          <w:p w:rsidR="00DB45FB" w:rsidRPr="00164403" w:rsidRDefault="00DB45FB" w:rsidP="00646448">
            <w:pPr>
              <w:spacing w:before="60" w:after="60"/>
              <w:rPr>
                <w:rFonts w:asciiTheme="majorHAnsi" w:hAnsiTheme="majorHAnsi"/>
              </w:rPr>
            </w:pPr>
            <w:r w:rsidRPr="00164403">
              <w:rPr>
                <w:rFonts w:asciiTheme="majorHAnsi" w:hAnsiTheme="majorHAnsi"/>
              </w:rPr>
              <w:t>80% or above chance of occurrence</w:t>
            </w:r>
          </w:p>
        </w:tc>
      </w:tr>
      <w:tr w:rsidR="00DB45FB" w:rsidRPr="00164403" w:rsidTr="00646448">
        <w:tc>
          <w:tcPr>
            <w:tcW w:w="2178" w:type="dxa"/>
          </w:tcPr>
          <w:p w:rsidR="00DB45FB" w:rsidRPr="00164403" w:rsidRDefault="00DB45FB" w:rsidP="00646448">
            <w:pPr>
              <w:spacing w:before="60" w:after="60"/>
              <w:rPr>
                <w:rFonts w:asciiTheme="majorHAnsi" w:hAnsiTheme="majorHAnsi"/>
              </w:rPr>
            </w:pPr>
            <w:r w:rsidRPr="00164403">
              <w:rPr>
                <w:rFonts w:asciiTheme="majorHAnsi" w:hAnsiTheme="majorHAnsi"/>
              </w:rPr>
              <w:t>Likely</w:t>
            </w:r>
          </w:p>
        </w:tc>
        <w:tc>
          <w:tcPr>
            <w:tcW w:w="2160" w:type="dxa"/>
          </w:tcPr>
          <w:p w:rsidR="00DB45FB" w:rsidRPr="00164403" w:rsidRDefault="00DB45FB" w:rsidP="00646448">
            <w:pPr>
              <w:spacing w:before="60" w:after="60"/>
              <w:jc w:val="center"/>
              <w:rPr>
                <w:rFonts w:asciiTheme="majorHAnsi" w:hAnsiTheme="majorHAnsi"/>
              </w:rPr>
            </w:pPr>
            <w:r w:rsidRPr="00164403">
              <w:rPr>
                <w:rFonts w:asciiTheme="majorHAnsi" w:hAnsiTheme="majorHAnsi"/>
              </w:rPr>
              <w:t>4</w:t>
            </w:r>
          </w:p>
        </w:tc>
        <w:tc>
          <w:tcPr>
            <w:tcW w:w="4904" w:type="dxa"/>
          </w:tcPr>
          <w:p w:rsidR="00DB45FB" w:rsidRPr="00164403" w:rsidRDefault="00DB45FB" w:rsidP="00646448">
            <w:pPr>
              <w:spacing w:before="60" w:after="60"/>
              <w:rPr>
                <w:rFonts w:asciiTheme="majorHAnsi" w:hAnsiTheme="majorHAnsi"/>
              </w:rPr>
            </w:pPr>
            <w:r w:rsidRPr="00164403">
              <w:rPr>
                <w:rFonts w:asciiTheme="majorHAnsi" w:hAnsiTheme="majorHAnsi"/>
              </w:rPr>
              <w:t>Will probably occur in most circumstances</w:t>
            </w:r>
          </w:p>
          <w:p w:rsidR="00DB45FB" w:rsidRPr="00164403" w:rsidRDefault="00DB45FB" w:rsidP="00646448">
            <w:pPr>
              <w:spacing w:before="60" w:after="60"/>
              <w:rPr>
                <w:rFonts w:asciiTheme="majorHAnsi" w:hAnsiTheme="majorHAnsi"/>
              </w:rPr>
            </w:pPr>
            <w:r w:rsidRPr="00164403">
              <w:rPr>
                <w:rFonts w:asciiTheme="majorHAnsi" w:hAnsiTheme="majorHAnsi"/>
              </w:rPr>
              <w:t>70-79% or above chance of occurrence</w:t>
            </w:r>
          </w:p>
        </w:tc>
      </w:tr>
      <w:tr w:rsidR="00DB45FB" w:rsidRPr="00164403" w:rsidTr="00646448">
        <w:tc>
          <w:tcPr>
            <w:tcW w:w="2178" w:type="dxa"/>
          </w:tcPr>
          <w:p w:rsidR="00DB45FB" w:rsidRPr="00164403" w:rsidRDefault="00DB45FB" w:rsidP="00646448">
            <w:pPr>
              <w:spacing w:before="60" w:after="60"/>
              <w:rPr>
                <w:rFonts w:asciiTheme="majorHAnsi" w:hAnsiTheme="majorHAnsi"/>
              </w:rPr>
            </w:pPr>
            <w:r w:rsidRPr="00164403">
              <w:rPr>
                <w:rFonts w:asciiTheme="majorHAnsi" w:hAnsiTheme="majorHAnsi"/>
              </w:rPr>
              <w:t>Possible</w:t>
            </w:r>
          </w:p>
        </w:tc>
        <w:tc>
          <w:tcPr>
            <w:tcW w:w="2160" w:type="dxa"/>
          </w:tcPr>
          <w:p w:rsidR="00DB45FB" w:rsidRPr="00164403" w:rsidRDefault="00DB45FB" w:rsidP="00646448">
            <w:pPr>
              <w:spacing w:before="60" w:after="60"/>
              <w:jc w:val="center"/>
              <w:rPr>
                <w:rFonts w:asciiTheme="majorHAnsi" w:hAnsiTheme="majorHAnsi"/>
              </w:rPr>
            </w:pPr>
            <w:r w:rsidRPr="00164403">
              <w:rPr>
                <w:rFonts w:asciiTheme="majorHAnsi" w:hAnsiTheme="majorHAnsi"/>
              </w:rPr>
              <w:t>3</w:t>
            </w:r>
          </w:p>
        </w:tc>
        <w:tc>
          <w:tcPr>
            <w:tcW w:w="4904" w:type="dxa"/>
          </w:tcPr>
          <w:p w:rsidR="00DB45FB" w:rsidRPr="00164403" w:rsidRDefault="00DB45FB" w:rsidP="00646448">
            <w:pPr>
              <w:spacing w:before="60" w:after="60"/>
              <w:rPr>
                <w:rFonts w:asciiTheme="majorHAnsi" w:hAnsiTheme="majorHAnsi"/>
              </w:rPr>
            </w:pPr>
            <w:r w:rsidRPr="00164403">
              <w:rPr>
                <w:rFonts w:asciiTheme="majorHAnsi" w:hAnsiTheme="majorHAnsi"/>
              </w:rPr>
              <w:t>Might occur at some point</w:t>
            </w:r>
          </w:p>
          <w:p w:rsidR="00DB45FB" w:rsidRPr="00164403" w:rsidRDefault="00DB45FB" w:rsidP="00646448">
            <w:pPr>
              <w:spacing w:before="60" w:after="60"/>
              <w:rPr>
                <w:rFonts w:asciiTheme="majorHAnsi" w:hAnsiTheme="majorHAnsi"/>
              </w:rPr>
            </w:pPr>
            <w:r w:rsidRPr="00164403">
              <w:rPr>
                <w:rFonts w:asciiTheme="majorHAnsi" w:hAnsiTheme="majorHAnsi"/>
              </w:rPr>
              <w:t>40-69% or above chance of occurrence</w:t>
            </w:r>
          </w:p>
        </w:tc>
      </w:tr>
      <w:tr w:rsidR="00DB45FB" w:rsidRPr="00164403" w:rsidTr="00646448">
        <w:tc>
          <w:tcPr>
            <w:tcW w:w="2178" w:type="dxa"/>
          </w:tcPr>
          <w:p w:rsidR="00DB45FB" w:rsidRPr="00164403" w:rsidRDefault="00DB45FB" w:rsidP="00646448">
            <w:pPr>
              <w:spacing w:before="60" w:after="60"/>
              <w:rPr>
                <w:rFonts w:asciiTheme="majorHAnsi" w:hAnsiTheme="majorHAnsi"/>
              </w:rPr>
            </w:pPr>
            <w:r w:rsidRPr="00164403">
              <w:rPr>
                <w:rFonts w:asciiTheme="majorHAnsi" w:hAnsiTheme="majorHAnsi"/>
              </w:rPr>
              <w:t>Unlikely</w:t>
            </w:r>
          </w:p>
        </w:tc>
        <w:tc>
          <w:tcPr>
            <w:tcW w:w="2160" w:type="dxa"/>
          </w:tcPr>
          <w:p w:rsidR="00DB45FB" w:rsidRPr="00164403" w:rsidRDefault="00DB45FB" w:rsidP="00646448">
            <w:pPr>
              <w:spacing w:before="60" w:after="60"/>
              <w:jc w:val="center"/>
              <w:rPr>
                <w:rFonts w:asciiTheme="majorHAnsi" w:hAnsiTheme="majorHAnsi"/>
              </w:rPr>
            </w:pPr>
            <w:r w:rsidRPr="00164403">
              <w:rPr>
                <w:rFonts w:asciiTheme="majorHAnsi" w:hAnsiTheme="majorHAnsi"/>
              </w:rPr>
              <w:t>2</w:t>
            </w:r>
          </w:p>
        </w:tc>
        <w:tc>
          <w:tcPr>
            <w:tcW w:w="4904" w:type="dxa"/>
          </w:tcPr>
          <w:p w:rsidR="00DB45FB" w:rsidRPr="00164403" w:rsidRDefault="00DB45FB" w:rsidP="00646448">
            <w:pPr>
              <w:spacing w:before="60" w:after="60"/>
              <w:rPr>
                <w:rFonts w:asciiTheme="majorHAnsi" w:hAnsiTheme="majorHAnsi"/>
              </w:rPr>
            </w:pPr>
            <w:r w:rsidRPr="00164403">
              <w:rPr>
                <w:rFonts w:asciiTheme="majorHAnsi" w:hAnsiTheme="majorHAnsi"/>
              </w:rPr>
              <w:t>Small chance of occurring at some point</w:t>
            </w:r>
          </w:p>
          <w:p w:rsidR="00DB45FB" w:rsidRPr="00164403" w:rsidRDefault="00DB45FB" w:rsidP="00646448">
            <w:pPr>
              <w:spacing w:before="60" w:after="60"/>
              <w:rPr>
                <w:rFonts w:asciiTheme="majorHAnsi" w:hAnsiTheme="majorHAnsi"/>
              </w:rPr>
            </w:pPr>
            <w:r w:rsidRPr="00164403">
              <w:rPr>
                <w:rFonts w:asciiTheme="majorHAnsi" w:hAnsiTheme="majorHAnsi"/>
              </w:rPr>
              <w:t xml:space="preserve">10-39% or above chance of occurrence </w:t>
            </w:r>
          </w:p>
        </w:tc>
      </w:tr>
      <w:tr w:rsidR="00DB45FB" w:rsidRPr="00164403" w:rsidTr="00646448">
        <w:tc>
          <w:tcPr>
            <w:tcW w:w="2178" w:type="dxa"/>
          </w:tcPr>
          <w:p w:rsidR="00DB45FB" w:rsidRPr="00164403" w:rsidRDefault="00DB45FB" w:rsidP="00646448">
            <w:pPr>
              <w:spacing w:before="60" w:after="60"/>
              <w:rPr>
                <w:rFonts w:asciiTheme="majorHAnsi" w:hAnsiTheme="majorHAnsi"/>
              </w:rPr>
            </w:pPr>
            <w:r w:rsidRPr="00164403">
              <w:rPr>
                <w:rFonts w:asciiTheme="majorHAnsi" w:hAnsiTheme="majorHAnsi"/>
              </w:rPr>
              <w:t>Rare</w:t>
            </w:r>
          </w:p>
        </w:tc>
        <w:tc>
          <w:tcPr>
            <w:tcW w:w="2160" w:type="dxa"/>
          </w:tcPr>
          <w:p w:rsidR="00DB45FB" w:rsidRPr="00164403" w:rsidRDefault="00DB45FB" w:rsidP="00646448">
            <w:pPr>
              <w:spacing w:before="60" w:after="60"/>
              <w:jc w:val="center"/>
              <w:rPr>
                <w:rFonts w:asciiTheme="majorHAnsi" w:hAnsiTheme="majorHAnsi"/>
              </w:rPr>
            </w:pPr>
            <w:r w:rsidRPr="00164403">
              <w:rPr>
                <w:rFonts w:asciiTheme="majorHAnsi" w:hAnsiTheme="majorHAnsi"/>
              </w:rPr>
              <w:t>1</w:t>
            </w:r>
          </w:p>
        </w:tc>
        <w:tc>
          <w:tcPr>
            <w:tcW w:w="4904" w:type="dxa"/>
          </w:tcPr>
          <w:p w:rsidR="00DB45FB" w:rsidRPr="00164403" w:rsidRDefault="00DB45FB" w:rsidP="00646448">
            <w:pPr>
              <w:spacing w:before="60" w:after="60"/>
              <w:rPr>
                <w:rFonts w:asciiTheme="majorHAnsi" w:hAnsiTheme="majorHAnsi"/>
              </w:rPr>
            </w:pPr>
            <w:r w:rsidRPr="00164403">
              <w:rPr>
                <w:rFonts w:asciiTheme="majorHAnsi" w:hAnsiTheme="majorHAnsi"/>
              </w:rPr>
              <w:t>Only in exceptional circumstance</w:t>
            </w:r>
          </w:p>
          <w:p w:rsidR="00DB45FB" w:rsidRPr="00164403" w:rsidRDefault="00DB45FB" w:rsidP="00646448">
            <w:pPr>
              <w:spacing w:before="60" w:after="60"/>
              <w:rPr>
                <w:rFonts w:asciiTheme="majorHAnsi" w:hAnsiTheme="majorHAnsi"/>
              </w:rPr>
            </w:pPr>
            <w:r w:rsidRPr="00164403">
              <w:rPr>
                <w:rFonts w:asciiTheme="majorHAnsi" w:hAnsiTheme="majorHAnsi"/>
              </w:rPr>
              <w:t>Less than 10% chance of occurrence</w:t>
            </w:r>
          </w:p>
        </w:tc>
      </w:tr>
    </w:tbl>
    <w:p w:rsidR="00E74695" w:rsidRPr="00FA36B0" w:rsidRDefault="00E74695" w:rsidP="00646448">
      <w:pPr>
        <w:rPr>
          <w:color w:val="FF0000"/>
        </w:rPr>
      </w:pPr>
    </w:p>
    <w:p w:rsidR="00890607" w:rsidRPr="00164403" w:rsidRDefault="00890607" w:rsidP="00F35E04">
      <w:pPr>
        <w:pStyle w:val="Heading2"/>
      </w:pPr>
      <w:bookmarkStart w:id="6" w:name="_Toc508115660"/>
      <w:r w:rsidRPr="0074238D">
        <w:t>Score the Risk</w:t>
      </w:r>
      <w:bookmarkEnd w:id="6"/>
    </w:p>
    <w:p w:rsidR="004230B8" w:rsidRDefault="006766E5" w:rsidP="00EB3A44">
      <w:pPr>
        <w:spacing w:after="0" w:line="300" w:lineRule="auto"/>
        <w:rPr>
          <w:rFonts w:asciiTheme="majorHAnsi" w:hAnsiTheme="majorHAnsi"/>
        </w:rPr>
      </w:pPr>
      <w:r w:rsidRPr="00164403">
        <w:rPr>
          <w:rFonts w:asciiTheme="majorHAnsi" w:hAnsiTheme="majorHAnsi"/>
        </w:rPr>
        <w:t xml:space="preserve">Calculate the risk score by multiplying the impact by the likelihood.  The total is the risk score.  The following table shows the severity of the risk according to the risk score </w:t>
      </w:r>
      <w:r w:rsidRPr="0074238D">
        <w:rPr>
          <w:rFonts w:asciiTheme="majorHAnsi" w:hAnsiTheme="majorHAnsi"/>
          <w:i/>
        </w:rPr>
        <w:t>e.g</w:t>
      </w:r>
      <w:r w:rsidRPr="00164403">
        <w:rPr>
          <w:rFonts w:asciiTheme="majorHAnsi" w:hAnsiTheme="majorHAnsi"/>
        </w:rPr>
        <w:t xml:space="preserve">. a risk with likelihood 3 and impact 5 would score 15.  This makes it an </w:t>
      </w:r>
      <w:r w:rsidR="0074238D">
        <w:rPr>
          <w:rFonts w:asciiTheme="majorHAnsi" w:hAnsiTheme="majorHAnsi"/>
        </w:rPr>
        <w:t>A</w:t>
      </w:r>
      <w:r w:rsidRPr="00164403">
        <w:rPr>
          <w:rFonts w:asciiTheme="majorHAnsi" w:hAnsiTheme="majorHAnsi"/>
        </w:rPr>
        <w:t>mber</w:t>
      </w:r>
      <w:r w:rsidR="0074238D">
        <w:rPr>
          <w:rFonts w:asciiTheme="majorHAnsi" w:hAnsiTheme="majorHAnsi"/>
        </w:rPr>
        <w:t>-High</w:t>
      </w:r>
      <w:r w:rsidRPr="00164403">
        <w:rPr>
          <w:rFonts w:asciiTheme="majorHAnsi" w:hAnsiTheme="majorHAnsi"/>
        </w:rPr>
        <w:t xml:space="preserve"> risk.</w:t>
      </w:r>
    </w:p>
    <w:p w:rsidR="00EB3A44" w:rsidRPr="00164403" w:rsidRDefault="00EB3A44" w:rsidP="00EB3A44">
      <w:pPr>
        <w:spacing w:after="0" w:line="300" w:lineRule="auto"/>
        <w:rPr>
          <w:rFonts w:asciiTheme="majorHAnsi" w:hAnsiTheme="majorHAnsi"/>
        </w:rPr>
      </w:pPr>
    </w:p>
    <w:tbl>
      <w:tblPr>
        <w:tblW w:w="9288" w:type="dxa"/>
        <w:tblLook w:val="04A0" w:firstRow="1" w:lastRow="0" w:firstColumn="1" w:lastColumn="0" w:noHBand="0" w:noVBand="1"/>
      </w:tblPr>
      <w:tblGrid>
        <w:gridCol w:w="3168"/>
        <w:gridCol w:w="2891"/>
        <w:gridCol w:w="3229"/>
      </w:tblGrid>
      <w:tr w:rsidR="004230B8" w:rsidRPr="00164403" w:rsidTr="00646448">
        <w:trPr>
          <w:trHeight w:val="402"/>
        </w:trPr>
        <w:tc>
          <w:tcPr>
            <w:tcW w:w="3168" w:type="dxa"/>
            <w:tcBorders>
              <w:top w:val="single" w:sz="4" w:space="0" w:color="auto"/>
              <w:left w:val="single" w:sz="4" w:space="0" w:color="auto"/>
              <w:bottom w:val="single" w:sz="4" w:space="0" w:color="auto"/>
              <w:right w:val="single" w:sz="4" w:space="0" w:color="auto"/>
            </w:tcBorders>
            <w:shd w:val="clear" w:color="000000" w:fill="FF0000"/>
            <w:vAlign w:val="center"/>
            <w:hideMark/>
          </w:tcPr>
          <w:p w:rsidR="004230B8" w:rsidRPr="00164403" w:rsidRDefault="00646448" w:rsidP="00646448">
            <w:pPr>
              <w:spacing w:before="60" w:after="60" w:line="240" w:lineRule="auto"/>
              <w:rPr>
                <w:rFonts w:asciiTheme="majorHAnsi" w:eastAsia="Times New Roman" w:hAnsiTheme="majorHAnsi" w:cs="Arial"/>
                <w:b/>
                <w:bCs/>
                <w:sz w:val="24"/>
                <w:szCs w:val="24"/>
                <w:lang w:eastAsia="en-GB"/>
              </w:rPr>
            </w:pPr>
            <w:r>
              <w:tab/>
            </w:r>
            <w:r w:rsidR="004230B8" w:rsidRPr="00164403">
              <w:rPr>
                <w:rFonts w:asciiTheme="majorHAnsi" w:eastAsia="Times New Roman" w:hAnsiTheme="majorHAnsi" w:cs="Arial"/>
                <w:b/>
                <w:bCs/>
                <w:sz w:val="24"/>
                <w:szCs w:val="24"/>
                <w:lang w:eastAsia="en-GB"/>
              </w:rPr>
              <w:t xml:space="preserve">Red </w:t>
            </w:r>
          </w:p>
        </w:tc>
        <w:tc>
          <w:tcPr>
            <w:tcW w:w="2891" w:type="dxa"/>
            <w:tcBorders>
              <w:top w:val="single" w:sz="4" w:space="0" w:color="auto"/>
              <w:left w:val="nil"/>
              <w:bottom w:val="single" w:sz="4" w:space="0" w:color="auto"/>
              <w:right w:val="single" w:sz="4" w:space="0" w:color="auto"/>
            </w:tcBorders>
            <w:shd w:val="clear" w:color="000000" w:fill="FF0000"/>
            <w:hideMark/>
          </w:tcPr>
          <w:p w:rsidR="004230B8" w:rsidRPr="00164403" w:rsidRDefault="004230B8" w:rsidP="00646448">
            <w:pPr>
              <w:spacing w:before="60" w:after="60" w:line="240" w:lineRule="auto"/>
              <w:jc w:val="center"/>
              <w:rPr>
                <w:rFonts w:asciiTheme="majorHAnsi" w:eastAsia="Times New Roman" w:hAnsiTheme="majorHAnsi" w:cs="Arial"/>
                <w:lang w:eastAsia="en-GB"/>
              </w:rPr>
            </w:pPr>
            <w:r w:rsidRPr="00164403">
              <w:rPr>
                <w:rFonts w:asciiTheme="majorHAnsi" w:eastAsia="Times New Roman" w:hAnsiTheme="majorHAnsi" w:cs="Arial"/>
                <w:lang w:eastAsia="en-GB"/>
              </w:rPr>
              <w:t>Extreme</w:t>
            </w:r>
          </w:p>
        </w:tc>
        <w:tc>
          <w:tcPr>
            <w:tcW w:w="3229" w:type="dxa"/>
            <w:tcBorders>
              <w:top w:val="single" w:sz="4" w:space="0" w:color="auto"/>
              <w:left w:val="nil"/>
              <w:bottom w:val="single" w:sz="4" w:space="0" w:color="auto"/>
              <w:right w:val="single" w:sz="4" w:space="0" w:color="auto"/>
            </w:tcBorders>
            <w:shd w:val="clear" w:color="000000" w:fill="FF0000"/>
            <w:noWrap/>
            <w:vAlign w:val="bottom"/>
            <w:hideMark/>
          </w:tcPr>
          <w:p w:rsidR="004230B8" w:rsidRPr="00164403" w:rsidRDefault="004230B8" w:rsidP="00646448">
            <w:pPr>
              <w:spacing w:before="60" w:after="60" w:line="240" w:lineRule="auto"/>
              <w:jc w:val="center"/>
              <w:rPr>
                <w:rFonts w:asciiTheme="majorHAnsi" w:eastAsia="Times New Roman" w:hAnsiTheme="majorHAnsi" w:cs="Arial"/>
                <w:lang w:eastAsia="en-GB"/>
              </w:rPr>
            </w:pPr>
            <w:r w:rsidRPr="00164403">
              <w:rPr>
                <w:rFonts w:asciiTheme="majorHAnsi" w:eastAsia="Times New Roman" w:hAnsiTheme="majorHAnsi" w:cs="Arial"/>
                <w:lang w:eastAsia="en-GB"/>
              </w:rPr>
              <w:t>20 - 25</w:t>
            </w:r>
          </w:p>
        </w:tc>
      </w:tr>
      <w:tr w:rsidR="004230B8" w:rsidRPr="00164403" w:rsidTr="00646448">
        <w:trPr>
          <w:trHeight w:val="402"/>
        </w:trPr>
        <w:tc>
          <w:tcPr>
            <w:tcW w:w="3168"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4230B8" w:rsidRPr="00164403" w:rsidRDefault="00646448" w:rsidP="00646448">
            <w:pPr>
              <w:spacing w:before="60" w:after="60" w:line="240" w:lineRule="auto"/>
              <w:rPr>
                <w:rFonts w:asciiTheme="majorHAnsi" w:eastAsia="Times New Roman" w:hAnsiTheme="majorHAnsi" w:cs="Arial"/>
                <w:b/>
                <w:bCs/>
                <w:sz w:val="24"/>
                <w:szCs w:val="24"/>
                <w:lang w:eastAsia="en-GB"/>
              </w:rPr>
            </w:pPr>
            <w:r>
              <w:tab/>
            </w:r>
            <w:r w:rsidR="004230B8" w:rsidRPr="00164403">
              <w:rPr>
                <w:rFonts w:asciiTheme="majorHAnsi" w:eastAsia="Times New Roman" w:hAnsiTheme="majorHAnsi" w:cs="Arial"/>
                <w:b/>
                <w:bCs/>
                <w:sz w:val="24"/>
                <w:szCs w:val="24"/>
                <w:lang w:eastAsia="en-GB"/>
              </w:rPr>
              <w:t>Amber</w:t>
            </w:r>
          </w:p>
        </w:tc>
        <w:tc>
          <w:tcPr>
            <w:tcW w:w="2891" w:type="dxa"/>
            <w:tcBorders>
              <w:top w:val="nil"/>
              <w:left w:val="nil"/>
              <w:bottom w:val="single" w:sz="4" w:space="0" w:color="auto"/>
              <w:right w:val="single" w:sz="4" w:space="0" w:color="auto"/>
            </w:tcBorders>
            <w:shd w:val="clear" w:color="000000" w:fill="FFC000"/>
            <w:hideMark/>
          </w:tcPr>
          <w:p w:rsidR="004230B8" w:rsidRPr="00164403" w:rsidRDefault="004230B8" w:rsidP="00646448">
            <w:pPr>
              <w:spacing w:before="60" w:after="60" w:line="240" w:lineRule="auto"/>
              <w:jc w:val="center"/>
              <w:rPr>
                <w:rFonts w:asciiTheme="majorHAnsi" w:eastAsia="Times New Roman" w:hAnsiTheme="majorHAnsi" w:cs="Arial"/>
                <w:lang w:eastAsia="en-GB"/>
              </w:rPr>
            </w:pPr>
            <w:r w:rsidRPr="00164403">
              <w:rPr>
                <w:rFonts w:asciiTheme="majorHAnsi" w:eastAsia="Times New Roman" w:hAnsiTheme="majorHAnsi" w:cs="Arial"/>
                <w:lang w:eastAsia="en-GB"/>
              </w:rPr>
              <w:t>High</w:t>
            </w:r>
          </w:p>
        </w:tc>
        <w:tc>
          <w:tcPr>
            <w:tcW w:w="3229" w:type="dxa"/>
            <w:tcBorders>
              <w:top w:val="nil"/>
              <w:left w:val="nil"/>
              <w:bottom w:val="single" w:sz="4" w:space="0" w:color="auto"/>
              <w:right w:val="single" w:sz="4" w:space="0" w:color="auto"/>
            </w:tcBorders>
            <w:shd w:val="clear" w:color="000000" w:fill="FFC000"/>
            <w:noWrap/>
            <w:vAlign w:val="bottom"/>
            <w:hideMark/>
          </w:tcPr>
          <w:p w:rsidR="004230B8" w:rsidRPr="00164403" w:rsidRDefault="004230B8" w:rsidP="00646448">
            <w:pPr>
              <w:spacing w:before="60" w:after="60" w:line="240" w:lineRule="auto"/>
              <w:jc w:val="center"/>
              <w:rPr>
                <w:rFonts w:asciiTheme="majorHAnsi" w:eastAsia="Times New Roman" w:hAnsiTheme="majorHAnsi" w:cs="Arial"/>
                <w:lang w:eastAsia="en-GB"/>
              </w:rPr>
            </w:pPr>
            <w:r w:rsidRPr="00164403">
              <w:rPr>
                <w:rFonts w:asciiTheme="majorHAnsi" w:eastAsia="Times New Roman" w:hAnsiTheme="majorHAnsi" w:cs="Arial"/>
                <w:lang w:eastAsia="en-GB"/>
              </w:rPr>
              <w:t>15 - 19.99</w:t>
            </w:r>
          </w:p>
        </w:tc>
      </w:tr>
      <w:tr w:rsidR="004230B8" w:rsidRPr="00164403" w:rsidTr="00646448">
        <w:trPr>
          <w:trHeight w:val="402"/>
        </w:trPr>
        <w:tc>
          <w:tcPr>
            <w:tcW w:w="3168"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4230B8" w:rsidRPr="00164403" w:rsidRDefault="00646448" w:rsidP="00646448">
            <w:pPr>
              <w:spacing w:before="60" w:after="60" w:line="240" w:lineRule="auto"/>
              <w:rPr>
                <w:rFonts w:asciiTheme="majorHAnsi" w:eastAsia="Times New Roman" w:hAnsiTheme="majorHAnsi" w:cs="Arial"/>
                <w:b/>
                <w:bCs/>
                <w:sz w:val="24"/>
                <w:szCs w:val="24"/>
                <w:lang w:eastAsia="en-GB"/>
              </w:rPr>
            </w:pPr>
            <w:r>
              <w:tab/>
            </w:r>
            <w:r w:rsidR="004230B8" w:rsidRPr="00164403">
              <w:rPr>
                <w:rFonts w:asciiTheme="majorHAnsi" w:eastAsia="Times New Roman" w:hAnsiTheme="majorHAnsi" w:cs="Arial"/>
                <w:b/>
                <w:bCs/>
                <w:sz w:val="24"/>
                <w:szCs w:val="24"/>
                <w:lang w:eastAsia="en-GB"/>
              </w:rPr>
              <w:t>Yellow</w:t>
            </w:r>
          </w:p>
        </w:tc>
        <w:tc>
          <w:tcPr>
            <w:tcW w:w="2891" w:type="dxa"/>
            <w:tcBorders>
              <w:top w:val="nil"/>
              <w:left w:val="nil"/>
              <w:bottom w:val="single" w:sz="4" w:space="0" w:color="auto"/>
              <w:right w:val="single" w:sz="4" w:space="0" w:color="auto"/>
            </w:tcBorders>
            <w:shd w:val="clear" w:color="000000" w:fill="FFFF00"/>
            <w:hideMark/>
          </w:tcPr>
          <w:p w:rsidR="004230B8" w:rsidRPr="00164403" w:rsidRDefault="004230B8" w:rsidP="00646448">
            <w:pPr>
              <w:spacing w:before="60" w:after="60" w:line="240" w:lineRule="auto"/>
              <w:jc w:val="center"/>
              <w:rPr>
                <w:rFonts w:asciiTheme="majorHAnsi" w:eastAsia="Times New Roman" w:hAnsiTheme="majorHAnsi" w:cs="Arial"/>
                <w:lang w:eastAsia="en-GB"/>
              </w:rPr>
            </w:pPr>
            <w:r w:rsidRPr="00164403">
              <w:rPr>
                <w:rFonts w:asciiTheme="majorHAnsi" w:eastAsia="Times New Roman" w:hAnsiTheme="majorHAnsi" w:cs="Arial"/>
                <w:lang w:eastAsia="en-GB"/>
              </w:rPr>
              <w:t>Medium</w:t>
            </w:r>
          </w:p>
        </w:tc>
        <w:tc>
          <w:tcPr>
            <w:tcW w:w="3229" w:type="dxa"/>
            <w:tcBorders>
              <w:top w:val="nil"/>
              <w:left w:val="nil"/>
              <w:bottom w:val="single" w:sz="4" w:space="0" w:color="auto"/>
              <w:right w:val="single" w:sz="4" w:space="0" w:color="auto"/>
            </w:tcBorders>
            <w:shd w:val="clear" w:color="000000" w:fill="FFFF00"/>
            <w:noWrap/>
            <w:vAlign w:val="bottom"/>
            <w:hideMark/>
          </w:tcPr>
          <w:p w:rsidR="004230B8" w:rsidRPr="00164403" w:rsidRDefault="004230B8" w:rsidP="00646448">
            <w:pPr>
              <w:spacing w:before="60" w:after="60" w:line="240" w:lineRule="auto"/>
              <w:jc w:val="center"/>
              <w:rPr>
                <w:rFonts w:asciiTheme="majorHAnsi" w:eastAsia="Times New Roman" w:hAnsiTheme="majorHAnsi" w:cs="Arial"/>
                <w:lang w:eastAsia="en-GB"/>
              </w:rPr>
            </w:pPr>
            <w:r w:rsidRPr="00164403">
              <w:rPr>
                <w:rFonts w:asciiTheme="majorHAnsi" w:eastAsia="Times New Roman" w:hAnsiTheme="majorHAnsi" w:cs="Arial"/>
                <w:lang w:eastAsia="en-GB"/>
              </w:rPr>
              <w:t>8 - 14.99</w:t>
            </w:r>
          </w:p>
        </w:tc>
      </w:tr>
      <w:tr w:rsidR="004230B8" w:rsidRPr="00164403" w:rsidTr="00646448">
        <w:trPr>
          <w:trHeight w:val="402"/>
        </w:trPr>
        <w:tc>
          <w:tcPr>
            <w:tcW w:w="3168" w:type="dxa"/>
            <w:tcBorders>
              <w:top w:val="single" w:sz="4" w:space="0" w:color="auto"/>
              <w:left w:val="single" w:sz="4" w:space="0" w:color="auto"/>
              <w:bottom w:val="single" w:sz="4" w:space="0" w:color="auto"/>
              <w:right w:val="single" w:sz="4" w:space="0" w:color="auto"/>
            </w:tcBorders>
            <w:shd w:val="clear" w:color="000000" w:fill="00B050"/>
            <w:vAlign w:val="center"/>
            <w:hideMark/>
          </w:tcPr>
          <w:p w:rsidR="004230B8" w:rsidRPr="00164403" w:rsidRDefault="00646448" w:rsidP="00646448">
            <w:pPr>
              <w:spacing w:before="60" w:after="60" w:line="240" w:lineRule="auto"/>
              <w:rPr>
                <w:rFonts w:asciiTheme="majorHAnsi" w:eastAsia="Times New Roman" w:hAnsiTheme="majorHAnsi" w:cs="Arial"/>
                <w:b/>
                <w:bCs/>
                <w:sz w:val="24"/>
                <w:szCs w:val="24"/>
                <w:lang w:eastAsia="en-GB"/>
              </w:rPr>
            </w:pPr>
            <w:r>
              <w:tab/>
            </w:r>
            <w:r w:rsidR="004230B8" w:rsidRPr="00164403">
              <w:rPr>
                <w:rFonts w:asciiTheme="majorHAnsi" w:eastAsia="Times New Roman" w:hAnsiTheme="majorHAnsi" w:cs="Arial"/>
                <w:b/>
                <w:bCs/>
                <w:sz w:val="24"/>
                <w:szCs w:val="24"/>
                <w:lang w:eastAsia="en-GB"/>
              </w:rPr>
              <w:t>Green</w:t>
            </w:r>
          </w:p>
        </w:tc>
        <w:tc>
          <w:tcPr>
            <w:tcW w:w="2891" w:type="dxa"/>
            <w:tcBorders>
              <w:top w:val="nil"/>
              <w:left w:val="nil"/>
              <w:bottom w:val="single" w:sz="4" w:space="0" w:color="auto"/>
              <w:right w:val="single" w:sz="4" w:space="0" w:color="auto"/>
            </w:tcBorders>
            <w:shd w:val="clear" w:color="000000" w:fill="00B050"/>
            <w:noWrap/>
            <w:vAlign w:val="bottom"/>
            <w:hideMark/>
          </w:tcPr>
          <w:p w:rsidR="004230B8" w:rsidRPr="00164403" w:rsidRDefault="004230B8" w:rsidP="00646448">
            <w:pPr>
              <w:spacing w:before="60" w:after="60" w:line="240" w:lineRule="auto"/>
              <w:jc w:val="center"/>
              <w:rPr>
                <w:rFonts w:asciiTheme="majorHAnsi" w:eastAsia="Times New Roman" w:hAnsiTheme="majorHAnsi" w:cs="Arial"/>
                <w:sz w:val="24"/>
                <w:szCs w:val="24"/>
                <w:lang w:eastAsia="en-GB"/>
              </w:rPr>
            </w:pPr>
            <w:r w:rsidRPr="00164403">
              <w:rPr>
                <w:rFonts w:asciiTheme="majorHAnsi" w:eastAsia="Times New Roman" w:hAnsiTheme="majorHAnsi" w:cs="Arial"/>
                <w:sz w:val="24"/>
                <w:szCs w:val="24"/>
                <w:lang w:eastAsia="en-GB"/>
              </w:rPr>
              <w:t>Low</w:t>
            </w:r>
          </w:p>
        </w:tc>
        <w:tc>
          <w:tcPr>
            <w:tcW w:w="3229" w:type="dxa"/>
            <w:tcBorders>
              <w:top w:val="nil"/>
              <w:left w:val="nil"/>
              <w:bottom w:val="single" w:sz="4" w:space="0" w:color="auto"/>
              <w:right w:val="single" w:sz="4" w:space="0" w:color="auto"/>
            </w:tcBorders>
            <w:shd w:val="clear" w:color="000000" w:fill="00B050"/>
            <w:noWrap/>
            <w:vAlign w:val="bottom"/>
            <w:hideMark/>
          </w:tcPr>
          <w:p w:rsidR="004230B8" w:rsidRPr="00164403" w:rsidRDefault="004230B8" w:rsidP="00646448">
            <w:pPr>
              <w:spacing w:before="60" w:after="60" w:line="240" w:lineRule="auto"/>
              <w:jc w:val="center"/>
              <w:rPr>
                <w:rFonts w:asciiTheme="majorHAnsi" w:eastAsia="Times New Roman" w:hAnsiTheme="majorHAnsi" w:cs="Arial"/>
                <w:lang w:eastAsia="en-GB"/>
              </w:rPr>
            </w:pPr>
            <w:r w:rsidRPr="00164403">
              <w:rPr>
                <w:rFonts w:asciiTheme="majorHAnsi" w:eastAsia="Times New Roman" w:hAnsiTheme="majorHAnsi" w:cs="Arial"/>
                <w:lang w:eastAsia="en-GB"/>
              </w:rPr>
              <w:t>1 - 7.99</w:t>
            </w:r>
          </w:p>
        </w:tc>
      </w:tr>
    </w:tbl>
    <w:p w:rsidR="00E74695" w:rsidRPr="00F2587B" w:rsidRDefault="00E74695" w:rsidP="00646448">
      <w:pPr>
        <w:rPr>
          <w:color w:val="FF0000"/>
        </w:rPr>
      </w:pPr>
    </w:p>
    <w:p w:rsidR="00EB3A44" w:rsidRDefault="00EB3A44" w:rsidP="00646448">
      <w:pPr>
        <w:pStyle w:val="Heading1"/>
      </w:pPr>
      <w:bookmarkStart w:id="7" w:name="_Toc508115661"/>
      <w:r w:rsidRPr="00164403">
        <w:t xml:space="preserve">Step </w:t>
      </w:r>
      <w:r>
        <w:t>4</w:t>
      </w:r>
      <w:r w:rsidRPr="00164403">
        <w:t xml:space="preserve">: </w:t>
      </w:r>
      <w:r>
        <w:t>Evaluate</w:t>
      </w:r>
      <w:r w:rsidRPr="00164403">
        <w:t xml:space="preserve"> the Risk</w:t>
      </w:r>
      <w:bookmarkEnd w:id="7"/>
    </w:p>
    <w:p w:rsidR="00EB3A44" w:rsidRDefault="00EB3A44" w:rsidP="00993C82">
      <w:pPr>
        <w:spacing w:after="0" w:line="300" w:lineRule="auto"/>
        <w:jc w:val="both"/>
        <w:rPr>
          <w:rFonts w:asciiTheme="majorHAnsi" w:hAnsiTheme="majorHAnsi"/>
        </w:rPr>
      </w:pPr>
      <w:r>
        <w:rPr>
          <w:rFonts w:asciiTheme="majorHAnsi" w:hAnsiTheme="majorHAnsi"/>
        </w:rPr>
        <w:t>Risk Evaluation is about deciding whether risks relating to a particular activity are acceptable</w:t>
      </w:r>
      <w:r w:rsidR="00F2587B">
        <w:rPr>
          <w:rFonts w:asciiTheme="majorHAnsi" w:hAnsiTheme="majorHAnsi"/>
        </w:rPr>
        <w:t xml:space="preserve"> or </w:t>
      </w:r>
      <w:r>
        <w:rPr>
          <w:rFonts w:asciiTheme="majorHAnsi" w:hAnsiTheme="majorHAnsi"/>
        </w:rPr>
        <w:t xml:space="preserve">not acceptable.  Based on the scoring and the adequacy of existing controls in place, an evaluation </w:t>
      </w:r>
      <w:r w:rsidR="00F2587B">
        <w:rPr>
          <w:rFonts w:asciiTheme="majorHAnsi" w:hAnsiTheme="majorHAnsi"/>
        </w:rPr>
        <w:t>is</w:t>
      </w:r>
      <w:r>
        <w:rPr>
          <w:rFonts w:asciiTheme="majorHAnsi" w:hAnsiTheme="majorHAnsi"/>
        </w:rPr>
        <w:t xml:space="preserve"> made on whether to accept the risk or whether it may be necessary to put in additional controls or actions in order to mitigate the risk</w:t>
      </w:r>
      <w:r w:rsidR="00993C82">
        <w:rPr>
          <w:rFonts w:asciiTheme="majorHAnsi" w:hAnsiTheme="majorHAnsi"/>
        </w:rPr>
        <w:t xml:space="preserve">.  This </w:t>
      </w:r>
      <w:r w:rsidR="00F2587B">
        <w:rPr>
          <w:rFonts w:asciiTheme="majorHAnsi" w:hAnsiTheme="majorHAnsi"/>
        </w:rPr>
        <w:t xml:space="preserve">evaluation </w:t>
      </w:r>
      <w:r w:rsidR="00993C82">
        <w:rPr>
          <w:rFonts w:asciiTheme="majorHAnsi" w:hAnsiTheme="majorHAnsi"/>
        </w:rPr>
        <w:t>also enables risks to be ranked, thereby identifying management priorities.</w:t>
      </w:r>
    </w:p>
    <w:p w:rsidR="00993C82" w:rsidRDefault="00993C82" w:rsidP="00993C82">
      <w:pPr>
        <w:spacing w:after="0" w:line="300" w:lineRule="auto"/>
        <w:jc w:val="both"/>
        <w:rPr>
          <w:rFonts w:asciiTheme="majorHAnsi" w:hAnsiTheme="majorHAnsi"/>
        </w:rPr>
      </w:pPr>
      <w:r>
        <w:rPr>
          <w:rFonts w:asciiTheme="majorHAnsi" w:hAnsiTheme="majorHAnsi"/>
        </w:rPr>
        <w:t xml:space="preserve">Whether a risk is deemed acceptable or unacceptable relates to the willingness of the organisation to tolerate the risk; </w:t>
      </w:r>
      <w:r w:rsidR="00F2587B" w:rsidRPr="00F2587B">
        <w:rPr>
          <w:rFonts w:asciiTheme="majorHAnsi" w:hAnsiTheme="majorHAnsi"/>
          <w:i/>
        </w:rPr>
        <w:t>i.e.</w:t>
      </w:r>
      <w:r>
        <w:rPr>
          <w:rFonts w:asciiTheme="majorHAnsi" w:hAnsiTheme="majorHAnsi"/>
        </w:rPr>
        <w:t>, to accept the risk after it has been treated (with controls and actions), in order to achieve objectives</w:t>
      </w:r>
      <w:r w:rsidR="003D459B">
        <w:rPr>
          <w:rFonts w:asciiTheme="majorHAnsi" w:hAnsiTheme="majorHAnsi"/>
        </w:rPr>
        <w:t xml:space="preserve"> and desired outcomes</w:t>
      </w:r>
      <w:r>
        <w:rPr>
          <w:rFonts w:asciiTheme="majorHAnsi" w:hAnsiTheme="majorHAnsi"/>
        </w:rPr>
        <w:t>.  The significance of the risk, measured against the importance of the policy, program, process or activity, needs to be considered in deciding whether a risk is acceptable or not.</w:t>
      </w:r>
    </w:p>
    <w:p w:rsidR="00EB3A44" w:rsidRDefault="00EB3A44" w:rsidP="00993C82">
      <w:pPr>
        <w:spacing w:after="0" w:line="300" w:lineRule="auto"/>
        <w:rPr>
          <w:rFonts w:asciiTheme="majorHAnsi" w:hAnsiTheme="majorHAnsi"/>
        </w:rPr>
      </w:pPr>
    </w:p>
    <w:p w:rsidR="00EB3A44" w:rsidRPr="00164403" w:rsidRDefault="00EB3A44" w:rsidP="00EB3A44">
      <w:pPr>
        <w:pStyle w:val="Heading2"/>
      </w:pPr>
      <w:bookmarkStart w:id="8" w:name="_Toc508115662"/>
      <w:r w:rsidRPr="00164403">
        <w:t>Current Controls</w:t>
      </w:r>
      <w:r>
        <w:t xml:space="preserve"> and Further Actions</w:t>
      </w:r>
      <w:bookmarkEnd w:id="8"/>
    </w:p>
    <w:p w:rsidR="00F2587B" w:rsidRDefault="00EB3A44" w:rsidP="00F2587B">
      <w:pPr>
        <w:spacing w:after="0" w:line="300" w:lineRule="auto"/>
        <w:jc w:val="both"/>
        <w:rPr>
          <w:rFonts w:asciiTheme="majorHAnsi" w:hAnsiTheme="majorHAnsi"/>
        </w:rPr>
      </w:pPr>
      <w:r w:rsidRPr="00164403">
        <w:rPr>
          <w:rFonts w:asciiTheme="majorHAnsi" w:hAnsiTheme="majorHAnsi"/>
        </w:rPr>
        <w:t>For each risk identified, identify and implement the management controls to mitigate the risk (</w:t>
      </w:r>
      <w:r w:rsidRPr="0074238D">
        <w:rPr>
          <w:rFonts w:asciiTheme="majorHAnsi" w:hAnsiTheme="majorHAnsi"/>
          <w:i/>
        </w:rPr>
        <w:t>i.e.</w:t>
      </w:r>
      <w:r>
        <w:rPr>
          <w:rFonts w:asciiTheme="majorHAnsi" w:hAnsiTheme="majorHAnsi"/>
        </w:rPr>
        <w:t xml:space="preserve"> to reduce the likelihood or impact of a risk or both)</w:t>
      </w:r>
      <w:r w:rsidRPr="00164403">
        <w:rPr>
          <w:rFonts w:asciiTheme="majorHAnsi" w:hAnsiTheme="majorHAnsi"/>
        </w:rPr>
        <w:t xml:space="preserve">.  </w:t>
      </w:r>
    </w:p>
    <w:p w:rsidR="00EB3A44" w:rsidRDefault="00EB3A44" w:rsidP="003D459B">
      <w:pPr>
        <w:spacing w:after="0" w:line="300" w:lineRule="auto"/>
        <w:jc w:val="both"/>
        <w:rPr>
          <w:rFonts w:asciiTheme="majorHAnsi" w:hAnsiTheme="majorHAnsi"/>
        </w:rPr>
      </w:pPr>
      <w:r>
        <w:rPr>
          <w:rFonts w:asciiTheme="majorHAnsi" w:hAnsiTheme="majorHAnsi"/>
        </w:rPr>
        <w:t>Future Actions</w:t>
      </w:r>
      <w:r w:rsidR="003D459B">
        <w:rPr>
          <w:rFonts w:asciiTheme="majorHAnsi" w:hAnsiTheme="majorHAnsi"/>
        </w:rPr>
        <w:t>, strategies or activities</w:t>
      </w:r>
      <w:r>
        <w:rPr>
          <w:rFonts w:asciiTheme="majorHAnsi" w:hAnsiTheme="majorHAnsi"/>
        </w:rPr>
        <w:t xml:space="preserve"> </w:t>
      </w:r>
      <w:r w:rsidR="003D459B">
        <w:rPr>
          <w:rFonts w:asciiTheme="majorHAnsi" w:hAnsiTheme="majorHAnsi"/>
        </w:rPr>
        <w:t xml:space="preserve">may also </w:t>
      </w:r>
      <w:r>
        <w:rPr>
          <w:rFonts w:asciiTheme="majorHAnsi" w:hAnsiTheme="majorHAnsi"/>
        </w:rPr>
        <w:t>be identified</w:t>
      </w:r>
      <w:r w:rsidR="003D459B">
        <w:rPr>
          <w:rFonts w:asciiTheme="majorHAnsi" w:hAnsiTheme="majorHAnsi"/>
        </w:rPr>
        <w:t>, developed, implemented</w:t>
      </w:r>
      <w:r>
        <w:rPr>
          <w:rFonts w:asciiTheme="majorHAnsi" w:hAnsiTheme="majorHAnsi"/>
        </w:rPr>
        <w:t xml:space="preserve"> and documented</w:t>
      </w:r>
      <w:r w:rsidR="003D459B">
        <w:rPr>
          <w:rFonts w:asciiTheme="majorHAnsi" w:hAnsiTheme="majorHAnsi"/>
        </w:rPr>
        <w:t xml:space="preserve"> in order to further mitigate the risk.  Actions may become controls after it has been fully implemented and deemed effective in modifying the risk to an acceptable level.</w:t>
      </w:r>
    </w:p>
    <w:p w:rsidR="003D459B" w:rsidRPr="00861592" w:rsidRDefault="003D459B" w:rsidP="003D459B">
      <w:pPr>
        <w:spacing w:after="0" w:line="300" w:lineRule="auto"/>
        <w:jc w:val="both"/>
        <w:rPr>
          <w:rFonts w:asciiTheme="majorHAnsi" w:hAnsiTheme="majorHAnsi"/>
          <w:color w:val="FF0000"/>
        </w:rPr>
      </w:pPr>
    </w:p>
    <w:p w:rsidR="00646448" w:rsidRDefault="00646448" w:rsidP="00646448">
      <w:pPr>
        <w:pStyle w:val="Heading1"/>
      </w:pPr>
      <w:bookmarkStart w:id="9" w:name="_Toc508115663"/>
      <w:r w:rsidRPr="00164403">
        <w:t xml:space="preserve">Step </w:t>
      </w:r>
      <w:r>
        <w:t>5</w:t>
      </w:r>
      <w:r w:rsidRPr="00164403">
        <w:t xml:space="preserve">: </w:t>
      </w:r>
      <w:r>
        <w:t>Treat</w:t>
      </w:r>
      <w:r w:rsidRPr="00164403">
        <w:t xml:space="preserve"> the Risk</w:t>
      </w:r>
      <w:bookmarkEnd w:id="9"/>
    </w:p>
    <w:p w:rsidR="00890607" w:rsidRPr="00164403" w:rsidRDefault="00890607" w:rsidP="00EB3A44">
      <w:pPr>
        <w:spacing w:after="0" w:line="300" w:lineRule="auto"/>
        <w:rPr>
          <w:rFonts w:asciiTheme="majorHAnsi" w:hAnsiTheme="majorHAnsi"/>
        </w:rPr>
      </w:pPr>
      <w:r w:rsidRPr="00164403">
        <w:rPr>
          <w:rFonts w:asciiTheme="majorHAnsi" w:hAnsiTheme="majorHAnsi"/>
        </w:rPr>
        <w:t>The four main ways to manage risk are:</w:t>
      </w:r>
    </w:p>
    <w:p w:rsidR="00890607" w:rsidRPr="00960FDB" w:rsidRDefault="00F2587B" w:rsidP="00EB3A44">
      <w:pPr>
        <w:pStyle w:val="ListParagraph"/>
        <w:numPr>
          <w:ilvl w:val="0"/>
          <w:numId w:val="17"/>
        </w:numPr>
        <w:spacing w:after="0" w:line="300" w:lineRule="auto"/>
        <w:rPr>
          <w:rFonts w:asciiTheme="majorHAnsi" w:hAnsiTheme="majorHAnsi"/>
        </w:rPr>
      </w:pPr>
      <w:r w:rsidRPr="00960FDB">
        <w:rPr>
          <w:rFonts w:asciiTheme="majorHAnsi" w:hAnsiTheme="majorHAnsi"/>
        </w:rPr>
        <w:t>T</w:t>
      </w:r>
      <w:r w:rsidR="00890607" w:rsidRPr="00960FDB">
        <w:rPr>
          <w:rFonts w:asciiTheme="majorHAnsi" w:hAnsiTheme="majorHAnsi"/>
        </w:rPr>
        <w:t xml:space="preserve">reat: use of controls and actions, training, supervision, risk </w:t>
      </w:r>
      <w:r w:rsidR="0078422A" w:rsidRPr="00960FDB">
        <w:rPr>
          <w:rFonts w:asciiTheme="majorHAnsi" w:hAnsiTheme="majorHAnsi"/>
        </w:rPr>
        <w:t>awareness</w:t>
      </w:r>
      <w:r w:rsidR="00744F7C" w:rsidRPr="00960FDB">
        <w:rPr>
          <w:rFonts w:asciiTheme="majorHAnsi" w:hAnsiTheme="majorHAnsi"/>
        </w:rPr>
        <w:t xml:space="preserve"> and planning</w:t>
      </w:r>
      <w:r w:rsidRPr="00960FDB">
        <w:rPr>
          <w:rFonts w:asciiTheme="majorHAnsi" w:hAnsiTheme="majorHAnsi"/>
        </w:rPr>
        <w:t xml:space="preserve"> etc.</w:t>
      </w:r>
      <w:r w:rsidR="0078422A" w:rsidRPr="00960FDB">
        <w:rPr>
          <w:rFonts w:asciiTheme="majorHAnsi" w:hAnsiTheme="majorHAnsi"/>
        </w:rPr>
        <w:t>;</w:t>
      </w:r>
    </w:p>
    <w:p w:rsidR="00890607" w:rsidRPr="00960FDB" w:rsidRDefault="00F2587B" w:rsidP="00EB3A44">
      <w:pPr>
        <w:pStyle w:val="ListParagraph"/>
        <w:numPr>
          <w:ilvl w:val="0"/>
          <w:numId w:val="17"/>
        </w:numPr>
        <w:spacing w:after="0" w:line="300" w:lineRule="auto"/>
        <w:rPr>
          <w:rFonts w:asciiTheme="majorHAnsi" w:hAnsiTheme="majorHAnsi"/>
        </w:rPr>
      </w:pPr>
      <w:r w:rsidRPr="00960FDB">
        <w:rPr>
          <w:rFonts w:asciiTheme="majorHAnsi" w:hAnsiTheme="majorHAnsi"/>
        </w:rPr>
        <w:t>T</w:t>
      </w:r>
      <w:r w:rsidR="00890607" w:rsidRPr="00960FDB">
        <w:rPr>
          <w:rFonts w:asciiTheme="majorHAnsi" w:hAnsiTheme="majorHAnsi"/>
        </w:rPr>
        <w:t xml:space="preserve">ransfer: transfer or share </w:t>
      </w:r>
      <w:r w:rsidR="00744F7C" w:rsidRPr="00960FDB">
        <w:rPr>
          <w:rFonts w:asciiTheme="majorHAnsi" w:hAnsiTheme="majorHAnsi"/>
        </w:rPr>
        <w:t xml:space="preserve">the </w:t>
      </w:r>
      <w:r w:rsidR="00890607" w:rsidRPr="00960FDB">
        <w:rPr>
          <w:rFonts w:asciiTheme="majorHAnsi" w:hAnsiTheme="majorHAnsi"/>
        </w:rPr>
        <w:t xml:space="preserve">risk via insurance, </w:t>
      </w:r>
      <w:r w:rsidR="00744F7C" w:rsidRPr="00960FDB">
        <w:rPr>
          <w:rFonts w:asciiTheme="majorHAnsi" w:hAnsiTheme="majorHAnsi"/>
        </w:rPr>
        <w:t xml:space="preserve">outsourcing, </w:t>
      </w:r>
      <w:r w:rsidR="00890607" w:rsidRPr="00960FDB">
        <w:rPr>
          <w:rFonts w:asciiTheme="majorHAnsi" w:hAnsiTheme="majorHAnsi"/>
        </w:rPr>
        <w:t xml:space="preserve">partnerships, </w:t>
      </w:r>
      <w:r w:rsidR="00744F7C" w:rsidRPr="00960FDB">
        <w:rPr>
          <w:rFonts w:asciiTheme="majorHAnsi" w:hAnsiTheme="majorHAnsi"/>
        </w:rPr>
        <w:t xml:space="preserve">sub-contracting </w:t>
      </w:r>
      <w:r w:rsidR="0078422A" w:rsidRPr="00960FDB">
        <w:rPr>
          <w:rFonts w:asciiTheme="majorHAnsi" w:hAnsiTheme="majorHAnsi"/>
        </w:rPr>
        <w:t>etc.</w:t>
      </w:r>
      <w:r w:rsidR="00890607" w:rsidRPr="00960FDB">
        <w:rPr>
          <w:rFonts w:asciiTheme="majorHAnsi" w:hAnsiTheme="majorHAnsi"/>
        </w:rPr>
        <w:t>;</w:t>
      </w:r>
    </w:p>
    <w:p w:rsidR="00890607" w:rsidRPr="00960FDB" w:rsidRDefault="00F2587B" w:rsidP="00EB3A44">
      <w:pPr>
        <w:pStyle w:val="ListParagraph"/>
        <w:numPr>
          <w:ilvl w:val="0"/>
          <w:numId w:val="17"/>
        </w:numPr>
        <w:spacing w:after="0" w:line="300" w:lineRule="auto"/>
        <w:rPr>
          <w:rFonts w:asciiTheme="majorHAnsi" w:hAnsiTheme="majorHAnsi"/>
        </w:rPr>
      </w:pPr>
      <w:r w:rsidRPr="00960FDB">
        <w:rPr>
          <w:rFonts w:asciiTheme="majorHAnsi" w:hAnsiTheme="majorHAnsi"/>
        </w:rPr>
        <w:t>T</w:t>
      </w:r>
      <w:r w:rsidR="00890607" w:rsidRPr="00960FDB">
        <w:rPr>
          <w:rFonts w:asciiTheme="majorHAnsi" w:hAnsiTheme="majorHAnsi"/>
        </w:rPr>
        <w:t xml:space="preserve">olerate: accept the </w:t>
      </w:r>
      <w:r w:rsidR="0078422A" w:rsidRPr="00960FDB">
        <w:rPr>
          <w:rFonts w:asciiTheme="majorHAnsi" w:hAnsiTheme="majorHAnsi"/>
        </w:rPr>
        <w:t>risk;</w:t>
      </w:r>
    </w:p>
    <w:p w:rsidR="00EB3A44" w:rsidRPr="00960FDB" w:rsidRDefault="00F2587B" w:rsidP="00BC0C0A">
      <w:pPr>
        <w:pStyle w:val="ListParagraph"/>
        <w:numPr>
          <w:ilvl w:val="0"/>
          <w:numId w:val="17"/>
        </w:numPr>
        <w:spacing w:after="0" w:line="300" w:lineRule="auto"/>
        <w:rPr>
          <w:rFonts w:asciiTheme="majorHAnsi" w:hAnsiTheme="majorHAnsi"/>
        </w:rPr>
      </w:pPr>
      <w:r w:rsidRPr="00960FDB">
        <w:rPr>
          <w:rFonts w:asciiTheme="majorHAnsi" w:hAnsiTheme="majorHAnsi"/>
        </w:rPr>
        <w:t>T</w:t>
      </w:r>
      <w:r w:rsidR="00890607" w:rsidRPr="00960FDB">
        <w:rPr>
          <w:rFonts w:asciiTheme="majorHAnsi" w:hAnsiTheme="majorHAnsi"/>
        </w:rPr>
        <w:t xml:space="preserve">erminate: avoid by withdrawing </w:t>
      </w:r>
      <w:r w:rsidR="00890607" w:rsidRPr="00960FDB">
        <w:rPr>
          <w:rFonts w:asciiTheme="majorHAnsi" w:hAnsiTheme="majorHAnsi"/>
          <w:i/>
        </w:rPr>
        <w:t>i.e.</w:t>
      </w:r>
      <w:r w:rsidR="00890607" w:rsidRPr="00960FDB">
        <w:rPr>
          <w:rFonts w:asciiTheme="majorHAnsi" w:hAnsiTheme="majorHAnsi"/>
        </w:rPr>
        <w:t xml:space="preserve"> the </w:t>
      </w:r>
      <w:r w:rsidRPr="00960FDB">
        <w:rPr>
          <w:rFonts w:asciiTheme="majorHAnsi" w:hAnsiTheme="majorHAnsi"/>
        </w:rPr>
        <w:t>organisation</w:t>
      </w:r>
      <w:r w:rsidR="00890607" w:rsidRPr="00960FDB">
        <w:rPr>
          <w:rFonts w:asciiTheme="majorHAnsi" w:hAnsiTheme="majorHAnsi"/>
        </w:rPr>
        <w:t xml:space="preserve"> is no longer prepared to take the risk.</w:t>
      </w:r>
      <w:bookmarkStart w:id="10" w:name="_Toc461090924"/>
    </w:p>
    <w:p w:rsidR="00744F7C" w:rsidRPr="00744F7C" w:rsidRDefault="00744F7C" w:rsidP="00744F7C">
      <w:pPr>
        <w:spacing w:after="0" w:line="300" w:lineRule="auto"/>
        <w:rPr>
          <w:color w:val="FF0000"/>
        </w:rPr>
      </w:pPr>
    </w:p>
    <w:p w:rsidR="00744F7C" w:rsidRDefault="00744F7C" w:rsidP="00744F7C">
      <w:pPr>
        <w:pStyle w:val="Heading2"/>
      </w:pPr>
      <w:bookmarkStart w:id="11" w:name="_Toc508115664"/>
      <w:r>
        <w:t>Communicate, Consult, Monitor and Review</w:t>
      </w:r>
      <w:bookmarkEnd w:id="11"/>
      <w:r>
        <w:t xml:space="preserve"> </w:t>
      </w:r>
    </w:p>
    <w:p w:rsidR="00FA36B0" w:rsidRDefault="00FA36B0" w:rsidP="00744F7C">
      <w:pPr>
        <w:spacing w:after="0" w:line="300" w:lineRule="auto"/>
        <w:jc w:val="both"/>
        <w:rPr>
          <w:rFonts w:asciiTheme="majorHAnsi" w:hAnsiTheme="majorHAnsi" w:cs="Arial"/>
        </w:rPr>
      </w:pPr>
      <w:r>
        <w:rPr>
          <w:rFonts w:asciiTheme="majorHAnsi" w:hAnsiTheme="majorHAnsi" w:cs="Arial"/>
        </w:rPr>
        <w:t xml:space="preserve">The completion of Risk Assessments should involve those who </w:t>
      </w:r>
      <w:r w:rsidR="00CB732A">
        <w:rPr>
          <w:rFonts w:asciiTheme="majorHAnsi" w:hAnsiTheme="majorHAnsi" w:cs="Arial"/>
        </w:rPr>
        <w:t xml:space="preserve">manage, </w:t>
      </w:r>
      <w:r>
        <w:rPr>
          <w:rFonts w:asciiTheme="majorHAnsi" w:hAnsiTheme="majorHAnsi" w:cs="Arial"/>
        </w:rPr>
        <w:t>carry out or might be affected by the actions under consideration.  It is the responsibility of such risk owners to ensure that risks and related control measures are communicated to those who may be affected by the activities.  Good communication is paramount in developing a positive risk culture.  Engaging with others serves to embed risk management as a normal part of the way services are provided at UCC or its subsidiary companies.  Communication must be focused on consultation and a two-way flow of information between decision-makers and stakeholders.</w:t>
      </w:r>
    </w:p>
    <w:p w:rsidR="00FA36B0" w:rsidRDefault="00FA36B0" w:rsidP="00744F7C">
      <w:pPr>
        <w:spacing w:after="0" w:line="300" w:lineRule="auto"/>
        <w:jc w:val="both"/>
        <w:rPr>
          <w:rFonts w:asciiTheme="majorHAnsi" w:hAnsiTheme="majorHAnsi" w:cs="Arial"/>
        </w:rPr>
      </w:pPr>
    </w:p>
    <w:p w:rsidR="00744F7C" w:rsidRDefault="00744F7C" w:rsidP="00744F7C">
      <w:pPr>
        <w:spacing w:after="0" w:line="300" w:lineRule="auto"/>
        <w:jc w:val="both"/>
        <w:rPr>
          <w:rFonts w:asciiTheme="majorHAnsi" w:hAnsiTheme="majorHAnsi" w:cs="Arial"/>
        </w:rPr>
      </w:pPr>
      <w:r w:rsidRPr="00744F7C">
        <w:rPr>
          <w:rFonts w:asciiTheme="majorHAnsi" w:hAnsiTheme="majorHAnsi" w:cs="Arial"/>
        </w:rPr>
        <w:t xml:space="preserve">Few risks remain static. </w:t>
      </w:r>
      <w:r>
        <w:rPr>
          <w:rFonts w:asciiTheme="majorHAnsi" w:hAnsiTheme="majorHAnsi" w:cs="Arial"/>
        </w:rPr>
        <w:t xml:space="preserve"> </w:t>
      </w:r>
      <w:r w:rsidRPr="00744F7C">
        <w:rPr>
          <w:rFonts w:asciiTheme="majorHAnsi" w:hAnsiTheme="majorHAnsi" w:cs="Arial"/>
        </w:rPr>
        <w:t>New issues and risks are likely to emerge and existing risks may change.  Having identified the risks assessed them and put control measures in place, it is essential that they are routinely monitored.</w:t>
      </w:r>
    </w:p>
    <w:p w:rsidR="00744F7C" w:rsidRDefault="00744F7C" w:rsidP="00744F7C">
      <w:pPr>
        <w:spacing w:after="0" w:line="300" w:lineRule="auto"/>
        <w:jc w:val="both"/>
        <w:rPr>
          <w:rFonts w:asciiTheme="majorHAnsi" w:hAnsiTheme="majorHAnsi" w:cs="Arial"/>
        </w:rPr>
      </w:pPr>
    </w:p>
    <w:p w:rsidR="00744F7C" w:rsidRPr="00744F7C" w:rsidRDefault="00744F7C" w:rsidP="00744F7C">
      <w:pPr>
        <w:spacing w:after="0" w:line="300" w:lineRule="auto"/>
        <w:jc w:val="both"/>
        <w:rPr>
          <w:rFonts w:asciiTheme="majorHAnsi" w:hAnsiTheme="majorHAnsi" w:cs="Arial"/>
        </w:rPr>
      </w:pPr>
      <w:r w:rsidRPr="00744F7C">
        <w:rPr>
          <w:rFonts w:asciiTheme="majorHAnsi" w:hAnsiTheme="majorHAnsi" w:cs="Arial"/>
        </w:rPr>
        <w:t>The University has adopted a standard format for the recording of risks University-wide</w:t>
      </w:r>
      <w:r>
        <w:rPr>
          <w:rFonts w:asciiTheme="majorHAnsi" w:hAnsiTheme="majorHAnsi" w:cs="Arial"/>
        </w:rPr>
        <w:t>, including subsidiary companies</w:t>
      </w:r>
      <w:r w:rsidRPr="00744F7C">
        <w:rPr>
          <w:rFonts w:asciiTheme="majorHAnsi" w:hAnsiTheme="majorHAnsi" w:cs="Arial"/>
        </w:rPr>
        <w:t xml:space="preserve">.  The Risk Register is the </w:t>
      </w:r>
      <w:r w:rsidR="003D459B">
        <w:rPr>
          <w:rFonts w:asciiTheme="majorHAnsi" w:hAnsiTheme="majorHAnsi" w:cs="Arial"/>
        </w:rPr>
        <w:t xml:space="preserve">dynamic management </w:t>
      </w:r>
      <w:r w:rsidRPr="00744F7C">
        <w:rPr>
          <w:rFonts w:asciiTheme="majorHAnsi" w:hAnsiTheme="majorHAnsi" w:cs="Arial"/>
        </w:rPr>
        <w:t>tool which captures important information about the risk</w:t>
      </w:r>
      <w:r w:rsidR="003D459B">
        <w:rPr>
          <w:rFonts w:asciiTheme="majorHAnsi" w:hAnsiTheme="majorHAnsi" w:cs="Arial"/>
        </w:rPr>
        <w:t>(s)</w:t>
      </w:r>
      <w:r w:rsidRPr="00744F7C">
        <w:rPr>
          <w:rFonts w:asciiTheme="majorHAnsi" w:hAnsiTheme="majorHAnsi" w:cs="Arial"/>
        </w:rPr>
        <w:t xml:space="preserve"> or opportunity</w:t>
      </w:r>
      <w:r w:rsidR="003D459B">
        <w:rPr>
          <w:rFonts w:asciiTheme="majorHAnsi" w:hAnsiTheme="majorHAnsi" w:cs="Arial"/>
        </w:rPr>
        <w:t>(ies)</w:t>
      </w:r>
      <w:r w:rsidRPr="00744F7C">
        <w:rPr>
          <w:rFonts w:asciiTheme="majorHAnsi" w:hAnsiTheme="majorHAnsi" w:cs="Arial"/>
        </w:rPr>
        <w:t xml:space="preserve"> </w:t>
      </w:r>
      <w:r w:rsidR="007C17BD">
        <w:rPr>
          <w:rFonts w:asciiTheme="majorHAnsi" w:hAnsiTheme="majorHAnsi" w:cs="Arial"/>
        </w:rPr>
        <w:t xml:space="preserve">and provides a high level overview of the services/activities.  Risk Management </w:t>
      </w:r>
      <w:r w:rsidRPr="00744F7C">
        <w:rPr>
          <w:rFonts w:asciiTheme="majorHAnsi" w:hAnsiTheme="majorHAnsi" w:cs="Arial"/>
        </w:rPr>
        <w:t>is a continual process</w:t>
      </w:r>
      <w:r w:rsidR="007C17BD">
        <w:rPr>
          <w:rFonts w:asciiTheme="majorHAnsi" w:hAnsiTheme="majorHAnsi" w:cs="Arial"/>
        </w:rPr>
        <w:t xml:space="preserve"> and t</w:t>
      </w:r>
      <w:r w:rsidR="00FA36B0">
        <w:rPr>
          <w:rFonts w:asciiTheme="majorHAnsi" w:hAnsiTheme="majorHAnsi" w:cs="Arial"/>
        </w:rPr>
        <w:t xml:space="preserve">he Risk Register is a ‘live’ document.  </w:t>
      </w:r>
      <w:r w:rsidRPr="00744F7C">
        <w:rPr>
          <w:rFonts w:asciiTheme="majorHAnsi" w:hAnsiTheme="majorHAnsi" w:cs="Arial"/>
        </w:rPr>
        <w:t xml:space="preserve">New risks may be identified, some may be terminated, and control measures will need to be adapted in response to changing internal and external events or factors.  </w:t>
      </w:r>
    </w:p>
    <w:p w:rsidR="00744F7C" w:rsidRPr="00FA36B0" w:rsidRDefault="00744F7C" w:rsidP="00744F7C">
      <w:pPr>
        <w:spacing w:after="0" w:line="300" w:lineRule="auto"/>
        <w:jc w:val="both"/>
        <w:rPr>
          <w:rFonts w:cs="Arial"/>
          <w:color w:val="FF0000"/>
        </w:rPr>
      </w:pPr>
    </w:p>
    <w:p w:rsidR="00F2587B" w:rsidRPr="00EB3A44" w:rsidRDefault="00F2587B" w:rsidP="00F2587B">
      <w:pPr>
        <w:spacing w:after="0" w:line="300" w:lineRule="auto"/>
      </w:pPr>
    </w:p>
    <w:p w:rsidR="00125B3F" w:rsidRPr="00EB3A44" w:rsidRDefault="00125B3F" w:rsidP="00EB3A44">
      <w:pPr>
        <w:spacing w:after="0" w:line="300" w:lineRule="auto"/>
        <w:sectPr w:rsidR="00125B3F" w:rsidRPr="00EB3A44" w:rsidSect="00AD1D12">
          <w:pgSz w:w="11906" w:h="16838"/>
          <w:pgMar w:top="1440" w:right="1440" w:bottom="1440" w:left="1440" w:header="708" w:footer="708" w:gutter="0"/>
          <w:cols w:space="708"/>
          <w:docGrid w:linePitch="360"/>
        </w:sectPr>
      </w:pPr>
    </w:p>
    <w:p w:rsidR="00103C24" w:rsidRPr="00755446" w:rsidRDefault="00C60ADC" w:rsidP="00755446">
      <w:pPr>
        <w:pStyle w:val="Heading1"/>
        <w:rPr>
          <w:b w:val="0"/>
          <w:sz w:val="22"/>
        </w:rPr>
      </w:pPr>
      <w:bookmarkStart w:id="12" w:name="_Toc508115665"/>
      <w:bookmarkEnd w:id="10"/>
      <w:r w:rsidRPr="00164403">
        <w:t>Appendix 1</w:t>
      </w:r>
      <w:r w:rsidR="00103C24" w:rsidRPr="00164403">
        <w:t xml:space="preserve">: </w:t>
      </w:r>
      <w:r w:rsidR="00834611">
        <w:t xml:space="preserve">Blank Risk Register for Child Safeguarding – </w:t>
      </w:r>
      <w:r w:rsidR="00755446">
        <w:br/>
      </w:r>
      <w:r w:rsidR="00755446">
        <w:rPr>
          <w:sz w:val="24"/>
        </w:rPr>
        <w:t xml:space="preserve">                              </w:t>
      </w:r>
      <w:bookmarkStart w:id="13" w:name="_GoBack"/>
      <w:bookmarkEnd w:id="13"/>
      <w:r w:rsidR="00834611" w:rsidRPr="00834611">
        <w:rPr>
          <w:sz w:val="24"/>
        </w:rPr>
        <w:t xml:space="preserve">contact Mairéad Loughman, UCC Risk Manager for EXCEL </w:t>
      </w:r>
      <w:bookmarkEnd w:id="12"/>
      <w:r w:rsidR="00755446">
        <w:rPr>
          <w:sz w:val="24"/>
        </w:rPr>
        <w:t xml:space="preserve">template or download from </w:t>
      </w:r>
      <w:hyperlink r:id="rId14" w:history="1">
        <w:r w:rsidR="00755446" w:rsidRPr="00DC31F6">
          <w:rPr>
            <w:rStyle w:val="Hyperlink"/>
            <w:sz w:val="24"/>
          </w:rPr>
          <w:t>https://www.ucc.ie/en/ocla/risk/</w:t>
        </w:r>
      </w:hyperlink>
    </w:p>
    <w:p w:rsidR="00834611" w:rsidRPr="00834611" w:rsidRDefault="00834611" w:rsidP="00834611"/>
    <w:p w:rsidR="00834611" w:rsidRDefault="00834611" w:rsidP="00834611">
      <w:pPr>
        <w:tabs>
          <w:tab w:val="left" w:pos="4495"/>
          <w:tab w:val="left" w:pos="5859"/>
          <w:tab w:val="left" w:pos="6122"/>
          <w:tab w:val="left" w:pos="8684"/>
          <w:tab w:val="left" w:pos="14157"/>
        </w:tabs>
        <w:spacing w:after="0" w:line="240" w:lineRule="auto"/>
        <w:ind w:left="108"/>
        <w:jc w:val="center"/>
        <w:rPr>
          <w:rFonts w:ascii="Calibri Light" w:eastAsia="Times New Roman" w:hAnsi="Calibri Light" w:cs="Arial"/>
          <w:b/>
          <w:bCs/>
          <w:color w:val="0000FF"/>
          <w:sz w:val="32"/>
          <w:szCs w:val="32"/>
          <w:lang w:eastAsia="en-GB"/>
        </w:rPr>
      </w:pPr>
      <w:r w:rsidRPr="00005373">
        <w:rPr>
          <w:rFonts w:ascii="Calibri Light" w:eastAsia="Times New Roman" w:hAnsi="Calibri Light" w:cs="Arial"/>
          <w:b/>
          <w:bCs/>
          <w:color w:val="0000FF"/>
          <w:sz w:val="32"/>
          <w:szCs w:val="32"/>
          <w:lang w:eastAsia="en-GB"/>
        </w:rPr>
        <w:t>UCC Risk Register</w:t>
      </w:r>
    </w:p>
    <w:p w:rsidR="00834611" w:rsidRPr="00005373" w:rsidRDefault="00834611" w:rsidP="00834611">
      <w:pPr>
        <w:tabs>
          <w:tab w:val="left" w:pos="523"/>
          <w:tab w:val="left" w:pos="900"/>
          <w:tab w:val="left" w:pos="2153"/>
          <w:tab w:val="left" w:pos="6638"/>
          <w:tab w:val="left" w:pos="11281"/>
          <w:tab w:val="left" w:pos="16119"/>
        </w:tabs>
        <w:spacing w:after="0" w:line="240" w:lineRule="auto"/>
        <w:ind w:left="108"/>
        <w:jc w:val="center"/>
        <w:rPr>
          <w:rFonts w:ascii="Times New Roman" w:eastAsia="Times New Roman" w:hAnsi="Times New Roman" w:cs="Times New Roman"/>
          <w:sz w:val="20"/>
          <w:szCs w:val="20"/>
          <w:lang w:eastAsia="en-GB"/>
        </w:rPr>
      </w:pPr>
    </w:p>
    <w:p w:rsidR="00834611" w:rsidRDefault="00834611" w:rsidP="00834611">
      <w:pPr>
        <w:tabs>
          <w:tab w:val="left" w:pos="523"/>
          <w:tab w:val="left" w:pos="900"/>
          <w:tab w:val="left" w:pos="2153"/>
          <w:tab w:val="left" w:pos="6638"/>
          <w:tab w:val="left" w:pos="11281"/>
          <w:tab w:val="left" w:pos="16119"/>
        </w:tabs>
        <w:spacing w:after="0" w:line="240" w:lineRule="auto"/>
        <w:ind w:left="108"/>
        <w:jc w:val="center"/>
        <w:rPr>
          <w:rFonts w:ascii="Calibri Light" w:eastAsia="Times New Roman" w:hAnsi="Calibri Light" w:cs="Arial"/>
          <w:b/>
          <w:bCs/>
          <w:sz w:val="32"/>
          <w:szCs w:val="32"/>
          <w:lang w:eastAsia="en-GB"/>
        </w:rPr>
      </w:pPr>
      <w:r>
        <w:rPr>
          <w:rFonts w:ascii="Calibri Light" w:eastAsia="Times New Roman" w:hAnsi="Calibri Light" w:cs="Arial"/>
          <w:b/>
          <w:bCs/>
          <w:sz w:val="32"/>
          <w:szCs w:val="32"/>
          <w:lang w:eastAsia="en-GB"/>
        </w:rPr>
        <w:t xml:space="preserve">Risk Owner: </w:t>
      </w:r>
      <w:r w:rsidRPr="00005373">
        <w:rPr>
          <w:rFonts w:ascii="Calibri Light" w:eastAsia="Times New Roman" w:hAnsi="Calibri Light" w:cs="Arial"/>
          <w:b/>
          <w:bCs/>
          <w:sz w:val="32"/>
          <w:szCs w:val="32"/>
          <w:lang w:eastAsia="en-GB"/>
        </w:rPr>
        <w:t>UCC</w:t>
      </w:r>
    </w:p>
    <w:p w:rsidR="00834611" w:rsidRPr="00005373" w:rsidRDefault="00834611" w:rsidP="00834611">
      <w:pPr>
        <w:tabs>
          <w:tab w:val="left" w:pos="523"/>
          <w:tab w:val="left" w:pos="900"/>
          <w:tab w:val="left" w:pos="2153"/>
          <w:tab w:val="left" w:pos="6638"/>
          <w:tab w:val="left" w:pos="11281"/>
          <w:tab w:val="left" w:pos="16119"/>
        </w:tabs>
        <w:spacing w:after="0" w:line="240" w:lineRule="auto"/>
        <w:ind w:left="108"/>
        <w:jc w:val="center"/>
        <w:rPr>
          <w:rFonts w:ascii="Times New Roman" w:eastAsia="Times New Roman" w:hAnsi="Times New Roman" w:cs="Times New Roman"/>
          <w:sz w:val="20"/>
          <w:szCs w:val="20"/>
          <w:lang w:eastAsia="en-GB"/>
        </w:rPr>
      </w:pPr>
    </w:p>
    <w:tbl>
      <w:tblPr>
        <w:tblW w:w="15256" w:type="dxa"/>
        <w:tblInd w:w="-5" w:type="dxa"/>
        <w:tblLayout w:type="fixed"/>
        <w:tblLook w:val="04A0" w:firstRow="1" w:lastRow="0" w:firstColumn="1" w:lastColumn="0" w:noHBand="0" w:noVBand="1"/>
      </w:tblPr>
      <w:tblGrid>
        <w:gridCol w:w="711"/>
        <w:gridCol w:w="1449"/>
        <w:gridCol w:w="1440"/>
        <w:gridCol w:w="743"/>
        <w:gridCol w:w="2859"/>
        <w:gridCol w:w="869"/>
        <w:gridCol w:w="900"/>
        <w:gridCol w:w="705"/>
        <w:gridCol w:w="3420"/>
        <w:gridCol w:w="1042"/>
        <w:gridCol w:w="1118"/>
      </w:tblGrid>
      <w:tr w:rsidR="00834611" w:rsidRPr="00005373" w:rsidTr="00834611">
        <w:trPr>
          <w:trHeight w:val="600"/>
        </w:trPr>
        <w:tc>
          <w:tcPr>
            <w:tcW w:w="711" w:type="dxa"/>
            <w:vMerge w:val="restart"/>
            <w:tcBorders>
              <w:top w:val="single" w:sz="4" w:space="0" w:color="auto"/>
              <w:left w:val="single" w:sz="4" w:space="0" w:color="auto"/>
              <w:bottom w:val="single" w:sz="4" w:space="0" w:color="000000"/>
              <w:right w:val="single" w:sz="4" w:space="0" w:color="000000"/>
            </w:tcBorders>
            <w:shd w:val="clear" w:color="000000" w:fill="EEECE1"/>
            <w:vAlign w:val="center"/>
            <w:hideMark/>
          </w:tcPr>
          <w:p w:rsidR="00834611" w:rsidRPr="00005373" w:rsidRDefault="00834611" w:rsidP="00623EBB">
            <w:pPr>
              <w:spacing w:after="0" w:line="240" w:lineRule="auto"/>
              <w:jc w:val="center"/>
              <w:rPr>
                <w:rFonts w:eastAsia="Times New Roman" w:cs="Arial"/>
                <w:b/>
                <w:bCs/>
                <w:sz w:val="18"/>
                <w:lang w:eastAsia="en-GB"/>
              </w:rPr>
            </w:pPr>
            <w:r w:rsidRPr="00005373">
              <w:rPr>
                <w:rFonts w:eastAsia="Times New Roman" w:cs="Arial"/>
                <w:b/>
                <w:bCs/>
                <w:sz w:val="18"/>
                <w:lang w:eastAsia="en-GB"/>
              </w:rPr>
              <w:t>Risk ID</w:t>
            </w:r>
          </w:p>
        </w:tc>
        <w:tc>
          <w:tcPr>
            <w:tcW w:w="1449"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rsidR="00834611" w:rsidRPr="00005373" w:rsidRDefault="00834611" w:rsidP="00623EBB">
            <w:pPr>
              <w:spacing w:after="0" w:line="240" w:lineRule="auto"/>
              <w:jc w:val="center"/>
              <w:rPr>
                <w:rFonts w:eastAsia="Times New Roman" w:cs="Arial"/>
                <w:b/>
                <w:bCs/>
                <w:sz w:val="18"/>
                <w:lang w:eastAsia="en-GB"/>
              </w:rPr>
            </w:pPr>
            <w:r w:rsidRPr="00005373">
              <w:rPr>
                <w:rFonts w:eastAsia="Times New Roman" w:cs="Arial"/>
                <w:b/>
                <w:bCs/>
                <w:sz w:val="18"/>
                <w:lang w:eastAsia="en-GB"/>
              </w:rPr>
              <w:t>Risk Description</w:t>
            </w:r>
          </w:p>
        </w:tc>
        <w:tc>
          <w:tcPr>
            <w:tcW w:w="1440" w:type="dxa"/>
            <w:vMerge w:val="restart"/>
            <w:tcBorders>
              <w:top w:val="single" w:sz="4" w:space="0" w:color="auto"/>
              <w:left w:val="single" w:sz="4" w:space="0" w:color="auto"/>
              <w:bottom w:val="single" w:sz="4" w:space="0" w:color="000000"/>
              <w:right w:val="single" w:sz="4" w:space="0" w:color="auto"/>
            </w:tcBorders>
            <w:shd w:val="clear" w:color="000000" w:fill="EEECE1"/>
            <w:vAlign w:val="center"/>
            <w:hideMark/>
          </w:tcPr>
          <w:p w:rsidR="00834611" w:rsidRPr="00005373" w:rsidRDefault="00834611" w:rsidP="00623EBB">
            <w:pPr>
              <w:spacing w:after="0" w:line="240" w:lineRule="auto"/>
              <w:jc w:val="center"/>
              <w:rPr>
                <w:rFonts w:eastAsia="Times New Roman" w:cs="Arial"/>
                <w:b/>
                <w:bCs/>
                <w:sz w:val="18"/>
                <w:lang w:eastAsia="en-GB"/>
              </w:rPr>
            </w:pPr>
            <w:r w:rsidRPr="00005373">
              <w:rPr>
                <w:rFonts w:eastAsia="Times New Roman" w:cs="Arial"/>
                <w:b/>
                <w:bCs/>
                <w:sz w:val="18"/>
                <w:lang w:eastAsia="en-GB"/>
              </w:rPr>
              <w:t>Consequences</w:t>
            </w:r>
          </w:p>
        </w:tc>
        <w:tc>
          <w:tcPr>
            <w:tcW w:w="743" w:type="dxa"/>
            <w:vMerge w:val="restart"/>
            <w:tcBorders>
              <w:top w:val="single" w:sz="4" w:space="0" w:color="auto"/>
              <w:left w:val="single" w:sz="4" w:space="0" w:color="auto"/>
              <w:bottom w:val="single" w:sz="4" w:space="0" w:color="000000"/>
              <w:right w:val="single" w:sz="4" w:space="0" w:color="000000"/>
            </w:tcBorders>
            <w:shd w:val="clear" w:color="000000" w:fill="EEECE1"/>
            <w:vAlign w:val="center"/>
            <w:hideMark/>
          </w:tcPr>
          <w:p w:rsidR="00834611" w:rsidRPr="00005373" w:rsidRDefault="00834611" w:rsidP="00623EBB">
            <w:pPr>
              <w:spacing w:after="0" w:line="240" w:lineRule="auto"/>
              <w:jc w:val="center"/>
              <w:rPr>
                <w:rFonts w:eastAsia="Times New Roman" w:cs="Arial"/>
                <w:b/>
                <w:bCs/>
                <w:sz w:val="18"/>
                <w:lang w:eastAsia="en-GB"/>
              </w:rPr>
            </w:pPr>
            <w:r w:rsidRPr="00005373">
              <w:rPr>
                <w:rFonts w:eastAsia="Times New Roman" w:cs="Arial"/>
                <w:b/>
                <w:bCs/>
                <w:sz w:val="18"/>
                <w:lang w:eastAsia="en-GB"/>
              </w:rPr>
              <w:t>Risk Owner</w:t>
            </w:r>
          </w:p>
        </w:tc>
        <w:tc>
          <w:tcPr>
            <w:tcW w:w="2859"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rsidR="00834611" w:rsidRDefault="00834611" w:rsidP="00623EBB">
            <w:pPr>
              <w:spacing w:after="0" w:line="240" w:lineRule="auto"/>
              <w:jc w:val="center"/>
              <w:rPr>
                <w:rFonts w:eastAsia="Times New Roman" w:cs="Arial"/>
                <w:b/>
                <w:bCs/>
                <w:sz w:val="18"/>
                <w:lang w:eastAsia="en-GB"/>
              </w:rPr>
            </w:pPr>
            <w:r w:rsidRPr="00005373">
              <w:rPr>
                <w:rFonts w:eastAsia="Times New Roman" w:cs="Arial"/>
                <w:b/>
                <w:bCs/>
                <w:sz w:val="18"/>
                <w:lang w:eastAsia="en-GB"/>
              </w:rPr>
              <w:t xml:space="preserve">Current internal </w:t>
            </w:r>
            <w:r w:rsidRPr="00005373">
              <w:rPr>
                <w:rFonts w:eastAsia="Times New Roman" w:cs="Arial"/>
                <w:b/>
                <w:bCs/>
                <w:sz w:val="18"/>
                <w:u w:val="single"/>
                <w:lang w:eastAsia="en-GB"/>
              </w:rPr>
              <w:t>Controls</w:t>
            </w:r>
            <w:r w:rsidRPr="002771F0">
              <w:rPr>
                <w:rFonts w:eastAsia="Times New Roman" w:cs="Arial"/>
                <w:b/>
                <w:bCs/>
                <w:sz w:val="18"/>
                <w:lang w:eastAsia="en-GB"/>
              </w:rPr>
              <w:t xml:space="preserve"> </w:t>
            </w:r>
          </w:p>
          <w:p w:rsidR="00834611" w:rsidRDefault="00834611" w:rsidP="00623EBB">
            <w:pPr>
              <w:spacing w:after="0" w:line="240" w:lineRule="auto"/>
              <w:jc w:val="center"/>
              <w:rPr>
                <w:rFonts w:eastAsia="Times New Roman" w:cs="Arial"/>
                <w:b/>
                <w:bCs/>
                <w:sz w:val="18"/>
                <w:lang w:eastAsia="en-GB"/>
              </w:rPr>
            </w:pPr>
          </w:p>
          <w:p w:rsidR="00834611" w:rsidRPr="00005373" w:rsidRDefault="00834611" w:rsidP="00623EBB">
            <w:pPr>
              <w:spacing w:after="0" w:line="240" w:lineRule="auto"/>
              <w:jc w:val="center"/>
              <w:rPr>
                <w:rFonts w:eastAsia="Times New Roman" w:cs="Arial"/>
                <w:b/>
                <w:bCs/>
                <w:sz w:val="18"/>
                <w:lang w:eastAsia="en-GB"/>
              </w:rPr>
            </w:pPr>
            <w:r>
              <w:rPr>
                <w:rFonts w:eastAsia="Times New Roman" w:cs="Arial"/>
                <w:b/>
                <w:bCs/>
                <w:sz w:val="18"/>
                <w:lang w:eastAsia="en-GB"/>
              </w:rPr>
              <w:t>(provide details of how you currently manage the risk)</w:t>
            </w:r>
          </w:p>
        </w:tc>
        <w:tc>
          <w:tcPr>
            <w:tcW w:w="2474" w:type="dxa"/>
            <w:gridSpan w:val="3"/>
            <w:tcBorders>
              <w:top w:val="single" w:sz="4" w:space="0" w:color="auto"/>
              <w:left w:val="nil"/>
              <w:bottom w:val="single" w:sz="4" w:space="0" w:color="auto"/>
              <w:right w:val="single" w:sz="4" w:space="0" w:color="000000"/>
            </w:tcBorders>
            <w:shd w:val="clear" w:color="000000" w:fill="EEECE1"/>
            <w:vAlign w:val="center"/>
            <w:hideMark/>
          </w:tcPr>
          <w:p w:rsidR="00834611" w:rsidRPr="00005373" w:rsidRDefault="00834611" w:rsidP="00623EBB">
            <w:pPr>
              <w:spacing w:after="0" w:line="240" w:lineRule="auto"/>
              <w:jc w:val="center"/>
              <w:rPr>
                <w:rFonts w:eastAsia="Times New Roman" w:cs="Arial"/>
                <w:b/>
                <w:bCs/>
                <w:lang w:eastAsia="en-GB"/>
              </w:rPr>
            </w:pPr>
            <w:r w:rsidRPr="00005373">
              <w:rPr>
                <w:rFonts w:eastAsia="Times New Roman" w:cs="Arial"/>
                <w:b/>
                <w:bCs/>
                <w:lang w:eastAsia="en-GB"/>
              </w:rPr>
              <w:t>Assessment of Risk</w:t>
            </w:r>
          </w:p>
        </w:tc>
        <w:tc>
          <w:tcPr>
            <w:tcW w:w="3420"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rsidR="00834611" w:rsidRPr="002771F0" w:rsidRDefault="00834611" w:rsidP="00623EBB">
            <w:pPr>
              <w:spacing w:after="0" w:line="240" w:lineRule="auto"/>
              <w:jc w:val="center"/>
              <w:rPr>
                <w:rFonts w:eastAsia="Times New Roman" w:cs="Arial"/>
                <w:b/>
                <w:bCs/>
                <w:sz w:val="18"/>
                <w:lang w:eastAsia="en-GB"/>
              </w:rPr>
            </w:pPr>
            <w:r w:rsidRPr="00005373">
              <w:rPr>
                <w:rFonts w:eastAsia="Times New Roman" w:cs="Arial"/>
                <w:b/>
                <w:bCs/>
                <w:sz w:val="18"/>
                <w:lang w:eastAsia="en-GB"/>
              </w:rPr>
              <w:t xml:space="preserve">Describe further </w:t>
            </w:r>
            <w:r w:rsidRPr="00005373">
              <w:rPr>
                <w:rFonts w:eastAsia="Times New Roman" w:cs="Arial"/>
                <w:b/>
                <w:bCs/>
                <w:sz w:val="18"/>
                <w:u w:val="single"/>
                <w:lang w:eastAsia="en-GB"/>
              </w:rPr>
              <w:t>Actions</w:t>
            </w:r>
            <w:r w:rsidRPr="00005373">
              <w:rPr>
                <w:rFonts w:eastAsia="Times New Roman" w:cs="Arial"/>
                <w:b/>
                <w:bCs/>
                <w:sz w:val="18"/>
                <w:lang w:eastAsia="en-GB"/>
              </w:rPr>
              <w:t xml:space="preserve"> you will take to reduce the </w:t>
            </w:r>
            <w:r w:rsidRPr="00005373">
              <w:rPr>
                <w:rFonts w:eastAsia="Times New Roman" w:cs="Arial"/>
                <w:b/>
                <w:bCs/>
                <w:sz w:val="18"/>
                <w:u w:val="single"/>
                <w:lang w:eastAsia="en-GB"/>
              </w:rPr>
              <w:t>Impact/Likelihood</w:t>
            </w:r>
            <w:r w:rsidRPr="00005373">
              <w:rPr>
                <w:rFonts w:eastAsia="Times New Roman" w:cs="Arial"/>
                <w:b/>
                <w:bCs/>
                <w:sz w:val="18"/>
                <w:lang w:eastAsia="en-GB"/>
              </w:rPr>
              <w:t xml:space="preserve"> and mitigate the risk.</w:t>
            </w:r>
          </w:p>
          <w:p w:rsidR="00834611" w:rsidRPr="002771F0" w:rsidRDefault="00834611" w:rsidP="00623EBB">
            <w:pPr>
              <w:spacing w:after="0" w:line="240" w:lineRule="auto"/>
              <w:jc w:val="center"/>
              <w:rPr>
                <w:rFonts w:eastAsia="Times New Roman" w:cs="Arial"/>
                <w:b/>
                <w:bCs/>
                <w:sz w:val="18"/>
                <w:lang w:eastAsia="en-GB"/>
              </w:rPr>
            </w:pPr>
          </w:p>
          <w:p w:rsidR="00834611" w:rsidRPr="00005373" w:rsidRDefault="00834611" w:rsidP="00623EBB">
            <w:pPr>
              <w:spacing w:after="0" w:line="240" w:lineRule="auto"/>
              <w:jc w:val="center"/>
              <w:rPr>
                <w:rFonts w:eastAsia="Times New Roman" w:cs="Arial"/>
                <w:b/>
                <w:bCs/>
                <w:lang w:eastAsia="en-GB"/>
              </w:rPr>
            </w:pPr>
            <w:r w:rsidRPr="00005373">
              <w:rPr>
                <w:rFonts w:eastAsia="Times New Roman" w:cs="Arial"/>
                <w:b/>
                <w:bCs/>
                <w:sz w:val="18"/>
                <w:lang w:eastAsia="en-GB"/>
              </w:rPr>
              <w:t>State who is the risk owner for each action.</w:t>
            </w:r>
          </w:p>
        </w:tc>
        <w:tc>
          <w:tcPr>
            <w:tcW w:w="2160" w:type="dxa"/>
            <w:gridSpan w:val="2"/>
            <w:tcBorders>
              <w:top w:val="single" w:sz="4" w:space="0" w:color="auto"/>
              <w:left w:val="nil"/>
              <w:bottom w:val="single" w:sz="4" w:space="0" w:color="auto"/>
              <w:right w:val="single" w:sz="4" w:space="0" w:color="auto"/>
            </w:tcBorders>
            <w:shd w:val="clear" w:color="000000" w:fill="EEECE1"/>
            <w:vAlign w:val="center"/>
          </w:tcPr>
          <w:p w:rsidR="00834611" w:rsidRPr="00005373" w:rsidRDefault="00834611" w:rsidP="00623EBB">
            <w:pPr>
              <w:spacing w:after="0" w:line="240" w:lineRule="auto"/>
              <w:jc w:val="center"/>
              <w:rPr>
                <w:rFonts w:eastAsia="Times New Roman" w:cs="Arial"/>
                <w:b/>
                <w:bCs/>
                <w:lang w:eastAsia="en-GB"/>
              </w:rPr>
            </w:pPr>
            <w:r w:rsidRPr="00005373">
              <w:rPr>
                <w:rFonts w:eastAsia="Times New Roman" w:cs="Arial"/>
                <w:b/>
                <w:bCs/>
                <w:lang w:eastAsia="en-GB"/>
              </w:rPr>
              <w:t>Review Date</w:t>
            </w:r>
            <w:r>
              <w:rPr>
                <w:rFonts w:eastAsia="Times New Roman" w:cs="Arial"/>
                <w:b/>
                <w:bCs/>
                <w:lang w:eastAsia="en-GB"/>
              </w:rPr>
              <w:t>s</w:t>
            </w:r>
          </w:p>
        </w:tc>
      </w:tr>
      <w:tr w:rsidR="00834611" w:rsidRPr="00005373" w:rsidTr="00834611">
        <w:trPr>
          <w:trHeight w:val="1367"/>
        </w:trPr>
        <w:tc>
          <w:tcPr>
            <w:tcW w:w="711" w:type="dxa"/>
            <w:vMerge/>
            <w:tcBorders>
              <w:top w:val="single" w:sz="4" w:space="0" w:color="auto"/>
              <w:left w:val="single" w:sz="4" w:space="0" w:color="auto"/>
              <w:bottom w:val="single" w:sz="4" w:space="0" w:color="auto"/>
              <w:right w:val="single" w:sz="4" w:space="0" w:color="000000"/>
            </w:tcBorders>
            <w:vAlign w:val="center"/>
            <w:hideMark/>
          </w:tcPr>
          <w:p w:rsidR="00834611" w:rsidRPr="00005373" w:rsidRDefault="00834611" w:rsidP="00623EBB">
            <w:pPr>
              <w:spacing w:after="0" w:line="240" w:lineRule="auto"/>
              <w:rPr>
                <w:rFonts w:eastAsia="Times New Roman" w:cs="Arial"/>
                <w:b/>
                <w:bCs/>
                <w:lang w:eastAsia="en-GB"/>
              </w:rPr>
            </w:pPr>
          </w:p>
        </w:tc>
        <w:tc>
          <w:tcPr>
            <w:tcW w:w="1449" w:type="dxa"/>
            <w:vMerge/>
            <w:tcBorders>
              <w:top w:val="single" w:sz="4" w:space="0" w:color="auto"/>
              <w:left w:val="single" w:sz="4" w:space="0" w:color="auto"/>
              <w:bottom w:val="single" w:sz="4" w:space="0" w:color="auto"/>
              <w:right w:val="single" w:sz="4" w:space="0" w:color="auto"/>
            </w:tcBorders>
            <w:vAlign w:val="center"/>
            <w:hideMark/>
          </w:tcPr>
          <w:p w:rsidR="00834611" w:rsidRPr="00005373" w:rsidRDefault="00834611" w:rsidP="00623EBB">
            <w:pPr>
              <w:spacing w:after="0" w:line="240" w:lineRule="auto"/>
              <w:rPr>
                <w:rFonts w:eastAsia="Times New Roman" w:cs="Arial"/>
                <w:b/>
                <w:bCs/>
                <w:lang w:eastAsia="en-GB"/>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834611" w:rsidRPr="00005373" w:rsidRDefault="00834611" w:rsidP="00623EBB">
            <w:pPr>
              <w:spacing w:after="0" w:line="240" w:lineRule="auto"/>
              <w:rPr>
                <w:rFonts w:eastAsia="Times New Roman" w:cs="Arial"/>
                <w:b/>
                <w:bCs/>
                <w:lang w:eastAsia="en-GB"/>
              </w:rPr>
            </w:pPr>
          </w:p>
        </w:tc>
        <w:tc>
          <w:tcPr>
            <w:tcW w:w="743" w:type="dxa"/>
            <w:vMerge/>
            <w:tcBorders>
              <w:top w:val="single" w:sz="4" w:space="0" w:color="auto"/>
              <w:left w:val="single" w:sz="4" w:space="0" w:color="auto"/>
              <w:bottom w:val="single" w:sz="4" w:space="0" w:color="auto"/>
              <w:right w:val="single" w:sz="4" w:space="0" w:color="000000"/>
            </w:tcBorders>
            <w:vAlign w:val="center"/>
            <w:hideMark/>
          </w:tcPr>
          <w:p w:rsidR="00834611" w:rsidRPr="00005373" w:rsidRDefault="00834611" w:rsidP="00623EBB">
            <w:pPr>
              <w:spacing w:after="0" w:line="240" w:lineRule="auto"/>
              <w:rPr>
                <w:rFonts w:eastAsia="Times New Roman" w:cs="Arial"/>
                <w:b/>
                <w:bCs/>
                <w:lang w:eastAsia="en-GB"/>
              </w:rPr>
            </w:pPr>
          </w:p>
        </w:tc>
        <w:tc>
          <w:tcPr>
            <w:tcW w:w="2859" w:type="dxa"/>
            <w:vMerge/>
            <w:tcBorders>
              <w:top w:val="single" w:sz="4" w:space="0" w:color="auto"/>
              <w:left w:val="single" w:sz="4" w:space="0" w:color="auto"/>
              <w:bottom w:val="single" w:sz="4" w:space="0" w:color="auto"/>
              <w:right w:val="single" w:sz="4" w:space="0" w:color="auto"/>
            </w:tcBorders>
            <w:vAlign w:val="center"/>
            <w:hideMark/>
          </w:tcPr>
          <w:p w:rsidR="00834611" w:rsidRPr="00005373" w:rsidRDefault="00834611" w:rsidP="00623EBB">
            <w:pPr>
              <w:spacing w:after="0" w:line="240" w:lineRule="auto"/>
              <w:rPr>
                <w:rFonts w:eastAsia="Times New Roman" w:cs="Arial"/>
                <w:b/>
                <w:bCs/>
                <w:lang w:eastAsia="en-GB"/>
              </w:rPr>
            </w:pPr>
          </w:p>
        </w:tc>
        <w:tc>
          <w:tcPr>
            <w:tcW w:w="869" w:type="dxa"/>
            <w:tcBorders>
              <w:top w:val="nil"/>
              <w:left w:val="nil"/>
              <w:bottom w:val="single" w:sz="4" w:space="0" w:color="auto"/>
              <w:right w:val="single" w:sz="4" w:space="0" w:color="auto"/>
            </w:tcBorders>
            <w:shd w:val="clear" w:color="000000" w:fill="EEECE1"/>
            <w:textDirection w:val="btLr"/>
            <w:vAlign w:val="center"/>
            <w:hideMark/>
          </w:tcPr>
          <w:p w:rsidR="00834611" w:rsidRDefault="00834611" w:rsidP="00623EBB">
            <w:pPr>
              <w:spacing w:after="0" w:line="240" w:lineRule="auto"/>
              <w:jc w:val="center"/>
              <w:rPr>
                <w:rFonts w:eastAsia="Times New Roman" w:cs="Arial"/>
                <w:b/>
                <w:bCs/>
                <w:lang w:eastAsia="en-GB"/>
              </w:rPr>
            </w:pPr>
            <w:r>
              <w:rPr>
                <w:rFonts w:eastAsia="Times New Roman" w:cs="Arial"/>
                <w:b/>
                <w:bCs/>
                <w:lang w:eastAsia="en-GB"/>
              </w:rPr>
              <w:t xml:space="preserve">Impact </w:t>
            </w:r>
          </w:p>
          <w:p w:rsidR="00834611" w:rsidRPr="00005373" w:rsidRDefault="00834611" w:rsidP="00623EBB">
            <w:pPr>
              <w:spacing w:after="0" w:line="240" w:lineRule="auto"/>
              <w:jc w:val="center"/>
              <w:rPr>
                <w:rFonts w:eastAsia="Times New Roman" w:cs="Arial"/>
                <w:b/>
                <w:bCs/>
                <w:lang w:eastAsia="en-GB"/>
              </w:rPr>
            </w:pPr>
            <w:r w:rsidRPr="00005373">
              <w:rPr>
                <w:rFonts w:eastAsia="Times New Roman" w:cs="Arial"/>
                <w:lang w:eastAsia="en-GB"/>
              </w:rPr>
              <w:t>(1,2,3,4,5)</w:t>
            </w:r>
          </w:p>
        </w:tc>
        <w:tc>
          <w:tcPr>
            <w:tcW w:w="900" w:type="dxa"/>
            <w:tcBorders>
              <w:top w:val="nil"/>
              <w:left w:val="nil"/>
              <w:bottom w:val="single" w:sz="4" w:space="0" w:color="auto"/>
              <w:right w:val="single" w:sz="4" w:space="0" w:color="auto"/>
            </w:tcBorders>
            <w:shd w:val="clear" w:color="000000" w:fill="EEECE1"/>
            <w:textDirection w:val="btLr"/>
            <w:vAlign w:val="center"/>
            <w:hideMark/>
          </w:tcPr>
          <w:p w:rsidR="00834611" w:rsidRPr="00005373" w:rsidRDefault="00834611" w:rsidP="00623EBB">
            <w:pPr>
              <w:spacing w:after="0" w:line="240" w:lineRule="auto"/>
              <w:jc w:val="center"/>
              <w:rPr>
                <w:rFonts w:eastAsia="Times New Roman" w:cs="Arial"/>
                <w:b/>
                <w:bCs/>
                <w:lang w:eastAsia="en-GB"/>
              </w:rPr>
            </w:pPr>
            <w:r w:rsidRPr="00005373">
              <w:rPr>
                <w:rFonts w:eastAsia="Times New Roman" w:cs="Arial"/>
                <w:b/>
                <w:bCs/>
                <w:lang w:eastAsia="en-GB"/>
              </w:rPr>
              <w:t xml:space="preserve">Likelihood </w:t>
            </w:r>
            <w:r w:rsidRPr="00005373">
              <w:rPr>
                <w:rFonts w:eastAsia="Times New Roman" w:cs="Arial"/>
                <w:lang w:eastAsia="en-GB"/>
              </w:rPr>
              <w:t>(1,2,3,4,5)</w:t>
            </w:r>
          </w:p>
        </w:tc>
        <w:tc>
          <w:tcPr>
            <w:tcW w:w="705" w:type="dxa"/>
            <w:tcBorders>
              <w:top w:val="nil"/>
              <w:left w:val="nil"/>
              <w:bottom w:val="single" w:sz="4" w:space="0" w:color="auto"/>
              <w:right w:val="single" w:sz="4" w:space="0" w:color="auto"/>
            </w:tcBorders>
            <w:shd w:val="clear" w:color="000000" w:fill="EEECE1"/>
            <w:textDirection w:val="btLr"/>
            <w:vAlign w:val="center"/>
            <w:hideMark/>
          </w:tcPr>
          <w:p w:rsidR="00834611" w:rsidRPr="00005373" w:rsidRDefault="00834611" w:rsidP="00623EBB">
            <w:pPr>
              <w:spacing w:after="0" w:line="240" w:lineRule="auto"/>
              <w:jc w:val="center"/>
              <w:rPr>
                <w:rFonts w:eastAsia="Times New Roman" w:cs="Arial"/>
                <w:b/>
                <w:bCs/>
                <w:color w:val="C00000"/>
                <w:lang w:eastAsia="en-GB"/>
              </w:rPr>
            </w:pPr>
            <w:r w:rsidRPr="00005373">
              <w:rPr>
                <w:rFonts w:eastAsia="Times New Roman" w:cs="Arial"/>
                <w:b/>
                <w:bCs/>
                <w:color w:val="C00000"/>
                <w:lang w:eastAsia="en-GB"/>
              </w:rPr>
              <w:t>Score</w:t>
            </w:r>
          </w:p>
        </w:tc>
        <w:tc>
          <w:tcPr>
            <w:tcW w:w="3420" w:type="dxa"/>
            <w:vMerge/>
            <w:tcBorders>
              <w:top w:val="single" w:sz="4" w:space="0" w:color="auto"/>
              <w:left w:val="single" w:sz="4" w:space="0" w:color="auto"/>
              <w:bottom w:val="single" w:sz="4" w:space="0" w:color="auto"/>
              <w:right w:val="single" w:sz="4" w:space="0" w:color="auto"/>
            </w:tcBorders>
            <w:vAlign w:val="center"/>
            <w:hideMark/>
          </w:tcPr>
          <w:p w:rsidR="00834611" w:rsidRPr="00005373" w:rsidRDefault="00834611" w:rsidP="00623EBB">
            <w:pPr>
              <w:spacing w:after="0" w:line="240" w:lineRule="auto"/>
              <w:rPr>
                <w:rFonts w:eastAsia="Times New Roman" w:cs="Arial"/>
                <w:b/>
                <w:bCs/>
                <w:lang w:eastAsia="en-GB"/>
              </w:rPr>
            </w:pPr>
          </w:p>
        </w:tc>
        <w:tc>
          <w:tcPr>
            <w:tcW w:w="1042" w:type="dxa"/>
            <w:tcBorders>
              <w:top w:val="single" w:sz="4" w:space="0" w:color="auto"/>
              <w:left w:val="nil"/>
              <w:bottom w:val="single" w:sz="4" w:space="0" w:color="auto"/>
              <w:right w:val="single" w:sz="4" w:space="0" w:color="auto"/>
            </w:tcBorders>
            <w:shd w:val="clear" w:color="000000" w:fill="EEECE1"/>
            <w:vAlign w:val="center"/>
            <w:hideMark/>
          </w:tcPr>
          <w:p w:rsidR="00834611" w:rsidRPr="00005373" w:rsidRDefault="00834611" w:rsidP="00623EBB">
            <w:pPr>
              <w:spacing w:after="0" w:line="240" w:lineRule="auto"/>
              <w:jc w:val="center"/>
              <w:rPr>
                <w:rFonts w:eastAsia="Times New Roman" w:cs="Arial"/>
                <w:b/>
                <w:bCs/>
                <w:sz w:val="20"/>
                <w:szCs w:val="24"/>
                <w:lang w:eastAsia="en-GB"/>
              </w:rPr>
            </w:pPr>
            <w:r w:rsidRPr="00005373">
              <w:rPr>
                <w:rFonts w:eastAsia="Times New Roman" w:cs="Arial"/>
                <w:b/>
                <w:bCs/>
                <w:sz w:val="20"/>
                <w:szCs w:val="24"/>
                <w:lang w:eastAsia="en-GB"/>
              </w:rPr>
              <w:t>RMC</w:t>
            </w:r>
          </w:p>
        </w:tc>
        <w:tc>
          <w:tcPr>
            <w:tcW w:w="1118" w:type="dxa"/>
            <w:tcBorders>
              <w:top w:val="single" w:sz="4" w:space="0" w:color="auto"/>
              <w:left w:val="nil"/>
              <w:bottom w:val="single" w:sz="4" w:space="0" w:color="auto"/>
              <w:right w:val="single" w:sz="4" w:space="0" w:color="auto"/>
            </w:tcBorders>
            <w:shd w:val="clear" w:color="000000" w:fill="EEECE1"/>
            <w:vAlign w:val="center"/>
            <w:hideMark/>
          </w:tcPr>
          <w:p w:rsidR="00834611" w:rsidRPr="002771F0" w:rsidRDefault="00834611" w:rsidP="00623EBB">
            <w:pPr>
              <w:spacing w:after="0" w:line="240" w:lineRule="auto"/>
              <w:jc w:val="center"/>
              <w:rPr>
                <w:rFonts w:eastAsia="Times New Roman" w:cs="Arial"/>
                <w:b/>
                <w:bCs/>
                <w:sz w:val="20"/>
                <w:szCs w:val="24"/>
                <w:lang w:eastAsia="en-GB"/>
              </w:rPr>
            </w:pPr>
            <w:r w:rsidRPr="00005373">
              <w:rPr>
                <w:rFonts w:eastAsia="Times New Roman" w:cs="Arial"/>
                <w:b/>
                <w:bCs/>
                <w:sz w:val="20"/>
                <w:szCs w:val="24"/>
                <w:lang w:eastAsia="en-GB"/>
              </w:rPr>
              <w:t>UMT0</w:t>
            </w:r>
            <w:r w:rsidRPr="002771F0">
              <w:rPr>
                <w:rFonts w:eastAsia="Times New Roman" w:cs="Arial"/>
                <w:b/>
                <w:bCs/>
                <w:sz w:val="20"/>
                <w:szCs w:val="24"/>
                <w:lang w:eastAsia="en-GB"/>
              </w:rPr>
              <w:t xml:space="preserve"> /</w:t>
            </w:r>
          </w:p>
          <w:p w:rsidR="00834611" w:rsidRPr="00005373" w:rsidRDefault="00834611" w:rsidP="00623EBB">
            <w:pPr>
              <w:spacing w:after="0" w:line="240" w:lineRule="auto"/>
              <w:jc w:val="center"/>
              <w:rPr>
                <w:rFonts w:eastAsia="Times New Roman" w:cs="Arial"/>
                <w:b/>
                <w:bCs/>
                <w:sz w:val="20"/>
                <w:szCs w:val="24"/>
                <w:lang w:eastAsia="en-GB"/>
              </w:rPr>
            </w:pPr>
            <w:r w:rsidRPr="00005373">
              <w:rPr>
                <w:rFonts w:eastAsia="Times New Roman" w:cs="Arial"/>
                <w:b/>
                <w:bCs/>
                <w:sz w:val="20"/>
                <w:szCs w:val="24"/>
                <w:lang w:eastAsia="en-GB"/>
              </w:rPr>
              <w:t xml:space="preserve">UMTS </w:t>
            </w:r>
          </w:p>
        </w:tc>
      </w:tr>
      <w:tr w:rsidR="00834611" w:rsidRPr="00005373" w:rsidTr="00834611">
        <w:trPr>
          <w:trHeight w:val="512"/>
        </w:trPr>
        <w:tc>
          <w:tcPr>
            <w:tcW w:w="711" w:type="dxa"/>
            <w:tcBorders>
              <w:top w:val="single" w:sz="4" w:space="0" w:color="auto"/>
              <w:left w:val="single" w:sz="4" w:space="0" w:color="auto"/>
              <w:bottom w:val="single" w:sz="4" w:space="0" w:color="auto"/>
              <w:right w:val="single" w:sz="4" w:space="0" w:color="auto"/>
            </w:tcBorders>
            <w:vAlign w:val="center"/>
          </w:tcPr>
          <w:p w:rsidR="00834611" w:rsidRPr="002771F0" w:rsidRDefault="00834611" w:rsidP="00623EBB">
            <w:pPr>
              <w:spacing w:after="0" w:line="240" w:lineRule="auto"/>
              <w:rPr>
                <w:rFonts w:eastAsia="Times New Roman" w:cs="Arial"/>
                <w:b/>
                <w:bCs/>
                <w:lang w:eastAsia="en-GB"/>
              </w:rPr>
            </w:pPr>
          </w:p>
        </w:tc>
        <w:tc>
          <w:tcPr>
            <w:tcW w:w="1449" w:type="dxa"/>
            <w:tcBorders>
              <w:top w:val="single" w:sz="4" w:space="0" w:color="auto"/>
              <w:left w:val="single" w:sz="4" w:space="0" w:color="auto"/>
              <w:bottom w:val="single" w:sz="4" w:space="0" w:color="auto"/>
              <w:right w:val="single" w:sz="4" w:space="0" w:color="auto"/>
            </w:tcBorders>
            <w:vAlign w:val="center"/>
          </w:tcPr>
          <w:p w:rsidR="00834611" w:rsidRPr="002771F0" w:rsidRDefault="00834611" w:rsidP="00623EBB">
            <w:pPr>
              <w:spacing w:after="0" w:line="240" w:lineRule="auto"/>
              <w:rPr>
                <w:rFonts w:eastAsia="Times New Roman" w:cs="Arial"/>
                <w:b/>
                <w:bCs/>
                <w:lang w:eastAsia="en-GB"/>
              </w:rPr>
            </w:pPr>
          </w:p>
        </w:tc>
        <w:tc>
          <w:tcPr>
            <w:tcW w:w="1440" w:type="dxa"/>
            <w:tcBorders>
              <w:top w:val="single" w:sz="4" w:space="0" w:color="auto"/>
              <w:left w:val="single" w:sz="4" w:space="0" w:color="auto"/>
              <w:bottom w:val="single" w:sz="4" w:space="0" w:color="auto"/>
              <w:right w:val="single" w:sz="4" w:space="0" w:color="auto"/>
            </w:tcBorders>
            <w:vAlign w:val="center"/>
          </w:tcPr>
          <w:p w:rsidR="00834611" w:rsidRPr="002771F0" w:rsidRDefault="00834611" w:rsidP="00623EBB">
            <w:pPr>
              <w:spacing w:after="0" w:line="240" w:lineRule="auto"/>
              <w:rPr>
                <w:rFonts w:eastAsia="Times New Roman" w:cs="Arial"/>
                <w:b/>
                <w:bCs/>
                <w:lang w:eastAsia="en-GB"/>
              </w:rPr>
            </w:pPr>
          </w:p>
        </w:tc>
        <w:tc>
          <w:tcPr>
            <w:tcW w:w="743" w:type="dxa"/>
            <w:tcBorders>
              <w:top w:val="single" w:sz="4" w:space="0" w:color="auto"/>
              <w:left w:val="single" w:sz="4" w:space="0" w:color="auto"/>
              <w:bottom w:val="single" w:sz="4" w:space="0" w:color="auto"/>
              <w:right w:val="single" w:sz="4" w:space="0" w:color="auto"/>
            </w:tcBorders>
            <w:vAlign w:val="center"/>
          </w:tcPr>
          <w:p w:rsidR="00834611" w:rsidRPr="002771F0" w:rsidRDefault="00834611" w:rsidP="00623EBB">
            <w:pPr>
              <w:spacing w:after="0" w:line="240" w:lineRule="auto"/>
              <w:rPr>
                <w:rFonts w:eastAsia="Times New Roman" w:cs="Arial"/>
                <w:b/>
                <w:bCs/>
                <w:lang w:eastAsia="en-GB"/>
              </w:rPr>
            </w:pPr>
          </w:p>
        </w:tc>
        <w:tc>
          <w:tcPr>
            <w:tcW w:w="2859" w:type="dxa"/>
            <w:tcBorders>
              <w:top w:val="single" w:sz="4" w:space="0" w:color="auto"/>
              <w:left w:val="single" w:sz="4" w:space="0" w:color="auto"/>
              <w:bottom w:val="single" w:sz="4" w:space="0" w:color="auto"/>
              <w:right w:val="single" w:sz="4" w:space="0" w:color="auto"/>
            </w:tcBorders>
            <w:vAlign w:val="center"/>
          </w:tcPr>
          <w:p w:rsidR="00834611" w:rsidRPr="002771F0" w:rsidRDefault="00834611" w:rsidP="00623EBB">
            <w:pPr>
              <w:spacing w:after="0" w:line="240" w:lineRule="auto"/>
              <w:rPr>
                <w:rFonts w:eastAsia="Times New Roman" w:cs="Arial"/>
                <w:b/>
                <w:bCs/>
                <w:lang w:eastAsia="en-GB"/>
              </w:rPr>
            </w:pPr>
          </w:p>
        </w:tc>
        <w:tc>
          <w:tcPr>
            <w:tcW w:w="869" w:type="dxa"/>
            <w:tcBorders>
              <w:top w:val="single" w:sz="4" w:space="0" w:color="auto"/>
              <w:left w:val="single" w:sz="4" w:space="0" w:color="auto"/>
              <w:bottom w:val="single" w:sz="4" w:space="0" w:color="auto"/>
              <w:right w:val="single" w:sz="4" w:space="0" w:color="auto"/>
            </w:tcBorders>
            <w:shd w:val="clear" w:color="000000" w:fill="EEECE1"/>
            <w:textDirection w:val="btLr"/>
            <w:vAlign w:val="center"/>
          </w:tcPr>
          <w:p w:rsidR="00834611" w:rsidRPr="002771F0" w:rsidRDefault="00834611" w:rsidP="00623EBB">
            <w:pPr>
              <w:spacing w:after="0" w:line="240" w:lineRule="auto"/>
              <w:jc w:val="center"/>
              <w:rPr>
                <w:rFonts w:eastAsia="Times New Roman" w:cs="Arial"/>
                <w:b/>
                <w:bCs/>
                <w:lang w:eastAsia="en-GB"/>
              </w:rPr>
            </w:pPr>
          </w:p>
        </w:tc>
        <w:tc>
          <w:tcPr>
            <w:tcW w:w="900" w:type="dxa"/>
            <w:tcBorders>
              <w:top w:val="single" w:sz="4" w:space="0" w:color="auto"/>
              <w:left w:val="single" w:sz="4" w:space="0" w:color="auto"/>
              <w:bottom w:val="single" w:sz="4" w:space="0" w:color="auto"/>
              <w:right w:val="single" w:sz="4" w:space="0" w:color="auto"/>
            </w:tcBorders>
            <w:shd w:val="clear" w:color="000000" w:fill="EEECE1"/>
            <w:textDirection w:val="btLr"/>
            <w:vAlign w:val="center"/>
          </w:tcPr>
          <w:p w:rsidR="00834611" w:rsidRPr="002771F0" w:rsidRDefault="00834611" w:rsidP="00623EBB">
            <w:pPr>
              <w:spacing w:after="0" w:line="240" w:lineRule="auto"/>
              <w:jc w:val="center"/>
              <w:rPr>
                <w:rFonts w:eastAsia="Times New Roman" w:cs="Arial"/>
                <w:b/>
                <w:bCs/>
                <w:lang w:eastAsia="en-GB"/>
              </w:rPr>
            </w:pPr>
          </w:p>
        </w:tc>
        <w:tc>
          <w:tcPr>
            <w:tcW w:w="705" w:type="dxa"/>
            <w:tcBorders>
              <w:top w:val="single" w:sz="4" w:space="0" w:color="auto"/>
              <w:left w:val="single" w:sz="4" w:space="0" w:color="auto"/>
              <w:bottom w:val="single" w:sz="4" w:space="0" w:color="auto"/>
              <w:right w:val="single" w:sz="4" w:space="0" w:color="auto"/>
            </w:tcBorders>
            <w:shd w:val="clear" w:color="000000" w:fill="EEECE1"/>
            <w:textDirection w:val="btLr"/>
            <w:vAlign w:val="center"/>
          </w:tcPr>
          <w:p w:rsidR="00834611" w:rsidRPr="002771F0" w:rsidRDefault="00834611" w:rsidP="00623EBB">
            <w:pPr>
              <w:spacing w:after="0" w:line="240" w:lineRule="auto"/>
              <w:jc w:val="center"/>
              <w:rPr>
                <w:rFonts w:eastAsia="Times New Roman" w:cs="Arial"/>
                <w:b/>
                <w:bCs/>
                <w:color w:val="C00000"/>
                <w:lang w:eastAsia="en-GB"/>
              </w:rPr>
            </w:pPr>
          </w:p>
        </w:tc>
        <w:tc>
          <w:tcPr>
            <w:tcW w:w="3420" w:type="dxa"/>
            <w:tcBorders>
              <w:top w:val="single" w:sz="4" w:space="0" w:color="auto"/>
              <w:left w:val="single" w:sz="4" w:space="0" w:color="auto"/>
              <w:bottom w:val="single" w:sz="4" w:space="0" w:color="auto"/>
              <w:right w:val="single" w:sz="4" w:space="0" w:color="auto"/>
            </w:tcBorders>
            <w:vAlign w:val="center"/>
          </w:tcPr>
          <w:p w:rsidR="00834611" w:rsidRPr="002771F0" w:rsidRDefault="00834611" w:rsidP="00623EBB">
            <w:pPr>
              <w:spacing w:after="0" w:line="240" w:lineRule="auto"/>
              <w:rPr>
                <w:rFonts w:eastAsia="Times New Roman" w:cs="Arial"/>
                <w:b/>
                <w:bCs/>
                <w:lang w:eastAsia="en-GB"/>
              </w:rPr>
            </w:pP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834611" w:rsidRPr="002771F0" w:rsidRDefault="00834611" w:rsidP="00623EBB">
            <w:pPr>
              <w:spacing w:after="0" w:line="240" w:lineRule="auto"/>
              <w:jc w:val="center"/>
              <w:rPr>
                <w:rFonts w:eastAsia="Times New Roman" w:cs="Arial"/>
                <w:b/>
                <w:bCs/>
                <w:sz w:val="24"/>
                <w:szCs w:val="24"/>
                <w:lang w:eastAsia="en-GB"/>
              </w:rPr>
            </w:pP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rsidR="00834611" w:rsidRPr="002771F0" w:rsidRDefault="00834611" w:rsidP="00623EBB">
            <w:pPr>
              <w:spacing w:after="0" w:line="240" w:lineRule="auto"/>
              <w:jc w:val="center"/>
              <w:rPr>
                <w:rFonts w:eastAsia="Times New Roman" w:cs="Arial"/>
                <w:b/>
                <w:bCs/>
                <w:sz w:val="24"/>
                <w:szCs w:val="24"/>
                <w:lang w:eastAsia="en-GB"/>
              </w:rPr>
            </w:pPr>
          </w:p>
        </w:tc>
      </w:tr>
      <w:tr w:rsidR="00834611" w:rsidRPr="00005373" w:rsidTr="00834611">
        <w:trPr>
          <w:trHeight w:val="800"/>
        </w:trPr>
        <w:tc>
          <w:tcPr>
            <w:tcW w:w="711" w:type="dxa"/>
            <w:tcBorders>
              <w:top w:val="single" w:sz="4" w:space="0" w:color="auto"/>
              <w:left w:val="single" w:sz="4" w:space="0" w:color="auto"/>
              <w:bottom w:val="single" w:sz="4" w:space="0" w:color="auto"/>
              <w:right w:val="single" w:sz="4" w:space="0" w:color="auto"/>
            </w:tcBorders>
            <w:vAlign w:val="center"/>
          </w:tcPr>
          <w:p w:rsidR="00834611" w:rsidRPr="002771F0" w:rsidRDefault="00834611" w:rsidP="00623EBB">
            <w:pPr>
              <w:spacing w:after="0" w:line="240" w:lineRule="auto"/>
              <w:rPr>
                <w:rFonts w:eastAsia="Times New Roman" w:cs="Arial"/>
                <w:b/>
                <w:bCs/>
                <w:lang w:eastAsia="en-GB"/>
              </w:rPr>
            </w:pPr>
          </w:p>
        </w:tc>
        <w:tc>
          <w:tcPr>
            <w:tcW w:w="1449" w:type="dxa"/>
            <w:tcBorders>
              <w:top w:val="single" w:sz="4" w:space="0" w:color="auto"/>
              <w:left w:val="single" w:sz="4" w:space="0" w:color="auto"/>
              <w:bottom w:val="single" w:sz="4" w:space="0" w:color="auto"/>
              <w:right w:val="single" w:sz="4" w:space="0" w:color="auto"/>
            </w:tcBorders>
            <w:vAlign w:val="center"/>
          </w:tcPr>
          <w:p w:rsidR="00834611" w:rsidRPr="002771F0" w:rsidRDefault="00834611" w:rsidP="00623EBB">
            <w:pPr>
              <w:spacing w:after="0" w:line="240" w:lineRule="auto"/>
              <w:rPr>
                <w:rFonts w:eastAsia="Times New Roman" w:cs="Arial"/>
                <w:b/>
                <w:bCs/>
                <w:lang w:eastAsia="en-GB"/>
              </w:rPr>
            </w:pPr>
          </w:p>
        </w:tc>
        <w:tc>
          <w:tcPr>
            <w:tcW w:w="1440" w:type="dxa"/>
            <w:tcBorders>
              <w:top w:val="single" w:sz="4" w:space="0" w:color="auto"/>
              <w:left w:val="single" w:sz="4" w:space="0" w:color="auto"/>
              <w:bottom w:val="single" w:sz="4" w:space="0" w:color="auto"/>
              <w:right w:val="single" w:sz="4" w:space="0" w:color="auto"/>
            </w:tcBorders>
            <w:vAlign w:val="center"/>
          </w:tcPr>
          <w:p w:rsidR="00834611" w:rsidRPr="002771F0" w:rsidRDefault="00834611" w:rsidP="00623EBB">
            <w:pPr>
              <w:spacing w:after="0" w:line="240" w:lineRule="auto"/>
              <w:rPr>
                <w:rFonts w:eastAsia="Times New Roman" w:cs="Arial"/>
                <w:b/>
                <w:bCs/>
                <w:lang w:eastAsia="en-GB"/>
              </w:rPr>
            </w:pPr>
          </w:p>
        </w:tc>
        <w:tc>
          <w:tcPr>
            <w:tcW w:w="743" w:type="dxa"/>
            <w:tcBorders>
              <w:top w:val="single" w:sz="4" w:space="0" w:color="auto"/>
              <w:left w:val="single" w:sz="4" w:space="0" w:color="auto"/>
              <w:bottom w:val="single" w:sz="4" w:space="0" w:color="auto"/>
              <w:right w:val="single" w:sz="4" w:space="0" w:color="auto"/>
            </w:tcBorders>
            <w:vAlign w:val="center"/>
          </w:tcPr>
          <w:p w:rsidR="00834611" w:rsidRPr="002771F0" w:rsidRDefault="00834611" w:rsidP="00623EBB">
            <w:pPr>
              <w:spacing w:after="0" w:line="240" w:lineRule="auto"/>
              <w:rPr>
                <w:rFonts w:eastAsia="Times New Roman" w:cs="Arial"/>
                <w:b/>
                <w:bCs/>
                <w:lang w:eastAsia="en-GB"/>
              </w:rPr>
            </w:pPr>
          </w:p>
        </w:tc>
        <w:tc>
          <w:tcPr>
            <w:tcW w:w="2859" w:type="dxa"/>
            <w:tcBorders>
              <w:top w:val="single" w:sz="4" w:space="0" w:color="auto"/>
              <w:left w:val="single" w:sz="4" w:space="0" w:color="auto"/>
              <w:bottom w:val="single" w:sz="4" w:space="0" w:color="auto"/>
              <w:right w:val="single" w:sz="4" w:space="0" w:color="auto"/>
            </w:tcBorders>
            <w:vAlign w:val="center"/>
          </w:tcPr>
          <w:p w:rsidR="00834611" w:rsidRPr="002771F0" w:rsidRDefault="00834611" w:rsidP="00623EBB">
            <w:pPr>
              <w:spacing w:after="0" w:line="240" w:lineRule="auto"/>
              <w:rPr>
                <w:rFonts w:eastAsia="Times New Roman" w:cs="Arial"/>
                <w:b/>
                <w:bCs/>
                <w:lang w:eastAsia="en-GB"/>
              </w:rPr>
            </w:pPr>
          </w:p>
        </w:tc>
        <w:tc>
          <w:tcPr>
            <w:tcW w:w="869" w:type="dxa"/>
            <w:tcBorders>
              <w:top w:val="single" w:sz="4" w:space="0" w:color="auto"/>
              <w:left w:val="single" w:sz="4" w:space="0" w:color="auto"/>
              <w:bottom w:val="single" w:sz="4" w:space="0" w:color="auto"/>
              <w:right w:val="single" w:sz="4" w:space="0" w:color="auto"/>
            </w:tcBorders>
            <w:shd w:val="clear" w:color="000000" w:fill="EEECE1"/>
            <w:textDirection w:val="btLr"/>
            <w:vAlign w:val="center"/>
          </w:tcPr>
          <w:p w:rsidR="00834611" w:rsidRPr="002771F0" w:rsidRDefault="00834611" w:rsidP="00623EBB">
            <w:pPr>
              <w:spacing w:after="0" w:line="240" w:lineRule="auto"/>
              <w:jc w:val="center"/>
              <w:rPr>
                <w:rFonts w:eastAsia="Times New Roman" w:cs="Arial"/>
                <w:b/>
                <w:bCs/>
                <w:lang w:eastAsia="en-GB"/>
              </w:rPr>
            </w:pPr>
          </w:p>
        </w:tc>
        <w:tc>
          <w:tcPr>
            <w:tcW w:w="900" w:type="dxa"/>
            <w:tcBorders>
              <w:top w:val="single" w:sz="4" w:space="0" w:color="auto"/>
              <w:left w:val="single" w:sz="4" w:space="0" w:color="auto"/>
              <w:bottom w:val="single" w:sz="4" w:space="0" w:color="auto"/>
              <w:right w:val="single" w:sz="4" w:space="0" w:color="auto"/>
            </w:tcBorders>
            <w:shd w:val="clear" w:color="000000" w:fill="EEECE1"/>
            <w:textDirection w:val="btLr"/>
            <w:vAlign w:val="center"/>
          </w:tcPr>
          <w:p w:rsidR="00834611" w:rsidRPr="002771F0" w:rsidRDefault="00834611" w:rsidP="00623EBB">
            <w:pPr>
              <w:spacing w:after="0" w:line="240" w:lineRule="auto"/>
              <w:jc w:val="center"/>
              <w:rPr>
                <w:rFonts w:eastAsia="Times New Roman" w:cs="Arial"/>
                <w:b/>
                <w:bCs/>
                <w:lang w:eastAsia="en-GB"/>
              </w:rPr>
            </w:pPr>
          </w:p>
        </w:tc>
        <w:tc>
          <w:tcPr>
            <w:tcW w:w="705" w:type="dxa"/>
            <w:tcBorders>
              <w:top w:val="single" w:sz="4" w:space="0" w:color="auto"/>
              <w:left w:val="single" w:sz="4" w:space="0" w:color="auto"/>
              <w:bottom w:val="single" w:sz="4" w:space="0" w:color="auto"/>
              <w:right w:val="single" w:sz="4" w:space="0" w:color="auto"/>
            </w:tcBorders>
            <w:shd w:val="clear" w:color="000000" w:fill="EEECE1"/>
            <w:textDirection w:val="btLr"/>
            <w:vAlign w:val="center"/>
          </w:tcPr>
          <w:p w:rsidR="00834611" w:rsidRPr="002771F0" w:rsidRDefault="00834611" w:rsidP="00623EBB">
            <w:pPr>
              <w:spacing w:after="0" w:line="240" w:lineRule="auto"/>
              <w:jc w:val="center"/>
              <w:rPr>
                <w:rFonts w:eastAsia="Times New Roman" w:cs="Arial"/>
                <w:b/>
                <w:bCs/>
                <w:color w:val="C00000"/>
                <w:lang w:eastAsia="en-GB"/>
              </w:rPr>
            </w:pPr>
          </w:p>
        </w:tc>
        <w:tc>
          <w:tcPr>
            <w:tcW w:w="3420" w:type="dxa"/>
            <w:tcBorders>
              <w:top w:val="single" w:sz="4" w:space="0" w:color="auto"/>
              <w:left w:val="single" w:sz="4" w:space="0" w:color="auto"/>
              <w:bottom w:val="single" w:sz="4" w:space="0" w:color="auto"/>
              <w:right w:val="single" w:sz="4" w:space="0" w:color="auto"/>
            </w:tcBorders>
            <w:vAlign w:val="center"/>
          </w:tcPr>
          <w:p w:rsidR="00834611" w:rsidRPr="002771F0" w:rsidRDefault="00834611" w:rsidP="00623EBB">
            <w:pPr>
              <w:spacing w:after="0" w:line="240" w:lineRule="auto"/>
              <w:rPr>
                <w:rFonts w:eastAsia="Times New Roman" w:cs="Arial"/>
                <w:b/>
                <w:bCs/>
                <w:lang w:eastAsia="en-GB"/>
              </w:rPr>
            </w:pP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834611" w:rsidRPr="002771F0" w:rsidRDefault="00834611" w:rsidP="00623EBB">
            <w:pPr>
              <w:spacing w:after="0" w:line="240" w:lineRule="auto"/>
              <w:jc w:val="center"/>
              <w:rPr>
                <w:rFonts w:eastAsia="Times New Roman" w:cs="Arial"/>
                <w:b/>
                <w:bCs/>
                <w:sz w:val="24"/>
                <w:szCs w:val="24"/>
                <w:lang w:eastAsia="en-GB"/>
              </w:rPr>
            </w:pP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rsidR="00834611" w:rsidRPr="002771F0" w:rsidRDefault="00834611" w:rsidP="00623EBB">
            <w:pPr>
              <w:spacing w:after="0" w:line="240" w:lineRule="auto"/>
              <w:jc w:val="center"/>
              <w:rPr>
                <w:rFonts w:eastAsia="Times New Roman" w:cs="Arial"/>
                <w:b/>
                <w:bCs/>
                <w:sz w:val="24"/>
                <w:szCs w:val="24"/>
                <w:lang w:eastAsia="en-GB"/>
              </w:rPr>
            </w:pPr>
          </w:p>
        </w:tc>
      </w:tr>
      <w:tr w:rsidR="00834611" w:rsidRPr="00005373" w:rsidTr="00834611">
        <w:trPr>
          <w:trHeight w:val="800"/>
        </w:trPr>
        <w:tc>
          <w:tcPr>
            <w:tcW w:w="711" w:type="dxa"/>
            <w:tcBorders>
              <w:top w:val="single" w:sz="4" w:space="0" w:color="auto"/>
              <w:left w:val="single" w:sz="4" w:space="0" w:color="auto"/>
              <w:bottom w:val="single" w:sz="4" w:space="0" w:color="auto"/>
              <w:right w:val="single" w:sz="4" w:space="0" w:color="auto"/>
            </w:tcBorders>
            <w:vAlign w:val="center"/>
          </w:tcPr>
          <w:p w:rsidR="00834611" w:rsidRPr="002771F0" w:rsidRDefault="00834611" w:rsidP="00623EBB">
            <w:pPr>
              <w:spacing w:after="0" w:line="240" w:lineRule="auto"/>
              <w:rPr>
                <w:rFonts w:eastAsia="Times New Roman" w:cs="Arial"/>
                <w:b/>
                <w:bCs/>
                <w:lang w:eastAsia="en-GB"/>
              </w:rPr>
            </w:pPr>
          </w:p>
        </w:tc>
        <w:tc>
          <w:tcPr>
            <w:tcW w:w="1449" w:type="dxa"/>
            <w:tcBorders>
              <w:top w:val="single" w:sz="4" w:space="0" w:color="auto"/>
              <w:left w:val="single" w:sz="4" w:space="0" w:color="auto"/>
              <w:bottom w:val="single" w:sz="4" w:space="0" w:color="auto"/>
              <w:right w:val="single" w:sz="4" w:space="0" w:color="auto"/>
            </w:tcBorders>
            <w:vAlign w:val="center"/>
          </w:tcPr>
          <w:p w:rsidR="00834611" w:rsidRPr="002771F0" w:rsidRDefault="00834611" w:rsidP="00623EBB">
            <w:pPr>
              <w:spacing w:after="0" w:line="240" w:lineRule="auto"/>
              <w:rPr>
                <w:rFonts w:eastAsia="Times New Roman" w:cs="Arial"/>
                <w:b/>
                <w:bCs/>
                <w:lang w:eastAsia="en-GB"/>
              </w:rPr>
            </w:pPr>
          </w:p>
        </w:tc>
        <w:tc>
          <w:tcPr>
            <w:tcW w:w="1440" w:type="dxa"/>
            <w:tcBorders>
              <w:top w:val="single" w:sz="4" w:space="0" w:color="auto"/>
              <w:left w:val="single" w:sz="4" w:space="0" w:color="auto"/>
              <w:bottom w:val="single" w:sz="4" w:space="0" w:color="auto"/>
              <w:right w:val="single" w:sz="4" w:space="0" w:color="auto"/>
            </w:tcBorders>
            <w:vAlign w:val="center"/>
          </w:tcPr>
          <w:p w:rsidR="00834611" w:rsidRPr="002771F0" w:rsidRDefault="00834611" w:rsidP="00623EBB">
            <w:pPr>
              <w:spacing w:after="0" w:line="240" w:lineRule="auto"/>
              <w:rPr>
                <w:rFonts w:eastAsia="Times New Roman" w:cs="Arial"/>
                <w:b/>
                <w:bCs/>
                <w:lang w:eastAsia="en-GB"/>
              </w:rPr>
            </w:pPr>
          </w:p>
        </w:tc>
        <w:tc>
          <w:tcPr>
            <w:tcW w:w="743" w:type="dxa"/>
            <w:tcBorders>
              <w:top w:val="single" w:sz="4" w:space="0" w:color="auto"/>
              <w:left w:val="single" w:sz="4" w:space="0" w:color="auto"/>
              <w:bottom w:val="single" w:sz="4" w:space="0" w:color="auto"/>
              <w:right w:val="single" w:sz="4" w:space="0" w:color="auto"/>
            </w:tcBorders>
            <w:vAlign w:val="center"/>
          </w:tcPr>
          <w:p w:rsidR="00834611" w:rsidRPr="002771F0" w:rsidRDefault="00834611" w:rsidP="00623EBB">
            <w:pPr>
              <w:spacing w:after="0" w:line="240" w:lineRule="auto"/>
              <w:rPr>
                <w:rFonts w:eastAsia="Times New Roman" w:cs="Arial"/>
                <w:b/>
                <w:bCs/>
                <w:lang w:eastAsia="en-GB"/>
              </w:rPr>
            </w:pPr>
          </w:p>
        </w:tc>
        <w:tc>
          <w:tcPr>
            <w:tcW w:w="2859" w:type="dxa"/>
            <w:tcBorders>
              <w:top w:val="single" w:sz="4" w:space="0" w:color="auto"/>
              <w:left w:val="single" w:sz="4" w:space="0" w:color="auto"/>
              <w:bottom w:val="single" w:sz="4" w:space="0" w:color="auto"/>
              <w:right w:val="single" w:sz="4" w:space="0" w:color="auto"/>
            </w:tcBorders>
            <w:vAlign w:val="center"/>
          </w:tcPr>
          <w:p w:rsidR="00834611" w:rsidRPr="002771F0" w:rsidRDefault="00834611" w:rsidP="00623EBB">
            <w:pPr>
              <w:spacing w:after="0" w:line="240" w:lineRule="auto"/>
              <w:rPr>
                <w:rFonts w:eastAsia="Times New Roman" w:cs="Arial"/>
                <w:b/>
                <w:bCs/>
                <w:lang w:eastAsia="en-GB"/>
              </w:rPr>
            </w:pPr>
          </w:p>
        </w:tc>
        <w:tc>
          <w:tcPr>
            <w:tcW w:w="869" w:type="dxa"/>
            <w:tcBorders>
              <w:top w:val="single" w:sz="4" w:space="0" w:color="auto"/>
              <w:left w:val="single" w:sz="4" w:space="0" w:color="auto"/>
              <w:bottom w:val="single" w:sz="4" w:space="0" w:color="auto"/>
              <w:right w:val="single" w:sz="4" w:space="0" w:color="auto"/>
            </w:tcBorders>
            <w:shd w:val="clear" w:color="000000" w:fill="EEECE1"/>
            <w:textDirection w:val="btLr"/>
            <w:vAlign w:val="center"/>
          </w:tcPr>
          <w:p w:rsidR="00834611" w:rsidRPr="002771F0" w:rsidRDefault="00834611" w:rsidP="00623EBB">
            <w:pPr>
              <w:spacing w:after="0" w:line="240" w:lineRule="auto"/>
              <w:jc w:val="center"/>
              <w:rPr>
                <w:rFonts w:eastAsia="Times New Roman" w:cs="Arial"/>
                <w:b/>
                <w:bCs/>
                <w:lang w:eastAsia="en-GB"/>
              </w:rPr>
            </w:pPr>
          </w:p>
        </w:tc>
        <w:tc>
          <w:tcPr>
            <w:tcW w:w="900" w:type="dxa"/>
            <w:tcBorders>
              <w:top w:val="single" w:sz="4" w:space="0" w:color="auto"/>
              <w:left w:val="single" w:sz="4" w:space="0" w:color="auto"/>
              <w:bottom w:val="single" w:sz="4" w:space="0" w:color="auto"/>
              <w:right w:val="single" w:sz="4" w:space="0" w:color="auto"/>
            </w:tcBorders>
            <w:shd w:val="clear" w:color="000000" w:fill="EEECE1"/>
            <w:textDirection w:val="btLr"/>
            <w:vAlign w:val="center"/>
          </w:tcPr>
          <w:p w:rsidR="00834611" w:rsidRPr="002771F0" w:rsidRDefault="00834611" w:rsidP="00623EBB">
            <w:pPr>
              <w:spacing w:after="0" w:line="240" w:lineRule="auto"/>
              <w:jc w:val="center"/>
              <w:rPr>
                <w:rFonts w:eastAsia="Times New Roman" w:cs="Arial"/>
                <w:b/>
                <w:bCs/>
                <w:lang w:eastAsia="en-GB"/>
              </w:rPr>
            </w:pPr>
          </w:p>
        </w:tc>
        <w:tc>
          <w:tcPr>
            <w:tcW w:w="705" w:type="dxa"/>
            <w:tcBorders>
              <w:top w:val="single" w:sz="4" w:space="0" w:color="auto"/>
              <w:left w:val="single" w:sz="4" w:space="0" w:color="auto"/>
              <w:bottom w:val="single" w:sz="4" w:space="0" w:color="auto"/>
              <w:right w:val="single" w:sz="4" w:space="0" w:color="auto"/>
            </w:tcBorders>
            <w:shd w:val="clear" w:color="000000" w:fill="EEECE1"/>
            <w:textDirection w:val="btLr"/>
            <w:vAlign w:val="center"/>
          </w:tcPr>
          <w:p w:rsidR="00834611" w:rsidRPr="002771F0" w:rsidRDefault="00834611" w:rsidP="00623EBB">
            <w:pPr>
              <w:spacing w:after="0" w:line="240" w:lineRule="auto"/>
              <w:jc w:val="center"/>
              <w:rPr>
                <w:rFonts w:eastAsia="Times New Roman" w:cs="Arial"/>
                <w:b/>
                <w:bCs/>
                <w:color w:val="C00000"/>
                <w:lang w:eastAsia="en-GB"/>
              </w:rPr>
            </w:pPr>
          </w:p>
        </w:tc>
        <w:tc>
          <w:tcPr>
            <w:tcW w:w="3420" w:type="dxa"/>
            <w:tcBorders>
              <w:top w:val="single" w:sz="4" w:space="0" w:color="auto"/>
              <w:left w:val="single" w:sz="4" w:space="0" w:color="auto"/>
              <w:bottom w:val="single" w:sz="4" w:space="0" w:color="auto"/>
              <w:right w:val="single" w:sz="4" w:space="0" w:color="auto"/>
            </w:tcBorders>
            <w:vAlign w:val="center"/>
          </w:tcPr>
          <w:p w:rsidR="00834611" w:rsidRPr="002771F0" w:rsidRDefault="00834611" w:rsidP="00623EBB">
            <w:pPr>
              <w:spacing w:after="0" w:line="240" w:lineRule="auto"/>
              <w:rPr>
                <w:rFonts w:eastAsia="Times New Roman" w:cs="Arial"/>
                <w:b/>
                <w:bCs/>
                <w:lang w:eastAsia="en-GB"/>
              </w:rPr>
            </w:pP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834611" w:rsidRPr="002771F0" w:rsidRDefault="00834611" w:rsidP="00623EBB">
            <w:pPr>
              <w:spacing w:after="0" w:line="240" w:lineRule="auto"/>
              <w:jc w:val="center"/>
              <w:rPr>
                <w:rFonts w:eastAsia="Times New Roman" w:cs="Arial"/>
                <w:b/>
                <w:bCs/>
                <w:sz w:val="24"/>
                <w:szCs w:val="24"/>
                <w:lang w:eastAsia="en-GB"/>
              </w:rPr>
            </w:pP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rsidR="00834611" w:rsidRPr="002771F0" w:rsidRDefault="00834611" w:rsidP="00623EBB">
            <w:pPr>
              <w:spacing w:after="0" w:line="240" w:lineRule="auto"/>
              <w:jc w:val="center"/>
              <w:rPr>
                <w:rFonts w:eastAsia="Times New Roman" w:cs="Arial"/>
                <w:b/>
                <w:bCs/>
                <w:sz w:val="24"/>
                <w:szCs w:val="24"/>
                <w:lang w:eastAsia="en-GB"/>
              </w:rPr>
            </w:pPr>
          </w:p>
        </w:tc>
      </w:tr>
      <w:tr w:rsidR="00834611" w:rsidRPr="002771F0" w:rsidTr="00834611">
        <w:trPr>
          <w:trHeight w:val="800"/>
        </w:trPr>
        <w:tc>
          <w:tcPr>
            <w:tcW w:w="711" w:type="dxa"/>
            <w:tcBorders>
              <w:top w:val="single" w:sz="4" w:space="0" w:color="auto"/>
              <w:left w:val="single" w:sz="4" w:space="0" w:color="auto"/>
              <w:bottom w:val="single" w:sz="4" w:space="0" w:color="auto"/>
              <w:right w:val="single" w:sz="4" w:space="0" w:color="auto"/>
            </w:tcBorders>
            <w:vAlign w:val="center"/>
          </w:tcPr>
          <w:p w:rsidR="00834611" w:rsidRPr="002771F0" w:rsidRDefault="00834611" w:rsidP="00623EBB">
            <w:pPr>
              <w:spacing w:after="0" w:line="240" w:lineRule="auto"/>
              <w:rPr>
                <w:rFonts w:eastAsia="Times New Roman" w:cs="Arial"/>
                <w:b/>
                <w:bCs/>
                <w:lang w:eastAsia="en-GB"/>
              </w:rPr>
            </w:pPr>
          </w:p>
        </w:tc>
        <w:tc>
          <w:tcPr>
            <w:tcW w:w="1449" w:type="dxa"/>
            <w:tcBorders>
              <w:top w:val="single" w:sz="4" w:space="0" w:color="auto"/>
              <w:left w:val="single" w:sz="4" w:space="0" w:color="auto"/>
              <w:bottom w:val="single" w:sz="4" w:space="0" w:color="auto"/>
              <w:right w:val="single" w:sz="4" w:space="0" w:color="auto"/>
            </w:tcBorders>
            <w:vAlign w:val="center"/>
          </w:tcPr>
          <w:p w:rsidR="00834611" w:rsidRPr="002771F0" w:rsidRDefault="00834611" w:rsidP="00623EBB">
            <w:pPr>
              <w:spacing w:after="0" w:line="240" w:lineRule="auto"/>
              <w:rPr>
                <w:rFonts w:eastAsia="Times New Roman" w:cs="Arial"/>
                <w:b/>
                <w:bCs/>
                <w:lang w:eastAsia="en-GB"/>
              </w:rPr>
            </w:pPr>
          </w:p>
        </w:tc>
        <w:tc>
          <w:tcPr>
            <w:tcW w:w="1440" w:type="dxa"/>
            <w:tcBorders>
              <w:top w:val="single" w:sz="4" w:space="0" w:color="auto"/>
              <w:left w:val="single" w:sz="4" w:space="0" w:color="auto"/>
              <w:bottom w:val="single" w:sz="4" w:space="0" w:color="auto"/>
              <w:right w:val="single" w:sz="4" w:space="0" w:color="auto"/>
            </w:tcBorders>
            <w:vAlign w:val="center"/>
          </w:tcPr>
          <w:p w:rsidR="00834611" w:rsidRPr="002771F0" w:rsidRDefault="00834611" w:rsidP="00623EBB">
            <w:pPr>
              <w:spacing w:after="0" w:line="240" w:lineRule="auto"/>
              <w:rPr>
                <w:rFonts w:eastAsia="Times New Roman" w:cs="Arial"/>
                <w:b/>
                <w:bCs/>
                <w:lang w:eastAsia="en-GB"/>
              </w:rPr>
            </w:pPr>
          </w:p>
        </w:tc>
        <w:tc>
          <w:tcPr>
            <w:tcW w:w="743" w:type="dxa"/>
            <w:tcBorders>
              <w:top w:val="single" w:sz="4" w:space="0" w:color="auto"/>
              <w:left w:val="single" w:sz="4" w:space="0" w:color="auto"/>
              <w:bottom w:val="single" w:sz="4" w:space="0" w:color="auto"/>
              <w:right w:val="single" w:sz="4" w:space="0" w:color="auto"/>
            </w:tcBorders>
            <w:vAlign w:val="center"/>
          </w:tcPr>
          <w:p w:rsidR="00834611" w:rsidRPr="002771F0" w:rsidRDefault="00834611" w:rsidP="00623EBB">
            <w:pPr>
              <w:spacing w:after="0" w:line="240" w:lineRule="auto"/>
              <w:rPr>
                <w:rFonts w:eastAsia="Times New Roman" w:cs="Arial"/>
                <w:b/>
                <w:bCs/>
                <w:lang w:eastAsia="en-GB"/>
              </w:rPr>
            </w:pPr>
          </w:p>
        </w:tc>
        <w:tc>
          <w:tcPr>
            <w:tcW w:w="2859" w:type="dxa"/>
            <w:tcBorders>
              <w:top w:val="single" w:sz="4" w:space="0" w:color="auto"/>
              <w:left w:val="single" w:sz="4" w:space="0" w:color="auto"/>
              <w:bottom w:val="single" w:sz="4" w:space="0" w:color="auto"/>
              <w:right w:val="single" w:sz="4" w:space="0" w:color="auto"/>
            </w:tcBorders>
            <w:vAlign w:val="center"/>
          </w:tcPr>
          <w:p w:rsidR="00834611" w:rsidRPr="002771F0" w:rsidRDefault="00834611" w:rsidP="00623EBB">
            <w:pPr>
              <w:spacing w:after="0" w:line="240" w:lineRule="auto"/>
              <w:rPr>
                <w:rFonts w:eastAsia="Times New Roman" w:cs="Arial"/>
                <w:b/>
                <w:bCs/>
                <w:lang w:eastAsia="en-GB"/>
              </w:rPr>
            </w:pPr>
          </w:p>
        </w:tc>
        <w:tc>
          <w:tcPr>
            <w:tcW w:w="869" w:type="dxa"/>
            <w:tcBorders>
              <w:top w:val="single" w:sz="4" w:space="0" w:color="auto"/>
              <w:left w:val="single" w:sz="4" w:space="0" w:color="auto"/>
              <w:bottom w:val="single" w:sz="4" w:space="0" w:color="auto"/>
              <w:right w:val="single" w:sz="4" w:space="0" w:color="auto"/>
            </w:tcBorders>
            <w:shd w:val="clear" w:color="000000" w:fill="EEECE1"/>
            <w:textDirection w:val="btLr"/>
            <w:vAlign w:val="center"/>
          </w:tcPr>
          <w:p w:rsidR="00834611" w:rsidRPr="002771F0" w:rsidRDefault="00834611" w:rsidP="00623EBB">
            <w:pPr>
              <w:spacing w:after="0" w:line="240" w:lineRule="auto"/>
              <w:jc w:val="center"/>
              <w:rPr>
                <w:rFonts w:eastAsia="Times New Roman" w:cs="Arial"/>
                <w:b/>
                <w:bCs/>
                <w:lang w:eastAsia="en-GB"/>
              </w:rPr>
            </w:pPr>
          </w:p>
        </w:tc>
        <w:tc>
          <w:tcPr>
            <w:tcW w:w="900" w:type="dxa"/>
            <w:tcBorders>
              <w:top w:val="single" w:sz="4" w:space="0" w:color="auto"/>
              <w:left w:val="single" w:sz="4" w:space="0" w:color="auto"/>
              <w:bottom w:val="single" w:sz="4" w:space="0" w:color="auto"/>
              <w:right w:val="single" w:sz="4" w:space="0" w:color="auto"/>
            </w:tcBorders>
            <w:shd w:val="clear" w:color="000000" w:fill="EEECE1"/>
            <w:textDirection w:val="btLr"/>
            <w:vAlign w:val="center"/>
          </w:tcPr>
          <w:p w:rsidR="00834611" w:rsidRPr="002771F0" w:rsidRDefault="00834611" w:rsidP="00623EBB">
            <w:pPr>
              <w:spacing w:after="0" w:line="240" w:lineRule="auto"/>
              <w:jc w:val="center"/>
              <w:rPr>
                <w:rFonts w:eastAsia="Times New Roman" w:cs="Arial"/>
                <w:b/>
                <w:bCs/>
                <w:lang w:eastAsia="en-GB"/>
              </w:rPr>
            </w:pPr>
          </w:p>
        </w:tc>
        <w:tc>
          <w:tcPr>
            <w:tcW w:w="705" w:type="dxa"/>
            <w:tcBorders>
              <w:top w:val="single" w:sz="4" w:space="0" w:color="auto"/>
              <w:left w:val="single" w:sz="4" w:space="0" w:color="auto"/>
              <w:bottom w:val="single" w:sz="4" w:space="0" w:color="auto"/>
              <w:right w:val="single" w:sz="4" w:space="0" w:color="auto"/>
            </w:tcBorders>
            <w:shd w:val="clear" w:color="000000" w:fill="EEECE1"/>
            <w:textDirection w:val="btLr"/>
            <w:vAlign w:val="center"/>
          </w:tcPr>
          <w:p w:rsidR="00834611" w:rsidRPr="002771F0" w:rsidRDefault="00834611" w:rsidP="00623EBB">
            <w:pPr>
              <w:spacing w:after="0" w:line="240" w:lineRule="auto"/>
              <w:jc w:val="center"/>
              <w:rPr>
                <w:rFonts w:eastAsia="Times New Roman" w:cs="Arial"/>
                <w:b/>
                <w:bCs/>
                <w:color w:val="C00000"/>
                <w:lang w:eastAsia="en-GB"/>
              </w:rPr>
            </w:pPr>
          </w:p>
        </w:tc>
        <w:tc>
          <w:tcPr>
            <w:tcW w:w="3420" w:type="dxa"/>
            <w:tcBorders>
              <w:top w:val="single" w:sz="4" w:space="0" w:color="auto"/>
              <w:left w:val="single" w:sz="4" w:space="0" w:color="auto"/>
              <w:bottom w:val="single" w:sz="4" w:space="0" w:color="auto"/>
              <w:right w:val="single" w:sz="4" w:space="0" w:color="auto"/>
            </w:tcBorders>
            <w:vAlign w:val="center"/>
          </w:tcPr>
          <w:p w:rsidR="00834611" w:rsidRPr="002771F0" w:rsidRDefault="00834611" w:rsidP="00623EBB">
            <w:pPr>
              <w:spacing w:after="0" w:line="240" w:lineRule="auto"/>
              <w:rPr>
                <w:rFonts w:eastAsia="Times New Roman" w:cs="Arial"/>
                <w:b/>
                <w:bCs/>
                <w:lang w:eastAsia="en-GB"/>
              </w:rPr>
            </w:pP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834611" w:rsidRPr="002771F0" w:rsidRDefault="00834611" w:rsidP="00623EBB">
            <w:pPr>
              <w:spacing w:after="0" w:line="240" w:lineRule="auto"/>
              <w:jc w:val="center"/>
              <w:rPr>
                <w:rFonts w:eastAsia="Times New Roman" w:cs="Arial"/>
                <w:b/>
                <w:bCs/>
                <w:sz w:val="24"/>
                <w:szCs w:val="24"/>
                <w:lang w:eastAsia="en-GB"/>
              </w:rPr>
            </w:pP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rsidR="00834611" w:rsidRPr="002771F0" w:rsidRDefault="00834611" w:rsidP="00623EBB">
            <w:pPr>
              <w:spacing w:after="0" w:line="240" w:lineRule="auto"/>
              <w:jc w:val="center"/>
              <w:rPr>
                <w:rFonts w:eastAsia="Times New Roman" w:cs="Arial"/>
                <w:b/>
                <w:bCs/>
                <w:sz w:val="24"/>
                <w:szCs w:val="24"/>
                <w:lang w:eastAsia="en-GB"/>
              </w:rPr>
            </w:pPr>
          </w:p>
        </w:tc>
      </w:tr>
      <w:tr w:rsidR="00834611" w:rsidRPr="002771F0" w:rsidTr="00834611">
        <w:trPr>
          <w:trHeight w:val="800"/>
        </w:trPr>
        <w:tc>
          <w:tcPr>
            <w:tcW w:w="711" w:type="dxa"/>
            <w:tcBorders>
              <w:top w:val="single" w:sz="4" w:space="0" w:color="auto"/>
              <w:left w:val="single" w:sz="4" w:space="0" w:color="auto"/>
              <w:bottom w:val="single" w:sz="4" w:space="0" w:color="auto"/>
              <w:right w:val="single" w:sz="4" w:space="0" w:color="auto"/>
            </w:tcBorders>
            <w:vAlign w:val="center"/>
          </w:tcPr>
          <w:p w:rsidR="00834611" w:rsidRPr="002771F0" w:rsidRDefault="00834611" w:rsidP="00623EBB">
            <w:pPr>
              <w:spacing w:after="0" w:line="240" w:lineRule="auto"/>
              <w:rPr>
                <w:rFonts w:eastAsia="Times New Roman" w:cs="Arial"/>
                <w:b/>
                <w:bCs/>
                <w:lang w:eastAsia="en-GB"/>
              </w:rPr>
            </w:pPr>
          </w:p>
        </w:tc>
        <w:tc>
          <w:tcPr>
            <w:tcW w:w="1449" w:type="dxa"/>
            <w:tcBorders>
              <w:top w:val="single" w:sz="4" w:space="0" w:color="auto"/>
              <w:left w:val="single" w:sz="4" w:space="0" w:color="auto"/>
              <w:bottom w:val="single" w:sz="4" w:space="0" w:color="auto"/>
              <w:right w:val="single" w:sz="4" w:space="0" w:color="auto"/>
            </w:tcBorders>
            <w:vAlign w:val="center"/>
          </w:tcPr>
          <w:p w:rsidR="00834611" w:rsidRPr="002771F0" w:rsidRDefault="00834611" w:rsidP="00623EBB">
            <w:pPr>
              <w:spacing w:after="0" w:line="240" w:lineRule="auto"/>
              <w:rPr>
                <w:rFonts w:eastAsia="Times New Roman" w:cs="Arial"/>
                <w:b/>
                <w:bCs/>
                <w:lang w:eastAsia="en-GB"/>
              </w:rPr>
            </w:pPr>
          </w:p>
        </w:tc>
        <w:tc>
          <w:tcPr>
            <w:tcW w:w="1440" w:type="dxa"/>
            <w:tcBorders>
              <w:top w:val="single" w:sz="4" w:space="0" w:color="auto"/>
              <w:left w:val="single" w:sz="4" w:space="0" w:color="auto"/>
              <w:bottom w:val="single" w:sz="4" w:space="0" w:color="auto"/>
              <w:right w:val="single" w:sz="4" w:space="0" w:color="auto"/>
            </w:tcBorders>
            <w:vAlign w:val="center"/>
          </w:tcPr>
          <w:p w:rsidR="00834611" w:rsidRPr="002771F0" w:rsidRDefault="00834611" w:rsidP="00623EBB">
            <w:pPr>
              <w:spacing w:after="0" w:line="240" w:lineRule="auto"/>
              <w:rPr>
                <w:rFonts w:eastAsia="Times New Roman" w:cs="Arial"/>
                <w:b/>
                <w:bCs/>
                <w:lang w:eastAsia="en-GB"/>
              </w:rPr>
            </w:pPr>
          </w:p>
        </w:tc>
        <w:tc>
          <w:tcPr>
            <w:tcW w:w="743" w:type="dxa"/>
            <w:tcBorders>
              <w:top w:val="single" w:sz="4" w:space="0" w:color="auto"/>
              <w:left w:val="single" w:sz="4" w:space="0" w:color="auto"/>
              <w:bottom w:val="single" w:sz="4" w:space="0" w:color="auto"/>
              <w:right w:val="single" w:sz="4" w:space="0" w:color="auto"/>
            </w:tcBorders>
            <w:vAlign w:val="center"/>
          </w:tcPr>
          <w:p w:rsidR="00834611" w:rsidRPr="002771F0" w:rsidRDefault="00834611" w:rsidP="00623EBB">
            <w:pPr>
              <w:spacing w:after="0" w:line="240" w:lineRule="auto"/>
              <w:rPr>
                <w:rFonts w:eastAsia="Times New Roman" w:cs="Arial"/>
                <w:b/>
                <w:bCs/>
                <w:lang w:eastAsia="en-GB"/>
              </w:rPr>
            </w:pPr>
          </w:p>
        </w:tc>
        <w:tc>
          <w:tcPr>
            <w:tcW w:w="2859" w:type="dxa"/>
            <w:tcBorders>
              <w:top w:val="single" w:sz="4" w:space="0" w:color="auto"/>
              <w:left w:val="single" w:sz="4" w:space="0" w:color="auto"/>
              <w:bottom w:val="single" w:sz="4" w:space="0" w:color="auto"/>
              <w:right w:val="single" w:sz="4" w:space="0" w:color="auto"/>
            </w:tcBorders>
            <w:vAlign w:val="center"/>
          </w:tcPr>
          <w:p w:rsidR="00834611" w:rsidRPr="002771F0" w:rsidRDefault="00834611" w:rsidP="00623EBB">
            <w:pPr>
              <w:spacing w:after="0" w:line="240" w:lineRule="auto"/>
              <w:rPr>
                <w:rFonts w:eastAsia="Times New Roman" w:cs="Arial"/>
                <w:b/>
                <w:bCs/>
                <w:lang w:eastAsia="en-GB"/>
              </w:rPr>
            </w:pPr>
          </w:p>
        </w:tc>
        <w:tc>
          <w:tcPr>
            <w:tcW w:w="869" w:type="dxa"/>
            <w:tcBorders>
              <w:top w:val="single" w:sz="4" w:space="0" w:color="auto"/>
              <w:left w:val="single" w:sz="4" w:space="0" w:color="auto"/>
              <w:bottom w:val="single" w:sz="4" w:space="0" w:color="auto"/>
              <w:right w:val="single" w:sz="4" w:space="0" w:color="auto"/>
            </w:tcBorders>
            <w:shd w:val="clear" w:color="000000" w:fill="EEECE1"/>
            <w:textDirection w:val="btLr"/>
            <w:vAlign w:val="center"/>
          </w:tcPr>
          <w:p w:rsidR="00834611" w:rsidRPr="002771F0" w:rsidRDefault="00834611" w:rsidP="00623EBB">
            <w:pPr>
              <w:spacing w:after="0" w:line="240" w:lineRule="auto"/>
              <w:jc w:val="center"/>
              <w:rPr>
                <w:rFonts w:eastAsia="Times New Roman" w:cs="Arial"/>
                <w:b/>
                <w:bCs/>
                <w:lang w:eastAsia="en-GB"/>
              </w:rPr>
            </w:pPr>
          </w:p>
        </w:tc>
        <w:tc>
          <w:tcPr>
            <w:tcW w:w="900" w:type="dxa"/>
            <w:tcBorders>
              <w:top w:val="single" w:sz="4" w:space="0" w:color="auto"/>
              <w:left w:val="single" w:sz="4" w:space="0" w:color="auto"/>
              <w:bottom w:val="single" w:sz="4" w:space="0" w:color="auto"/>
              <w:right w:val="single" w:sz="4" w:space="0" w:color="auto"/>
            </w:tcBorders>
            <w:shd w:val="clear" w:color="000000" w:fill="EEECE1"/>
            <w:textDirection w:val="btLr"/>
            <w:vAlign w:val="center"/>
          </w:tcPr>
          <w:p w:rsidR="00834611" w:rsidRPr="002771F0" w:rsidRDefault="00834611" w:rsidP="00623EBB">
            <w:pPr>
              <w:spacing w:after="0" w:line="240" w:lineRule="auto"/>
              <w:jc w:val="center"/>
              <w:rPr>
                <w:rFonts w:eastAsia="Times New Roman" w:cs="Arial"/>
                <w:b/>
                <w:bCs/>
                <w:lang w:eastAsia="en-GB"/>
              </w:rPr>
            </w:pPr>
          </w:p>
        </w:tc>
        <w:tc>
          <w:tcPr>
            <w:tcW w:w="705" w:type="dxa"/>
            <w:tcBorders>
              <w:top w:val="single" w:sz="4" w:space="0" w:color="auto"/>
              <w:left w:val="single" w:sz="4" w:space="0" w:color="auto"/>
              <w:bottom w:val="single" w:sz="4" w:space="0" w:color="auto"/>
              <w:right w:val="single" w:sz="4" w:space="0" w:color="auto"/>
            </w:tcBorders>
            <w:shd w:val="clear" w:color="000000" w:fill="EEECE1"/>
            <w:textDirection w:val="btLr"/>
            <w:vAlign w:val="center"/>
          </w:tcPr>
          <w:p w:rsidR="00834611" w:rsidRPr="002771F0" w:rsidRDefault="00834611" w:rsidP="00623EBB">
            <w:pPr>
              <w:spacing w:after="0" w:line="240" w:lineRule="auto"/>
              <w:jc w:val="center"/>
              <w:rPr>
                <w:rFonts w:eastAsia="Times New Roman" w:cs="Arial"/>
                <w:b/>
                <w:bCs/>
                <w:color w:val="C00000"/>
                <w:lang w:eastAsia="en-GB"/>
              </w:rPr>
            </w:pPr>
          </w:p>
        </w:tc>
        <w:tc>
          <w:tcPr>
            <w:tcW w:w="3420" w:type="dxa"/>
            <w:tcBorders>
              <w:top w:val="single" w:sz="4" w:space="0" w:color="auto"/>
              <w:left w:val="single" w:sz="4" w:space="0" w:color="auto"/>
              <w:bottom w:val="single" w:sz="4" w:space="0" w:color="auto"/>
              <w:right w:val="single" w:sz="4" w:space="0" w:color="auto"/>
            </w:tcBorders>
            <w:vAlign w:val="center"/>
          </w:tcPr>
          <w:p w:rsidR="00834611" w:rsidRPr="002771F0" w:rsidRDefault="00834611" w:rsidP="00623EBB">
            <w:pPr>
              <w:spacing w:after="0" w:line="240" w:lineRule="auto"/>
              <w:rPr>
                <w:rFonts w:eastAsia="Times New Roman" w:cs="Arial"/>
                <w:b/>
                <w:bCs/>
                <w:lang w:eastAsia="en-GB"/>
              </w:rPr>
            </w:pP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tcPr>
          <w:p w:rsidR="00834611" w:rsidRPr="002771F0" w:rsidRDefault="00834611" w:rsidP="00623EBB">
            <w:pPr>
              <w:spacing w:after="0" w:line="240" w:lineRule="auto"/>
              <w:jc w:val="center"/>
              <w:rPr>
                <w:rFonts w:eastAsia="Times New Roman" w:cs="Arial"/>
                <w:b/>
                <w:bCs/>
                <w:sz w:val="24"/>
                <w:szCs w:val="24"/>
                <w:lang w:eastAsia="en-GB"/>
              </w:rPr>
            </w:pP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rsidR="00834611" w:rsidRPr="002771F0" w:rsidRDefault="00834611" w:rsidP="00623EBB">
            <w:pPr>
              <w:spacing w:after="0" w:line="240" w:lineRule="auto"/>
              <w:jc w:val="center"/>
              <w:rPr>
                <w:rFonts w:eastAsia="Times New Roman" w:cs="Arial"/>
                <w:b/>
                <w:bCs/>
                <w:sz w:val="24"/>
                <w:szCs w:val="24"/>
                <w:lang w:eastAsia="en-GB"/>
              </w:rPr>
            </w:pPr>
          </w:p>
        </w:tc>
      </w:tr>
    </w:tbl>
    <w:p w:rsidR="00834611" w:rsidRPr="00834611" w:rsidRDefault="00834611" w:rsidP="00834611"/>
    <w:sectPr w:rsidR="00834611" w:rsidRPr="00834611" w:rsidSect="00125B3F">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45FB" w:rsidRDefault="00DB45FB" w:rsidP="00890607">
      <w:pPr>
        <w:spacing w:after="0" w:line="240" w:lineRule="auto"/>
      </w:pPr>
      <w:r>
        <w:separator/>
      </w:r>
    </w:p>
  </w:endnote>
  <w:endnote w:type="continuationSeparator" w:id="0">
    <w:p w:rsidR="00DB45FB" w:rsidRDefault="00DB45FB" w:rsidP="00890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3067358"/>
      <w:docPartObj>
        <w:docPartGallery w:val="Page Numbers (Bottom of Page)"/>
        <w:docPartUnique/>
      </w:docPartObj>
    </w:sdtPr>
    <w:sdtEndPr/>
    <w:sdtContent>
      <w:sdt>
        <w:sdtPr>
          <w:id w:val="1728636285"/>
          <w:docPartObj>
            <w:docPartGallery w:val="Page Numbers (Top of Page)"/>
            <w:docPartUnique/>
          </w:docPartObj>
        </w:sdtPr>
        <w:sdtEndPr/>
        <w:sdtContent>
          <w:p w:rsidR="00DB45FB" w:rsidRDefault="00DB45F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55446">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55446">
              <w:rPr>
                <w:b/>
                <w:bCs/>
                <w:noProof/>
              </w:rPr>
              <w:t>9</w:t>
            </w:r>
            <w:r>
              <w:rPr>
                <w:b/>
                <w:bCs/>
                <w:sz w:val="24"/>
                <w:szCs w:val="24"/>
              </w:rPr>
              <w:fldChar w:fldCharType="end"/>
            </w:r>
          </w:p>
        </w:sdtContent>
      </w:sdt>
    </w:sdtContent>
  </w:sdt>
  <w:p w:rsidR="00DB45FB" w:rsidRDefault="00DB45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45FB" w:rsidRDefault="00DB45FB" w:rsidP="00890607">
      <w:pPr>
        <w:spacing w:after="0" w:line="240" w:lineRule="auto"/>
      </w:pPr>
      <w:r>
        <w:separator/>
      </w:r>
    </w:p>
  </w:footnote>
  <w:footnote w:type="continuationSeparator" w:id="0">
    <w:p w:rsidR="00DB45FB" w:rsidRDefault="00DB45FB" w:rsidP="008906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44A2D"/>
    <w:multiLevelType w:val="hybridMultilevel"/>
    <w:tmpl w:val="EA44EFAE"/>
    <w:lvl w:ilvl="0" w:tplc="A2041E56">
      <w:start w:val="1"/>
      <w:numFmt w:val="bullet"/>
      <w:lvlText w:val="•"/>
      <w:lvlJc w:val="left"/>
      <w:pPr>
        <w:tabs>
          <w:tab w:val="num" w:pos="720"/>
        </w:tabs>
        <w:ind w:left="720" w:hanging="360"/>
      </w:pPr>
      <w:rPr>
        <w:rFonts w:ascii="Arial" w:hAnsi="Arial" w:hint="default"/>
      </w:rPr>
    </w:lvl>
    <w:lvl w:ilvl="1" w:tplc="1688B534" w:tentative="1">
      <w:start w:val="1"/>
      <w:numFmt w:val="bullet"/>
      <w:lvlText w:val="•"/>
      <w:lvlJc w:val="left"/>
      <w:pPr>
        <w:tabs>
          <w:tab w:val="num" w:pos="1440"/>
        </w:tabs>
        <w:ind w:left="1440" w:hanging="360"/>
      </w:pPr>
      <w:rPr>
        <w:rFonts w:ascii="Arial" w:hAnsi="Arial" w:hint="default"/>
      </w:rPr>
    </w:lvl>
    <w:lvl w:ilvl="2" w:tplc="237A4CF6" w:tentative="1">
      <w:start w:val="1"/>
      <w:numFmt w:val="bullet"/>
      <w:lvlText w:val="•"/>
      <w:lvlJc w:val="left"/>
      <w:pPr>
        <w:tabs>
          <w:tab w:val="num" w:pos="2160"/>
        </w:tabs>
        <w:ind w:left="2160" w:hanging="360"/>
      </w:pPr>
      <w:rPr>
        <w:rFonts w:ascii="Arial" w:hAnsi="Arial" w:hint="default"/>
      </w:rPr>
    </w:lvl>
    <w:lvl w:ilvl="3" w:tplc="FB50D3E8" w:tentative="1">
      <w:start w:val="1"/>
      <w:numFmt w:val="bullet"/>
      <w:lvlText w:val="•"/>
      <w:lvlJc w:val="left"/>
      <w:pPr>
        <w:tabs>
          <w:tab w:val="num" w:pos="2880"/>
        </w:tabs>
        <w:ind w:left="2880" w:hanging="360"/>
      </w:pPr>
      <w:rPr>
        <w:rFonts w:ascii="Arial" w:hAnsi="Arial" w:hint="default"/>
      </w:rPr>
    </w:lvl>
    <w:lvl w:ilvl="4" w:tplc="25128A58" w:tentative="1">
      <w:start w:val="1"/>
      <w:numFmt w:val="bullet"/>
      <w:lvlText w:val="•"/>
      <w:lvlJc w:val="left"/>
      <w:pPr>
        <w:tabs>
          <w:tab w:val="num" w:pos="3600"/>
        </w:tabs>
        <w:ind w:left="3600" w:hanging="360"/>
      </w:pPr>
      <w:rPr>
        <w:rFonts w:ascii="Arial" w:hAnsi="Arial" w:hint="default"/>
      </w:rPr>
    </w:lvl>
    <w:lvl w:ilvl="5" w:tplc="F2B6C4E2" w:tentative="1">
      <w:start w:val="1"/>
      <w:numFmt w:val="bullet"/>
      <w:lvlText w:val="•"/>
      <w:lvlJc w:val="left"/>
      <w:pPr>
        <w:tabs>
          <w:tab w:val="num" w:pos="4320"/>
        </w:tabs>
        <w:ind w:left="4320" w:hanging="360"/>
      </w:pPr>
      <w:rPr>
        <w:rFonts w:ascii="Arial" w:hAnsi="Arial" w:hint="default"/>
      </w:rPr>
    </w:lvl>
    <w:lvl w:ilvl="6" w:tplc="C6902C4E" w:tentative="1">
      <w:start w:val="1"/>
      <w:numFmt w:val="bullet"/>
      <w:lvlText w:val="•"/>
      <w:lvlJc w:val="left"/>
      <w:pPr>
        <w:tabs>
          <w:tab w:val="num" w:pos="5040"/>
        </w:tabs>
        <w:ind w:left="5040" w:hanging="360"/>
      </w:pPr>
      <w:rPr>
        <w:rFonts w:ascii="Arial" w:hAnsi="Arial" w:hint="default"/>
      </w:rPr>
    </w:lvl>
    <w:lvl w:ilvl="7" w:tplc="F63055AE" w:tentative="1">
      <w:start w:val="1"/>
      <w:numFmt w:val="bullet"/>
      <w:lvlText w:val="•"/>
      <w:lvlJc w:val="left"/>
      <w:pPr>
        <w:tabs>
          <w:tab w:val="num" w:pos="5760"/>
        </w:tabs>
        <w:ind w:left="5760" w:hanging="360"/>
      </w:pPr>
      <w:rPr>
        <w:rFonts w:ascii="Arial" w:hAnsi="Arial" w:hint="default"/>
      </w:rPr>
    </w:lvl>
    <w:lvl w:ilvl="8" w:tplc="8E5CC55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8D0867"/>
    <w:multiLevelType w:val="hybridMultilevel"/>
    <w:tmpl w:val="8A427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52031C"/>
    <w:multiLevelType w:val="hybridMultilevel"/>
    <w:tmpl w:val="A59A7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243196"/>
    <w:multiLevelType w:val="hybridMultilevel"/>
    <w:tmpl w:val="00563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DD6752"/>
    <w:multiLevelType w:val="hybridMultilevel"/>
    <w:tmpl w:val="77C2B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C711C4"/>
    <w:multiLevelType w:val="hybridMultilevel"/>
    <w:tmpl w:val="8FDA4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706F2F"/>
    <w:multiLevelType w:val="hybridMultilevel"/>
    <w:tmpl w:val="609CC6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2E423AF"/>
    <w:multiLevelType w:val="hybridMultilevel"/>
    <w:tmpl w:val="660C7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DA022D"/>
    <w:multiLevelType w:val="hybridMultilevel"/>
    <w:tmpl w:val="6F86D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116599"/>
    <w:multiLevelType w:val="hybridMultilevel"/>
    <w:tmpl w:val="C164B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892441"/>
    <w:multiLevelType w:val="hybridMultilevel"/>
    <w:tmpl w:val="15E2B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025657"/>
    <w:multiLevelType w:val="hybridMultilevel"/>
    <w:tmpl w:val="0780FC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3793DD3"/>
    <w:multiLevelType w:val="hybridMultilevel"/>
    <w:tmpl w:val="21BEE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7E410D"/>
    <w:multiLevelType w:val="hybridMultilevel"/>
    <w:tmpl w:val="907C5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44135D"/>
    <w:multiLevelType w:val="hybridMultilevel"/>
    <w:tmpl w:val="1BE2F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10713C"/>
    <w:multiLevelType w:val="hybridMultilevel"/>
    <w:tmpl w:val="5C9411DA"/>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6" w15:restartNumberingAfterBreak="0">
    <w:nsid w:val="5666413B"/>
    <w:multiLevelType w:val="hybridMultilevel"/>
    <w:tmpl w:val="7230289E"/>
    <w:lvl w:ilvl="0" w:tplc="4D54E8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F2548AC"/>
    <w:multiLevelType w:val="hybridMultilevel"/>
    <w:tmpl w:val="813A0FC8"/>
    <w:lvl w:ilvl="0" w:tplc="4D54E8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CD03248"/>
    <w:multiLevelType w:val="hybridMultilevel"/>
    <w:tmpl w:val="73AAE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5A7D73"/>
    <w:multiLevelType w:val="hybridMultilevel"/>
    <w:tmpl w:val="E97268C8"/>
    <w:lvl w:ilvl="0" w:tplc="08090001">
      <w:start w:val="1"/>
      <w:numFmt w:val="bullet"/>
      <w:lvlText w:val=""/>
      <w:lvlJc w:val="left"/>
      <w:pPr>
        <w:ind w:left="714" w:hanging="360"/>
      </w:pPr>
      <w:rPr>
        <w:rFonts w:ascii="Symbol" w:hAnsi="Symbol" w:hint="default"/>
      </w:rPr>
    </w:lvl>
    <w:lvl w:ilvl="1" w:tplc="08090003" w:tentative="1">
      <w:start w:val="1"/>
      <w:numFmt w:val="bullet"/>
      <w:lvlText w:val="o"/>
      <w:lvlJc w:val="left"/>
      <w:pPr>
        <w:ind w:left="1434" w:hanging="360"/>
      </w:pPr>
      <w:rPr>
        <w:rFonts w:ascii="Courier New" w:hAnsi="Courier New" w:cs="Courier New" w:hint="default"/>
      </w:rPr>
    </w:lvl>
    <w:lvl w:ilvl="2" w:tplc="08090005" w:tentative="1">
      <w:start w:val="1"/>
      <w:numFmt w:val="bullet"/>
      <w:lvlText w:val=""/>
      <w:lvlJc w:val="left"/>
      <w:pPr>
        <w:ind w:left="2154" w:hanging="360"/>
      </w:pPr>
      <w:rPr>
        <w:rFonts w:ascii="Wingdings" w:hAnsi="Wingdings" w:hint="default"/>
      </w:rPr>
    </w:lvl>
    <w:lvl w:ilvl="3" w:tplc="08090001" w:tentative="1">
      <w:start w:val="1"/>
      <w:numFmt w:val="bullet"/>
      <w:lvlText w:val=""/>
      <w:lvlJc w:val="left"/>
      <w:pPr>
        <w:ind w:left="2874" w:hanging="360"/>
      </w:pPr>
      <w:rPr>
        <w:rFonts w:ascii="Symbol" w:hAnsi="Symbol" w:hint="default"/>
      </w:rPr>
    </w:lvl>
    <w:lvl w:ilvl="4" w:tplc="08090003" w:tentative="1">
      <w:start w:val="1"/>
      <w:numFmt w:val="bullet"/>
      <w:lvlText w:val="o"/>
      <w:lvlJc w:val="left"/>
      <w:pPr>
        <w:ind w:left="3594" w:hanging="360"/>
      </w:pPr>
      <w:rPr>
        <w:rFonts w:ascii="Courier New" w:hAnsi="Courier New" w:cs="Courier New" w:hint="default"/>
      </w:rPr>
    </w:lvl>
    <w:lvl w:ilvl="5" w:tplc="08090005" w:tentative="1">
      <w:start w:val="1"/>
      <w:numFmt w:val="bullet"/>
      <w:lvlText w:val=""/>
      <w:lvlJc w:val="left"/>
      <w:pPr>
        <w:ind w:left="4314" w:hanging="360"/>
      </w:pPr>
      <w:rPr>
        <w:rFonts w:ascii="Wingdings" w:hAnsi="Wingdings" w:hint="default"/>
      </w:rPr>
    </w:lvl>
    <w:lvl w:ilvl="6" w:tplc="08090001" w:tentative="1">
      <w:start w:val="1"/>
      <w:numFmt w:val="bullet"/>
      <w:lvlText w:val=""/>
      <w:lvlJc w:val="left"/>
      <w:pPr>
        <w:ind w:left="5034" w:hanging="360"/>
      </w:pPr>
      <w:rPr>
        <w:rFonts w:ascii="Symbol" w:hAnsi="Symbol" w:hint="default"/>
      </w:rPr>
    </w:lvl>
    <w:lvl w:ilvl="7" w:tplc="08090003" w:tentative="1">
      <w:start w:val="1"/>
      <w:numFmt w:val="bullet"/>
      <w:lvlText w:val="o"/>
      <w:lvlJc w:val="left"/>
      <w:pPr>
        <w:ind w:left="5754" w:hanging="360"/>
      </w:pPr>
      <w:rPr>
        <w:rFonts w:ascii="Courier New" w:hAnsi="Courier New" w:cs="Courier New" w:hint="default"/>
      </w:rPr>
    </w:lvl>
    <w:lvl w:ilvl="8" w:tplc="08090005" w:tentative="1">
      <w:start w:val="1"/>
      <w:numFmt w:val="bullet"/>
      <w:lvlText w:val=""/>
      <w:lvlJc w:val="left"/>
      <w:pPr>
        <w:ind w:left="6474" w:hanging="360"/>
      </w:pPr>
      <w:rPr>
        <w:rFonts w:ascii="Wingdings" w:hAnsi="Wingdings" w:hint="default"/>
      </w:rPr>
    </w:lvl>
  </w:abstractNum>
  <w:abstractNum w:abstractNumId="20" w15:restartNumberingAfterBreak="0">
    <w:nsid w:val="79394E18"/>
    <w:multiLevelType w:val="hybridMultilevel"/>
    <w:tmpl w:val="81D68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EF23D0"/>
    <w:multiLevelType w:val="hybridMultilevel"/>
    <w:tmpl w:val="3F785B72"/>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7B7D2FAF"/>
    <w:multiLevelType w:val="hybridMultilevel"/>
    <w:tmpl w:val="0560B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2"/>
  </w:num>
  <w:num w:numId="4">
    <w:abstractNumId w:val="8"/>
  </w:num>
  <w:num w:numId="5">
    <w:abstractNumId w:val="3"/>
  </w:num>
  <w:num w:numId="6">
    <w:abstractNumId w:val="10"/>
  </w:num>
  <w:num w:numId="7">
    <w:abstractNumId w:val="1"/>
  </w:num>
  <w:num w:numId="8">
    <w:abstractNumId w:val="12"/>
  </w:num>
  <w:num w:numId="9">
    <w:abstractNumId w:val="18"/>
  </w:num>
  <w:num w:numId="10">
    <w:abstractNumId w:val="7"/>
  </w:num>
  <w:num w:numId="11">
    <w:abstractNumId w:val="14"/>
  </w:num>
  <w:num w:numId="12">
    <w:abstractNumId w:val="20"/>
  </w:num>
  <w:num w:numId="13">
    <w:abstractNumId w:val="19"/>
  </w:num>
  <w:num w:numId="14">
    <w:abstractNumId w:val="9"/>
  </w:num>
  <w:num w:numId="15">
    <w:abstractNumId w:val="17"/>
  </w:num>
  <w:num w:numId="16">
    <w:abstractNumId w:val="16"/>
  </w:num>
  <w:num w:numId="17">
    <w:abstractNumId w:val="21"/>
  </w:num>
  <w:num w:numId="18">
    <w:abstractNumId w:val="22"/>
  </w:num>
  <w:num w:numId="19">
    <w:abstractNumId w:val="0"/>
  </w:num>
  <w:num w:numId="20">
    <w:abstractNumId w:val="5"/>
  </w:num>
  <w:num w:numId="21">
    <w:abstractNumId w:val="13"/>
  </w:num>
  <w:num w:numId="22">
    <w:abstractNumId w:val="6"/>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B23C7"/>
    <w:rsid w:val="00000650"/>
    <w:rsid w:val="00003C3E"/>
    <w:rsid w:val="00007055"/>
    <w:rsid w:val="00016FCD"/>
    <w:rsid w:val="00020A91"/>
    <w:rsid w:val="0004034C"/>
    <w:rsid w:val="0004176E"/>
    <w:rsid w:val="00065A76"/>
    <w:rsid w:val="000722D7"/>
    <w:rsid w:val="00080C4B"/>
    <w:rsid w:val="00083776"/>
    <w:rsid w:val="000E4700"/>
    <w:rsid w:val="000F078B"/>
    <w:rsid w:val="000F39F8"/>
    <w:rsid w:val="00102B00"/>
    <w:rsid w:val="00103C24"/>
    <w:rsid w:val="00125B3F"/>
    <w:rsid w:val="00130455"/>
    <w:rsid w:val="0013508E"/>
    <w:rsid w:val="00140C7E"/>
    <w:rsid w:val="00143BAC"/>
    <w:rsid w:val="00143FCB"/>
    <w:rsid w:val="00151623"/>
    <w:rsid w:val="001516C0"/>
    <w:rsid w:val="00152996"/>
    <w:rsid w:val="00164403"/>
    <w:rsid w:val="00177802"/>
    <w:rsid w:val="001862FE"/>
    <w:rsid w:val="001B63FD"/>
    <w:rsid w:val="001C1359"/>
    <w:rsid w:val="001E21C7"/>
    <w:rsid w:val="001E4BF1"/>
    <w:rsid w:val="001F2652"/>
    <w:rsid w:val="001F2978"/>
    <w:rsid w:val="001F2BF8"/>
    <w:rsid w:val="001F6661"/>
    <w:rsid w:val="00212C9E"/>
    <w:rsid w:val="00214EAE"/>
    <w:rsid w:val="00221335"/>
    <w:rsid w:val="00221B49"/>
    <w:rsid w:val="00223AC6"/>
    <w:rsid w:val="00227A7E"/>
    <w:rsid w:val="00251AC0"/>
    <w:rsid w:val="002633A6"/>
    <w:rsid w:val="002637D4"/>
    <w:rsid w:val="0026597C"/>
    <w:rsid w:val="00266E06"/>
    <w:rsid w:val="002774C3"/>
    <w:rsid w:val="0028094B"/>
    <w:rsid w:val="00283DBE"/>
    <w:rsid w:val="002B1287"/>
    <w:rsid w:val="002B2A4C"/>
    <w:rsid w:val="002B407E"/>
    <w:rsid w:val="002D3D1F"/>
    <w:rsid w:val="002D6A0C"/>
    <w:rsid w:val="002E2CAF"/>
    <w:rsid w:val="003150BB"/>
    <w:rsid w:val="00326141"/>
    <w:rsid w:val="00326AB7"/>
    <w:rsid w:val="00335C7F"/>
    <w:rsid w:val="00345377"/>
    <w:rsid w:val="00366337"/>
    <w:rsid w:val="0036650D"/>
    <w:rsid w:val="00372289"/>
    <w:rsid w:val="0037352C"/>
    <w:rsid w:val="003909EA"/>
    <w:rsid w:val="00397EFC"/>
    <w:rsid w:val="003A30B2"/>
    <w:rsid w:val="003B4BBF"/>
    <w:rsid w:val="003D177B"/>
    <w:rsid w:val="003D459B"/>
    <w:rsid w:val="003E259B"/>
    <w:rsid w:val="003F4E72"/>
    <w:rsid w:val="00401F5D"/>
    <w:rsid w:val="0041609E"/>
    <w:rsid w:val="004206F3"/>
    <w:rsid w:val="004230B8"/>
    <w:rsid w:val="00426997"/>
    <w:rsid w:val="00432897"/>
    <w:rsid w:val="004344D6"/>
    <w:rsid w:val="0043518D"/>
    <w:rsid w:val="004462A8"/>
    <w:rsid w:val="004662B4"/>
    <w:rsid w:val="00470A40"/>
    <w:rsid w:val="00480DD7"/>
    <w:rsid w:val="00483F8A"/>
    <w:rsid w:val="0049121E"/>
    <w:rsid w:val="00492E0F"/>
    <w:rsid w:val="00493AC8"/>
    <w:rsid w:val="004A4F4F"/>
    <w:rsid w:val="004A6584"/>
    <w:rsid w:val="004C4136"/>
    <w:rsid w:val="004D3829"/>
    <w:rsid w:val="004F48A2"/>
    <w:rsid w:val="0050484E"/>
    <w:rsid w:val="00507193"/>
    <w:rsid w:val="005077BD"/>
    <w:rsid w:val="00511EC4"/>
    <w:rsid w:val="0052445D"/>
    <w:rsid w:val="00524C72"/>
    <w:rsid w:val="0056103E"/>
    <w:rsid w:val="00562281"/>
    <w:rsid w:val="00571EC2"/>
    <w:rsid w:val="00572D0C"/>
    <w:rsid w:val="00574A14"/>
    <w:rsid w:val="00584EA8"/>
    <w:rsid w:val="005A27BA"/>
    <w:rsid w:val="005C5376"/>
    <w:rsid w:val="005C729F"/>
    <w:rsid w:val="005D6C18"/>
    <w:rsid w:val="00602EB6"/>
    <w:rsid w:val="00604649"/>
    <w:rsid w:val="0061158C"/>
    <w:rsid w:val="00612270"/>
    <w:rsid w:val="00633237"/>
    <w:rsid w:val="00646448"/>
    <w:rsid w:val="0065378A"/>
    <w:rsid w:val="00657C75"/>
    <w:rsid w:val="00672E72"/>
    <w:rsid w:val="006766E5"/>
    <w:rsid w:val="006A22D7"/>
    <w:rsid w:val="006A3BA8"/>
    <w:rsid w:val="006B02CC"/>
    <w:rsid w:val="006B2B95"/>
    <w:rsid w:val="006B31E9"/>
    <w:rsid w:val="006B7CCF"/>
    <w:rsid w:val="006E34F8"/>
    <w:rsid w:val="00705F17"/>
    <w:rsid w:val="0071097A"/>
    <w:rsid w:val="00722BB7"/>
    <w:rsid w:val="00734502"/>
    <w:rsid w:val="00734D37"/>
    <w:rsid w:val="0074238D"/>
    <w:rsid w:val="0074344A"/>
    <w:rsid w:val="00744F7C"/>
    <w:rsid w:val="00755446"/>
    <w:rsid w:val="00760C8A"/>
    <w:rsid w:val="00761F4D"/>
    <w:rsid w:val="00762EF3"/>
    <w:rsid w:val="00765243"/>
    <w:rsid w:val="0078422A"/>
    <w:rsid w:val="007A682F"/>
    <w:rsid w:val="007B36BA"/>
    <w:rsid w:val="007C17BD"/>
    <w:rsid w:val="007C54C9"/>
    <w:rsid w:val="007D63A9"/>
    <w:rsid w:val="007F7673"/>
    <w:rsid w:val="00820CF3"/>
    <w:rsid w:val="008219A9"/>
    <w:rsid w:val="00825148"/>
    <w:rsid w:val="00834611"/>
    <w:rsid w:val="00843239"/>
    <w:rsid w:val="00845DCC"/>
    <w:rsid w:val="008465DD"/>
    <w:rsid w:val="00853844"/>
    <w:rsid w:val="00861592"/>
    <w:rsid w:val="00870ED4"/>
    <w:rsid w:val="008740E6"/>
    <w:rsid w:val="00876ECC"/>
    <w:rsid w:val="0088022E"/>
    <w:rsid w:val="008828F6"/>
    <w:rsid w:val="008861FE"/>
    <w:rsid w:val="00890607"/>
    <w:rsid w:val="00894626"/>
    <w:rsid w:val="008A339E"/>
    <w:rsid w:val="008B113D"/>
    <w:rsid w:val="008E6C5A"/>
    <w:rsid w:val="008F2044"/>
    <w:rsid w:val="008F41CD"/>
    <w:rsid w:val="0090097E"/>
    <w:rsid w:val="00931913"/>
    <w:rsid w:val="00931EC7"/>
    <w:rsid w:val="00932F15"/>
    <w:rsid w:val="00942FE0"/>
    <w:rsid w:val="009439A6"/>
    <w:rsid w:val="00960FDB"/>
    <w:rsid w:val="00962B0A"/>
    <w:rsid w:val="009908AD"/>
    <w:rsid w:val="00993C82"/>
    <w:rsid w:val="009B5BDA"/>
    <w:rsid w:val="009D022E"/>
    <w:rsid w:val="009D03A7"/>
    <w:rsid w:val="009F0B3D"/>
    <w:rsid w:val="009F1E7A"/>
    <w:rsid w:val="00A00D92"/>
    <w:rsid w:val="00A12019"/>
    <w:rsid w:val="00A14552"/>
    <w:rsid w:val="00A154A4"/>
    <w:rsid w:val="00A2579D"/>
    <w:rsid w:val="00A35A59"/>
    <w:rsid w:val="00A47B69"/>
    <w:rsid w:val="00A54034"/>
    <w:rsid w:val="00A62D27"/>
    <w:rsid w:val="00A667BC"/>
    <w:rsid w:val="00A90C35"/>
    <w:rsid w:val="00A90FBB"/>
    <w:rsid w:val="00A9525E"/>
    <w:rsid w:val="00AA2764"/>
    <w:rsid w:val="00AA7485"/>
    <w:rsid w:val="00AB0D4E"/>
    <w:rsid w:val="00AB6ED2"/>
    <w:rsid w:val="00AC2A65"/>
    <w:rsid w:val="00AC3CE7"/>
    <w:rsid w:val="00AD1ADA"/>
    <w:rsid w:val="00AD1D12"/>
    <w:rsid w:val="00AE1325"/>
    <w:rsid w:val="00B125AF"/>
    <w:rsid w:val="00B23518"/>
    <w:rsid w:val="00B2354A"/>
    <w:rsid w:val="00B24942"/>
    <w:rsid w:val="00B32190"/>
    <w:rsid w:val="00B51948"/>
    <w:rsid w:val="00B571B7"/>
    <w:rsid w:val="00B61FA0"/>
    <w:rsid w:val="00B62466"/>
    <w:rsid w:val="00B65620"/>
    <w:rsid w:val="00B66EE6"/>
    <w:rsid w:val="00B67848"/>
    <w:rsid w:val="00B75983"/>
    <w:rsid w:val="00B918B7"/>
    <w:rsid w:val="00BB23C7"/>
    <w:rsid w:val="00BB39FF"/>
    <w:rsid w:val="00BB63BE"/>
    <w:rsid w:val="00BB7F96"/>
    <w:rsid w:val="00BE3B56"/>
    <w:rsid w:val="00BE3E46"/>
    <w:rsid w:val="00BE5E91"/>
    <w:rsid w:val="00BF289C"/>
    <w:rsid w:val="00BF6005"/>
    <w:rsid w:val="00C00D05"/>
    <w:rsid w:val="00C067FF"/>
    <w:rsid w:val="00C10F74"/>
    <w:rsid w:val="00C22694"/>
    <w:rsid w:val="00C46D1E"/>
    <w:rsid w:val="00C604B2"/>
    <w:rsid w:val="00C60ADC"/>
    <w:rsid w:val="00C70111"/>
    <w:rsid w:val="00C862F3"/>
    <w:rsid w:val="00C87292"/>
    <w:rsid w:val="00CA1279"/>
    <w:rsid w:val="00CB732A"/>
    <w:rsid w:val="00CC642B"/>
    <w:rsid w:val="00CD0C42"/>
    <w:rsid w:val="00CD2385"/>
    <w:rsid w:val="00CF4A24"/>
    <w:rsid w:val="00D07029"/>
    <w:rsid w:val="00D073FF"/>
    <w:rsid w:val="00D14394"/>
    <w:rsid w:val="00D15A49"/>
    <w:rsid w:val="00D218F1"/>
    <w:rsid w:val="00D44904"/>
    <w:rsid w:val="00D502FB"/>
    <w:rsid w:val="00D57E23"/>
    <w:rsid w:val="00D6398D"/>
    <w:rsid w:val="00D81097"/>
    <w:rsid w:val="00D82E9C"/>
    <w:rsid w:val="00D83758"/>
    <w:rsid w:val="00D83892"/>
    <w:rsid w:val="00DA0969"/>
    <w:rsid w:val="00DA7621"/>
    <w:rsid w:val="00DB45FB"/>
    <w:rsid w:val="00DC241D"/>
    <w:rsid w:val="00DD2AF9"/>
    <w:rsid w:val="00DD2FDE"/>
    <w:rsid w:val="00DD50FA"/>
    <w:rsid w:val="00DF20C1"/>
    <w:rsid w:val="00E0070D"/>
    <w:rsid w:val="00E028C7"/>
    <w:rsid w:val="00E05F4D"/>
    <w:rsid w:val="00E222A6"/>
    <w:rsid w:val="00E2581F"/>
    <w:rsid w:val="00E31614"/>
    <w:rsid w:val="00E35AED"/>
    <w:rsid w:val="00E4356D"/>
    <w:rsid w:val="00E503E6"/>
    <w:rsid w:val="00E505E7"/>
    <w:rsid w:val="00E632FB"/>
    <w:rsid w:val="00E74695"/>
    <w:rsid w:val="00E77974"/>
    <w:rsid w:val="00E87C0E"/>
    <w:rsid w:val="00E9618E"/>
    <w:rsid w:val="00EB34DF"/>
    <w:rsid w:val="00EB3A44"/>
    <w:rsid w:val="00EC5007"/>
    <w:rsid w:val="00EC530D"/>
    <w:rsid w:val="00EC6775"/>
    <w:rsid w:val="00EE2EB7"/>
    <w:rsid w:val="00EE42FA"/>
    <w:rsid w:val="00EF070D"/>
    <w:rsid w:val="00EF48E9"/>
    <w:rsid w:val="00F02CE3"/>
    <w:rsid w:val="00F10DB3"/>
    <w:rsid w:val="00F21AFF"/>
    <w:rsid w:val="00F250AF"/>
    <w:rsid w:val="00F2587B"/>
    <w:rsid w:val="00F35E04"/>
    <w:rsid w:val="00F37546"/>
    <w:rsid w:val="00F5778B"/>
    <w:rsid w:val="00F87333"/>
    <w:rsid w:val="00FA36B0"/>
    <w:rsid w:val="00FA77AB"/>
    <w:rsid w:val="00FD12BD"/>
    <w:rsid w:val="00FD3F2A"/>
    <w:rsid w:val="00FE52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9E79E9-BCAA-42C3-B278-953487E37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530D"/>
  </w:style>
  <w:style w:type="paragraph" w:styleId="Heading1">
    <w:name w:val="heading 1"/>
    <w:basedOn w:val="Normal"/>
    <w:next w:val="Normal"/>
    <w:link w:val="Heading1Char"/>
    <w:autoRedefine/>
    <w:uiPriority w:val="9"/>
    <w:qFormat/>
    <w:rsid w:val="0004176E"/>
    <w:pPr>
      <w:keepNext/>
      <w:keepLines/>
      <w:spacing w:before="100" w:after="20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autoRedefine/>
    <w:uiPriority w:val="9"/>
    <w:unhideWhenUsed/>
    <w:qFormat/>
    <w:rsid w:val="00C87292"/>
    <w:pPr>
      <w:keepNext/>
      <w:keepLines/>
      <w:spacing w:before="40" w:after="0"/>
      <w:outlineLvl w:val="1"/>
    </w:pPr>
    <w:rPr>
      <w:rFonts w:asciiTheme="majorHAnsi" w:eastAsiaTheme="majorEastAsia" w:hAnsiTheme="majorHAnsi"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176E"/>
    <w:rPr>
      <w:rFonts w:asciiTheme="majorHAnsi" w:eastAsiaTheme="majorEastAsia" w:hAnsiTheme="majorHAnsi" w:cstheme="majorBidi"/>
      <w:b/>
      <w:sz w:val="32"/>
      <w:szCs w:val="32"/>
    </w:rPr>
  </w:style>
  <w:style w:type="character" w:customStyle="1" w:styleId="Heading2Char">
    <w:name w:val="Heading 2 Char"/>
    <w:basedOn w:val="DefaultParagraphFont"/>
    <w:link w:val="Heading2"/>
    <w:uiPriority w:val="9"/>
    <w:rsid w:val="00C87292"/>
    <w:rPr>
      <w:rFonts w:asciiTheme="majorHAnsi" w:eastAsiaTheme="majorEastAsia" w:hAnsiTheme="majorHAnsi" w:cstheme="majorBidi"/>
      <w:b/>
      <w:sz w:val="26"/>
      <w:szCs w:val="26"/>
    </w:rPr>
  </w:style>
  <w:style w:type="paragraph" w:styleId="Title">
    <w:name w:val="Title"/>
    <w:basedOn w:val="Normal"/>
    <w:next w:val="Normal"/>
    <w:link w:val="TitleChar"/>
    <w:autoRedefine/>
    <w:uiPriority w:val="10"/>
    <w:qFormat/>
    <w:rsid w:val="00AD1ADA"/>
    <w:pPr>
      <w:spacing w:after="0" w:line="240" w:lineRule="auto"/>
      <w:contextualSpacing/>
      <w:jc w:val="center"/>
    </w:pPr>
    <w:rPr>
      <w:rFonts w:asciiTheme="majorHAnsi" w:eastAsiaTheme="majorEastAsia" w:hAnsiTheme="majorHAnsi" w:cstheme="majorBidi"/>
      <w:color w:val="2F5496" w:themeColor="accent5" w:themeShade="BF"/>
      <w:spacing w:val="-10"/>
      <w:kern w:val="28"/>
      <w:sz w:val="36"/>
      <w:szCs w:val="44"/>
    </w:rPr>
  </w:style>
  <w:style w:type="character" w:customStyle="1" w:styleId="TitleChar">
    <w:name w:val="Title Char"/>
    <w:basedOn w:val="DefaultParagraphFont"/>
    <w:link w:val="Title"/>
    <w:uiPriority w:val="10"/>
    <w:rsid w:val="00AD1ADA"/>
    <w:rPr>
      <w:rFonts w:asciiTheme="majorHAnsi" w:eastAsiaTheme="majorEastAsia" w:hAnsiTheme="majorHAnsi" w:cstheme="majorBidi"/>
      <w:color w:val="2F5496" w:themeColor="accent5" w:themeShade="BF"/>
      <w:spacing w:val="-10"/>
      <w:kern w:val="28"/>
      <w:sz w:val="36"/>
      <w:szCs w:val="44"/>
    </w:rPr>
  </w:style>
  <w:style w:type="table" w:styleId="TableGrid">
    <w:name w:val="Table Grid"/>
    <w:basedOn w:val="TableNormal"/>
    <w:uiPriority w:val="59"/>
    <w:rsid w:val="00BB2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23C7"/>
    <w:pPr>
      <w:spacing w:after="200" w:line="276" w:lineRule="auto"/>
      <w:ind w:left="720"/>
      <w:contextualSpacing/>
    </w:pPr>
  </w:style>
  <w:style w:type="paragraph" w:styleId="NormalWeb">
    <w:name w:val="Normal (Web)"/>
    <w:basedOn w:val="Normal"/>
    <w:uiPriority w:val="99"/>
    <w:semiHidden/>
    <w:unhideWhenUsed/>
    <w:rsid w:val="00D57E2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906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0607"/>
  </w:style>
  <w:style w:type="paragraph" w:styleId="Footer">
    <w:name w:val="footer"/>
    <w:basedOn w:val="Normal"/>
    <w:link w:val="FooterChar"/>
    <w:uiPriority w:val="99"/>
    <w:unhideWhenUsed/>
    <w:rsid w:val="008906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0607"/>
  </w:style>
  <w:style w:type="paragraph" w:styleId="BalloonText">
    <w:name w:val="Balloon Text"/>
    <w:basedOn w:val="Normal"/>
    <w:link w:val="BalloonTextChar"/>
    <w:uiPriority w:val="99"/>
    <w:semiHidden/>
    <w:unhideWhenUsed/>
    <w:rsid w:val="007842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22A"/>
    <w:rPr>
      <w:rFonts w:ascii="Segoe UI" w:hAnsi="Segoe UI" w:cs="Segoe UI"/>
      <w:sz w:val="18"/>
      <w:szCs w:val="18"/>
    </w:rPr>
  </w:style>
  <w:style w:type="paragraph" w:styleId="FootnoteText">
    <w:name w:val="footnote text"/>
    <w:basedOn w:val="Normal"/>
    <w:link w:val="FootnoteTextChar"/>
    <w:uiPriority w:val="99"/>
    <w:semiHidden/>
    <w:unhideWhenUsed/>
    <w:rsid w:val="00F35E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5E04"/>
    <w:rPr>
      <w:sz w:val="20"/>
      <w:szCs w:val="20"/>
    </w:rPr>
  </w:style>
  <w:style w:type="character" w:styleId="FootnoteReference">
    <w:name w:val="footnote reference"/>
    <w:basedOn w:val="DefaultParagraphFont"/>
    <w:uiPriority w:val="99"/>
    <w:semiHidden/>
    <w:unhideWhenUsed/>
    <w:rsid w:val="00F35E04"/>
    <w:rPr>
      <w:vertAlign w:val="superscript"/>
    </w:rPr>
  </w:style>
  <w:style w:type="character" w:styleId="Hyperlink">
    <w:name w:val="Hyperlink"/>
    <w:basedOn w:val="DefaultParagraphFont"/>
    <w:uiPriority w:val="99"/>
    <w:unhideWhenUsed/>
    <w:rsid w:val="00F35E04"/>
    <w:rPr>
      <w:color w:val="0563C1" w:themeColor="hyperlink"/>
      <w:u w:val="single"/>
    </w:rPr>
  </w:style>
  <w:style w:type="character" w:styleId="CommentReference">
    <w:name w:val="annotation reference"/>
    <w:basedOn w:val="DefaultParagraphFont"/>
    <w:uiPriority w:val="99"/>
    <w:semiHidden/>
    <w:unhideWhenUsed/>
    <w:rsid w:val="00C46D1E"/>
    <w:rPr>
      <w:sz w:val="16"/>
      <w:szCs w:val="16"/>
    </w:rPr>
  </w:style>
  <w:style w:type="paragraph" w:styleId="CommentText">
    <w:name w:val="annotation text"/>
    <w:basedOn w:val="Normal"/>
    <w:link w:val="CommentTextChar"/>
    <w:uiPriority w:val="99"/>
    <w:semiHidden/>
    <w:unhideWhenUsed/>
    <w:rsid w:val="00C46D1E"/>
    <w:pPr>
      <w:spacing w:line="240" w:lineRule="auto"/>
    </w:pPr>
    <w:rPr>
      <w:sz w:val="20"/>
      <w:szCs w:val="20"/>
    </w:rPr>
  </w:style>
  <w:style w:type="character" w:customStyle="1" w:styleId="CommentTextChar">
    <w:name w:val="Comment Text Char"/>
    <w:basedOn w:val="DefaultParagraphFont"/>
    <w:link w:val="CommentText"/>
    <w:uiPriority w:val="99"/>
    <w:semiHidden/>
    <w:rsid w:val="00C46D1E"/>
    <w:rPr>
      <w:sz w:val="20"/>
      <w:szCs w:val="20"/>
    </w:rPr>
  </w:style>
  <w:style w:type="paragraph" w:styleId="CommentSubject">
    <w:name w:val="annotation subject"/>
    <w:basedOn w:val="CommentText"/>
    <w:next w:val="CommentText"/>
    <w:link w:val="CommentSubjectChar"/>
    <w:uiPriority w:val="99"/>
    <w:semiHidden/>
    <w:unhideWhenUsed/>
    <w:rsid w:val="00C46D1E"/>
    <w:rPr>
      <w:b/>
      <w:bCs/>
    </w:rPr>
  </w:style>
  <w:style w:type="character" w:customStyle="1" w:styleId="CommentSubjectChar">
    <w:name w:val="Comment Subject Char"/>
    <w:basedOn w:val="CommentTextChar"/>
    <w:link w:val="CommentSubject"/>
    <w:uiPriority w:val="99"/>
    <w:semiHidden/>
    <w:rsid w:val="00C46D1E"/>
    <w:rPr>
      <w:b/>
      <w:bCs/>
      <w:sz w:val="20"/>
      <w:szCs w:val="20"/>
    </w:rPr>
  </w:style>
  <w:style w:type="paragraph" w:styleId="TOCHeading">
    <w:name w:val="TOC Heading"/>
    <w:basedOn w:val="Heading1"/>
    <w:next w:val="Normal"/>
    <w:uiPriority w:val="39"/>
    <w:unhideWhenUsed/>
    <w:qFormat/>
    <w:rsid w:val="00584EA8"/>
    <w:pPr>
      <w:outlineLvl w:val="9"/>
    </w:pPr>
    <w:rPr>
      <w:b w:val="0"/>
      <w:color w:val="2E74B5" w:themeColor="accent1" w:themeShade="BF"/>
      <w:lang w:val="en-US"/>
    </w:rPr>
  </w:style>
  <w:style w:type="paragraph" w:styleId="TOC1">
    <w:name w:val="toc 1"/>
    <w:basedOn w:val="Normal"/>
    <w:next w:val="Normal"/>
    <w:autoRedefine/>
    <w:uiPriority w:val="39"/>
    <w:unhideWhenUsed/>
    <w:rsid w:val="00584EA8"/>
    <w:pPr>
      <w:spacing w:after="100"/>
    </w:pPr>
  </w:style>
  <w:style w:type="paragraph" w:styleId="TOC2">
    <w:name w:val="toc 2"/>
    <w:basedOn w:val="Normal"/>
    <w:next w:val="Normal"/>
    <w:autoRedefine/>
    <w:uiPriority w:val="39"/>
    <w:unhideWhenUsed/>
    <w:rsid w:val="00584EA8"/>
    <w:pPr>
      <w:spacing w:after="100"/>
      <w:ind w:left="220"/>
    </w:pPr>
  </w:style>
  <w:style w:type="character" w:styleId="FollowedHyperlink">
    <w:name w:val="FollowedHyperlink"/>
    <w:basedOn w:val="DefaultParagraphFont"/>
    <w:uiPriority w:val="99"/>
    <w:semiHidden/>
    <w:unhideWhenUsed/>
    <w:rsid w:val="007423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641881">
      <w:bodyDiv w:val="1"/>
      <w:marLeft w:val="0"/>
      <w:marRight w:val="0"/>
      <w:marTop w:val="0"/>
      <w:marBottom w:val="0"/>
      <w:divBdr>
        <w:top w:val="none" w:sz="0" w:space="0" w:color="auto"/>
        <w:left w:val="none" w:sz="0" w:space="0" w:color="auto"/>
        <w:bottom w:val="none" w:sz="0" w:space="0" w:color="auto"/>
        <w:right w:val="none" w:sz="0" w:space="0" w:color="auto"/>
      </w:divBdr>
      <w:divsChild>
        <w:div w:id="912810999">
          <w:marLeft w:val="360"/>
          <w:marRight w:val="0"/>
          <w:marTop w:val="200"/>
          <w:marBottom w:val="0"/>
          <w:divBdr>
            <w:top w:val="none" w:sz="0" w:space="0" w:color="auto"/>
            <w:left w:val="none" w:sz="0" w:space="0" w:color="auto"/>
            <w:bottom w:val="none" w:sz="0" w:space="0" w:color="auto"/>
            <w:right w:val="none" w:sz="0" w:space="0" w:color="auto"/>
          </w:divBdr>
        </w:div>
      </w:divsChild>
    </w:div>
    <w:div w:id="639726540">
      <w:bodyDiv w:val="1"/>
      <w:marLeft w:val="0"/>
      <w:marRight w:val="0"/>
      <w:marTop w:val="0"/>
      <w:marBottom w:val="0"/>
      <w:divBdr>
        <w:top w:val="none" w:sz="0" w:space="0" w:color="auto"/>
        <w:left w:val="none" w:sz="0" w:space="0" w:color="auto"/>
        <w:bottom w:val="none" w:sz="0" w:space="0" w:color="auto"/>
        <w:right w:val="none" w:sz="0" w:space="0" w:color="auto"/>
      </w:divBdr>
    </w:div>
    <w:div w:id="727142741">
      <w:bodyDiv w:val="1"/>
      <w:marLeft w:val="0"/>
      <w:marRight w:val="0"/>
      <w:marTop w:val="0"/>
      <w:marBottom w:val="0"/>
      <w:divBdr>
        <w:top w:val="none" w:sz="0" w:space="0" w:color="auto"/>
        <w:left w:val="none" w:sz="0" w:space="0" w:color="auto"/>
        <w:bottom w:val="none" w:sz="0" w:space="0" w:color="auto"/>
        <w:right w:val="none" w:sz="0" w:space="0" w:color="auto"/>
      </w:divBdr>
    </w:div>
    <w:div w:id="1363630384">
      <w:bodyDiv w:val="1"/>
      <w:marLeft w:val="0"/>
      <w:marRight w:val="0"/>
      <w:marTop w:val="0"/>
      <w:marBottom w:val="0"/>
      <w:divBdr>
        <w:top w:val="none" w:sz="0" w:space="0" w:color="auto"/>
        <w:left w:val="none" w:sz="0" w:space="0" w:color="auto"/>
        <w:bottom w:val="none" w:sz="0" w:space="0" w:color="auto"/>
        <w:right w:val="none" w:sz="0" w:space="0" w:color="auto"/>
      </w:divBdr>
    </w:div>
    <w:div w:id="1385181760">
      <w:bodyDiv w:val="1"/>
      <w:marLeft w:val="0"/>
      <w:marRight w:val="0"/>
      <w:marTop w:val="0"/>
      <w:marBottom w:val="0"/>
      <w:divBdr>
        <w:top w:val="none" w:sz="0" w:space="0" w:color="auto"/>
        <w:left w:val="none" w:sz="0" w:space="0" w:color="auto"/>
        <w:bottom w:val="none" w:sz="0" w:space="0" w:color="auto"/>
        <w:right w:val="none" w:sz="0" w:space="0" w:color="auto"/>
      </w:divBdr>
    </w:div>
    <w:div w:id="1451245615">
      <w:bodyDiv w:val="1"/>
      <w:marLeft w:val="0"/>
      <w:marRight w:val="0"/>
      <w:marTop w:val="0"/>
      <w:marBottom w:val="0"/>
      <w:divBdr>
        <w:top w:val="none" w:sz="0" w:space="0" w:color="auto"/>
        <w:left w:val="none" w:sz="0" w:space="0" w:color="auto"/>
        <w:bottom w:val="none" w:sz="0" w:space="0" w:color="auto"/>
        <w:right w:val="none" w:sz="0" w:space="0" w:color="auto"/>
      </w:divBdr>
    </w:div>
    <w:div w:id="1720015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usla.ie/uploads/content/QA_Org_Risk_Management.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cc.ie/en/media/support/ocla/riskmanagement/UCC-RM-Policy-APPROVED-GB140616.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usla.ie/uploads/content/QA_Org_Risk_Management.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ucc.ie/en/ocla/ri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94AB2-FF1E-4A11-9DDF-FDE78267F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9</Pages>
  <Words>2039</Words>
  <Characters>11626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College Cork</Company>
  <LinksUpToDate>false</LinksUpToDate>
  <CharactersWithSpaces>13638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Mairéad Loughman</dc:creator>
  <cp:lastModifiedBy>Loughman, Mairead</cp:lastModifiedBy>
  <cp:revision>20</cp:revision>
  <cp:lastPrinted>2018-03-06T16:04:00Z</cp:lastPrinted>
  <dcterms:created xsi:type="dcterms:W3CDTF">2018-03-06T12:23:00Z</dcterms:created>
  <dcterms:modified xsi:type="dcterms:W3CDTF">2018-03-13T12:40:00Z</dcterms:modified>
</cp:coreProperties>
</file>