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DDC37" w14:textId="77777777" w:rsidR="00F070D5" w:rsidRDefault="00F070D5">
      <w:pPr>
        <w:tabs>
          <w:tab w:val="center" w:pos="4513"/>
        </w:tabs>
        <w:suppressAutoHyphens/>
        <w:jc w:val="both"/>
        <w:rPr>
          <w:rFonts w:ascii="Times New Roman" w:hAnsi="Times New Roman"/>
          <w:b/>
          <w:spacing w:val="-3"/>
          <w:sz w:val="20"/>
        </w:rPr>
      </w:pPr>
      <w:r>
        <w:rPr>
          <w:rFonts w:ascii="Times New Roman" w:hAnsi="Times New Roman"/>
          <w:b/>
          <w:spacing w:val="-3"/>
          <w:sz w:val="20"/>
        </w:rPr>
        <w:t xml:space="preserve">* INTERPRETATION - "Department" means College/School/Department/Centre/Unit as relevant. </w:t>
      </w:r>
    </w:p>
    <w:p w14:paraId="3A45EACB" w14:textId="7DAF1EDE" w:rsidR="00F070D5" w:rsidRDefault="00F070D5">
      <w:pPr>
        <w:tabs>
          <w:tab w:val="center" w:pos="4513"/>
        </w:tabs>
        <w:suppressAutoHyphens/>
        <w:jc w:val="both"/>
        <w:rPr>
          <w:rFonts w:ascii="Times New Roman" w:hAnsi="Times New Roman"/>
          <w:spacing w:val="-3"/>
          <w:sz w:val="20"/>
        </w:rPr>
      </w:pPr>
      <w:r>
        <w:rPr>
          <w:rFonts w:ascii="Times New Roman" w:hAnsi="Times New Roman"/>
          <w:b/>
          <w:spacing w:val="-3"/>
          <w:sz w:val="20"/>
        </w:rPr>
        <w:t>18.32.1</w:t>
      </w:r>
      <w:r w:rsidR="00DA20D8">
        <w:rPr>
          <w:rFonts w:ascii="Times New Roman" w:hAnsi="Times New Roman"/>
          <w:b/>
          <w:spacing w:val="-3"/>
          <w:sz w:val="20"/>
        </w:rPr>
        <w:t xml:space="preserve"> </w:t>
      </w:r>
      <w:r>
        <w:rPr>
          <w:rFonts w:ascii="Times New Roman" w:hAnsi="Times New Roman"/>
          <w:b/>
          <w:spacing w:val="-3"/>
          <w:sz w:val="20"/>
        </w:rPr>
        <w:t>GENERAL</w:t>
      </w:r>
    </w:p>
    <w:p w14:paraId="274D4C29" w14:textId="7B8A1591" w:rsidR="00F070D5" w:rsidRDefault="00F070D5">
      <w:pPr>
        <w:tabs>
          <w:tab w:val="left" w:pos="-720"/>
        </w:tabs>
        <w:suppressAutoHyphens/>
        <w:jc w:val="both"/>
        <w:rPr>
          <w:rFonts w:ascii="Times New Roman" w:hAnsi="Times New Roman"/>
          <w:spacing w:val="-3"/>
          <w:sz w:val="20"/>
        </w:rPr>
      </w:pPr>
      <w:r>
        <w:rPr>
          <w:rFonts w:ascii="Times New Roman" w:hAnsi="Times New Roman"/>
          <w:spacing w:val="-3"/>
          <w:sz w:val="20"/>
        </w:rPr>
        <w:t>The current Health &amp; Safety legislation regarding</w:t>
      </w:r>
      <w:r>
        <w:rPr>
          <w:rFonts w:ascii="Times New Roman" w:hAnsi="Times New Roman"/>
          <w:i/>
          <w:spacing w:val="-3"/>
          <w:sz w:val="20"/>
        </w:rPr>
        <w:t xml:space="preserve">, </w:t>
      </w:r>
      <w:r>
        <w:rPr>
          <w:rFonts w:ascii="Times New Roman" w:hAnsi="Times New Roman"/>
          <w:spacing w:val="-3"/>
          <w:sz w:val="20"/>
        </w:rPr>
        <w:t>electric</w:t>
      </w:r>
      <w:r w:rsidR="00724C00">
        <w:rPr>
          <w:rFonts w:ascii="Times New Roman" w:hAnsi="Times New Roman"/>
          <w:spacing w:val="-3"/>
          <w:sz w:val="20"/>
        </w:rPr>
        <w:t>al</w:t>
      </w:r>
      <w:r>
        <w:rPr>
          <w:rFonts w:ascii="Times New Roman" w:hAnsi="Times New Roman"/>
          <w:i/>
          <w:spacing w:val="-3"/>
          <w:sz w:val="20"/>
        </w:rPr>
        <w:t xml:space="preserve"> </w:t>
      </w:r>
      <w:r>
        <w:rPr>
          <w:rFonts w:ascii="Times New Roman" w:hAnsi="Times New Roman"/>
          <w:spacing w:val="-3"/>
          <w:sz w:val="20"/>
        </w:rPr>
        <w:t>appliances</w:t>
      </w:r>
      <w:r>
        <w:rPr>
          <w:rFonts w:ascii="Times New Roman" w:hAnsi="Times New Roman"/>
          <w:i/>
          <w:spacing w:val="-3"/>
          <w:sz w:val="20"/>
        </w:rPr>
        <w:t xml:space="preserve"> </w:t>
      </w:r>
      <w:r>
        <w:rPr>
          <w:rFonts w:ascii="Times New Roman" w:hAnsi="Times New Roman"/>
          <w:spacing w:val="-3"/>
          <w:sz w:val="20"/>
        </w:rPr>
        <w:t xml:space="preserve">and their usage, apply directly to the University. While these Regulations obviously have much wider application in such departments as Science and Engineering and the Buildings and Estates Office, they also apply to </w:t>
      </w:r>
      <w:r>
        <w:rPr>
          <w:rFonts w:ascii="Times New Roman" w:hAnsi="Times New Roman"/>
          <w:spacing w:val="-3"/>
          <w:sz w:val="20"/>
          <w:u w:val="single"/>
        </w:rPr>
        <w:t>ALL</w:t>
      </w:r>
      <w:r>
        <w:rPr>
          <w:rFonts w:ascii="Times New Roman" w:hAnsi="Times New Roman"/>
          <w:spacing w:val="-3"/>
          <w:sz w:val="20"/>
        </w:rPr>
        <w:t xml:space="preserve"> other University departments.  Every Head of Department will have to assess the impact of the Regulations in each area under his/her control and assess the risks to personnel and property where electrical equipment is used</w:t>
      </w:r>
      <w:r w:rsidR="00DA20D8">
        <w:rPr>
          <w:rFonts w:ascii="Times New Roman" w:hAnsi="Times New Roman"/>
          <w:spacing w:val="-3"/>
          <w:sz w:val="20"/>
        </w:rPr>
        <w:t>.</w:t>
      </w:r>
    </w:p>
    <w:p w14:paraId="5B6F7ABD" w14:textId="77777777" w:rsidR="00F070D5" w:rsidRDefault="00F070D5">
      <w:pPr>
        <w:tabs>
          <w:tab w:val="left" w:pos="-720"/>
        </w:tabs>
        <w:suppressAutoHyphens/>
        <w:jc w:val="both"/>
        <w:rPr>
          <w:rFonts w:ascii="Times New Roman" w:hAnsi="Times New Roman"/>
          <w:spacing w:val="-3"/>
          <w:sz w:val="20"/>
        </w:rPr>
      </w:pPr>
    </w:p>
    <w:p w14:paraId="5EC48730" w14:textId="77777777" w:rsidR="00F070D5" w:rsidRDefault="00F070D5">
      <w:pPr>
        <w:tabs>
          <w:tab w:val="left" w:pos="-720"/>
        </w:tabs>
        <w:suppressAutoHyphens/>
        <w:jc w:val="both"/>
        <w:rPr>
          <w:rFonts w:ascii="Times New Roman" w:hAnsi="Times New Roman"/>
          <w:spacing w:val="-3"/>
          <w:sz w:val="20"/>
        </w:rPr>
      </w:pPr>
      <w:r>
        <w:rPr>
          <w:rFonts w:ascii="Times New Roman" w:hAnsi="Times New Roman"/>
          <w:b/>
          <w:spacing w:val="-3"/>
          <w:sz w:val="20"/>
        </w:rPr>
        <w:t>18.32.2</w:t>
      </w:r>
      <w:r>
        <w:rPr>
          <w:rFonts w:ascii="Times New Roman" w:hAnsi="Times New Roman"/>
          <w:b/>
          <w:spacing w:val="-3"/>
          <w:sz w:val="20"/>
        </w:rPr>
        <w:tab/>
        <w:t>HAZARDS OF PORTABLE AND TRANSPORTABLE ELECTRICAL EQUIPMENT</w:t>
      </w:r>
    </w:p>
    <w:p w14:paraId="3483372C" w14:textId="77777777" w:rsidR="00F070D5" w:rsidRDefault="00F070D5">
      <w:pPr>
        <w:tabs>
          <w:tab w:val="left" w:pos="-720"/>
        </w:tabs>
        <w:suppressAutoHyphens/>
        <w:jc w:val="both"/>
        <w:rPr>
          <w:rFonts w:ascii="Times New Roman" w:hAnsi="Times New Roman"/>
          <w:spacing w:val="-3"/>
          <w:sz w:val="20"/>
        </w:rPr>
      </w:pPr>
      <w:r>
        <w:rPr>
          <w:rFonts w:ascii="Times New Roman" w:hAnsi="Times New Roman"/>
          <w:spacing w:val="-3"/>
          <w:sz w:val="20"/>
        </w:rPr>
        <w:t>The main hazards associated with portable and transportable electrical equipment are:</w:t>
      </w:r>
    </w:p>
    <w:p w14:paraId="28E85AB1" w14:textId="77777777" w:rsidR="00F070D5" w:rsidRDefault="00F070D5">
      <w:pPr>
        <w:tabs>
          <w:tab w:val="left" w:pos="-720"/>
        </w:tabs>
        <w:suppressAutoHyphens/>
        <w:jc w:val="both"/>
        <w:rPr>
          <w:rFonts w:ascii="Times New Roman" w:hAnsi="Times New Roman"/>
          <w:spacing w:val="-3"/>
          <w:sz w:val="20"/>
        </w:rPr>
      </w:pPr>
    </w:p>
    <w:p w14:paraId="4286A78F" w14:textId="77777777" w:rsidR="00F636AC" w:rsidRPr="003A79DB" w:rsidRDefault="00F636AC" w:rsidP="00702D5B">
      <w:pPr>
        <w:pStyle w:val="ListParagraph"/>
        <w:widowControl w:val="0"/>
        <w:numPr>
          <w:ilvl w:val="0"/>
          <w:numId w:val="18"/>
        </w:numPr>
        <w:tabs>
          <w:tab w:val="left" w:pos="-720"/>
        </w:tabs>
        <w:suppressAutoHyphens/>
        <w:spacing w:after="0" w:line="240" w:lineRule="auto"/>
        <w:rPr>
          <w:rFonts w:ascii="Times New Roman" w:eastAsia="Times New Roman" w:hAnsi="Times New Roman"/>
          <w:spacing w:val="-3"/>
          <w:kern w:val="0"/>
          <w:sz w:val="20"/>
          <w:szCs w:val="24"/>
          <w:lang w:val="en-GB"/>
        </w:rPr>
      </w:pPr>
      <w:r w:rsidRPr="003A79DB">
        <w:rPr>
          <w:rFonts w:ascii="Times New Roman" w:eastAsia="Times New Roman" w:hAnsi="Times New Roman"/>
          <w:spacing w:val="-3"/>
          <w:kern w:val="0"/>
          <w:sz w:val="20"/>
          <w:szCs w:val="24"/>
          <w:lang w:val="en-GB"/>
        </w:rPr>
        <w:t>Electric shock, the consequences of which are related to magnitude and duration of current passed through the body and the actual physical path taken by the current. This could occur where electric equipment such as drills or portable grinders are used in a harsh and sometimes wet environment where there is a high probability of mechanical damage to the cable.  This can also occur where cables on portable equipment are cut, damaged or cables are incorrectly bushed, leading to pressure being exerted on wires in terminals situated in plugs or the equipment proper.</w:t>
      </w:r>
    </w:p>
    <w:p w14:paraId="42D6EC1F" w14:textId="77777777" w:rsidR="00F636AC" w:rsidRPr="003A79DB" w:rsidRDefault="00F636AC" w:rsidP="00702D5B">
      <w:pPr>
        <w:pStyle w:val="ListParagraph"/>
        <w:widowControl w:val="0"/>
        <w:numPr>
          <w:ilvl w:val="0"/>
          <w:numId w:val="18"/>
        </w:numPr>
        <w:tabs>
          <w:tab w:val="left" w:pos="-720"/>
        </w:tabs>
        <w:suppressAutoHyphens/>
        <w:spacing w:after="0" w:line="240" w:lineRule="auto"/>
        <w:rPr>
          <w:rFonts w:ascii="Times New Roman" w:eastAsia="Times New Roman" w:hAnsi="Times New Roman"/>
          <w:spacing w:val="-3"/>
          <w:kern w:val="0"/>
          <w:sz w:val="20"/>
          <w:szCs w:val="24"/>
          <w:lang w:val="en-GB"/>
        </w:rPr>
      </w:pPr>
      <w:r w:rsidRPr="003A79DB">
        <w:rPr>
          <w:rFonts w:ascii="Times New Roman" w:eastAsia="Times New Roman" w:hAnsi="Times New Roman"/>
          <w:spacing w:val="-3"/>
          <w:kern w:val="0"/>
          <w:sz w:val="20"/>
          <w:szCs w:val="24"/>
          <w:lang w:val="en-GB"/>
        </w:rPr>
        <w:t>Burns, which can occur externally or internally caused by the passage of current through the skin from short circuits or electric arcing.</w:t>
      </w:r>
    </w:p>
    <w:p w14:paraId="4A2D2C90" w14:textId="77777777" w:rsidR="00F636AC" w:rsidRPr="003A79DB" w:rsidRDefault="00F636AC" w:rsidP="00702D5B">
      <w:pPr>
        <w:pStyle w:val="ListParagraph"/>
        <w:widowControl w:val="0"/>
        <w:numPr>
          <w:ilvl w:val="0"/>
          <w:numId w:val="18"/>
        </w:numPr>
        <w:tabs>
          <w:tab w:val="left" w:pos="-720"/>
        </w:tabs>
        <w:suppressAutoHyphens/>
        <w:spacing w:after="0" w:line="240" w:lineRule="auto"/>
        <w:rPr>
          <w:rFonts w:ascii="Times New Roman" w:eastAsia="Times New Roman" w:hAnsi="Times New Roman"/>
          <w:spacing w:val="-3"/>
          <w:kern w:val="0"/>
          <w:sz w:val="20"/>
          <w:szCs w:val="24"/>
          <w:lang w:val="en-GB"/>
        </w:rPr>
      </w:pPr>
      <w:r w:rsidRPr="003A79DB">
        <w:rPr>
          <w:rFonts w:ascii="Times New Roman" w:eastAsia="Times New Roman" w:hAnsi="Times New Roman"/>
          <w:spacing w:val="-3"/>
          <w:kern w:val="0"/>
          <w:sz w:val="20"/>
          <w:szCs w:val="24"/>
          <w:lang w:val="en-GB"/>
        </w:rPr>
        <w:t xml:space="preserve">Fire and explosions caused by sparks, arcs, short circuits, </w:t>
      </w:r>
      <w:proofErr w:type="gramStart"/>
      <w:r w:rsidRPr="003A79DB">
        <w:rPr>
          <w:rFonts w:ascii="Times New Roman" w:eastAsia="Times New Roman" w:hAnsi="Times New Roman"/>
          <w:spacing w:val="-3"/>
          <w:kern w:val="0"/>
          <w:sz w:val="20"/>
          <w:szCs w:val="24"/>
          <w:lang w:val="en-GB"/>
        </w:rPr>
        <w:t>overloading</w:t>
      </w:r>
      <w:proofErr w:type="gramEnd"/>
      <w:r w:rsidRPr="003A79DB">
        <w:rPr>
          <w:rFonts w:ascii="Times New Roman" w:eastAsia="Times New Roman" w:hAnsi="Times New Roman"/>
          <w:spacing w:val="-3"/>
          <w:kern w:val="0"/>
          <w:sz w:val="20"/>
          <w:szCs w:val="24"/>
          <w:lang w:val="en-GB"/>
        </w:rPr>
        <w:t xml:space="preserve"> and old wiring or working in hazardous atmospheres.</w:t>
      </w:r>
    </w:p>
    <w:p w14:paraId="42137F35" w14:textId="77777777" w:rsidR="00F636AC" w:rsidRPr="005C298E" w:rsidRDefault="00F636AC" w:rsidP="00702D5B">
      <w:pPr>
        <w:numPr>
          <w:ilvl w:val="0"/>
          <w:numId w:val="18"/>
        </w:numPr>
        <w:tabs>
          <w:tab w:val="left" w:pos="-720"/>
        </w:tabs>
        <w:suppressAutoHyphens/>
        <w:rPr>
          <w:rFonts w:ascii="Times New Roman" w:hAnsi="Times New Roman"/>
          <w:spacing w:val="-3"/>
          <w:sz w:val="20"/>
        </w:rPr>
      </w:pPr>
      <w:r w:rsidRPr="005C298E">
        <w:rPr>
          <w:rFonts w:ascii="Times New Roman" w:hAnsi="Times New Roman"/>
          <w:spacing w:val="-3"/>
          <w:sz w:val="20"/>
        </w:rPr>
        <w:t>Entanglement cuts or burns due to contact with moving parts of the tool.</w:t>
      </w:r>
    </w:p>
    <w:p w14:paraId="0103E781" w14:textId="77777777" w:rsidR="00F636AC" w:rsidRPr="005C298E" w:rsidRDefault="00F636AC" w:rsidP="00702D5B">
      <w:pPr>
        <w:numPr>
          <w:ilvl w:val="0"/>
          <w:numId w:val="18"/>
        </w:numPr>
        <w:tabs>
          <w:tab w:val="left" w:pos="-720"/>
        </w:tabs>
        <w:suppressAutoHyphens/>
        <w:rPr>
          <w:rFonts w:ascii="Times New Roman" w:hAnsi="Times New Roman"/>
          <w:spacing w:val="-3"/>
          <w:sz w:val="20"/>
        </w:rPr>
      </w:pPr>
      <w:r w:rsidRPr="005C298E">
        <w:rPr>
          <w:rFonts w:ascii="Times New Roman" w:hAnsi="Times New Roman"/>
          <w:spacing w:val="-3"/>
          <w:sz w:val="20"/>
        </w:rPr>
        <w:t>Injury from ejection of materials (generally associated with the use of the equipment).</w:t>
      </w:r>
    </w:p>
    <w:p w14:paraId="5082330A" w14:textId="77777777" w:rsidR="00F636AC" w:rsidRDefault="00F636AC">
      <w:pPr>
        <w:tabs>
          <w:tab w:val="left" w:pos="-720"/>
        </w:tabs>
        <w:suppressAutoHyphens/>
        <w:jc w:val="both"/>
        <w:rPr>
          <w:rFonts w:ascii="Times New Roman" w:hAnsi="Times New Roman"/>
          <w:spacing w:val="-3"/>
          <w:sz w:val="20"/>
        </w:rPr>
      </w:pPr>
    </w:p>
    <w:p w14:paraId="03D734D0" w14:textId="77777777" w:rsidR="00F070D5" w:rsidRDefault="00F070D5">
      <w:pPr>
        <w:tabs>
          <w:tab w:val="left" w:pos="-720"/>
        </w:tabs>
        <w:suppressAutoHyphens/>
        <w:jc w:val="both"/>
        <w:rPr>
          <w:rFonts w:ascii="Times New Roman" w:hAnsi="Times New Roman"/>
          <w:spacing w:val="-3"/>
          <w:sz w:val="20"/>
        </w:rPr>
      </w:pPr>
      <w:r>
        <w:rPr>
          <w:rFonts w:ascii="Times New Roman" w:hAnsi="Times New Roman"/>
          <w:b/>
          <w:spacing w:val="-3"/>
          <w:sz w:val="20"/>
        </w:rPr>
        <w:t>18.32.3</w:t>
      </w:r>
      <w:r>
        <w:rPr>
          <w:rFonts w:ascii="Times New Roman" w:hAnsi="Times New Roman"/>
          <w:b/>
          <w:spacing w:val="-3"/>
          <w:sz w:val="20"/>
        </w:rPr>
        <w:tab/>
        <w:t>RISKS</w:t>
      </w:r>
    </w:p>
    <w:p w14:paraId="7211BFD0" w14:textId="77777777" w:rsidR="00F070D5" w:rsidRDefault="00F070D5">
      <w:pPr>
        <w:tabs>
          <w:tab w:val="left" w:pos="-720"/>
        </w:tabs>
        <w:suppressAutoHyphens/>
        <w:jc w:val="both"/>
        <w:rPr>
          <w:rFonts w:ascii="Times New Roman" w:hAnsi="Times New Roman"/>
          <w:spacing w:val="-3"/>
          <w:sz w:val="20"/>
        </w:rPr>
      </w:pPr>
      <w:r>
        <w:rPr>
          <w:rFonts w:ascii="Times New Roman" w:hAnsi="Times New Roman"/>
          <w:spacing w:val="-3"/>
          <w:sz w:val="20"/>
        </w:rPr>
        <w:t>The risks associated with the aforementioned hazards are to be assessed by the Department (using the appropriate technical input where necessary).  These assessments shall be carried out using:</w:t>
      </w:r>
    </w:p>
    <w:p w14:paraId="2DF88DDE" w14:textId="77777777" w:rsidR="00F070D5" w:rsidRDefault="00F070D5">
      <w:pPr>
        <w:tabs>
          <w:tab w:val="left" w:pos="-720"/>
        </w:tabs>
        <w:suppressAutoHyphens/>
        <w:jc w:val="both"/>
        <w:rPr>
          <w:rFonts w:ascii="Times New Roman" w:hAnsi="Times New Roman"/>
          <w:spacing w:val="-3"/>
          <w:sz w:val="20"/>
        </w:rPr>
      </w:pPr>
    </w:p>
    <w:p w14:paraId="33674881" w14:textId="77777777" w:rsidR="00F070D5" w:rsidRDefault="00F070D5">
      <w:pPr>
        <w:numPr>
          <w:ilvl w:val="0"/>
          <w:numId w:val="2"/>
        </w:numPr>
        <w:tabs>
          <w:tab w:val="left" w:pos="-720"/>
        </w:tabs>
        <w:suppressAutoHyphens/>
        <w:jc w:val="both"/>
        <w:rPr>
          <w:rFonts w:ascii="Times New Roman" w:hAnsi="Times New Roman"/>
          <w:spacing w:val="-3"/>
          <w:sz w:val="20"/>
        </w:rPr>
      </w:pPr>
      <w:r>
        <w:rPr>
          <w:rFonts w:ascii="Times New Roman" w:hAnsi="Times New Roman"/>
          <w:spacing w:val="-3"/>
          <w:sz w:val="20"/>
        </w:rPr>
        <w:t>Check lists provided (where applicable) and</w:t>
      </w:r>
    </w:p>
    <w:p w14:paraId="1C5541F3" w14:textId="77777777" w:rsidR="00F070D5" w:rsidRDefault="00F070D5">
      <w:pPr>
        <w:numPr>
          <w:ilvl w:val="0"/>
          <w:numId w:val="3"/>
        </w:numPr>
        <w:tabs>
          <w:tab w:val="left" w:pos="-720"/>
          <w:tab w:val="left" w:pos="0"/>
        </w:tabs>
        <w:suppressAutoHyphens/>
        <w:jc w:val="both"/>
        <w:rPr>
          <w:rFonts w:ascii="Times New Roman" w:hAnsi="Times New Roman"/>
          <w:spacing w:val="-3"/>
          <w:sz w:val="20"/>
        </w:rPr>
      </w:pPr>
      <w:r>
        <w:rPr>
          <w:rFonts w:ascii="Times New Roman" w:hAnsi="Times New Roman"/>
          <w:spacing w:val="-3"/>
          <w:sz w:val="20"/>
        </w:rPr>
        <w:t>Departmental Hazard Identification/Risk Assessment Work Sheets contained in Document No.3 i.e. Departmental Hazard Risk Assessment (D.H.R.A.).</w:t>
      </w:r>
    </w:p>
    <w:p w14:paraId="0DCFCCE4" w14:textId="77777777" w:rsidR="00F070D5" w:rsidRDefault="00F070D5">
      <w:pPr>
        <w:tabs>
          <w:tab w:val="left" w:pos="-720"/>
        </w:tabs>
        <w:suppressAutoHyphens/>
        <w:jc w:val="both"/>
        <w:rPr>
          <w:rFonts w:ascii="Times New Roman" w:hAnsi="Times New Roman"/>
          <w:spacing w:val="-3"/>
          <w:sz w:val="20"/>
        </w:rPr>
      </w:pPr>
    </w:p>
    <w:p w14:paraId="77F3F07C" w14:textId="77777777" w:rsidR="00F070D5" w:rsidRDefault="00F070D5">
      <w:pPr>
        <w:numPr>
          <w:ilvl w:val="0"/>
          <w:numId w:val="4"/>
        </w:numPr>
        <w:tabs>
          <w:tab w:val="left" w:pos="-720"/>
        </w:tabs>
        <w:suppressAutoHyphens/>
        <w:jc w:val="both"/>
        <w:rPr>
          <w:rFonts w:ascii="Times New Roman" w:hAnsi="Times New Roman"/>
          <w:b/>
          <w:spacing w:val="-3"/>
          <w:sz w:val="20"/>
        </w:rPr>
      </w:pPr>
      <w:r>
        <w:rPr>
          <w:rFonts w:ascii="Times New Roman" w:hAnsi="Times New Roman"/>
          <w:b/>
          <w:spacing w:val="-3"/>
          <w:sz w:val="20"/>
        </w:rPr>
        <w:t>ARRANGEMENTS AND CONTROLS REQUIRED</w:t>
      </w:r>
    </w:p>
    <w:p w14:paraId="645DC4F3" w14:textId="67B9D920" w:rsidR="00F070D5" w:rsidRDefault="00F070D5">
      <w:pPr>
        <w:tabs>
          <w:tab w:val="left" w:pos="-720"/>
        </w:tabs>
        <w:suppressAutoHyphens/>
        <w:jc w:val="both"/>
        <w:rPr>
          <w:rFonts w:ascii="Times New Roman" w:hAnsi="Times New Roman"/>
          <w:spacing w:val="-3"/>
          <w:sz w:val="20"/>
        </w:rPr>
      </w:pPr>
      <w:r>
        <w:rPr>
          <w:rFonts w:ascii="Times New Roman" w:hAnsi="Times New Roman"/>
          <w:spacing w:val="-3"/>
          <w:sz w:val="20"/>
        </w:rPr>
        <w:t>These hazards and risks will be minimised by the following arrangements and controls</w:t>
      </w:r>
      <w:r w:rsidR="0037640E">
        <w:rPr>
          <w:rFonts w:ascii="Times New Roman" w:hAnsi="Times New Roman"/>
          <w:spacing w:val="-3"/>
          <w:sz w:val="20"/>
        </w:rPr>
        <w:t xml:space="preserve">. It is the responsibility of line </w:t>
      </w:r>
      <w:r w:rsidR="001D20D1">
        <w:rPr>
          <w:rFonts w:ascii="Times New Roman" w:hAnsi="Times New Roman"/>
          <w:spacing w:val="-3"/>
          <w:sz w:val="20"/>
        </w:rPr>
        <w:t>management</w:t>
      </w:r>
      <w:r w:rsidR="0037640E">
        <w:rPr>
          <w:rFonts w:ascii="Times New Roman" w:hAnsi="Times New Roman"/>
          <w:spacing w:val="-3"/>
          <w:sz w:val="20"/>
        </w:rPr>
        <w:t xml:space="preserve"> to ensure that </w:t>
      </w:r>
      <w:r w:rsidR="004D561B">
        <w:rPr>
          <w:rFonts w:ascii="Times New Roman" w:hAnsi="Times New Roman"/>
          <w:spacing w:val="-3"/>
          <w:sz w:val="20"/>
        </w:rPr>
        <w:t>these arrangements and controls are followed</w:t>
      </w:r>
      <w:r>
        <w:rPr>
          <w:rFonts w:ascii="Times New Roman" w:hAnsi="Times New Roman"/>
          <w:spacing w:val="-3"/>
          <w:sz w:val="20"/>
        </w:rPr>
        <w:t>:</w:t>
      </w:r>
    </w:p>
    <w:p w14:paraId="0D6D1AD2" w14:textId="77777777" w:rsidR="00710E6F" w:rsidRDefault="00710E6F">
      <w:pPr>
        <w:tabs>
          <w:tab w:val="left" w:pos="-720"/>
        </w:tabs>
        <w:suppressAutoHyphens/>
        <w:jc w:val="both"/>
        <w:rPr>
          <w:rFonts w:ascii="Times New Roman" w:hAnsi="Times New Roman"/>
          <w:spacing w:val="-3"/>
          <w:sz w:val="20"/>
        </w:rPr>
      </w:pPr>
    </w:p>
    <w:p w14:paraId="1F13CAF3" w14:textId="29842131" w:rsidR="00724ADE" w:rsidRPr="002C1A5A" w:rsidRDefault="00724ADE" w:rsidP="00724ADE">
      <w:pPr>
        <w:numPr>
          <w:ilvl w:val="0"/>
          <w:numId w:val="1"/>
        </w:numPr>
        <w:tabs>
          <w:tab w:val="left" w:pos="-720"/>
          <w:tab w:val="left" w:pos="0"/>
        </w:tabs>
        <w:suppressAutoHyphens/>
        <w:rPr>
          <w:rFonts w:ascii="Times New Roman" w:hAnsi="Times New Roman"/>
          <w:color w:val="000000"/>
          <w:sz w:val="20"/>
          <w:szCs w:val="20"/>
          <w:lang w:eastAsia="en-IE"/>
        </w:rPr>
      </w:pPr>
      <w:r>
        <w:rPr>
          <w:rFonts w:ascii="Times New Roman" w:hAnsi="Times New Roman"/>
          <w:b/>
          <w:bCs/>
          <w:spacing w:val="-3"/>
          <w:sz w:val="20"/>
        </w:rPr>
        <w:t>General</w:t>
      </w:r>
      <w:r w:rsidRPr="002C1A5A">
        <w:rPr>
          <w:rFonts w:ascii="Times New Roman" w:hAnsi="Times New Roman"/>
          <w:b/>
          <w:bCs/>
          <w:spacing w:val="-3"/>
          <w:sz w:val="20"/>
        </w:rPr>
        <w:t>:</w:t>
      </w:r>
      <w:r w:rsidRPr="002C1A5A">
        <w:rPr>
          <w:rFonts w:ascii="Times New Roman" w:hAnsi="Times New Roman"/>
          <w:color w:val="000000"/>
          <w:sz w:val="20"/>
          <w:szCs w:val="20"/>
          <w:lang w:eastAsia="en-IE"/>
        </w:rPr>
        <w:t> </w:t>
      </w:r>
    </w:p>
    <w:p w14:paraId="54CBD515" w14:textId="77777777" w:rsidR="006D6887" w:rsidRPr="006D6887" w:rsidRDefault="006D6887" w:rsidP="006D6887">
      <w:pPr>
        <w:numPr>
          <w:ilvl w:val="0"/>
          <w:numId w:val="15"/>
        </w:numPr>
        <w:rPr>
          <w:rFonts w:ascii="Times New Roman" w:hAnsi="Times New Roman"/>
          <w:color w:val="000000"/>
          <w:sz w:val="20"/>
          <w:szCs w:val="20"/>
          <w:lang w:eastAsia="en-IE"/>
        </w:rPr>
      </w:pPr>
      <w:r w:rsidRPr="006D6887">
        <w:rPr>
          <w:rFonts w:ascii="Times New Roman" w:hAnsi="Times New Roman"/>
          <w:color w:val="000000"/>
          <w:sz w:val="20"/>
          <w:szCs w:val="20"/>
          <w:lang w:eastAsia="en-IE"/>
        </w:rPr>
        <w:t xml:space="preserve">Purchase portable electrical equipment/ appliances, that are manufactured by a reputable manufacturer, from a reputable retailer, that meets the highest current safety standard and displays a genuine CE marking. </w:t>
      </w:r>
    </w:p>
    <w:p w14:paraId="189D58B6" w14:textId="14735818" w:rsidR="00E620F2" w:rsidRPr="00E464A9" w:rsidRDefault="00013828" w:rsidP="00E464A9">
      <w:pPr>
        <w:widowControl/>
        <w:numPr>
          <w:ilvl w:val="0"/>
          <w:numId w:val="15"/>
        </w:numPr>
        <w:textAlignment w:val="center"/>
        <w:rPr>
          <w:rFonts w:ascii="Times New Roman" w:hAnsi="Times New Roman"/>
          <w:color w:val="000000"/>
          <w:sz w:val="20"/>
          <w:szCs w:val="20"/>
          <w:lang w:eastAsia="en-IE"/>
        </w:rPr>
      </w:pPr>
      <w:r>
        <w:rPr>
          <w:rFonts w:ascii="Times New Roman" w:hAnsi="Times New Roman"/>
          <w:color w:val="000000"/>
          <w:sz w:val="20"/>
          <w:szCs w:val="20"/>
          <w:lang w:eastAsia="en-IE"/>
        </w:rPr>
        <w:t xml:space="preserve">Avoid bringing </w:t>
      </w:r>
      <w:r w:rsidR="00B9734F">
        <w:rPr>
          <w:rFonts w:ascii="Times New Roman" w:hAnsi="Times New Roman"/>
          <w:color w:val="000000"/>
          <w:sz w:val="20"/>
          <w:szCs w:val="20"/>
          <w:lang w:eastAsia="en-IE"/>
        </w:rPr>
        <w:t>personal electrical appliances into UCC. I</w:t>
      </w:r>
      <w:r w:rsidR="004E6DA5">
        <w:rPr>
          <w:rFonts w:ascii="Times New Roman" w:hAnsi="Times New Roman"/>
          <w:color w:val="000000"/>
          <w:sz w:val="20"/>
          <w:szCs w:val="20"/>
          <w:lang w:eastAsia="en-IE"/>
        </w:rPr>
        <w:t>n exceptional cases, i</w:t>
      </w:r>
      <w:r w:rsidR="00B9734F">
        <w:rPr>
          <w:rFonts w:ascii="Times New Roman" w:hAnsi="Times New Roman"/>
          <w:color w:val="000000"/>
          <w:sz w:val="20"/>
          <w:szCs w:val="20"/>
          <w:lang w:eastAsia="en-IE"/>
        </w:rPr>
        <w:t xml:space="preserve">f </w:t>
      </w:r>
      <w:r w:rsidR="00DF0522">
        <w:rPr>
          <w:rFonts w:ascii="Times New Roman" w:hAnsi="Times New Roman"/>
          <w:color w:val="000000"/>
          <w:sz w:val="20"/>
          <w:szCs w:val="20"/>
          <w:lang w:eastAsia="en-IE"/>
        </w:rPr>
        <w:t xml:space="preserve">this cannot be avoided, then permission should be obtained </w:t>
      </w:r>
      <w:r w:rsidR="004E6DA5">
        <w:rPr>
          <w:rFonts w:ascii="Times New Roman" w:hAnsi="Times New Roman"/>
          <w:color w:val="000000"/>
          <w:sz w:val="20"/>
          <w:szCs w:val="20"/>
          <w:lang w:eastAsia="en-IE"/>
        </w:rPr>
        <w:t xml:space="preserve">from </w:t>
      </w:r>
      <w:r w:rsidR="00DF0522">
        <w:rPr>
          <w:rFonts w:ascii="Times New Roman" w:hAnsi="Times New Roman"/>
          <w:color w:val="000000"/>
          <w:sz w:val="20"/>
          <w:szCs w:val="20"/>
          <w:lang w:eastAsia="en-IE"/>
        </w:rPr>
        <w:t>line manage</w:t>
      </w:r>
      <w:r w:rsidR="00F5703B">
        <w:rPr>
          <w:rFonts w:ascii="Times New Roman" w:hAnsi="Times New Roman"/>
          <w:color w:val="000000"/>
          <w:sz w:val="20"/>
          <w:szCs w:val="20"/>
          <w:lang w:eastAsia="en-IE"/>
        </w:rPr>
        <w:t>ment to do so</w:t>
      </w:r>
      <w:r w:rsidR="00EC6181">
        <w:rPr>
          <w:rFonts w:ascii="Times New Roman" w:hAnsi="Times New Roman"/>
          <w:color w:val="000000"/>
          <w:sz w:val="20"/>
          <w:szCs w:val="20"/>
          <w:lang w:eastAsia="en-IE"/>
        </w:rPr>
        <w:t xml:space="preserve">, having first </w:t>
      </w:r>
      <w:r w:rsidR="000D0B87">
        <w:rPr>
          <w:rFonts w:ascii="Times New Roman" w:hAnsi="Times New Roman"/>
          <w:color w:val="000000"/>
          <w:sz w:val="20"/>
          <w:szCs w:val="20"/>
          <w:lang w:eastAsia="en-IE"/>
        </w:rPr>
        <w:t xml:space="preserve">been </w:t>
      </w:r>
      <w:r w:rsidR="005E6FF6">
        <w:rPr>
          <w:rFonts w:ascii="Times New Roman" w:hAnsi="Times New Roman"/>
          <w:color w:val="000000"/>
          <w:sz w:val="20"/>
          <w:szCs w:val="20"/>
          <w:lang w:eastAsia="en-IE"/>
        </w:rPr>
        <w:t>inspected</w:t>
      </w:r>
      <w:r w:rsidR="00F5703B">
        <w:rPr>
          <w:rFonts w:ascii="Times New Roman" w:hAnsi="Times New Roman"/>
          <w:color w:val="000000"/>
          <w:sz w:val="20"/>
          <w:szCs w:val="20"/>
          <w:lang w:eastAsia="en-IE"/>
        </w:rPr>
        <w:t xml:space="preserve"> by a competent person</w:t>
      </w:r>
      <w:r w:rsidR="00DF3F0B">
        <w:rPr>
          <w:rFonts w:ascii="Times New Roman" w:hAnsi="Times New Roman"/>
          <w:color w:val="000000"/>
          <w:sz w:val="20"/>
          <w:szCs w:val="20"/>
          <w:lang w:eastAsia="en-IE"/>
        </w:rPr>
        <w:t xml:space="preserve">, </w:t>
      </w:r>
      <w:r w:rsidR="00F5703B">
        <w:rPr>
          <w:rFonts w:ascii="Times New Roman" w:hAnsi="Times New Roman"/>
          <w:color w:val="000000"/>
          <w:sz w:val="20"/>
          <w:szCs w:val="20"/>
          <w:lang w:eastAsia="en-IE"/>
        </w:rPr>
        <w:t>PAT tested and certified OK</w:t>
      </w:r>
      <w:r w:rsidR="0081057B">
        <w:rPr>
          <w:rFonts w:ascii="Times New Roman" w:hAnsi="Times New Roman"/>
          <w:color w:val="000000"/>
          <w:sz w:val="20"/>
          <w:szCs w:val="20"/>
          <w:lang w:eastAsia="en-IE"/>
        </w:rPr>
        <w:t>.</w:t>
      </w:r>
    </w:p>
    <w:p w14:paraId="555D7E41" w14:textId="305470FC" w:rsidR="00724ADE" w:rsidRPr="002C1A5A" w:rsidRDefault="00E464A9" w:rsidP="00724ADE">
      <w:pPr>
        <w:widowControl/>
        <w:numPr>
          <w:ilvl w:val="0"/>
          <w:numId w:val="15"/>
        </w:numPr>
        <w:textAlignment w:val="center"/>
        <w:rPr>
          <w:rFonts w:ascii="Times New Roman" w:hAnsi="Times New Roman"/>
          <w:color w:val="000000"/>
          <w:sz w:val="20"/>
          <w:szCs w:val="20"/>
          <w:lang w:eastAsia="en-IE"/>
        </w:rPr>
      </w:pPr>
      <w:r w:rsidRPr="00B12AA4">
        <w:rPr>
          <w:rFonts w:ascii="Times New Roman" w:hAnsi="Times New Roman"/>
          <w:color w:val="000000"/>
          <w:sz w:val="20"/>
          <w:szCs w:val="20"/>
          <w:lang w:eastAsia="en-IE"/>
        </w:rPr>
        <w:t>Ensur</w:t>
      </w:r>
      <w:r w:rsidR="00AB05A2" w:rsidRPr="00B12AA4">
        <w:rPr>
          <w:rFonts w:ascii="Times New Roman" w:hAnsi="Times New Roman"/>
          <w:color w:val="000000"/>
          <w:sz w:val="20"/>
          <w:szCs w:val="20"/>
          <w:lang w:eastAsia="en-IE"/>
        </w:rPr>
        <w:t>e that</w:t>
      </w:r>
      <w:r w:rsidRPr="00B12AA4">
        <w:rPr>
          <w:rFonts w:ascii="Times New Roman" w:hAnsi="Times New Roman"/>
          <w:color w:val="000000"/>
          <w:sz w:val="20"/>
          <w:szCs w:val="20"/>
          <w:lang w:eastAsia="en-IE"/>
        </w:rPr>
        <w:t xml:space="preserve"> the user has been trained in the use, care and hazards of portable and transportable electrical equipment and is competent to use it safely.</w:t>
      </w:r>
    </w:p>
    <w:p w14:paraId="0EE475DE" w14:textId="69A4E7A3" w:rsidR="00020571" w:rsidRPr="002C1A5A" w:rsidRDefault="00020571" w:rsidP="00020571">
      <w:pPr>
        <w:numPr>
          <w:ilvl w:val="0"/>
          <w:numId w:val="1"/>
        </w:numPr>
        <w:tabs>
          <w:tab w:val="left" w:pos="-720"/>
          <w:tab w:val="left" w:pos="0"/>
        </w:tabs>
        <w:suppressAutoHyphens/>
        <w:rPr>
          <w:rFonts w:ascii="Times New Roman" w:hAnsi="Times New Roman"/>
          <w:color w:val="000000"/>
          <w:sz w:val="20"/>
          <w:szCs w:val="20"/>
          <w:lang w:eastAsia="en-IE"/>
        </w:rPr>
      </w:pPr>
      <w:r w:rsidRPr="002C1A5A">
        <w:rPr>
          <w:rFonts w:ascii="Times New Roman" w:hAnsi="Times New Roman"/>
          <w:b/>
          <w:bCs/>
          <w:spacing w:val="-3"/>
          <w:sz w:val="20"/>
        </w:rPr>
        <w:t>Residual Current Device (RCD) Protection:</w:t>
      </w:r>
      <w:r w:rsidRPr="002C1A5A">
        <w:rPr>
          <w:rFonts w:ascii="Times New Roman" w:hAnsi="Times New Roman"/>
          <w:color w:val="000000"/>
          <w:sz w:val="20"/>
          <w:szCs w:val="20"/>
          <w:lang w:eastAsia="en-IE"/>
        </w:rPr>
        <w:t> </w:t>
      </w:r>
    </w:p>
    <w:p w14:paraId="6D8A796C" w14:textId="77777777" w:rsidR="00020571" w:rsidRPr="002C1A5A" w:rsidRDefault="00020571" w:rsidP="009C518E">
      <w:pPr>
        <w:widowControl/>
        <w:numPr>
          <w:ilvl w:val="0"/>
          <w:numId w:val="15"/>
        </w:numPr>
        <w:textAlignment w:val="center"/>
        <w:rPr>
          <w:rFonts w:ascii="Times New Roman" w:hAnsi="Times New Roman"/>
          <w:color w:val="000000"/>
          <w:sz w:val="20"/>
          <w:szCs w:val="20"/>
          <w:lang w:eastAsia="en-IE"/>
        </w:rPr>
      </w:pPr>
      <w:r w:rsidRPr="002C1A5A">
        <w:rPr>
          <w:rFonts w:ascii="Times New Roman" w:hAnsi="Times New Roman"/>
          <w:color w:val="000000"/>
          <w:sz w:val="20"/>
          <w:szCs w:val="20"/>
          <w:lang w:eastAsia="en-IE"/>
        </w:rPr>
        <w:t>All portable equipment/appliances exceeding 125 volts AC and not exceeding 1000 volts AC must be protected by a residual current device (RCD) (also known as ELCB or RCCB).</w:t>
      </w:r>
    </w:p>
    <w:p w14:paraId="746111C7" w14:textId="77777777" w:rsidR="00020571" w:rsidRPr="002C1A5A" w:rsidRDefault="00020571" w:rsidP="009C518E">
      <w:pPr>
        <w:widowControl/>
        <w:numPr>
          <w:ilvl w:val="0"/>
          <w:numId w:val="15"/>
        </w:numPr>
        <w:textAlignment w:val="center"/>
        <w:rPr>
          <w:rFonts w:ascii="Times New Roman" w:hAnsi="Times New Roman"/>
          <w:color w:val="000000"/>
          <w:sz w:val="20"/>
          <w:szCs w:val="20"/>
          <w:lang w:eastAsia="en-IE"/>
        </w:rPr>
      </w:pPr>
      <w:r w:rsidRPr="002C1A5A">
        <w:rPr>
          <w:rFonts w:ascii="Times New Roman" w:hAnsi="Times New Roman"/>
          <w:color w:val="000000"/>
          <w:sz w:val="20"/>
          <w:szCs w:val="20"/>
          <w:lang w:eastAsia="en-IE"/>
        </w:rPr>
        <w:t>Regularly perform push-to-test on the RCD as per manufacturer instructions.</w:t>
      </w:r>
    </w:p>
    <w:p w14:paraId="4AF3EEB6" w14:textId="77777777" w:rsidR="00020571" w:rsidRPr="002C1A5A" w:rsidRDefault="00020571" w:rsidP="009C518E">
      <w:pPr>
        <w:widowControl/>
        <w:numPr>
          <w:ilvl w:val="0"/>
          <w:numId w:val="15"/>
        </w:numPr>
        <w:textAlignment w:val="center"/>
        <w:rPr>
          <w:rFonts w:ascii="Times New Roman" w:hAnsi="Times New Roman"/>
          <w:color w:val="000000"/>
          <w:sz w:val="20"/>
          <w:szCs w:val="20"/>
          <w:lang w:eastAsia="en-IE"/>
        </w:rPr>
      </w:pPr>
      <w:r w:rsidRPr="002C1A5A">
        <w:rPr>
          <w:rFonts w:ascii="Times New Roman" w:hAnsi="Times New Roman"/>
          <w:color w:val="000000"/>
          <w:sz w:val="20"/>
          <w:szCs w:val="20"/>
          <w:lang w:eastAsia="en-IE"/>
        </w:rPr>
        <w:t>RCDs should be functionally tested periodically by a competent person to ensure proper operation.</w:t>
      </w:r>
    </w:p>
    <w:p w14:paraId="01B9AD8E" w14:textId="0D417111" w:rsidR="00020571" w:rsidRPr="002C1A5A" w:rsidRDefault="00020571" w:rsidP="00020571">
      <w:pPr>
        <w:numPr>
          <w:ilvl w:val="0"/>
          <w:numId w:val="1"/>
        </w:numPr>
        <w:tabs>
          <w:tab w:val="left" w:pos="-720"/>
          <w:tab w:val="left" w:pos="0"/>
        </w:tabs>
        <w:suppressAutoHyphens/>
        <w:rPr>
          <w:rFonts w:ascii="Times New Roman" w:hAnsi="Times New Roman"/>
          <w:color w:val="000000"/>
          <w:sz w:val="20"/>
          <w:szCs w:val="20"/>
          <w:lang w:eastAsia="en-IE"/>
        </w:rPr>
      </w:pPr>
      <w:r w:rsidRPr="002C1A5A">
        <w:rPr>
          <w:rFonts w:ascii="Times New Roman" w:hAnsi="Times New Roman"/>
          <w:b/>
          <w:bCs/>
          <w:spacing w:val="-3"/>
          <w:sz w:val="20"/>
        </w:rPr>
        <w:t>Inspection and Maintenance:</w:t>
      </w:r>
      <w:r w:rsidRPr="002C1A5A">
        <w:rPr>
          <w:rFonts w:ascii="Times New Roman" w:hAnsi="Times New Roman"/>
          <w:color w:val="000000"/>
          <w:sz w:val="20"/>
          <w:szCs w:val="20"/>
          <w:lang w:eastAsia="en-IE"/>
        </w:rPr>
        <w:t> </w:t>
      </w:r>
    </w:p>
    <w:p w14:paraId="28155AB6" w14:textId="6D48048F" w:rsidR="00180B99" w:rsidRDefault="002E4941" w:rsidP="009C518E">
      <w:pPr>
        <w:widowControl/>
        <w:numPr>
          <w:ilvl w:val="0"/>
          <w:numId w:val="15"/>
        </w:numPr>
        <w:textAlignment w:val="center"/>
        <w:rPr>
          <w:rFonts w:ascii="Times New Roman" w:hAnsi="Times New Roman"/>
          <w:color w:val="000000"/>
          <w:sz w:val="20"/>
          <w:szCs w:val="20"/>
          <w:lang w:eastAsia="en-IE"/>
        </w:rPr>
      </w:pPr>
      <w:r>
        <w:rPr>
          <w:rFonts w:ascii="Times New Roman" w:hAnsi="Times New Roman"/>
          <w:color w:val="000000"/>
          <w:sz w:val="20"/>
          <w:szCs w:val="20"/>
          <w:lang w:eastAsia="en-IE"/>
        </w:rPr>
        <w:t>A</w:t>
      </w:r>
      <w:r w:rsidR="00105008">
        <w:rPr>
          <w:rFonts w:ascii="Times New Roman" w:hAnsi="Times New Roman"/>
          <w:color w:val="000000"/>
          <w:sz w:val="20"/>
          <w:szCs w:val="20"/>
          <w:lang w:eastAsia="en-IE"/>
        </w:rPr>
        <w:t xml:space="preserve">ll </w:t>
      </w:r>
      <w:r w:rsidR="00105008" w:rsidRPr="00105008">
        <w:rPr>
          <w:rFonts w:ascii="Times New Roman" w:hAnsi="Times New Roman"/>
          <w:color w:val="000000"/>
          <w:sz w:val="20"/>
          <w:szCs w:val="20"/>
          <w:lang w:eastAsia="en-IE"/>
        </w:rPr>
        <w:t xml:space="preserve">portable </w:t>
      </w:r>
      <w:r w:rsidR="00A57207">
        <w:rPr>
          <w:rFonts w:ascii="Times New Roman" w:hAnsi="Times New Roman"/>
          <w:color w:val="000000"/>
          <w:sz w:val="20"/>
          <w:szCs w:val="20"/>
          <w:lang w:eastAsia="en-IE"/>
        </w:rPr>
        <w:t xml:space="preserve">electrical </w:t>
      </w:r>
      <w:r w:rsidR="00105008" w:rsidRPr="00105008">
        <w:rPr>
          <w:rFonts w:ascii="Times New Roman" w:hAnsi="Times New Roman"/>
          <w:color w:val="000000"/>
          <w:sz w:val="20"/>
          <w:szCs w:val="20"/>
          <w:lang w:eastAsia="en-IE"/>
        </w:rPr>
        <w:t>equipment</w:t>
      </w:r>
      <w:r w:rsidR="00A57207">
        <w:rPr>
          <w:rFonts w:ascii="Times New Roman" w:hAnsi="Times New Roman"/>
          <w:color w:val="000000"/>
          <w:sz w:val="20"/>
          <w:szCs w:val="20"/>
          <w:lang w:eastAsia="en-IE"/>
        </w:rPr>
        <w:t>/ appliances</w:t>
      </w:r>
      <w:r w:rsidR="00105008" w:rsidRPr="00105008">
        <w:rPr>
          <w:rFonts w:ascii="Times New Roman" w:hAnsi="Times New Roman"/>
          <w:color w:val="000000"/>
          <w:sz w:val="20"/>
          <w:szCs w:val="20"/>
          <w:lang w:eastAsia="en-IE"/>
        </w:rPr>
        <w:t xml:space="preserve"> </w:t>
      </w:r>
      <w:bookmarkStart w:id="0" w:name="_Hlk168405807"/>
      <w:r>
        <w:rPr>
          <w:rFonts w:ascii="Times New Roman" w:hAnsi="Times New Roman"/>
          <w:color w:val="000000"/>
          <w:sz w:val="20"/>
          <w:szCs w:val="20"/>
          <w:lang w:eastAsia="en-IE"/>
        </w:rPr>
        <w:t xml:space="preserve">must be </w:t>
      </w:r>
      <w:bookmarkEnd w:id="0"/>
      <w:r w:rsidR="00105008" w:rsidRPr="00105008">
        <w:rPr>
          <w:rFonts w:ascii="Times New Roman" w:hAnsi="Times New Roman"/>
          <w:color w:val="000000"/>
          <w:sz w:val="20"/>
          <w:szCs w:val="20"/>
          <w:lang w:eastAsia="en-IE"/>
        </w:rPr>
        <w:t>maintained in a manner fit for safe use</w:t>
      </w:r>
      <w:r w:rsidR="00105008">
        <w:rPr>
          <w:rFonts w:ascii="Times New Roman" w:hAnsi="Times New Roman"/>
          <w:color w:val="000000"/>
          <w:sz w:val="20"/>
          <w:szCs w:val="20"/>
          <w:lang w:eastAsia="en-IE"/>
        </w:rPr>
        <w:t>.</w:t>
      </w:r>
    </w:p>
    <w:p w14:paraId="4B43DC01" w14:textId="72992ED1" w:rsidR="00020571" w:rsidRPr="002C1A5A" w:rsidRDefault="00447011" w:rsidP="009C518E">
      <w:pPr>
        <w:widowControl/>
        <w:numPr>
          <w:ilvl w:val="0"/>
          <w:numId w:val="15"/>
        </w:numPr>
        <w:textAlignment w:val="center"/>
        <w:rPr>
          <w:rFonts w:ascii="Times New Roman" w:hAnsi="Times New Roman"/>
          <w:color w:val="000000"/>
          <w:sz w:val="20"/>
          <w:szCs w:val="20"/>
          <w:lang w:eastAsia="en-IE"/>
        </w:rPr>
      </w:pPr>
      <w:r>
        <w:rPr>
          <w:rFonts w:ascii="Times New Roman" w:hAnsi="Times New Roman"/>
          <w:color w:val="000000"/>
          <w:sz w:val="20"/>
          <w:szCs w:val="20"/>
          <w:lang w:eastAsia="en-IE"/>
        </w:rPr>
        <w:t>E</w:t>
      </w:r>
      <w:r w:rsidR="00BD02C5" w:rsidRPr="002C1A5A">
        <w:rPr>
          <w:rFonts w:ascii="Times New Roman" w:hAnsi="Times New Roman"/>
          <w:color w:val="000000"/>
          <w:sz w:val="20"/>
          <w:szCs w:val="20"/>
          <w:lang w:eastAsia="en-IE"/>
        </w:rPr>
        <w:t xml:space="preserve">quipment /appliances exceeding 125 volts AC </w:t>
      </w:r>
      <w:r w:rsidR="00BD02C5" w:rsidRPr="002C1A5A">
        <w:rPr>
          <w:rFonts w:ascii="Times New Roman" w:hAnsi="Times New Roman"/>
          <w:color w:val="000000"/>
          <w:sz w:val="20"/>
          <w:szCs w:val="20"/>
          <w:u w:val="single"/>
          <w:lang w:eastAsia="en-IE"/>
        </w:rPr>
        <w:t>and</w:t>
      </w:r>
      <w:r w:rsidR="00BD02C5" w:rsidRPr="002C1A5A">
        <w:rPr>
          <w:rFonts w:ascii="Times New Roman" w:hAnsi="Times New Roman"/>
          <w:color w:val="000000"/>
          <w:sz w:val="20"/>
          <w:szCs w:val="20"/>
          <w:lang w:eastAsia="en-IE"/>
        </w:rPr>
        <w:t xml:space="preserve"> exposed to deterioration risks</w:t>
      </w:r>
      <w:r>
        <w:rPr>
          <w:rFonts w:ascii="Times New Roman" w:hAnsi="Times New Roman"/>
          <w:color w:val="000000"/>
          <w:sz w:val="20"/>
          <w:szCs w:val="20"/>
          <w:lang w:eastAsia="en-IE"/>
        </w:rPr>
        <w:t xml:space="preserve">, </w:t>
      </w:r>
      <w:r w:rsidRPr="00447011">
        <w:rPr>
          <w:rFonts w:ascii="Times New Roman" w:hAnsi="Times New Roman"/>
          <w:color w:val="000000"/>
          <w:sz w:val="20"/>
          <w:szCs w:val="20"/>
          <w:lang w:eastAsia="en-IE"/>
        </w:rPr>
        <w:t>must be</w:t>
      </w:r>
      <w:r>
        <w:rPr>
          <w:rFonts w:ascii="Times New Roman" w:hAnsi="Times New Roman"/>
          <w:color w:val="000000"/>
          <w:sz w:val="20"/>
          <w:szCs w:val="20"/>
          <w:lang w:eastAsia="en-IE"/>
        </w:rPr>
        <w:t xml:space="preserve"> </w:t>
      </w:r>
      <w:r w:rsidR="00625314">
        <w:rPr>
          <w:rFonts w:ascii="Times New Roman" w:hAnsi="Times New Roman"/>
          <w:color w:val="000000"/>
          <w:sz w:val="20"/>
          <w:szCs w:val="20"/>
          <w:lang w:eastAsia="en-IE"/>
        </w:rPr>
        <w:t xml:space="preserve">given a visual inspection </w:t>
      </w:r>
      <w:r w:rsidR="00625314" w:rsidRPr="00050C57">
        <w:rPr>
          <w:rFonts w:ascii="Times New Roman" w:hAnsi="Times New Roman"/>
          <w:color w:val="000000"/>
          <w:sz w:val="20"/>
          <w:szCs w:val="20"/>
          <w:u w:val="single"/>
          <w:lang w:eastAsia="en-IE"/>
        </w:rPr>
        <w:t>by</w:t>
      </w:r>
      <w:r w:rsidR="00625314">
        <w:rPr>
          <w:rFonts w:ascii="Times New Roman" w:hAnsi="Times New Roman"/>
          <w:color w:val="000000"/>
          <w:sz w:val="20"/>
          <w:szCs w:val="20"/>
          <w:lang w:eastAsia="en-IE"/>
        </w:rPr>
        <w:t xml:space="preserve"> the </w:t>
      </w:r>
      <w:r w:rsidR="00625314" w:rsidRPr="00050C57">
        <w:rPr>
          <w:rFonts w:ascii="Times New Roman" w:hAnsi="Times New Roman"/>
          <w:color w:val="000000"/>
          <w:sz w:val="20"/>
          <w:szCs w:val="20"/>
          <w:u w:val="single"/>
          <w:lang w:eastAsia="en-IE"/>
        </w:rPr>
        <w:t>user</w:t>
      </w:r>
      <w:r w:rsidR="00625314">
        <w:rPr>
          <w:rFonts w:ascii="Times New Roman" w:hAnsi="Times New Roman"/>
          <w:color w:val="000000"/>
          <w:sz w:val="20"/>
          <w:szCs w:val="20"/>
          <w:lang w:eastAsia="en-IE"/>
        </w:rPr>
        <w:t xml:space="preserve"> </w:t>
      </w:r>
      <w:r w:rsidR="00625314" w:rsidRPr="00050C57">
        <w:rPr>
          <w:rFonts w:ascii="Times New Roman" w:hAnsi="Times New Roman"/>
          <w:color w:val="000000"/>
          <w:sz w:val="20"/>
          <w:szCs w:val="20"/>
          <w:u w:val="single"/>
          <w:lang w:eastAsia="en-IE"/>
        </w:rPr>
        <w:t>before use</w:t>
      </w:r>
      <w:r w:rsidR="00625314">
        <w:rPr>
          <w:rFonts w:ascii="Times New Roman" w:hAnsi="Times New Roman"/>
          <w:color w:val="000000"/>
          <w:sz w:val="20"/>
          <w:szCs w:val="20"/>
          <w:lang w:eastAsia="en-IE"/>
        </w:rPr>
        <w:t xml:space="preserve"> and must be </w:t>
      </w:r>
      <w:r w:rsidR="00BE5FBD" w:rsidRPr="00B85CE9">
        <w:rPr>
          <w:rFonts w:ascii="Times New Roman" w:hAnsi="Times New Roman"/>
          <w:color w:val="000000"/>
          <w:sz w:val="20"/>
          <w:szCs w:val="20"/>
          <w:u w:val="single"/>
          <w:lang w:eastAsia="en-IE"/>
        </w:rPr>
        <w:t>given r</w:t>
      </w:r>
      <w:r w:rsidR="00BE5FBD" w:rsidRPr="002C1A5A">
        <w:rPr>
          <w:rFonts w:ascii="Times New Roman" w:hAnsi="Times New Roman"/>
          <w:color w:val="000000"/>
          <w:sz w:val="20"/>
          <w:szCs w:val="20"/>
          <w:u w:val="single"/>
          <w:lang w:eastAsia="en-IE"/>
        </w:rPr>
        <w:t>egular visual inspections</w:t>
      </w:r>
      <w:r w:rsidR="00BE5FBD" w:rsidRPr="002C1A5A">
        <w:rPr>
          <w:rFonts w:ascii="Times New Roman" w:hAnsi="Times New Roman"/>
          <w:color w:val="000000"/>
          <w:sz w:val="20"/>
          <w:szCs w:val="20"/>
          <w:lang w:eastAsia="en-IE"/>
        </w:rPr>
        <w:t xml:space="preserve"> by users </w:t>
      </w:r>
      <w:r w:rsidR="00BE5FBD">
        <w:rPr>
          <w:rFonts w:ascii="Times New Roman" w:hAnsi="Times New Roman"/>
          <w:color w:val="000000"/>
          <w:sz w:val="20"/>
          <w:szCs w:val="20"/>
          <w:lang w:eastAsia="en-IE"/>
        </w:rPr>
        <w:t>thereafter</w:t>
      </w:r>
      <w:r w:rsidR="00FE66FE">
        <w:rPr>
          <w:rFonts w:ascii="Times New Roman" w:hAnsi="Times New Roman"/>
          <w:color w:val="000000"/>
          <w:sz w:val="20"/>
          <w:szCs w:val="20"/>
          <w:lang w:eastAsia="en-IE"/>
        </w:rPr>
        <w:t>,</w:t>
      </w:r>
      <w:r w:rsidR="00FE66FE" w:rsidRPr="00FE66FE">
        <w:rPr>
          <w:rFonts w:ascii="Times New Roman" w:hAnsi="Times New Roman"/>
          <w:color w:val="000000"/>
          <w:sz w:val="20"/>
          <w:szCs w:val="20"/>
          <w:lang w:eastAsia="en-IE"/>
        </w:rPr>
        <w:t xml:space="preserve"> </w:t>
      </w:r>
      <w:r w:rsidR="00FE66FE" w:rsidRPr="002C1A5A">
        <w:rPr>
          <w:rFonts w:ascii="Times New Roman" w:hAnsi="Times New Roman"/>
          <w:color w:val="000000"/>
          <w:sz w:val="20"/>
          <w:szCs w:val="20"/>
          <w:lang w:eastAsia="en-IE"/>
        </w:rPr>
        <w:t>to ensure safe use.</w:t>
      </w:r>
      <w:r w:rsidR="00FE66FE" w:rsidRPr="00D91B64">
        <w:t xml:space="preserve"> </w:t>
      </w:r>
      <w:r w:rsidR="00557EEF">
        <w:rPr>
          <w:rFonts w:ascii="Times New Roman" w:hAnsi="Times New Roman"/>
          <w:color w:val="000000"/>
          <w:sz w:val="20"/>
          <w:szCs w:val="20"/>
          <w:lang w:eastAsia="en-IE"/>
        </w:rPr>
        <w:t>The user must l</w:t>
      </w:r>
      <w:r w:rsidR="00020571" w:rsidRPr="002C1A5A">
        <w:rPr>
          <w:rFonts w:ascii="Times New Roman" w:hAnsi="Times New Roman"/>
          <w:color w:val="000000"/>
          <w:sz w:val="20"/>
          <w:szCs w:val="20"/>
          <w:lang w:eastAsia="en-IE"/>
        </w:rPr>
        <w:t>ook for:</w:t>
      </w:r>
    </w:p>
    <w:p w14:paraId="055BEDC8" w14:textId="1B5A7F82" w:rsidR="00020571" w:rsidRPr="002C1A5A" w:rsidRDefault="00020571" w:rsidP="009C518E">
      <w:pPr>
        <w:widowControl/>
        <w:numPr>
          <w:ilvl w:val="1"/>
          <w:numId w:val="15"/>
        </w:numPr>
        <w:textAlignment w:val="center"/>
        <w:rPr>
          <w:rFonts w:ascii="Times New Roman" w:hAnsi="Times New Roman"/>
          <w:color w:val="000000"/>
          <w:sz w:val="20"/>
          <w:szCs w:val="20"/>
          <w:lang w:eastAsia="en-IE"/>
        </w:rPr>
      </w:pPr>
      <w:r w:rsidRPr="002C1A5A">
        <w:rPr>
          <w:rFonts w:ascii="Times New Roman" w:hAnsi="Times New Roman"/>
          <w:color w:val="000000"/>
          <w:sz w:val="20"/>
          <w:szCs w:val="20"/>
          <w:lang w:eastAsia="en-IE"/>
        </w:rPr>
        <w:t>Damage to enclosures, insulation, cables</w:t>
      </w:r>
      <w:r w:rsidR="00BE740B">
        <w:rPr>
          <w:rFonts w:ascii="Times New Roman" w:hAnsi="Times New Roman"/>
          <w:color w:val="000000"/>
          <w:sz w:val="20"/>
          <w:szCs w:val="20"/>
          <w:lang w:eastAsia="en-IE"/>
        </w:rPr>
        <w:t xml:space="preserve">, </w:t>
      </w:r>
      <w:r w:rsidRPr="002C1A5A">
        <w:rPr>
          <w:rFonts w:ascii="Times New Roman" w:hAnsi="Times New Roman"/>
          <w:color w:val="000000"/>
          <w:sz w:val="20"/>
          <w:szCs w:val="20"/>
          <w:lang w:eastAsia="en-IE"/>
        </w:rPr>
        <w:t>plugs, and sockets.</w:t>
      </w:r>
    </w:p>
    <w:p w14:paraId="32025659" w14:textId="2E49975A" w:rsidR="005974E1" w:rsidRDefault="00557EEF" w:rsidP="00BE0582">
      <w:pPr>
        <w:widowControl/>
        <w:numPr>
          <w:ilvl w:val="1"/>
          <w:numId w:val="15"/>
        </w:numPr>
        <w:textAlignment w:val="center"/>
        <w:rPr>
          <w:rFonts w:ascii="Times New Roman" w:hAnsi="Times New Roman"/>
          <w:color w:val="000000"/>
          <w:sz w:val="20"/>
          <w:szCs w:val="20"/>
          <w:lang w:eastAsia="en-IE"/>
        </w:rPr>
      </w:pPr>
      <w:r>
        <w:rPr>
          <w:rFonts w:ascii="Times New Roman" w:hAnsi="Times New Roman"/>
          <w:color w:val="000000"/>
          <w:sz w:val="20"/>
          <w:szCs w:val="20"/>
          <w:lang w:eastAsia="en-IE"/>
        </w:rPr>
        <w:t xml:space="preserve">Cables </w:t>
      </w:r>
      <w:r w:rsidR="00BE740B">
        <w:rPr>
          <w:rFonts w:ascii="Times New Roman" w:hAnsi="Times New Roman"/>
          <w:color w:val="000000"/>
          <w:sz w:val="20"/>
          <w:szCs w:val="20"/>
          <w:lang w:eastAsia="en-IE"/>
        </w:rPr>
        <w:t xml:space="preserve">not </w:t>
      </w:r>
      <w:r w:rsidRPr="002A690B">
        <w:rPr>
          <w:rFonts w:ascii="Times New Roman" w:hAnsi="Times New Roman"/>
          <w:color w:val="000000"/>
          <w:sz w:val="20"/>
          <w:szCs w:val="20"/>
          <w:lang w:eastAsia="en-IE"/>
        </w:rPr>
        <w:t>securely held in position</w:t>
      </w:r>
      <w:r w:rsidR="00BE740B">
        <w:rPr>
          <w:rFonts w:ascii="Times New Roman" w:hAnsi="Times New Roman"/>
          <w:color w:val="000000"/>
          <w:sz w:val="20"/>
          <w:szCs w:val="20"/>
          <w:lang w:eastAsia="en-IE"/>
        </w:rPr>
        <w:t>,</w:t>
      </w:r>
      <w:r w:rsidR="00020571" w:rsidRPr="002C1A5A">
        <w:rPr>
          <w:rFonts w:ascii="Times New Roman" w:hAnsi="Times New Roman"/>
          <w:color w:val="000000"/>
          <w:sz w:val="20"/>
          <w:szCs w:val="20"/>
          <w:lang w:eastAsia="en-IE"/>
        </w:rPr>
        <w:t xml:space="preserve"> scorch, or burn marks.</w:t>
      </w:r>
    </w:p>
    <w:p w14:paraId="5429704F" w14:textId="77777777" w:rsidR="002E165F" w:rsidRDefault="002E165F" w:rsidP="002E165F">
      <w:pPr>
        <w:widowControl/>
        <w:numPr>
          <w:ilvl w:val="0"/>
          <w:numId w:val="15"/>
        </w:numPr>
        <w:textAlignment w:val="center"/>
        <w:rPr>
          <w:rFonts w:ascii="Times New Roman" w:hAnsi="Times New Roman"/>
          <w:sz w:val="20"/>
          <w:szCs w:val="20"/>
        </w:rPr>
      </w:pPr>
      <w:r w:rsidRPr="005974E1">
        <w:rPr>
          <w:rFonts w:ascii="Times New Roman" w:hAnsi="Times New Roman"/>
          <w:color w:val="000000"/>
          <w:sz w:val="20"/>
          <w:szCs w:val="20"/>
          <w:lang w:eastAsia="en-IE"/>
        </w:rPr>
        <w:t xml:space="preserve">Please see </w:t>
      </w:r>
      <w:r w:rsidRPr="005974E1">
        <w:rPr>
          <w:rFonts w:ascii="Times New Roman" w:hAnsi="Times New Roman"/>
          <w:sz w:val="20"/>
          <w:szCs w:val="20"/>
        </w:rPr>
        <w:t>‘</w:t>
      </w:r>
      <w:hyperlink r:id="rId8" w:history="1">
        <w:r w:rsidRPr="005974E1">
          <w:rPr>
            <w:rStyle w:val="Hyperlink"/>
            <w:rFonts w:ascii="Times New Roman" w:hAnsi="Times New Roman"/>
            <w:sz w:val="20"/>
            <w:szCs w:val="20"/>
          </w:rPr>
          <w:t>CF 03 00 Visual Electrical Safety Inspection Checklist</w:t>
        </w:r>
      </w:hyperlink>
      <w:r w:rsidRPr="005974E1">
        <w:rPr>
          <w:rFonts w:ascii="Times New Roman" w:hAnsi="Times New Roman"/>
          <w:sz w:val="20"/>
          <w:szCs w:val="20"/>
        </w:rPr>
        <w:t xml:space="preserve">’, </w:t>
      </w:r>
      <w:r>
        <w:rPr>
          <w:rFonts w:ascii="Times New Roman" w:hAnsi="Times New Roman"/>
          <w:sz w:val="20"/>
          <w:szCs w:val="20"/>
        </w:rPr>
        <w:t>which can be used by the user, to carry out visual checks as required.</w:t>
      </w:r>
    </w:p>
    <w:p w14:paraId="33BED4E9" w14:textId="77777777" w:rsidR="00B63ED7" w:rsidRPr="00747A40" w:rsidRDefault="00B63ED7" w:rsidP="00B63ED7">
      <w:pPr>
        <w:widowControl/>
        <w:numPr>
          <w:ilvl w:val="1"/>
          <w:numId w:val="15"/>
        </w:numPr>
        <w:textAlignment w:val="center"/>
        <w:rPr>
          <w:rFonts w:ascii="Times New Roman" w:hAnsi="Times New Roman"/>
          <w:color w:val="000000"/>
          <w:sz w:val="20"/>
          <w:szCs w:val="20"/>
          <w:lang w:eastAsia="en-IE"/>
        </w:rPr>
        <w:sectPr w:rsidR="00B63ED7" w:rsidRPr="00747A40" w:rsidSect="00E735BF">
          <w:headerReference w:type="default" r:id="rId9"/>
          <w:endnotePr>
            <w:numFmt w:val="decimal"/>
          </w:endnotePr>
          <w:pgSz w:w="11907" w:h="16840"/>
          <w:pgMar w:top="720" w:right="1134" w:bottom="1021" w:left="1134" w:header="720" w:footer="1077" w:gutter="0"/>
          <w:pgNumType w:start="1"/>
          <w:cols w:space="720"/>
          <w:noEndnote/>
        </w:sectPr>
      </w:pPr>
    </w:p>
    <w:p w14:paraId="7B8B9DE9" w14:textId="77777777" w:rsidR="005A235C" w:rsidRDefault="005A235C" w:rsidP="005A235C">
      <w:pPr>
        <w:tabs>
          <w:tab w:val="left" w:pos="-720"/>
        </w:tabs>
        <w:suppressAutoHyphens/>
        <w:ind w:left="283"/>
        <w:jc w:val="both"/>
        <w:rPr>
          <w:rFonts w:ascii="Times New Roman" w:hAnsi="Times New Roman"/>
          <w:b/>
          <w:spacing w:val="-3"/>
          <w:sz w:val="20"/>
        </w:rPr>
      </w:pPr>
    </w:p>
    <w:p w14:paraId="3C4A663B" w14:textId="4677C349" w:rsidR="000B3F07" w:rsidRDefault="000B3F07" w:rsidP="000B3F07">
      <w:pPr>
        <w:numPr>
          <w:ilvl w:val="0"/>
          <w:numId w:val="9"/>
        </w:numPr>
        <w:tabs>
          <w:tab w:val="left" w:pos="-720"/>
        </w:tabs>
        <w:suppressAutoHyphens/>
        <w:jc w:val="both"/>
        <w:rPr>
          <w:rFonts w:ascii="Times New Roman" w:hAnsi="Times New Roman"/>
          <w:b/>
          <w:spacing w:val="-3"/>
          <w:sz w:val="20"/>
        </w:rPr>
      </w:pPr>
      <w:r>
        <w:rPr>
          <w:rFonts w:ascii="Times New Roman" w:hAnsi="Times New Roman"/>
          <w:b/>
          <w:spacing w:val="-3"/>
          <w:sz w:val="20"/>
        </w:rPr>
        <w:t xml:space="preserve">ARRANGEMENTS AND CONTROLS REQUIRED (Cont.) </w:t>
      </w:r>
    </w:p>
    <w:p w14:paraId="23C95383" w14:textId="77777777" w:rsidR="00264094" w:rsidRDefault="00264094" w:rsidP="00F7055E">
      <w:pPr>
        <w:widowControl/>
        <w:tabs>
          <w:tab w:val="num" w:pos="709"/>
        </w:tabs>
        <w:ind w:left="709"/>
        <w:textAlignment w:val="center"/>
        <w:rPr>
          <w:rFonts w:ascii="Times New Roman" w:hAnsi="Times New Roman"/>
          <w:sz w:val="20"/>
          <w:szCs w:val="20"/>
        </w:rPr>
      </w:pPr>
    </w:p>
    <w:p w14:paraId="36688DB4" w14:textId="700151E1" w:rsidR="00020571" w:rsidRPr="002C1A5A" w:rsidRDefault="0062202D" w:rsidP="009C518E">
      <w:pPr>
        <w:widowControl/>
        <w:numPr>
          <w:ilvl w:val="0"/>
          <w:numId w:val="15"/>
        </w:numPr>
        <w:textAlignment w:val="center"/>
        <w:rPr>
          <w:rFonts w:ascii="Times New Roman" w:hAnsi="Times New Roman"/>
          <w:color w:val="000000"/>
          <w:sz w:val="20"/>
          <w:szCs w:val="20"/>
          <w:lang w:eastAsia="en-IE"/>
        </w:rPr>
      </w:pPr>
      <w:r>
        <w:rPr>
          <w:rFonts w:ascii="Times New Roman" w:hAnsi="Times New Roman"/>
          <w:color w:val="000000"/>
          <w:sz w:val="20"/>
          <w:szCs w:val="20"/>
          <w:lang w:eastAsia="en-IE"/>
        </w:rPr>
        <w:t xml:space="preserve">Remove </w:t>
      </w:r>
      <w:r w:rsidR="00A45569">
        <w:rPr>
          <w:rFonts w:ascii="Times New Roman" w:hAnsi="Times New Roman"/>
          <w:color w:val="000000"/>
          <w:sz w:val="20"/>
          <w:szCs w:val="20"/>
          <w:lang w:eastAsia="en-IE"/>
        </w:rPr>
        <w:t xml:space="preserve">any </w:t>
      </w:r>
      <w:r w:rsidR="00A45569" w:rsidRPr="002C1A5A">
        <w:rPr>
          <w:rFonts w:ascii="Times New Roman" w:hAnsi="Times New Roman"/>
          <w:color w:val="000000"/>
          <w:sz w:val="20"/>
          <w:szCs w:val="20"/>
          <w:lang w:eastAsia="en-IE"/>
        </w:rPr>
        <w:t>faulty equipment</w:t>
      </w:r>
      <w:r w:rsidR="00A45569">
        <w:rPr>
          <w:rFonts w:ascii="Times New Roman" w:hAnsi="Times New Roman"/>
          <w:color w:val="000000"/>
          <w:sz w:val="20"/>
          <w:szCs w:val="20"/>
          <w:lang w:eastAsia="en-IE"/>
        </w:rPr>
        <w:t>/</w:t>
      </w:r>
      <w:r w:rsidR="00A45569" w:rsidRPr="008F57D2">
        <w:rPr>
          <w:rFonts w:ascii="Times New Roman" w:hAnsi="Times New Roman"/>
          <w:color w:val="000000"/>
          <w:sz w:val="20"/>
          <w:szCs w:val="20"/>
          <w:lang w:eastAsia="en-IE"/>
        </w:rPr>
        <w:t xml:space="preserve"> </w:t>
      </w:r>
      <w:r w:rsidR="00A45569">
        <w:rPr>
          <w:rFonts w:ascii="Times New Roman" w:hAnsi="Times New Roman"/>
          <w:color w:val="000000"/>
          <w:sz w:val="20"/>
          <w:szCs w:val="20"/>
          <w:lang w:eastAsia="en-IE"/>
        </w:rPr>
        <w:t>appliance</w:t>
      </w:r>
      <w:r w:rsidR="009761E2">
        <w:rPr>
          <w:rFonts w:ascii="Times New Roman" w:hAnsi="Times New Roman"/>
          <w:color w:val="000000"/>
          <w:sz w:val="20"/>
          <w:szCs w:val="20"/>
          <w:lang w:eastAsia="en-IE"/>
        </w:rPr>
        <w:t xml:space="preserve">s from use, </w:t>
      </w:r>
      <w:r w:rsidR="009761E2" w:rsidRPr="00525B2A">
        <w:rPr>
          <w:rFonts w:ascii="Times New Roman" w:hAnsi="Times New Roman"/>
          <w:color w:val="000000"/>
          <w:sz w:val="20"/>
          <w:szCs w:val="20"/>
          <w:lang w:eastAsia="en-IE"/>
        </w:rPr>
        <w:t>mark</w:t>
      </w:r>
      <w:r w:rsidR="009761E2">
        <w:rPr>
          <w:rFonts w:ascii="Times New Roman" w:hAnsi="Times New Roman"/>
          <w:color w:val="000000"/>
          <w:sz w:val="20"/>
          <w:szCs w:val="20"/>
          <w:lang w:eastAsia="en-IE"/>
        </w:rPr>
        <w:t xml:space="preserve"> </w:t>
      </w:r>
      <w:r w:rsidR="007178DF">
        <w:rPr>
          <w:rFonts w:ascii="Times New Roman" w:hAnsi="Times New Roman"/>
          <w:color w:val="000000"/>
          <w:sz w:val="20"/>
          <w:szCs w:val="20"/>
          <w:lang w:eastAsia="en-IE"/>
        </w:rPr>
        <w:t xml:space="preserve">it </w:t>
      </w:r>
      <w:r w:rsidR="009761E2">
        <w:rPr>
          <w:rFonts w:ascii="Times New Roman" w:hAnsi="Times New Roman"/>
          <w:color w:val="000000"/>
          <w:sz w:val="20"/>
          <w:szCs w:val="20"/>
          <w:lang w:eastAsia="en-IE"/>
        </w:rPr>
        <w:t>‘</w:t>
      </w:r>
      <w:r w:rsidR="009761E2" w:rsidRPr="00525B2A">
        <w:rPr>
          <w:rFonts w:ascii="Times New Roman" w:hAnsi="Times New Roman"/>
          <w:color w:val="000000"/>
          <w:sz w:val="20"/>
          <w:szCs w:val="20"/>
          <w:lang w:eastAsia="en-IE"/>
        </w:rPr>
        <w:t>FAULTY, DO NOT USE</w:t>
      </w:r>
      <w:r w:rsidR="009761E2">
        <w:rPr>
          <w:rFonts w:ascii="Times New Roman" w:hAnsi="Times New Roman"/>
          <w:color w:val="000000"/>
          <w:sz w:val="20"/>
          <w:szCs w:val="20"/>
          <w:lang w:eastAsia="en-IE"/>
        </w:rPr>
        <w:t>’</w:t>
      </w:r>
      <w:r w:rsidR="009761E2" w:rsidRPr="00525B2A">
        <w:rPr>
          <w:rFonts w:ascii="Times New Roman" w:hAnsi="Times New Roman"/>
          <w:color w:val="000000"/>
          <w:sz w:val="20"/>
          <w:szCs w:val="20"/>
          <w:lang w:eastAsia="en-IE"/>
        </w:rPr>
        <w:t xml:space="preserve">, </w:t>
      </w:r>
      <w:r w:rsidR="005C75A6" w:rsidRPr="00A12DB7">
        <w:rPr>
          <w:rFonts w:ascii="Times New Roman" w:hAnsi="Times New Roman"/>
          <w:color w:val="000000"/>
          <w:sz w:val="20"/>
          <w:szCs w:val="20"/>
          <w:u w:val="single"/>
          <w:lang w:eastAsia="en-IE"/>
        </w:rPr>
        <w:t>r</w:t>
      </w:r>
      <w:r w:rsidR="00020571" w:rsidRPr="002C1A5A">
        <w:rPr>
          <w:rFonts w:ascii="Times New Roman" w:hAnsi="Times New Roman"/>
          <w:color w:val="000000"/>
          <w:sz w:val="20"/>
          <w:szCs w:val="20"/>
          <w:u w:val="single"/>
          <w:lang w:eastAsia="en-IE"/>
        </w:rPr>
        <w:t>eport any defects</w:t>
      </w:r>
      <w:r w:rsidR="00020571" w:rsidRPr="002C1A5A">
        <w:rPr>
          <w:rFonts w:ascii="Times New Roman" w:hAnsi="Times New Roman"/>
          <w:color w:val="000000"/>
          <w:sz w:val="20"/>
          <w:szCs w:val="20"/>
          <w:lang w:eastAsia="en-IE"/>
        </w:rPr>
        <w:t xml:space="preserve"> to </w:t>
      </w:r>
      <w:r w:rsidR="00692CAF">
        <w:rPr>
          <w:rFonts w:ascii="Times New Roman" w:hAnsi="Times New Roman"/>
          <w:color w:val="000000"/>
          <w:sz w:val="20"/>
          <w:szCs w:val="20"/>
          <w:lang w:eastAsia="en-IE"/>
        </w:rPr>
        <w:t>line management</w:t>
      </w:r>
      <w:r>
        <w:rPr>
          <w:rFonts w:ascii="Times New Roman" w:hAnsi="Times New Roman"/>
          <w:color w:val="000000"/>
          <w:sz w:val="20"/>
          <w:szCs w:val="20"/>
          <w:lang w:eastAsia="en-IE"/>
        </w:rPr>
        <w:t xml:space="preserve"> for action</w:t>
      </w:r>
      <w:r w:rsidR="005C75A6">
        <w:rPr>
          <w:rFonts w:ascii="Times New Roman" w:hAnsi="Times New Roman"/>
          <w:color w:val="000000"/>
          <w:sz w:val="20"/>
          <w:szCs w:val="20"/>
          <w:lang w:eastAsia="en-IE"/>
        </w:rPr>
        <w:t xml:space="preserve">. </w:t>
      </w:r>
      <w:r w:rsidR="004A6484">
        <w:rPr>
          <w:rFonts w:ascii="Times New Roman" w:hAnsi="Times New Roman"/>
          <w:color w:val="000000"/>
          <w:sz w:val="20"/>
          <w:szCs w:val="20"/>
          <w:lang w:eastAsia="en-IE"/>
        </w:rPr>
        <w:t xml:space="preserve">Faulty </w:t>
      </w:r>
      <w:r w:rsidR="00C129A3" w:rsidRPr="002C1A5A">
        <w:rPr>
          <w:rFonts w:ascii="Times New Roman" w:hAnsi="Times New Roman"/>
          <w:color w:val="000000"/>
          <w:sz w:val="20"/>
          <w:szCs w:val="20"/>
          <w:lang w:eastAsia="en-IE"/>
        </w:rPr>
        <w:t>equipment</w:t>
      </w:r>
      <w:r w:rsidR="00C129A3">
        <w:rPr>
          <w:rFonts w:ascii="Times New Roman" w:hAnsi="Times New Roman"/>
          <w:color w:val="000000"/>
          <w:sz w:val="20"/>
          <w:szCs w:val="20"/>
          <w:lang w:eastAsia="en-IE"/>
        </w:rPr>
        <w:t>/</w:t>
      </w:r>
      <w:r w:rsidR="00C129A3" w:rsidRPr="008F57D2">
        <w:rPr>
          <w:rFonts w:ascii="Times New Roman" w:hAnsi="Times New Roman"/>
          <w:color w:val="000000"/>
          <w:sz w:val="20"/>
          <w:szCs w:val="20"/>
          <w:lang w:eastAsia="en-IE"/>
        </w:rPr>
        <w:t xml:space="preserve"> </w:t>
      </w:r>
      <w:r w:rsidR="00C129A3">
        <w:rPr>
          <w:rFonts w:ascii="Times New Roman" w:hAnsi="Times New Roman"/>
          <w:color w:val="000000"/>
          <w:sz w:val="20"/>
          <w:szCs w:val="20"/>
          <w:lang w:eastAsia="en-IE"/>
        </w:rPr>
        <w:t>appliances</w:t>
      </w:r>
      <w:r w:rsidR="004A6484">
        <w:rPr>
          <w:rFonts w:ascii="Times New Roman" w:hAnsi="Times New Roman"/>
          <w:color w:val="000000"/>
          <w:sz w:val="20"/>
          <w:szCs w:val="20"/>
          <w:lang w:eastAsia="en-IE"/>
        </w:rPr>
        <w:t xml:space="preserve"> taken out of use should be </w:t>
      </w:r>
      <w:r w:rsidR="0003538E" w:rsidRPr="00525B2A">
        <w:rPr>
          <w:rFonts w:ascii="Times New Roman" w:hAnsi="Times New Roman"/>
          <w:color w:val="000000"/>
          <w:sz w:val="20"/>
          <w:szCs w:val="20"/>
          <w:lang w:eastAsia="en-IE"/>
        </w:rPr>
        <w:t xml:space="preserve">put aside for replacement or repair and testing by a </w:t>
      </w:r>
      <w:r w:rsidR="00DA20D8">
        <w:rPr>
          <w:rFonts w:ascii="Times New Roman" w:hAnsi="Times New Roman"/>
          <w:color w:val="000000"/>
          <w:sz w:val="20"/>
          <w:szCs w:val="20"/>
          <w:lang w:eastAsia="en-IE"/>
        </w:rPr>
        <w:t>competent person</w:t>
      </w:r>
      <w:r w:rsidR="00020571" w:rsidRPr="002C1A5A">
        <w:rPr>
          <w:rFonts w:ascii="Times New Roman" w:hAnsi="Times New Roman"/>
          <w:color w:val="000000"/>
          <w:sz w:val="20"/>
          <w:szCs w:val="20"/>
          <w:lang w:eastAsia="en-IE"/>
        </w:rPr>
        <w:t>.</w:t>
      </w:r>
      <w:r w:rsidR="00525B2A" w:rsidRPr="00CE7B1B">
        <w:rPr>
          <w:rFonts w:ascii="Times New Roman" w:hAnsi="Times New Roman"/>
          <w:color w:val="000000"/>
          <w:sz w:val="20"/>
          <w:szCs w:val="20"/>
          <w:lang w:eastAsia="en-IE"/>
        </w:rPr>
        <w:t xml:space="preserve"> </w:t>
      </w:r>
      <w:r w:rsidR="00CE7B1B" w:rsidRPr="00CE7B1B">
        <w:rPr>
          <w:rFonts w:ascii="Times New Roman" w:hAnsi="Times New Roman"/>
          <w:color w:val="000000"/>
          <w:sz w:val="20"/>
          <w:szCs w:val="20"/>
          <w:lang w:eastAsia="en-IE"/>
        </w:rPr>
        <w:t>Any</w:t>
      </w:r>
      <w:r w:rsidR="00CE7B1B" w:rsidRPr="005974E1">
        <w:rPr>
          <w:rFonts w:ascii="Times New Roman" w:hAnsi="Times New Roman"/>
          <w:color w:val="000000"/>
          <w:sz w:val="20"/>
          <w:szCs w:val="20"/>
          <w:lang w:eastAsia="en-IE"/>
        </w:rPr>
        <w:t xml:space="preserve"> obvious visual defects in local sockets, trunking, etc., </w:t>
      </w:r>
      <w:r w:rsidR="00CE7B1B">
        <w:rPr>
          <w:rFonts w:ascii="Times New Roman" w:hAnsi="Times New Roman"/>
          <w:color w:val="000000"/>
          <w:sz w:val="20"/>
          <w:szCs w:val="20"/>
          <w:lang w:eastAsia="en-IE"/>
        </w:rPr>
        <w:t xml:space="preserve">should be reported </w:t>
      </w:r>
      <w:r w:rsidR="00CE7B1B" w:rsidRPr="005974E1">
        <w:rPr>
          <w:rFonts w:ascii="Times New Roman" w:hAnsi="Times New Roman"/>
          <w:color w:val="000000"/>
          <w:sz w:val="20"/>
          <w:szCs w:val="20"/>
          <w:lang w:eastAsia="en-IE"/>
        </w:rPr>
        <w:t xml:space="preserve">to the </w:t>
      </w:r>
      <w:hyperlink r:id="rId10" w:history="1">
        <w:r w:rsidR="00CE7B1B" w:rsidRPr="005974E1">
          <w:rPr>
            <w:rFonts w:ascii="Times New Roman" w:hAnsi="Times New Roman"/>
            <w:color w:val="0563C1"/>
            <w:sz w:val="20"/>
            <w:szCs w:val="20"/>
            <w:u w:val="single"/>
          </w:rPr>
          <w:t>B&amp;E Helpdesk</w:t>
        </w:r>
      </w:hyperlink>
      <w:r w:rsidR="00CE7B1B" w:rsidRPr="005974E1">
        <w:rPr>
          <w:rFonts w:ascii="Times New Roman" w:hAnsi="Times New Roman"/>
          <w:kern w:val="2"/>
          <w:sz w:val="20"/>
          <w:szCs w:val="20"/>
        </w:rPr>
        <w:t xml:space="preserve"> or via Extension 2480</w:t>
      </w:r>
      <w:r w:rsidR="00CE7B1B" w:rsidRPr="005974E1">
        <w:rPr>
          <w:rFonts w:ascii="Times New Roman" w:hAnsi="Times New Roman"/>
          <w:color w:val="000000"/>
          <w:sz w:val="20"/>
          <w:szCs w:val="20"/>
          <w:lang w:eastAsia="en-IE"/>
        </w:rPr>
        <w:t>.</w:t>
      </w:r>
    </w:p>
    <w:p w14:paraId="544DBC64" w14:textId="77777777" w:rsidR="00167047" w:rsidRDefault="00DD5971" w:rsidP="009C518E">
      <w:pPr>
        <w:widowControl/>
        <w:numPr>
          <w:ilvl w:val="0"/>
          <w:numId w:val="15"/>
        </w:numPr>
        <w:textAlignment w:val="center"/>
        <w:rPr>
          <w:rFonts w:ascii="Times New Roman" w:hAnsi="Times New Roman"/>
          <w:color w:val="000000"/>
          <w:sz w:val="20"/>
          <w:szCs w:val="20"/>
          <w:lang w:eastAsia="en-IE"/>
        </w:rPr>
      </w:pPr>
      <w:r w:rsidRPr="00167047">
        <w:rPr>
          <w:rFonts w:ascii="Times New Roman" w:hAnsi="Times New Roman"/>
          <w:color w:val="000000"/>
          <w:sz w:val="20"/>
          <w:szCs w:val="20"/>
          <w:lang w:eastAsia="en-IE"/>
        </w:rPr>
        <w:t>‘</w:t>
      </w:r>
      <w:r w:rsidR="00020571" w:rsidRPr="002C1A5A">
        <w:rPr>
          <w:rFonts w:ascii="Times New Roman" w:hAnsi="Times New Roman"/>
          <w:color w:val="000000"/>
          <w:sz w:val="20"/>
          <w:szCs w:val="20"/>
          <w:u w:val="single"/>
          <w:lang w:eastAsia="en-IE"/>
        </w:rPr>
        <w:t xml:space="preserve">Periodic </w:t>
      </w:r>
      <w:r w:rsidRPr="00A12DB7">
        <w:rPr>
          <w:rFonts w:ascii="Times New Roman" w:hAnsi="Times New Roman"/>
          <w:color w:val="000000"/>
          <w:sz w:val="20"/>
          <w:szCs w:val="20"/>
          <w:u w:val="single"/>
          <w:lang w:eastAsia="en-IE"/>
        </w:rPr>
        <w:t>I</w:t>
      </w:r>
      <w:r w:rsidR="00020571" w:rsidRPr="002C1A5A">
        <w:rPr>
          <w:rFonts w:ascii="Times New Roman" w:hAnsi="Times New Roman"/>
          <w:color w:val="000000"/>
          <w:sz w:val="20"/>
          <w:szCs w:val="20"/>
          <w:u w:val="single"/>
          <w:lang w:eastAsia="en-IE"/>
        </w:rPr>
        <w:t>nspections</w:t>
      </w:r>
      <w:r w:rsidRPr="00167047">
        <w:rPr>
          <w:rFonts w:ascii="Times New Roman" w:hAnsi="Times New Roman"/>
          <w:color w:val="000000"/>
          <w:sz w:val="20"/>
          <w:szCs w:val="20"/>
          <w:lang w:eastAsia="en-IE"/>
        </w:rPr>
        <w:t>’</w:t>
      </w:r>
      <w:r w:rsidR="00020571" w:rsidRPr="002C1A5A">
        <w:rPr>
          <w:rFonts w:ascii="Times New Roman" w:hAnsi="Times New Roman"/>
          <w:color w:val="000000"/>
          <w:sz w:val="20"/>
          <w:szCs w:val="20"/>
          <w:lang w:eastAsia="en-IE"/>
        </w:rPr>
        <w:t xml:space="preserve"> by a competent person are required for equipment/appliances exceeding 125 volts AC and exposed to deterioration risks.</w:t>
      </w:r>
      <w:r w:rsidR="008840D5" w:rsidRPr="00167047">
        <w:rPr>
          <w:rFonts w:ascii="Times New Roman" w:hAnsi="Times New Roman"/>
          <w:color w:val="000000"/>
          <w:sz w:val="20"/>
          <w:szCs w:val="20"/>
          <w:lang w:eastAsia="en-IE"/>
        </w:rPr>
        <w:t xml:space="preserve"> The checks should </w:t>
      </w:r>
      <w:r w:rsidR="00752A95" w:rsidRPr="00167047">
        <w:rPr>
          <w:rFonts w:ascii="Times New Roman" w:hAnsi="Times New Roman"/>
          <w:color w:val="000000"/>
          <w:sz w:val="20"/>
          <w:szCs w:val="20"/>
          <w:lang w:eastAsia="en-IE"/>
        </w:rPr>
        <w:t xml:space="preserve">include that </w:t>
      </w:r>
      <w:r w:rsidR="008840D5" w:rsidRPr="00167047">
        <w:rPr>
          <w:rFonts w:ascii="Times New Roman" w:hAnsi="Times New Roman"/>
          <w:color w:val="000000"/>
          <w:sz w:val="20"/>
          <w:szCs w:val="20"/>
          <w:lang w:eastAsia="en-IE"/>
        </w:rPr>
        <w:t xml:space="preserve">the plug </w:t>
      </w:r>
      <w:r w:rsidR="00752A95" w:rsidRPr="00167047">
        <w:rPr>
          <w:rFonts w:ascii="Times New Roman" w:hAnsi="Times New Roman"/>
          <w:color w:val="000000"/>
          <w:sz w:val="20"/>
          <w:szCs w:val="20"/>
          <w:lang w:eastAsia="en-IE"/>
        </w:rPr>
        <w:t xml:space="preserve">is fitted with </w:t>
      </w:r>
      <w:r w:rsidR="008840D5" w:rsidRPr="00167047">
        <w:rPr>
          <w:rFonts w:ascii="Times New Roman" w:hAnsi="Times New Roman"/>
          <w:color w:val="000000"/>
          <w:sz w:val="20"/>
          <w:szCs w:val="20"/>
          <w:lang w:eastAsia="en-IE"/>
        </w:rPr>
        <w:t>a fuse appropriate to the amp rating of the equipment</w:t>
      </w:r>
      <w:r w:rsidR="00843F6B" w:rsidRPr="00167047">
        <w:rPr>
          <w:rFonts w:ascii="Times New Roman" w:hAnsi="Times New Roman"/>
          <w:color w:val="000000"/>
          <w:sz w:val="20"/>
          <w:szCs w:val="20"/>
          <w:lang w:eastAsia="en-IE"/>
        </w:rPr>
        <w:t>.</w:t>
      </w:r>
    </w:p>
    <w:p w14:paraId="498543DE" w14:textId="77777777" w:rsidR="00EC5ADF" w:rsidRDefault="00DD5971" w:rsidP="004E373F">
      <w:pPr>
        <w:numPr>
          <w:ilvl w:val="0"/>
          <w:numId w:val="15"/>
        </w:numPr>
        <w:rPr>
          <w:rFonts w:ascii="Times New Roman" w:hAnsi="Times New Roman"/>
          <w:color w:val="000000"/>
          <w:sz w:val="20"/>
          <w:szCs w:val="20"/>
          <w:lang w:eastAsia="en-IE"/>
        </w:rPr>
      </w:pPr>
      <w:r w:rsidRPr="00755ECB">
        <w:rPr>
          <w:rFonts w:ascii="Times New Roman" w:hAnsi="Times New Roman"/>
          <w:color w:val="000000"/>
          <w:sz w:val="20"/>
          <w:szCs w:val="20"/>
          <w:lang w:eastAsia="en-IE"/>
        </w:rPr>
        <w:t>‘</w:t>
      </w:r>
      <w:r w:rsidR="00020571" w:rsidRPr="002C1A5A">
        <w:rPr>
          <w:rFonts w:ascii="Times New Roman" w:hAnsi="Times New Roman"/>
          <w:color w:val="000000"/>
          <w:sz w:val="20"/>
          <w:szCs w:val="20"/>
          <w:u w:val="single"/>
          <w:lang w:eastAsia="en-IE"/>
        </w:rPr>
        <w:t>Portable Appliance Testing</w:t>
      </w:r>
      <w:r w:rsidRPr="00755ECB">
        <w:rPr>
          <w:rFonts w:ascii="Times New Roman" w:hAnsi="Times New Roman"/>
          <w:color w:val="000000"/>
          <w:sz w:val="20"/>
          <w:szCs w:val="20"/>
          <w:u w:val="single"/>
          <w:lang w:eastAsia="en-IE"/>
        </w:rPr>
        <w:t>’</w:t>
      </w:r>
      <w:r w:rsidR="00020571" w:rsidRPr="002C1A5A">
        <w:rPr>
          <w:rFonts w:ascii="Times New Roman" w:hAnsi="Times New Roman"/>
          <w:color w:val="000000"/>
          <w:sz w:val="20"/>
          <w:szCs w:val="20"/>
          <w:u w:val="single"/>
          <w:lang w:eastAsia="en-IE"/>
        </w:rPr>
        <w:t xml:space="preserve"> (PAT</w:t>
      </w:r>
      <w:r w:rsidR="00020571" w:rsidRPr="002C1A5A">
        <w:rPr>
          <w:rFonts w:ascii="Times New Roman" w:hAnsi="Times New Roman"/>
          <w:color w:val="000000"/>
          <w:sz w:val="20"/>
          <w:szCs w:val="20"/>
          <w:lang w:eastAsia="en-IE"/>
        </w:rPr>
        <w:t xml:space="preserve">) by a competent person is required for equipment exceeding 125 volts AC and exposed </w:t>
      </w:r>
      <w:r w:rsidR="00755ECB" w:rsidRPr="00755ECB">
        <w:rPr>
          <w:rFonts w:ascii="Times New Roman" w:hAnsi="Times New Roman"/>
          <w:color w:val="000000"/>
          <w:sz w:val="20"/>
          <w:szCs w:val="20"/>
          <w:lang w:eastAsia="en-IE"/>
        </w:rPr>
        <w:t>to conditions causing deterioration liable to result in danger,</w:t>
      </w:r>
      <w:r w:rsidR="00755ECB">
        <w:rPr>
          <w:rFonts w:ascii="Times New Roman" w:hAnsi="Times New Roman"/>
          <w:color w:val="000000"/>
          <w:sz w:val="20"/>
          <w:szCs w:val="20"/>
          <w:lang w:eastAsia="en-IE"/>
        </w:rPr>
        <w:t xml:space="preserve"> </w:t>
      </w:r>
      <w:r w:rsidR="00020571" w:rsidRPr="002C1A5A">
        <w:rPr>
          <w:rFonts w:ascii="Times New Roman" w:hAnsi="Times New Roman"/>
          <w:color w:val="000000"/>
          <w:sz w:val="20"/>
          <w:szCs w:val="20"/>
          <w:u w:val="single"/>
          <w:lang w:eastAsia="en-IE"/>
        </w:rPr>
        <w:t>on top of periodic inspections</w:t>
      </w:r>
      <w:r w:rsidR="00020571" w:rsidRPr="002C1A5A">
        <w:rPr>
          <w:rFonts w:ascii="Times New Roman" w:hAnsi="Times New Roman"/>
          <w:color w:val="000000"/>
          <w:sz w:val="20"/>
          <w:szCs w:val="20"/>
          <w:lang w:eastAsia="en-IE"/>
        </w:rPr>
        <w:t>.</w:t>
      </w:r>
      <w:r w:rsidR="00261679">
        <w:rPr>
          <w:rFonts w:ascii="Times New Roman" w:hAnsi="Times New Roman"/>
          <w:color w:val="000000"/>
          <w:sz w:val="20"/>
          <w:szCs w:val="20"/>
          <w:lang w:eastAsia="en-IE"/>
        </w:rPr>
        <w:t xml:space="preserve"> </w:t>
      </w:r>
    </w:p>
    <w:p w14:paraId="75305867" w14:textId="77777777" w:rsidR="00EC5ADF" w:rsidRDefault="004E373F" w:rsidP="00EC5ADF">
      <w:pPr>
        <w:numPr>
          <w:ilvl w:val="1"/>
          <w:numId w:val="15"/>
        </w:numPr>
        <w:rPr>
          <w:rFonts w:ascii="Times New Roman" w:hAnsi="Times New Roman"/>
          <w:color w:val="000000"/>
          <w:sz w:val="20"/>
          <w:szCs w:val="20"/>
          <w:lang w:eastAsia="en-IE"/>
        </w:rPr>
      </w:pPr>
      <w:r w:rsidRPr="004E373F">
        <w:rPr>
          <w:rFonts w:ascii="Times New Roman" w:hAnsi="Times New Roman"/>
          <w:color w:val="000000"/>
          <w:sz w:val="20"/>
          <w:szCs w:val="20"/>
          <w:lang w:eastAsia="en-IE"/>
        </w:rPr>
        <w:t xml:space="preserve">All results should be recorded and equipment </w:t>
      </w:r>
      <w:r w:rsidR="00EA5DA5">
        <w:rPr>
          <w:rFonts w:ascii="Times New Roman" w:hAnsi="Times New Roman"/>
          <w:color w:val="000000"/>
          <w:sz w:val="20"/>
          <w:szCs w:val="20"/>
          <w:lang w:eastAsia="en-IE"/>
        </w:rPr>
        <w:t xml:space="preserve">that successfully passes the test </w:t>
      </w:r>
      <w:r w:rsidRPr="004E373F">
        <w:rPr>
          <w:rFonts w:ascii="Times New Roman" w:hAnsi="Times New Roman"/>
          <w:color w:val="000000"/>
          <w:sz w:val="20"/>
          <w:szCs w:val="20"/>
          <w:lang w:eastAsia="en-IE"/>
        </w:rPr>
        <w:t xml:space="preserve">given an O.K. tag. </w:t>
      </w:r>
    </w:p>
    <w:p w14:paraId="0775E0CF" w14:textId="77777777" w:rsidR="00EC5ADF" w:rsidRDefault="00460DE1" w:rsidP="00EC5ADF">
      <w:pPr>
        <w:numPr>
          <w:ilvl w:val="1"/>
          <w:numId w:val="15"/>
        </w:numPr>
        <w:rPr>
          <w:rFonts w:ascii="Times New Roman" w:hAnsi="Times New Roman"/>
          <w:color w:val="000000"/>
          <w:sz w:val="20"/>
          <w:szCs w:val="20"/>
          <w:lang w:eastAsia="en-IE"/>
        </w:rPr>
      </w:pPr>
      <w:r>
        <w:rPr>
          <w:rFonts w:ascii="Times New Roman" w:hAnsi="Times New Roman"/>
          <w:color w:val="000000"/>
          <w:sz w:val="20"/>
          <w:szCs w:val="20"/>
          <w:lang w:eastAsia="en-IE"/>
        </w:rPr>
        <w:t>Any equipment /appliances that f</w:t>
      </w:r>
      <w:r w:rsidR="00CF7133">
        <w:rPr>
          <w:rFonts w:ascii="Times New Roman" w:hAnsi="Times New Roman"/>
          <w:color w:val="000000"/>
          <w:sz w:val="20"/>
          <w:szCs w:val="20"/>
          <w:lang w:eastAsia="en-IE"/>
        </w:rPr>
        <w:t xml:space="preserve">ailed </w:t>
      </w:r>
      <w:r>
        <w:rPr>
          <w:rFonts w:ascii="Times New Roman" w:hAnsi="Times New Roman"/>
          <w:color w:val="000000"/>
          <w:sz w:val="20"/>
          <w:szCs w:val="20"/>
          <w:lang w:eastAsia="en-IE"/>
        </w:rPr>
        <w:t>the test, should be immediately removed from service</w:t>
      </w:r>
      <w:r w:rsidR="00696C37">
        <w:rPr>
          <w:rFonts w:ascii="Times New Roman" w:hAnsi="Times New Roman"/>
          <w:color w:val="000000"/>
          <w:sz w:val="20"/>
          <w:szCs w:val="20"/>
          <w:lang w:eastAsia="en-IE"/>
        </w:rPr>
        <w:t xml:space="preserve">. </w:t>
      </w:r>
    </w:p>
    <w:p w14:paraId="3F019546" w14:textId="77777777" w:rsidR="00D8549A" w:rsidRDefault="00696C37" w:rsidP="00EC5ADF">
      <w:pPr>
        <w:numPr>
          <w:ilvl w:val="1"/>
          <w:numId w:val="15"/>
        </w:numPr>
        <w:rPr>
          <w:rFonts w:ascii="Times New Roman" w:hAnsi="Times New Roman"/>
          <w:color w:val="000000"/>
          <w:sz w:val="20"/>
          <w:szCs w:val="20"/>
          <w:lang w:eastAsia="en-IE"/>
        </w:rPr>
      </w:pPr>
      <w:r>
        <w:rPr>
          <w:rFonts w:ascii="Times New Roman" w:hAnsi="Times New Roman"/>
          <w:color w:val="000000"/>
          <w:sz w:val="20"/>
          <w:szCs w:val="20"/>
          <w:lang w:eastAsia="en-IE"/>
        </w:rPr>
        <w:t xml:space="preserve">They </w:t>
      </w:r>
      <w:r w:rsidR="0074721C">
        <w:rPr>
          <w:rFonts w:ascii="Times New Roman" w:hAnsi="Times New Roman"/>
          <w:color w:val="000000"/>
          <w:sz w:val="20"/>
          <w:szCs w:val="20"/>
          <w:lang w:eastAsia="en-IE"/>
        </w:rPr>
        <w:t xml:space="preserve">must not be returned to </w:t>
      </w:r>
      <w:proofErr w:type="gramStart"/>
      <w:r w:rsidR="0074721C">
        <w:rPr>
          <w:rFonts w:ascii="Times New Roman" w:hAnsi="Times New Roman"/>
          <w:color w:val="000000"/>
          <w:sz w:val="20"/>
          <w:szCs w:val="20"/>
          <w:lang w:eastAsia="en-IE"/>
        </w:rPr>
        <w:t>service, unless</w:t>
      </w:r>
      <w:proofErr w:type="gramEnd"/>
      <w:r w:rsidR="0074721C">
        <w:rPr>
          <w:rFonts w:ascii="Times New Roman" w:hAnsi="Times New Roman"/>
          <w:color w:val="000000"/>
          <w:sz w:val="20"/>
          <w:szCs w:val="20"/>
          <w:lang w:eastAsia="en-IE"/>
        </w:rPr>
        <w:t xml:space="preserve"> the fault is rectified and </w:t>
      </w:r>
      <w:r w:rsidR="00EC5ADF">
        <w:rPr>
          <w:rFonts w:ascii="Times New Roman" w:hAnsi="Times New Roman"/>
          <w:color w:val="000000"/>
          <w:sz w:val="20"/>
          <w:szCs w:val="20"/>
          <w:lang w:eastAsia="en-IE"/>
        </w:rPr>
        <w:t xml:space="preserve">the </w:t>
      </w:r>
      <w:r w:rsidR="00EC5ADF" w:rsidRPr="00EC5ADF">
        <w:rPr>
          <w:rFonts w:ascii="Times New Roman" w:hAnsi="Times New Roman"/>
          <w:color w:val="000000"/>
          <w:sz w:val="20"/>
          <w:szCs w:val="20"/>
          <w:lang w:eastAsia="en-IE"/>
        </w:rPr>
        <w:t xml:space="preserve">equipment successfully passes the test </w:t>
      </w:r>
      <w:r w:rsidR="00EC5ADF">
        <w:rPr>
          <w:rFonts w:ascii="Times New Roman" w:hAnsi="Times New Roman"/>
          <w:color w:val="000000"/>
          <w:sz w:val="20"/>
          <w:szCs w:val="20"/>
          <w:lang w:eastAsia="en-IE"/>
        </w:rPr>
        <w:t xml:space="preserve">and is </w:t>
      </w:r>
      <w:r w:rsidR="00EC5ADF" w:rsidRPr="00EC5ADF">
        <w:rPr>
          <w:rFonts w:ascii="Times New Roman" w:hAnsi="Times New Roman"/>
          <w:color w:val="000000"/>
          <w:sz w:val="20"/>
          <w:szCs w:val="20"/>
          <w:lang w:eastAsia="en-IE"/>
        </w:rPr>
        <w:t xml:space="preserve">given an O.K. tag. </w:t>
      </w:r>
    </w:p>
    <w:p w14:paraId="4BF29C28" w14:textId="58DA0513" w:rsidR="004E373F" w:rsidRPr="004E373F" w:rsidRDefault="004E373F" w:rsidP="00EC5ADF">
      <w:pPr>
        <w:numPr>
          <w:ilvl w:val="1"/>
          <w:numId w:val="15"/>
        </w:numPr>
        <w:rPr>
          <w:rFonts w:ascii="Times New Roman" w:hAnsi="Times New Roman"/>
          <w:color w:val="000000"/>
          <w:sz w:val="20"/>
          <w:szCs w:val="20"/>
          <w:lang w:eastAsia="en-IE"/>
        </w:rPr>
      </w:pPr>
      <w:r w:rsidRPr="004E373F">
        <w:rPr>
          <w:rFonts w:ascii="Times New Roman" w:hAnsi="Times New Roman"/>
          <w:color w:val="000000"/>
          <w:sz w:val="20"/>
          <w:szCs w:val="20"/>
          <w:lang w:eastAsia="en-IE"/>
        </w:rPr>
        <w:t>This is particularly important as portable and transportable tools and equipment are more vulnerable to physical wear and tear damage or harsh treatment than fixed electrical installations.</w:t>
      </w:r>
    </w:p>
    <w:p w14:paraId="77899476" w14:textId="1023C306" w:rsidR="00020571" w:rsidRPr="002C1A5A" w:rsidRDefault="00386A3D" w:rsidP="00755ECB">
      <w:pPr>
        <w:widowControl/>
        <w:numPr>
          <w:ilvl w:val="0"/>
          <w:numId w:val="15"/>
        </w:numPr>
        <w:textAlignment w:val="center"/>
        <w:rPr>
          <w:rFonts w:ascii="Times New Roman" w:hAnsi="Times New Roman"/>
          <w:color w:val="000000"/>
          <w:sz w:val="20"/>
          <w:szCs w:val="20"/>
          <w:lang w:eastAsia="en-IE"/>
        </w:rPr>
      </w:pPr>
      <w:r>
        <w:rPr>
          <w:rFonts w:ascii="Times New Roman" w:hAnsi="Times New Roman"/>
          <w:color w:val="000000"/>
          <w:sz w:val="20"/>
          <w:szCs w:val="20"/>
          <w:lang w:eastAsia="en-IE"/>
        </w:rPr>
        <w:t>In practice</w:t>
      </w:r>
      <w:r w:rsidRPr="00157296">
        <w:rPr>
          <w:rFonts w:ascii="Times New Roman" w:hAnsi="Times New Roman"/>
          <w:color w:val="000000"/>
          <w:sz w:val="20"/>
          <w:szCs w:val="20"/>
          <w:u w:val="single"/>
          <w:lang w:eastAsia="en-IE"/>
        </w:rPr>
        <w:t xml:space="preserve">, it is likely that the </w:t>
      </w:r>
      <w:r w:rsidR="00E60D86" w:rsidRPr="00157296">
        <w:rPr>
          <w:rFonts w:ascii="Times New Roman" w:hAnsi="Times New Roman"/>
          <w:color w:val="000000"/>
          <w:sz w:val="20"/>
          <w:szCs w:val="20"/>
          <w:u w:val="single"/>
          <w:lang w:eastAsia="en-IE"/>
        </w:rPr>
        <w:t xml:space="preserve">‘Portable Appliance Testing’ (PAT) and the ‘Periodic Inspections’ work would be </w:t>
      </w:r>
      <w:r w:rsidR="00F62F96" w:rsidRPr="00157296">
        <w:rPr>
          <w:rFonts w:ascii="Times New Roman" w:hAnsi="Times New Roman"/>
          <w:color w:val="000000"/>
          <w:sz w:val="20"/>
          <w:szCs w:val="20"/>
          <w:u w:val="single"/>
          <w:lang w:eastAsia="en-IE"/>
        </w:rPr>
        <w:t xml:space="preserve">bunched together, for completion be the </w:t>
      </w:r>
      <w:r w:rsidRPr="00157296">
        <w:rPr>
          <w:rFonts w:ascii="Times New Roman" w:hAnsi="Times New Roman"/>
          <w:color w:val="000000"/>
          <w:sz w:val="20"/>
          <w:szCs w:val="20"/>
          <w:u w:val="single"/>
          <w:lang w:eastAsia="en-IE"/>
        </w:rPr>
        <w:t>same competent person</w:t>
      </w:r>
      <w:r w:rsidR="00F62F96">
        <w:rPr>
          <w:rFonts w:ascii="Times New Roman" w:hAnsi="Times New Roman"/>
          <w:color w:val="000000"/>
          <w:sz w:val="20"/>
          <w:szCs w:val="20"/>
          <w:lang w:eastAsia="en-IE"/>
        </w:rPr>
        <w:t>.</w:t>
      </w:r>
    </w:p>
    <w:p w14:paraId="3FCA8493" w14:textId="6D3BD9A5" w:rsidR="00D91B64" w:rsidRPr="00D91B64" w:rsidRDefault="00D91B64" w:rsidP="00D91B64">
      <w:pPr>
        <w:widowControl/>
        <w:numPr>
          <w:ilvl w:val="0"/>
          <w:numId w:val="15"/>
        </w:numPr>
        <w:textAlignment w:val="center"/>
        <w:rPr>
          <w:rFonts w:ascii="Times New Roman" w:hAnsi="Times New Roman"/>
          <w:color w:val="000000"/>
          <w:sz w:val="20"/>
          <w:szCs w:val="20"/>
          <w:lang w:eastAsia="en-IE"/>
        </w:rPr>
      </w:pPr>
      <w:r w:rsidRPr="00D91B64">
        <w:rPr>
          <w:rFonts w:ascii="Times New Roman" w:hAnsi="Times New Roman"/>
          <w:color w:val="000000"/>
          <w:sz w:val="20"/>
          <w:szCs w:val="20"/>
          <w:lang w:eastAsia="en-IE"/>
        </w:rPr>
        <w:t xml:space="preserve">Factors to be considered when assessing the frequency of visual inspection and of combined electrical inspection and testing should include the following: </w:t>
      </w:r>
    </w:p>
    <w:p w14:paraId="574CE234" w14:textId="514B726C" w:rsidR="00D91B64" w:rsidRPr="00D91B64" w:rsidRDefault="00D91B64" w:rsidP="00093AF9">
      <w:pPr>
        <w:widowControl/>
        <w:numPr>
          <w:ilvl w:val="1"/>
          <w:numId w:val="15"/>
        </w:numPr>
        <w:textAlignment w:val="center"/>
        <w:rPr>
          <w:rFonts w:ascii="Times New Roman" w:hAnsi="Times New Roman"/>
          <w:color w:val="000000"/>
          <w:sz w:val="20"/>
          <w:szCs w:val="20"/>
          <w:lang w:eastAsia="en-IE"/>
        </w:rPr>
      </w:pPr>
      <w:r w:rsidRPr="00D91B64">
        <w:rPr>
          <w:rFonts w:ascii="Times New Roman" w:hAnsi="Times New Roman"/>
          <w:color w:val="000000"/>
          <w:sz w:val="20"/>
          <w:szCs w:val="20"/>
          <w:lang w:eastAsia="en-IE"/>
        </w:rPr>
        <w:t>Type of equipment and whether it is handheld or not</w:t>
      </w:r>
      <w:r w:rsidR="000A3553">
        <w:rPr>
          <w:rFonts w:ascii="Times New Roman" w:hAnsi="Times New Roman"/>
          <w:color w:val="000000"/>
          <w:sz w:val="20"/>
          <w:szCs w:val="20"/>
          <w:lang w:eastAsia="en-IE"/>
        </w:rPr>
        <w:t>,</w:t>
      </w:r>
    </w:p>
    <w:p w14:paraId="3B8EC6D3" w14:textId="3F837C37" w:rsidR="00D91B64" w:rsidRPr="00D91B64" w:rsidRDefault="00D91B64" w:rsidP="00093AF9">
      <w:pPr>
        <w:widowControl/>
        <w:numPr>
          <w:ilvl w:val="1"/>
          <w:numId w:val="15"/>
        </w:numPr>
        <w:textAlignment w:val="center"/>
        <w:rPr>
          <w:rFonts w:ascii="Times New Roman" w:hAnsi="Times New Roman"/>
          <w:color w:val="000000"/>
          <w:sz w:val="20"/>
          <w:szCs w:val="20"/>
          <w:lang w:eastAsia="en-IE"/>
        </w:rPr>
      </w:pPr>
      <w:r w:rsidRPr="00D91B64">
        <w:rPr>
          <w:rFonts w:ascii="Times New Roman" w:hAnsi="Times New Roman"/>
          <w:color w:val="000000"/>
          <w:sz w:val="20"/>
          <w:szCs w:val="20"/>
          <w:lang w:eastAsia="en-IE"/>
        </w:rPr>
        <w:t>Manufacture</w:t>
      </w:r>
      <w:r w:rsidR="00DF351E">
        <w:rPr>
          <w:rFonts w:ascii="Times New Roman" w:hAnsi="Times New Roman"/>
          <w:color w:val="000000"/>
          <w:sz w:val="20"/>
          <w:szCs w:val="20"/>
          <w:lang w:eastAsia="en-IE"/>
        </w:rPr>
        <w:t>r’</w:t>
      </w:r>
      <w:r w:rsidRPr="00D91B64">
        <w:rPr>
          <w:rFonts w:ascii="Times New Roman" w:hAnsi="Times New Roman"/>
          <w:color w:val="000000"/>
          <w:sz w:val="20"/>
          <w:szCs w:val="20"/>
          <w:lang w:eastAsia="en-IE"/>
        </w:rPr>
        <w:t>s recommendation</w:t>
      </w:r>
      <w:r w:rsidR="00093AF9">
        <w:rPr>
          <w:rFonts w:ascii="Times New Roman" w:hAnsi="Times New Roman"/>
          <w:color w:val="000000"/>
          <w:sz w:val="20"/>
          <w:szCs w:val="20"/>
          <w:lang w:eastAsia="en-IE"/>
        </w:rPr>
        <w:t>s,</w:t>
      </w:r>
    </w:p>
    <w:p w14:paraId="6F6E4FA3" w14:textId="5D528E7F" w:rsidR="00D91B64" w:rsidRPr="00D91B64" w:rsidRDefault="00D91B64" w:rsidP="00093AF9">
      <w:pPr>
        <w:widowControl/>
        <w:numPr>
          <w:ilvl w:val="1"/>
          <w:numId w:val="15"/>
        </w:numPr>
        <w:textAlignment w:val="center"/>
        <w:rPr>
          <w:rFonts w:ascii="Times New Roman" w:hAnsi="Times New Roman"/>
          <w:color w:val="000000"/>
          <w:sz w:val="20"/>
          <w:szCs w:val="20"/>
          <w:lang w:eastAsia="en-IE"/>
        </w:rPr>
      </w:pPr>
      <w:r w:rsidRPr="00D91B64">
        <w:rPr>
          <w:rFonts w:ascii="Times New Roman" w:hAnsi="Times New Roman"/>
          <w:color w:val="000000"/>
          <w:sz w:val="20"/>
          <w:szCs w:val="20"/>
          <w:lang w:eastAsia="en-IE"/>
        </w:rPr>
        <w:t>Age of equipment</w:t>
      </w:r>
      <w:r w:rsidR="007935F9">
        <w:rPr>
          <w:rFonts w:ascii="Times New Roman" w:hAnsi="Times New Roman"/>
          <w:color w:val="000000"/>
          <w:sz w:val="20"/>
          <w:szCs w:val="20"/>
          <w:lang w:eastAsia="en-IE"/>
        </w:rPr>
        <w:t>,</w:t>
      </w:r>
      <w:r w:rsidRPr="00D91B64">
        <w:rPr>
          <w:rFonts w:ascii="Times New Roman" w:hAnsi="Times New Roman"/>
          <w:color w:val="000000"/>
          <w:sz w:val="20"/>
          <w:szCs w:val="20"/>
          <w:lang w:eastAsia="en-IE"/>
        </w:rPr>
        <w:t xml:space="preserve"> frequency of use and duty cycle of tool or equipment</w:t>
      </w:r>
      <w:r w:rsidR="000A3553">
        <w:rPr>
          <w:rFonts w:ascii="Times New Roman" w:hAnsi="Times New Roman"/>
          <w:color w:val="000000"/>
          <w:sz w:val="20"/>
          <w:szCs w:val="20"/>
          <w:lang w:eastAsia="en-IE"/>
        </w:rPr>
        <w:t>,</w:t>
      </w:r>
    </w:p>
    <w:p w14:paraId="75F208E3" w14:textId="5C5CD811" w:rsidR="00D91B64" w:rsidRPr="00D91B64" w:rsidRDefault="00D91B64" w:rsidP="00093AF9">
      <w:pPr>
        <w:widowControl/>
        <w:numPr>
          <w:ilvl w:val="1"/>
          <w:numId w:val="15"/>
        </w:numPr>
        <w:textAlignment w:val="center"/>
        <w:rPr>
          <w:rFonts w:ascii="Times New Roman" w:hAnsi="Times New Roman"/>
          <w:color w:val="000000"/>
          <w:sz w:val="20"/>
          <w:szCs w:val="20"/>
          <w:lang w:eastAsia="en-IE"/>
        </w:rPr>
      </w:pPr>
      <w:r w:rsidRPr="00D91B64">
        <w:rPr>
          <w:rFonts w:ascii="Times New Roman" w:hAnsi="Times New Roman"/>
          <w:color w:val="000000"/>
          <w:sz w:val="20"/>
          <w:szCs w:val="20"/>
          <w:lang w:eastAsia="en-IE"/>
        </w:rPr>
        <w:t>Nature of environment in which it is used and possibility of mechanical damage</w:t>
      </w:r>
      <w:r w:rsidR="000A3553">
        <w:rPr>
          <w:rFonts w:ascii="Times New Roman" w:hAnsi="Times New Roman"/>
          <w:color w:val="000000"/>
          <w:sz w:val="20"/>
          <w:szCs w:val="20"/>
          <w:lang w:eastAsia="en-IE"/>
        </w:rPr>
        <w:t>,</w:t>
      </w:r>
    </w:p>
    <w:p w14:paraId="614BE339" w14:textId="73ED112E" w:rsidR="00D91B64" w:rsidRPr="00D91B64" w:rsidRDefault="00D91B64" w:rsidP="00093AF9">
      <w:pPr>
        <w:widowControl/>
        <w:numPr>
          <w:ilvl w:val="1"/>
          <w:numId w:val="15"/>
        </w:numPr>
        <w:textAlignment w:val="center"/>
        <w:rPr>
          <w:rFonts w:ascii="Times New Roman" w:hAnsi="Times New Roman"/>
          <w:color w:val="000000"/>
          <w:sz w:val="20"/>
          <w:szCs w:val="20"/>
          <w:lang w:eastAsia="en-IE"/>
        </w:rPr>
      </w:pPr>
      <w:r w:rsidRPr="00D91B64">
        <w:rPr>
          <w:rFonts w:ascii="Times New Roman" w:hAnsi="Times New Roman"/>
          <w:color w:val="000000"/>
          <w:sz w:val="20"/>
          <w:szCs w:val="20"/>
          <w:lang w:eastAsia="en-IE"/>
        </w:rPr>
        <w:t>Initial integrity and quality of equipment</w:t>
      </w:r>
      <w:r w:rsidR="000A3553">
        <w:rPr>
          <w:rFonts w:ascii="Times New Roman" w:hAnsi="Times New Roman"/>
          <w:color w:val="000000"/>
          <w:sz w:val="20"/>
          <w:szCs w:val="20"/>
          <w:lang w:eastAsia="en-IE"/>
        </w:rPr>
        <w:t>,</w:t>
      </w:r>
    </w:p>
    <w:p w14:paraId="3758FE2A" w14:textId="68B8FD15" w:rsidR="00D91B64" w:rsidRPr="00D91B64" w:rsidRDefault="00D91B64" w:rsidP="00093AF9">
      <w:pPr>
        <w:widowControl/>
        <w:numPr>
          <w:ilvl w:val="1"/>
          <w:numId w:val="15"/>
        </w:numPr>
        <w:textAlignment w:val="center"/>
        <w:rPr>
          <w:rFonts w:ascii="Times New Roman" w:hAnsi="Times New Roman"/>
          <w:color w:val="000000"/>
          <w:sz w:val="20"/>
          <w:szCs w:val="20"/>
          <w:lang w:eastAsia="en-IE"/>
        </w:rPr>
      </w:pPr>
      <w:r w:rsidRPr="00D91B64">
        <w:rPr>
          <w:rFonts w:ascii="Times New Roman" w:hAnsi="Times New Roman"/>
          <w:color w:val="000000"/>
          <w:sz w:val="20"/>
          <w:szCs w:val="20"/>
          <w:lang w:eastAsia="en-IE"/>
        </w:rPr>
        <w:t>Effects of any repairs or modifications to equipment</w:t>
      </w:r>
      <w:r w:rsidR="000A3553">
        <w:rPr>
          <w:rFonts w:ascii="Times New Roman" w:hAnsi="Times New Roman"/>
          <w:color w:val="000000"/>
          <w:sz w:val="20"/>
          <w:szCs w:val="20"/>
          <w:lang w:eastAsia="en-IE"/>
        </w:rPr>
        <w:t>,</w:t>
      </w:r>
    </w:p>
    <w:p w14:paraId="741158FE" w14:textId="463FE15F" w:rsidR="00020571" w:rsidRPr="002C1A5A" w:rsidRDefault="00D91B64" w:rsidP="00FF2911">
      <w:pPr>
        <w:widowControl/>
        <w:numPr>
          <w:ilvl w:val="1"/>
          <w:numId w:val="15"/>
        </w:numPr>
        <w:textAlignment w:val="center"/>
        <w:rPr>
          <w:rFonts w:ascii="Times New Roman" w:hAnsi="Times New Roman"/>
          <w:color w:val="000000"/>
          <w:sz w:val="20"/>
          <w:szCs w:val="20"/>
          <w:lang w:eastAsia="en-IE"/>
        </w:rPr>
      </w:pPr>
      <w:r w:rsidRPr="00D91B64">
        <w:rPr>
          <w:rFonts w:ascii="Times New Roman" w:hAnsi="Times New Roman"/>
          <w:color w:val="000000"/>
          <w:sz w:val="20"/>
          <w:szCs w:val="20"/>
          <w:lang w:eastAsia="en-IE"/>
        </w:rPr>
        <w:t>Examination of previous history of maintenance records of testing</w:t>
      </w:r>
      <w:r w:rsidR="000A3553">
        <w:rPr>
          <w:rFonts w:ascii="Times New Roman" w:hAnsi="Times New Roman"/>
          <w:color w:val="000000"/>
          <w:sz w:val="20"/>
          <w:szCs w:val="20"/>
          <w:lang w:eastAsia="en-IE"/>
        </w:rPr>
        <w:t>.</w:t>
      </w:r>
    </w:p>
    <w:p w14:paraId="5ECCCE26" w14:textId="44DF4544" w:rsidR="00020571" w:rsidRPr="002C1A5A" w:rsidRDefault="00020571" w:rsidP="00020571">
      <w:pPr>
        <w:numPr>
          <w:ilvl w:val="0"/>
          <w:numId w:val="1"/>
        </w:numPr>
        <w:tabs>
          <w:tab w:val="left" w:pos="-720"/>
          <w:tab w:val="left" w:pos="0"/>
        </w:tabs>
        <w:suppressAutoHyphens/>
        <w:rPr>
          <w:rFonts w:ascii="Times New Roman" w:hAnsi="Times New Roman"/>
          <w:color w:val="000000"/>
          <w:sz w:val="20"/>
          <w:szCs w:val="20"/>
          <w:lang w:eastAsia="en-IE"/>
        </w:rPr>
      </w:pPr>
      <w:r w:rsidRPr="002C1A5A">
        <w:rPr>
          <w:rFonts w:ascii="Times New Roman" w:hAnsi="Times New Roman"/>
          <w:b/>
          <w:bCs/>
          <w:spacing w:val="-3"/>
          <w:sz w:val="20"/>
        </w:rPr>
        <w:t>Use Restrictions:</w:t>
      </w:r>
      <w:r w:rsidRPr="002C1A5A">
        <w:rPr>
          <w:rFonts w:ascii="Times New Roman" w:hAnsi="Times New Roman"/>
          <w:color w:val="000000"/>
          <w:sz w:val="20"/>
          <w:szCs w:val="20"/>
          <w:lang w:eastAsia="en-IE"/>
        </w:rPr>
        <w:t> </w:t>
      </w:r>
    </w:p>
    <w:p w14:paraId="720D7413" w14:textId="77777777" w:rsidR="00020571" w:rsidRPr="002C1A5A" w:rsidRDefault="00020571" w:rsidP="00803934">
      <w:pPr>
        <w:widowControl/>
        <w:numPr>
          <w:ilvl w:val="0"/>
          <w:numId w:val="15"/>
        </w:numPr>
        <w:textAlignment w:val="center"/>
        <w:rPr>
          <w:rFonts w:ascii="Times New Roman" w:hAnsi="Times New Roman"/>
          <w:color w:val="000000"/>
          <w:sz w:val="20"/>
          <w:szCs w:val="20"/>
          <w:lang w:eastAsia="en-IE"/>
        </w:rPr>
      </w:pPr>
      <w:r w:rsidRPr="002C1A5A">
        <w:rPr>
          <w:rFonts w:ascii="Times New Roman" w:hAnsi="Times New Roman"/>
          <w:color w:val="000000"/>
          <w:sz w:val="20"/>
          <w:szCs w:val="20"/>
          <w:lang w:eastAsia="en-IE"/>
        </w:rPr>
        <w:t>Portable equipment exceeding 125 volts AC cannot be used in:</w:t>
      </w:r>
    </w:p>
    <w:p w14:paraId="092AE8CE" w14:textId="77777777" w:rsidR="00020571" w:rsidRPr="002C1A5A" w:rsidRDefault="00020571" w:rsidP="00803934">
      <w:pPr>
        <w:widowControl/>
        <w:numPr>
          <w:ilvl w:val="1"/>
          <w:numId w:val="15"/>
        </w:numPr>
        <w:textAlignment w:val="center"/>
        <w:rPr>
          <w:rFonts w:ascii="Times New Roman" w:hAnsi="Times New Roman"/>
          <w:color w:val="000000"/>
          <w:sz w:val="20"/>
          <w:szCs w:val="20"/>
          <w:lang w:eastAsia="en-IE"/>
        </w:rPr>
      </w:pPr>
      <w:r w:rsidRPr="002C1A5A">
        <w:rPr>
          <w:rFonts w:ascii="Times New Roman" w:hAnsi="Times New Roman"/>
          <w:color w:val="000000"/>
          <w:sz w:val="20"/>
          <w:szCs w:val="20"/>
          <w:lang w:eastAsia="en-IE"/>
        </w:rPr>
        <w:t>Construction work</w:t>
      </w:r>
    </w:p>
    <w:p w14:paraId="4E31C987" w14:textId="77777777" w:rsidR="00020571" w:rsidRPr="002C1A5A" w:rsidRDefault="00020571" w:rsidP="00803934">
      <w:pPr>
        <w:widowControl/>
        <w:numPr>
          <w:ilvl w:val="1"/>
          <w:numId w:val="15"/>
        </w:numPr>
        <w:textAlignment w:val="center"/>
        <w:rPr>
          <w:rFonts w:ascii="Times New Roman" w:hAnsi="Times New Roman"/>
          <w:color w:val="000000"/>
          <w:sz w:val="20"/>
          <w:szCs w:val="20"/>
          <w:lang w:eastAsia="en-IE"/>
        </w:rPr>
      </w:pPr>
      <w:r w:rsidRPr="002C1A5A">
        <w:rPr>
          <w:rFonts w:ascii="Times New Roman" w:hAnsi="Times New Roman"/>
          <w:color w:val="000000"/>
          <w:sz w:val="20"/>
          <w:szCs w:val="20"/>
          <w:lang w:eastAsia="en-IE"/>
        </w:rPr>
        <w:t>External quarrying activities</w:t>
      </w:r>
    </w:p>
    <w:p w14:paraId="670D1DB4" w14:textId="77777777" w:rsidR="00020571" w:rsidRPr="002C1A5A" w:rsidRDefault="00020571" w:rsidP="00803934">
      <w:pPr>
        <w:widowControl/>
        <w:numPr>
          <w:ilvl w:val="1"/>
          <w:numId w:val="15"/>
        </w:numPr>
        <w:textAlignment w:val="center"/>
        <w:rPr>
          <w:rFonts w:ascii="Times New Roman" w:hAnsi="Times New Roman"/>
          <w:color w:val="000000"/>
          <w:sz w:val="20"/>
          <w:szCs w:val="20"/>
          <w:lang w:eastAsia="en-IE"/>
        </w:rPr>
      </w:pPr>
      <w:r w:rsidRPr="002C1A5A">
        <w:rPr>
          <w:rFonts w:ascii="Times New Roman" w:hAnsi="Times New Roman"/>
          <w:color w:val="000000"/>
          <w:sz w:val="20"/>
          <w:szCs w:val="20"/>
          <w:lang w:eastAsia="en-IE"/>
        </w:rPr>
        <w:t>Damp or confined locations unless rated above 2 kilovolt amperes (kVA).</w:t>
      </w:r>
    </w:p>
    <w:p w14:paraId="7D395E2D" w14:textId="77777777" w:rsidR="00020571" w:rsidRPr="002C1A5A" w:rsidRDefault="00020571" w:rsidP="00803934">
      <w:pPr>
        <w:widowControl/>
        <w:numPr>
          <w:ilvl w:val="0"/>
          <w:numId w:val="15"/>
        </w:numPr>
        <w:textAlignment w:val="center"/>
        <w:rPr>
          <w:rFonts w:ascii="Times New Roman" w:hAnsi="Times New Roman"/>
          <w:color w:val="000000"/>
          <w:sz w:val="20"/>
          <w:szCs w:val="20"/>
          <w:lang w:eastAsia="en-IE"/>
        </w:rPr>
      </w:pPr>
      <w:r w:rsidRPr="002C1A5A">
        <w:rPr>
          <w:rFonts w:ascii="Times New Roman" w:hAnsi="Times New Roman"/>
          <w:color w:val="000000"/>
          <w:sz w:val="20"/>
          <w:szCs w:val="20"/>
          <w:lang w:eastAsia="en-IE"/>
        </w:rPr>
        <w:t>Portable hand-lamps cannot be used in the above locations if exceeding:</w:t>
      </w:r>
    </w:p>
    <w:p w14:paraId="1CDED1BF" w14:textId="77777777" w:rsidR="00020571" w:rsidRPr="002C1A5A" w:rsidRDefault="00020571" w:rsidP="00803934">
      <w:pPr>
        <w:widowControl/>
        <w:numPr>
          <w:ilvl w:val="1"/>
          <w:numId w:val="15"/>
        </w:numPr>
        <w:textAlignment w:val="center"/>
        <w:rPr>
          <w:rFonts w:ascii="Times New Roman" w:hAnsi="Times New Roman"/>
          <w:color w:val="000000"/>
          <w:sz w:val="20"/>
          <w:szCs w:val="20"/>
          <w:lang w:eastAsia="en-IE"/>
        </w:rPr>
      </w:pPr>
      <w:r w:rsidRPr="002C1A5A">
        <w:rPr>
          <w:rFonts w:ascii="Times New Roman" w:hAnsi="Times New Roman"/>
          <w:color w:val="000000"/>
          <w:sz w:val="20"/>
          <w:szCs w:val="20"/>
          <w:lang w:eastAsia="en-IE"/>
        </w:rPr>
        <w:t>25 volts AC</w:t>
      </w:r>
    </w:p>
    <w:p w14:paraId="2B21475B" w14:textId="77777777" w:rsidR="00020571" w:rsidRPr="002C1A5A" w:rsidRDefault="00020571" w:rsidP="00803934">
      <w:pPr>
        <w:widowControl/>
        <w:numPr>
          <w:ilvl w:val="1"/>
          <w:numId w:val="15"/>
        </w:numPr>
        <w:textAlignment w:val="center"/>
        <w:rPr>
          <w:rFonts w:ascii="Times New Roman" w:hAnsi="Times New Roman"/>
          <w:color w:val="000000"/>
          <w:sz w:val="20"/>
          <w:szCs w:val="20"/>
          <w:lang w:eastAsia="en-IE"/>
        </w:rPr>
      </w:pPr>
      <w:r w:rsidRPr="002C1A5A">
        <w:rPr>
          <w:rFonts w:ascii="Times New Roman" w:hAnsi="Times New Roman"/>
          <w:color w:val="000000"/>
          <w:sz w:val="20"/>
          <w:szCs w:val="20"/>
          <w:lang w:eastAsia="en-IE"/>
        </w:rPr>
        <w:t>50 volts DC</w:t>
      </w:r>
    </w:p>
    <w:p w14:paraId="70AE7731" w14:textId="3FAB12A8" w:rsidR="00020571" w:rsidRPr="002C1A5A" w:rsidRDefault="00020571" w:rsidP="00020571">
      <w:pPr>
        <w:numPr>
          <w:ilvl w:val="0"/>
          <w:numId w:val="1"/>
        </w:numPr>
        <w:tabs>
          <w:tab w:val="left" w:pos="-720"/>
          <w:tab w:val="left" w:pos="0"/>
        </w:tabs>
        <w:suppressAutoHyphens/>
        <w:rPr>
          <w:rFonts w:ascii="Times New Roman" w:hAnsi="Times New Roman"/>
          <w:color w:val="000000"/>
          <w:sz w:val="20"/>
          <w:szCs w:val="20"/>
          <w:lang w:eastAsia="en-IE"/>
        </w:rPr>
      </w:pPr>
      <w:r w:rsidRPr="002C1A5A">
        <w:rPr>
          <w:rFonts w:ascii="Times New Roman" w:hAnsi="Times New Roman"/>
          <w:b/>
          <w:bCs/>
          <w:spacing w:val="-3"/>
          <w:sz w:val="20"/>
        </w:rPr>
        <w:t>Transformers and Generators:</w:t>
      </w:r>
      <w:r w:rsidRPr="002C1A5A">
        <w:rPr>
          <w:rFonts w:ascii="Times New Roman" w:hAnsi="Times New Roman"/>
          <w:color w:val="000000"/>
          <w:sz w:val="20"/>
          <w:szCs w:val="20"/>
          <w:lang w:eastAsia="en-IE"/>
        </w:rPr>
        <w:t> </w:t>
      </w:r>
    </w:p>
    <w:p w14:paraId="701F7E05" w14:textId="77777777" w:rsidR="00020571" w:rsidRPr="002C1A5A" w:rsidRDefault="00020571" w:rsidP="00911859">
      <w:pPr>
        <w:widowControl/>
        <w:numPr>
          <w:ilvl w:val="0"/>
          <w:numId w:val="15"/>
        </w:numPr>
        <w:textAlignment w:val="center"/>
        <w:rPr>
          <w:rFonts w:ascii="Times New Roman" w:hAnsi="Times New Roman"/>
          <w:color w:val="000000"/>
          <w:sz w:val="20"/>
          <w:szCs w:val="20"/>
          <w:lang w:eastAsia="en-IE"/>
        </w:rPr>
      </w:pPr>
      <w:r w:rsidRPr="002C1A5A">
        <w:rPr>
          <w:rFonts w:ascii="Times New Roman" w:hAnsi="Times New Roman"/>
          <w:color w:val="000000"/>
          <w:sz w:val="20"/>
          <w:szCs w:val="20"/>
          <w:lang w:eastAsia="en-IE"/>
        </w:rPr>
        <w:t>Portable transformers exceeding 125 volts AC should use a maximum cable length of two meters on the high voltage side.</w:t>
      </w:r>
    </w:p>
    <w:p w14:paraId="03328353" w14:textId="77777777" w:rsidR="00020571" w:rsidRPr="002C1A5A" w:rsidRDefault="00020571" w:rsidP="00911859">
      <w:pPr>
        <w:widowControl/>
        <w:numPr>
          <w:ilvl w:val="0"/>
          <w:numId w:val="15"/>
        </w:numPr>
        <w:textAlignment w:val="center"/>
        <w:rPr>
          <w:rFonts w:ascii="Times New Roman" w:hAnsi="Times New Roman"/>
          <w:color w:val="000000"/>
          <w:sz w:val="20"/>
          <w:szCs w:val="20"/>
          <w:lang w:eastAsia="en-IE"/>
        </w:rPr>
      </w:pPr>
      <w:r w:rsidRPr="002C1A5A">
        <w:rPr>
          <w:rFonts w:ascii="Times New Roman" w:hAnsi="Times New Roman"/>
          <w:color w:val="000000"/>
          <w:sz w:val="20"/>
          <w:szCs w:val="20"/>
          <w:lang w:eastAsia="en-IE"/>
        </w:rPr>
        <w:t>Extension leads should be used on the low voltage side and be suitable for the environment.</w:t>
      </w:r>
    </w:p>
    <w:p w14:paraId="43E4C438" w14:textId="77777777" w:rsidR="00020571" w:rsidRPr="002C1A5A" w:rsidRDefault="00020571" w:rsidP="00911859">
      <w:pPr>
        <w:widowControl/>
        <w:numPr>
          <w:ilvl w:val="0"/>
          <w:numId w:val="15"/>
        </w:numPr>
        <w:textAlignment w:val="center"/>
        <w:rPr>
          <w:rFonts w:ascii="Times New Roman" w:hAnsi="Times New Roman"/>
          <w:color w:val="000000"/>
          <w:sz w:val="20"/>
          <w:szCs w:val="20"/>
          <w:lang w:eastAsia="en-IE"/>
        </w:rPr>
      </w:pPr>
      <w:r w:rsidRPr="002C1A5A">
        <w:rPr>
          <w:rFonts w:ascii="Times New Roman" w:hAnsi="Times New Roman"/>
          <w:color w:val="000000"/>
          <w:sz w:val="20"/>
          <w:szCs w:val="20"/>
          <w:lang w:eastAsia="en-IE"/>
        </w:rPr>
        <w:t>Transformers supplying reduced low voltage (below 125 volts AC) must be double wound and isolating type.</w:t>
      </w:r>
    </w:p>
    <w:p w14:paraId="3A48739C" w14:textId="77777777" w:rsidR="00020571" w:rsidRPr="002C1A5A" w:rsidRDefault="00020571" w:rsidP="00911859">
      <w:pPr>
        <w:widowControl/>
        <w:numPr>
          <w:ilvl w:val="0"/>
          <w:numId w:val="15"/>
        </w:numPr>
        <w:textAlignment w:val="center"/>
        <w:rPr>
          <w:rFonts w:ascii="Times New Roman" w:hAnsi="Times New Roman"/>
          <w:color w:val="000000"/>
          <w:sz w:val="20"/>
          <w:szCs w:val="20"/>
          <w:lang w:eastAsia="en-IE"/>
        </w:rPr>
      </w:pPr>
      <w:r w:rsidRPr="002C1A5A">
        <w:rPr>
          <w:rFonts w:ascii="Times New Roman" w:hAnsi="Times New Roman"/>
          <w:color w:val="000000"/>
          <w:sz w:val="20"/>
          <w:szCs w:val="20"/>
          <w:lang w:eastAsia="en-IE"/>
        </w:rPr>
        <w:t>The star point (three-phase) or midpoint (single-phase) of transformers and generators on the secondary windings must be connected to earth.</w:t>
      </w:r>
    </w:p>
    <w:p w14:paraId="60A41ECD" w14:textId="5180EF15" w:rsidR="00020571" w:rsidRPr="002C1A5A" w:rsidRDefault="00020571" w:rsidP="00020571">
      <w:pPr>
        <w:numPr>
          <w:ilvl w:val="0"/>
          <w:numId w:val="1"/>
        </w:numPr>
        <w:tabs>
          <w:tab w:val="left" w:pos="-720"/>
          <w:tab w:val="left" w:pos="0"/>
        </w:tabs>
        <w:suppressAutoHyphens/>
        <w:rPr>
          <w:rFonts w:ascii="Times New Roman" w:hAnsi="Times New Roman"/>
          <w:color w:val="000000"/>
          <w:sz w:val="20"/>
          <w:szCs w:val="20"/>
          <w:lang w:eastAsia="en-IE"/>
        </w:rPr>
      </w:pPr>
      <w:r w:rsidRPr="002C1A5A">
        <w:rPr>
          <w:rFonts w:ascii="Times New Roman" w:hAnsi="Times New Roman"/>
          <w:b/>
          <w:bCs/>
          <w:spacing w:val="-3"/>
          <w:sz w:val="20"/>
        </w:rPr>
        <w:t>Additional Considerations:</w:t>
      </w:r>
      <w:r w:rsidRPr="002C1A5A">
        <w:rPr>
          <w:rFonts w:ascii="Times New Roman" w:hAnsi="Times New Roman"/>
          <w:color w:val="000000"/>
          <w:sz w:val="20"/>
          <w:szCs w:val="20"/>
          <w:lang w:eastAsia="en-IE"/>
        </w:rPr>
        <w:t> </w:t>
      </w:r>
    </w:p>
    <w:p w14:paraId="133E9A55" w14:textId="77777777" w:rsidR="00020571" w:rsidRPr="002C1A5A" w:rsidRDefault="00020571" w:rsidP="00911859">
      <w:pPr>
        <w:widowControl/>
        <w:numPr>
          <w:ilvl w:val="0"/>
          <w:numId w:val="15"/>
        </w:numPr>
        <w:textAlignment w:val="center"/>
        <w:rPr>
          <w:rFonts w:ascii="Times New Roman" w:hAnsi="Times New Roman"/>
          <w:color w:val="000000"/>
          <w:sz w:val="20"/>
          <w:szCs w:val="20"/>
          <w:lang w:eastAsia="en-IE"/>
        </w:rPr>
      </w:pPr>
      <w:r w:rsidRPr="002C1A5A">
        <w:rPr>
          <w:rFonts w:ascii="Times New Roman" w:hAnsi="Times New Roman"/>
          <w:color w:val="000000"/>
          <w:sz w:val="20"/>
          <w:szCs w:val="20"/>
          <w:lang w:eastAsia="en-IE"/>
        </w:rPr>
        <w:t>Exercise caution with second-hand equipment with unknown history.</w:t>
      </w:r>
    </w:p>
    <w:p w14:paraId="63B36C05" w14:textId="77777777" w:rsidR="00020571" w:rsidRPr="002C1A5A" w:rsidRDefault="00020571" w:rsidP="00911859">
      <w:pPr>
        <w:widowControl/>
        <w:numPr>
          <w:ilvl w:val="0"/>
          <w:numId w:val="15"/>
        </w:numPr>
        <w:textAlignment w:val="center"/>
        <w:rPr>
          <w:rFonts w:ascii="Times New Roman" w:hAnsi="Times New Roman"/>
          <w:color w:val="000000"/>
          <w:sz w:val="20"/>
          <w:szCs w:val="20"/>
          <w:lang w:eastAsia="en-IE"/>
        </w:rPr>
      </w:pPr>
      <w:r w:rsidRPr="002C1A5A">
        <w:rPr>
          <w:rFonts w:ascii="Times New Roman" w:hAnsi="Times New Roman"/>
          <w:color w:val="000000"/>
          <w:sz w:val="20"/>
          <w:szCs w:val="20"/>
          <w:lang w:eastAsia="en-IE"/>
        </w:rPr>
        <w:t>Lower voltage is recommended for areas with increased shock risks (construction sites, damp locations etc.).</w:t>
      </w:r>
    </w:p>
    <w:p w14:paraId="7543DE0B" w14:textId="77777777" w:rsidR="00020571" w:rsidRPr="002C1A5A" w:rsidRDefault="00020571" w:rsidP="00911859">
      <w:pPr>
        <w:widowControl/>
        <w:numPr>
          <w:ilvl w:val="0"/>
          <w:numId w:val="15"/>
        </w:numPr>
        <w:textAlignment w:val="center"/>
        <w:rPr>
          <w:rFonts w:ascii="Times New Roman" w:hAnsi="Times New Roman"/>
          <w:color w:val="000000"/>
          <w:sz w:val="20"/>
          <w:szCs w:val="20"/>
          <w:lang w:eastAsia="en-IE"/>
        </w:rPr>
      </w:pPr>
      <w:r w:rsidRPr="002C1A5A">
        <w:rPr>
          <w:rFonts w:ascii="Times New Roman" w:hAnsi="Times New Roman"/>
          <w:color w:val="000000"/>
          <w:sz w:val="20"/>
          <w:szCs w:val="20"/>
          <w:lang w:eastAsia="en-IE"/>
        </w:rPr>
        <w:t>Whenever possible use low voltage, battery powered hand tools.</w:t>
      </w:r>
    </w:p>
    <w:p w14:paraId="08057C43" w14:textId="77777777" w:rsidR="00710E6F" w:rsidRDefault="00710E6F">
      <w:pPr>
        <w:tabs>
          <w:tab w:val="left" w:pos="-720"/>
        </w:tabs>
        <w:suppressAutoHyphens/>
        <w:jc w:val="both"/>
        <w:rPr>
          <w:rFonts w:ascii="Times New Roman" w:hAnsi="Times New Roman"/>
          <w:spacing w:val="-3"/>
          <w:sz w:val="20"/>
        </w:rPr>
      </w:pPr>
    </w:p>
    <w:p w14:paraId="7B3780FD" w14:textId="77777777" w:rsidR="00D63380" w:rsidRDefault="00D63380">
      <w:pPr>
        <w:tabs>
          <w:tab w:val="left" w:pos="-720"/>
        </w:tabs>
        <w:suppressAutoHyphens/>
        <w:jc w:val="both"/>
        <w:rPr>
          <w:rFonts w:ascii="Times New Roman" w:hAnsi="Times New Roman"/>
          <w:spacing w:val="-3"/>
          <w:sz w:val="20"/>
        </w:rPr>
      </w:pPr>
    </w:p>
    <w:p w14:paraId="52735671" w14:textId="77777777" w:rsidR="003B6481" w:rsidRDefault="003B6481" w:rsidP="003B6481">
      <w:pPr>
        <w:tabs>
          <w:tab w:val="left" w:pos="-720"/>
        </w:tabs>
        <w:suppressAutoHyphens/>
        <w:jc w:val="both"/>
        <w:rPr>
          <w:rFonts w:ascii="Times New Roman" w:hAnsi="Times New Roman"/>
          <w:spacing w:val="-3"/>
          <w:sz w:val="20"/>
        </w:rPr>
      </w:pPr>
      <w:r>
        <w:rPr>
          <w:rFonts w:ascii="Times New Roman" w:hAnsi="Times New Roman"/>
          <w:b/>
          <w:spacing w:val="-3"/>
          <w:sz w:val="20"/>
        </w:rPr>
        <w:t>18.32.5</w:t>
      </w:r>
      <w:r>
        <w:rPr>
          <w:rFonts w:ascii="Times New Roman" w:hAnsi="Times New Roman"/>
          <w:b/>
          <w:spacing w:val="-3"/>
          <w:sz w:val="20"/>
        </w:rPr>
        <w:tab/>
        <w:t>ARRANGEMENTS AND CONTROLS</w:t>
      </w:r>
    </w:p>
    <w:p w14:paraId="2DC80757" w14:textId="77777777" w:rsidR="003B6481" w:rsidRDefault="003B6481" w:rsidP="003B6481">
      <w:pPr>
        <w:tabs>
          <w:tab w:val="left" w:pos="-720"/>
        </w:tabs>
        <w:suppressAutoHyphens/>
        <w:jc w:val="both"/>
        <w:rPr>
          <w:rFonts w:ascii="Times New Roman" w:hAnsi="Times New Roman"/>
          <w:spacing w:val="-3"/>
          <w:sz w:val="20"/>
        </w:rPr>
      </w:pPr>
      <w:r>
        <w:rPr>
          <w:rFonts w:ascii="Times New Roman" w:hAnsi="Times New Roman"/>
          <w:spacing w:val="-3"/>
          <w:sz w:val="20"/>
        </w:rPr>
        <w:t xml:space="preserve">The details of the Arrangements and Controls in place and those required in the short, </w:t>
      </w:r>
      <w:proofErr w:type="gramStart"/>
      <w:r>
        <w:rPr>
          <w:rFonts w:ascii="Times New Roman" w:hAnsi="Times New Roman"/>
          <w:spacing w:val="-3"/>
          <w:sz w:val="20"/>
        </w:rPr>
        <w:t>medium</w:t>
      </w:r>
      <w:proofErr w:type="gramEnd"/>
      <w:r>
        <w:rPr>
          <w:rFonts w:ascii="Times New Roman" w:hAnsi="Times New Roman"/>
          <w:spacing w:val="-3"/>
          <w:sz w:val="20"/>
        </w:rPr>
        <w:t xml:space="preserve"> and long term, shall be set out by the Department in the forms provided in Document No.4 i.e. Departmental Safety Action Plan (D.S.A.P.).  These Arrangements and Controls shall be reviewed and updated on a yearly basis.</w:t>
      </w:r>
    </w:p>
    <w:p w14:paraId="6DCE69B9" w14:textId="77777777" w:rsidR="003B6481" w:rsidRDefault="003B6481" w:rsidP="003B6481">
      <w:pPr>
        <w:tabs>
          <w:tab w:val="left" w:pos="-720"/>
        </w:tabs>
        <w:suppressAutoHyphens/>
        <w:jc w:val="both"/>
        <w:rPr>
          <w:rFonts w:ascii="Times New Roman" w:hAnsi="Times New Roman"/>
          <w:spacing w:val="-3"/>
          <w:sz w:val="20"/>
        </w:rPr>
      </w:pPr>
    </w:p>
    <w:p w14:paraId="3AEDD622" w14:textId="77777777" w:rsidR="00EA04EF" w:rsidRDefault="00EA04EF" w:rsidP="003B6481">
      <w:pPr>
        <w:tabs>
          <w:tab w:val="left" w:pos="-720"/>
        </w:tabs>
        <w:suppressAutoHyphens/>
        <w:jc w:val="both"/>
        <w:rPr>
          <w:rFonts w:ascii="Times New Roman" w:hAnsi="Times New Roman"/>
          <w:b/>
          <w:spacing w:val="-3"/>
          <w:sz w:val="20"/>
        </w:rPr>
      </w:pPr>
    </w:p>
    <w:p w14:paraId="22BAC53C" w14:textId="1B4ED92A" w:rsidR="003B6481" w:rsidRDefault="003B6481" w:rsidP="003B6481">
      <w:pPr>
        <w:tabs>
          <w:tab w:val="left" w:pos="-720"/>
        </w:tabs>
        <w:suppressAutoHyphens/>
        <w:jc w:val="both"/>
        <w:rPr>
          <w:rFonts w:ascii="Times New Roman" w:hAnsi="Times New Roman"/>
          <w:spacing w:val="-3"/>
          <w:sz w:val="20"/>
        </w:rPr>
      </w:pPr>
      <w:r>
        <w:rPr>
          <w:rFonts w:ascii="Times New Roman" w:hAnsi="Times New Roman"/>
          <w:b/>
          <w:spacing w:val="-3"/>
          <w:sz w:val="20"/>
        </w:rPr>
        <w:t>18.32.6</w:t>
      </w:r>
      <w:r>
        <w:rPr>
          <w:rFonts w:ascii="Times New Roman" w:hAnsi="Times New Roman"/>
          <w:b/>
          <w:spacing w:val="-3"/>
          <w:sz w:val="20"/>
        </w:rPr>
        <w:tab/>
        <w:t>RESPONSIBILITIES</w:t>
      </w:r>
    </w:p>
    <w:p w14:paraId="722D5F58" w14:textId="39ED27AC" w:rsidR="003B6481" w:rsidRDefault="003B6481" w:rsidP="003B6481">
      <w:pPr>
        <w:tabs>
          <w:tab w:val="left" w:pos="-720"/>
        </w:tabs>
        <w:suppressAutoHyphens/>
        <w:jc w:val="both"/>
        <w:rPr>
          <w:rFonts w:ascii="Times New Roman" w:hAnsi="Times New Roman"/>
          <w:spacing w:val="-3"/>
          <w:sz w:val="20"/>
        </w:rPr>
      </w:pPr>
      <w:r>
        <w:rPr>
          <w:rFonts w:ascii="Times New Roman" w:hAnsi="Times New Roman"/>
          <w:spacing w:val="-3"/>
          <w:sz w:val="20"/>
        </w:rPr>
        <w:t>The following personnel are responsible in the Department/Office/Lab/Area for ensuring the implementation and ongoing compliance with the aforementioned arrangements and controls.</w:t>
      </w:r>
    </w:p>
    <w:p w14:paraId="71E7015F" w14:textId="77777777" w:rsidR="00961573" w:rsidRDefault="00961573" w:rsidP="003B6481">
      <w:pPr>
        <w:tabs>
          <w:tab w:val="left" w:pos="-720"/>
        </w:tabs>
        <w:suppressAutoHyphens/>
        <w:jc w:val="both"/>
        <w:rPr>
          <w:rFonts w:ascii="Times New Roman" w:hAnsi="Times New Roman"/>
          <w:spacing w:val="-3"/>
          <w:sz w:val="20"/>
        </w:rPr>
      </w:pPr>
    </w:p>
    <w:p w14:paraId="7E048809" w14:textId="77777777" w:rsidR="00F52231" w:rsidRDefault="00F52231" w:rsidP="003B6481">
      <w:pPr>
        <w:tabs>
          <w:tab w:val="left" w:pos="-720"/>
        </w:tabs>
        <w:suppressAutoHyphens/>
        <w:jc w:val="both"/>
        <w:rPr>
          <w:rFonts w:ascii="Times New Roman" w:hAnsi="Times New Roman"/>
          <w:spacing w:val="-3"/>
          <w:sz w:val="20"/>
        </w:rPr>
      </w:pPr>
    </w:p>
    <w:p w14:paraId="51AF96EC" w14:textId="77777777" w:rsidR="003B6481" w:rsidRDefault="003B6481" w:rsidP="003B6481">
      <w:pPr>
        <w:tabs>
          <w:tab w:val="left" w:pos="-720"/>
        </w:tabs>
        <w:suppressAutoHyphens/>
        <w:jc w:val="both"/>
        <w:rPr>
          <w:rFonts w:ascii="Times New Roman" w:hAnsi="Times New Roman"/>
          <w:spacing w:val="-3"/>
          <w:sz w:val="20"/>
        </w:rPr>
      </w:pPr>
    </w:p>
    <w:tbl>
      <w:tblPr>
        <w:tblW w:w="0" w:type="auto"/>
        <w:tblInd w:w="120" w:type="dxa"/>
        <w:tblLayout w:type="fixed"/>
        <w:tblCellMar>
          <w:left w:w="120" w:type="dxa"/>
          <w:right w:w="120" w:type="dxa"/>
        </w:tblCellMar>
        <w:tblLook w:val="0000" w:firstRow="0" w:lastRow="0" w:firstColumn="0" w:lastColumn="0" w:noHBand="0" w:noVBand="0"/>
      </w:tblPr>
      <w:tblGrid>
        <w:gridCol w:w="4513"/>
        <w:gridCol w:w="4513"/>
      </w:tblGrid>
      <w:tr w:rsidR="003B6481" w14:paraId="7104D2CC" w14:textId="77777777" w:rsidTr="008A0E21">
        <w:tc>
          <w:tcPr>
            <w:tcW w:w="4513" w:type="dxa"/>
            <w:tcBorders>
              <w:top w:val="single" w:sz="6" w:space="0" w:color="auto"/>
              <w:left w:val="single" w:sz="6" w:space="0" w:color="auto"/>
            </w:tcBorders>
          </w:tcPr>
          <w:p w14:paraId="583DC190" w14:textId="77777777" w:rsidR="003B6481" w:rsidRDefault="003B6481" w:rsidP="008A0E21">
            <w:pPr>
              <w:tabs>
                <w:tab w:val="left" w:pos="-720"/>
              </w:tabs>
              <w:suppressAutoHyphens/>
              <w:spacing w:before="90" w:after="54"/>
              <w:jc w:val="center"/>
              <w:rPr>
                <w:rFonts w:ascii="Times New Roman" w:hAnsi="Times New Roman"/>
                <w:b/>
                <w:spacing w:val="-3"/>
                <w:sz w:val="20"/>
              </w:rPr>
            </w:pPr>
            <w:r>
              <w:rPr>
                <w:rFonts w:ascii="Times New Roman" w:hAnsi="Times New Roman"/>
                <w:b/>
                <w:spacing w:val="-3"/>
                <w:sz w:val="20"/>
              </w:rPr>
              <w:lastRenderedPageBreak/>
              <w:t>AREA/LOCATION</w:t>
            </w:r>
          </w:p>
        </w:tc>
        <w:tc>
          <w:tcPr>
            <w:tcW w:w="4513" w:type="dxa"/>
            <w:tcBorders>
              <w:top w:val="single" w:sz="6" w:space="0" w:color="auto"/>
              <w:left w:val="single" w:sz="6" w:space="0" w:color="auto"/>
              <w:right w:val="single" w:sz="6" w:space="0" w:color="auto"/>
            </w:tcBorders>
          </w:tcPr>
          <w:p w14:paraId="54378562" w14:textId="77777777" w:rsidR="003B6481" w:rsidRDefault="003B6481" w:rsidP="008A0E21">
            <w:pPr>
              <w:tabs>
                <w:tab w:val="left" w:pos="-720"/>
              </w:tabs>
              <w:suppressAutoHyphens/>
              <w:spacing w:before="90" w:after="54"/>
              <w:jc w:val="center"/>
              <w:rPr>
                <w:rFonts w:ascii="Times New Roman" w:hAnsi="Times New Roman"/>
                <w:b/>
                <w:spacing w:val="-3"/>
                <w:sz w:val="20"/>
              </w:rPr>
            </w:pPr>
            <w:r>
              <w:rPr>
                <w:rFonts w:ascii="Times New Roman" w:hAnsi="Times New Roman"/>
                <w:b/>
                <w:spacing w:val="-3"/>
                <w:sz w:val="20"/>
              </w:rPr>
              <w:t>PERSON RESPONSIBLE</w:t>
            </w:r>
          </w:p>
        </w:tc>
      </w:tr>
      <w:tr w:rsidR="003B6481" w14:paraId="5CA8D320" w14:textId="77777777" w:rsidTr="008A0E21">
        <w:tc>
          <w:tcPr>
            <w:tcW w:w="4513" w:type="dxa"/>
            <w:tcBorders>
              <w:top w:val="single" w:sz="6" w:space="0" w:color="auto"/>
              <w:left w:val="single" w:sz="6" w:space="0" w:color="auto"/>
            </w:tcBorders>
          </w:tcPr>
          <w:p w14:paraId="6117BFEA" w14:textId="77777777" w:rsidR="003B6481" w:rsidRDefault="003B6481" w:rsidP="008A0E21">
            <w:pPr>
              <w:tabs>
                <w:tab w:val="left" w:pos="-720"/>
              </w:tabs>
              <w:suppressAutoHyphens/>
              <w:spacing w:before="90" w:after="54"/>
              <w:rPr>
                <w:rFonts w:ascii="Times New Roman" w:hAnsi="Times New Roman"/>
                <w:spacing w:val="-3"/>
                <w:sz w:val="20"/>
              </w:rPr>
            </w:pPr>
            <w:r>
              <w:rPr>
                <w:rFonts w:ascii="Times New Roman" w:hAnsi="Times New Roman"/>
                <w:b/>
                <w:spacing w:val="-3"/>
                <w:sz w:val="20"/>
              </w:rPr>
              <w:t>1.</w:t>
            </w:r>
          </w:p>
        </w:tc>
        <w:tc>
          <w:tcPr>
            <w:tcW w:w="4513" w:type="dxa"/>
            <w:tcBorders>
              <w:top w:val="single" w:sz="6" w:space="0" w:color="auto"/>
              <w:left w:val="single" w:sz="6" w:space="0" w:color="auto"/>
              <w:right w:val="single" w:sz="6" w:space="0" w:color="auto"/>
            </w:tcBorders>
          </w:tcPr>
          <w:p w14:paraId="672A4BBF" w14:textId="77777777" w:rsidR="003B6481" w:rsidRDefault="003B6481" w:rsidP="008A0E21">
            <w:pPr>
              <w:tabs>
                <w:tab w:val="left" w:pos="-720"/>
              </w:tabs>
              <w:suppressAutoHyphens/>
              <w:spacing w:before="90" w:after="54"/>
              <w:rPr>
                <w:rFonts w:ascii="Times New Roman" w:hAnsi="Times New Roman"/>
                <w:spacing w:val="-3"/>
                <w:sz w:val="20"/>
              </w:rPr>
            </w:pPr>
          </w:p>
        </w:tc>
      </w:tr>
      <w:tr w:rsidR="003B6481" w14:paraId="25389D87" w14:textId="77777777" w:rsidTr="008A0E21">
        <w:tc>
          <w:tcPr>
            <w:tcW w:w="4513" w:type="dxa"/>
            <w:tcBorders>
              <w:top w:val="single" w:sz="6" w:space="0" w:color="auto"/>
              <w:left w:val="single" w:sz="6" w:space="0" w:color="auto"/>
            </w:tcBorders>
          </w:tcPr>
          <w:p w14:paraId="53B84C50" w14:textId="77777777" w:rsidR="003B6481" w:rsidRDefault="003B6481" w:rsidP="008A0E21">
            <w:pPr>
              <w:tabs>
                <w:tab w:val="left" w:pos="-720"/>
              </w:tabs>
              <w:suppressAutoHyphens/>
              <w:spacing w:before="90" w:after="54"/>
              <w:rPr>
                <w:rFonts w:ascii="Times New Roman" w:hAnsi="Times New Roman"/>
                <w:b/>
                <w:spacing w:val="-3"/>
                <w:sz w:val="20"/>
              </w:rPr>
            </w:pPr>
            <w:r>
              <w:rPr>
                <w:rFonts w:ascii="Times New Roman" w:hAnsi="Times New Roman"/>
                <w:b/>
                <w:spacing w:val="-3"/>
                <w:sz w:val="20"/>
              </w:rPr>
              <w:t>2.</w:t>
            </w:r>
          </w:p>
        </w:tc>
        <w:tc>
          <w:tcPr>
            <w:tcW w:w="4513" w:type="dxa"/>
            <w:tcBorders>
              <w:top w:val="single" w:sz="6" w:space="0" w:color="auto"/>
              <w:left w:val="single" w:sz="6" w:space="0" w:color="auto"/>
              <w:right w:val="single" w:sz="6" w:space="0" w:color="auto"/>
            </w:tcBorders>
          </w:tcPr>
          <w:p w14:paraId="60548329" w14:textId="77777777" w:rsidR="003B6481" w:rsidRDefault="003B6481" w:rsidP="008A0E21">
            <w:pPr>
              <w:tabs>
                <w:tab w:val="left" w:pos="-720"/>
              </w:tabs>
              <w:suppressAutoHyphens/>
              <w:spacing w:before="90" w:after="54"/>
              <w:rPr>
                <w:rFonts w:ascii="Times New Roman" w:hAnsi="Times New Roman"/>
                <w:spacing w:val="-3"/>
                <w:sz w:val="20"/>
              </w:rPr>
            </w:pPr>
          </w:p>
        </w:tc>
      </w:tr>
      <w:tr w:rsidR="003B6481" w14:paraId="56379D5C" w14:textId="77777777" w:rsidTr="008A0E21">
        <w:tc>
          <w:tcPr>
            <w:tcW w:w="4513" w:type="dxa"/>
            <w:tcBorders>
              <w:top w:val="single" w:sz="6" w:space="0" w:color="auto"/>
              <w:left w:val="single" w:sz="6" w:space="0" w:color="auto"/>
            </w:tcBorders>
          </w:tcPr>
          <w:p w14:paraId="08001186" w14:textId="77777777" w:rsidR="003B6481" w:rsidRDefault="003B6481" w:rsidP="008A0E21">
            <w:pPr>
              <w:tabs>
                <w:tab w:val="left" w:pos="-720"/>
              </w:tabs>
              <w:suppressAutoHyphens/>
              <w:spacing w:before="90" w:after="54"/>
              <w:rPr>
                <w:rFonts w:ascii="Times New Roman" w:hAnsi="Times New Roman"/>
                <w:b/>
                <w:spacing w:val="-3"/>
                <w:sz w:val="20"/>
              </w:rPr>
            </w:pPr>
            <w:r>
              <w:rPr>
                <w:rFonts w:ascii="Times New Roman" w:hAnsi="Times New Roman"/>
                <w:b/>
                <w:spacing w:val="-3"/>
                <w:sz w:val="20"/>
              </w:rPr>
              <w:t>3.</w:t>
            </w:r>
          </w:p>
        </w:tc>
        <w:tc>
          <w:tcPr>
            <w:tcW w:w="4513" w:type="dxa"/>
            <w:tcBorders>
              <w:top w:val="single" w:sz="6" w:space="0" w:color="auto"/>
              <w:left w:val="single" w:sz="6" w:space="0" w:color="auto"/>
              <w:right w:val="single" w:sz="6" w:space="0" w:color="auto"/>
            </w:tcBorders>
          </w:tcPr>
          <w:p w14:paraId="05ACEE1E" w14:textId="77777777" w:rsidR="003B6481" w:rsidRDefault="003B6481" w:rsidP="008A0E21">
            <w:pPr>
              <w:tabs>
                <w:tab w:val="left" w:pos="-720"/>
              </w:tabs>
              <w:suppressAutoHyphens/>
              <w:spacing w:before="90" w:after="54"/>
              <w:rPr>
                <w:rFonts w:ascii="Times New Roman" w:hAnsi="Times New Roman"/>
                <w:spacing w:val="-3"/>
                <w:sz w:val="20"/>
              </w:rPr>
            </w:pPr>
          </w:p>
        </w:tc>
      </w:tr>
      <w:tr w:rsidR="003B6481" w14:paraId="631C77AB" w14:textId="77777777" w:rsidTr="008A0E21">
        <w:tc>
          <w:tcPr>
            <w:tcW w:w="4513" w:type="dxa"/>
            <w:tcBorders>
              <w:top w:val="single" w:sz="6" w:space="0" w:color="auto"/>
              <w:left w:val="single" w:sz="6" w:space="0" w:color="auto"/>
            </w:tcBorders>
          </w:tcPr>
          <w:p w14:paraId="2E9CAF8F" w14:textId="77777777" w:rsidR="003B6481" w:rsidRDefault="003B6481" w:rsidP="008A0E21">
            <w:pPr>
              <w:tabs>
                <w:tab w:val="left" w:pos="-720"/>
              </w:tabs>
              <w:suppressAutoHyphens/>
              <w:spacing w:before="90" w:after="54"/>
              <w:rPr>
                <w:rFonts w:ascii="Times New Roman" w:hAnsi="Times New Roman"/>
                <w:b/>
                <w:spacing w:val="-3"/>
                <w:sz w:val="20"/>
              </w:rPr>
            </w:pPr>
            <w:r>
              <w:rPr>
                <w:rFonts w:ascii="Times New Roman" w:hAnsi="Times New Roman"/>
                <w:b/>
                <w:spacing w:val="-3"/>
                <w:sz w:val="20"/>
              </w:rPr>
              <w:t>4.</w:t>
            </w:r>
          </w:p>
        </w:tc>
        <w:tc>
          <w:tcPr>
            <w:tcW w:w="4513" w:type="dxa"/>
            <w:tcBorders>
              <w:top w:val="single" w:sz="6" w:space="0" w:color="auto"/>
              <w:left w:val="single" w:sz="6" w:space="0" w:color="auto"/>
              <w:right w:val="single" w:sz="6" w:space="0" w:color="auto"/>
            </w:tcBorders>
          </w:tcPr>
          <w:p w14:paraId="4C07D252" w14:textId="77777777" w:rsidR="003B6481" w:rsidRDefault="003B6481" w:rsidP="008A0E21">
            <w:pPr>
              <w:tabs>
                <w:tab w:val="left" w:pos="-720"/>
              </w:tabs>
              <w:suppressAutoHyphens/>
              <w:spacing w:before="90" w:after="54"/>
              <w:rPr>
                <w:rFonts w:ascii="Times New Roman" w:hAnsi="Times New Roman"/>
                <w:spacing w:val="-3"/>
                <w:sz w:val="20"/>
              </w:rPr>
            </w:pPr>
          </w:p>
        </w:tc>
      </w:tr>
      <w:tr w:rsidR="003B6481" w14:paraId="1D0622EB" w14:textId="77777777" w:rsidTr="008A0E21">
        <w:tc>
          <w:tcPr>
            <w:tcW w:w="4513" w:type="dxa"/>
            <w:tcBorders>
              <w:top w:val="single" w:sz="6" w:space="0" w:color="auto"/>
              <w:left w:val="single" w:sz="6" w:space="0" w:color="auto"/>
            </w:tcBorders>
          </w:tcPr>
          <w:p w14:paraId="5627B9D4" w14:textId="77777777" w:rsidR="003B6481" w:rsidRDefault="003B6481" w:rsidP="008A0E21">
            <w:pPr>
              <w:tabs>
                <w:tab w:val="left" w:pos="-720"/>
              </w:tabs>
              <w:suppressAutoHyphens/>
              <w:spacing w:before="90" w:after="54"/>
              <w:rPr>
                <w:rFonts w:ascii="Times New Roman" w:hAnsi="Times New Roman"/>
                <w:b/>
                <w:spacing w:val="-3"/>
                <w:sz w:val="20"/>
              </w:rPr>
            </w:pPr>
            <w:r>
              <w:rPr>
                <w:rFonts w:ascii="Times New Roman" w:hAnsi="Times New Roman"/>
                <w:b/>
                <w:spacing w:val="-3"/>
                <w:sz w:val="20"/>
              </w:rPr>
              <w:t>5.</w:t>
            </w:r>
          </w:p>
        </w:tc>
        <w:tc>
          <w:tcPr>
            <w:tcW w:w="4513" w:type="dxa"/>
            <w:tcBorders>
              <w:top w:val="single" w:sz="6" w:space="0" w:color="auto"/>
              <w:left w:val="single" w:sz="6" w:space="0" w:color="auto"/>
              <w:right w:val="single" w:sz="6" w:space="0" w:color="auto"/>
            </w:tcBorders>
          </w:tcPr>
          <w:p w14:paraId="4D10EAA2" w14:textId="77777777" w:rsidR="003B6481" w:rsidRDefault="003B6481" w:rsidP="008A0E21">
            <w:pPr>
              <w:tabs>
                <w:tab w:val="left" w:pos="-720"/>
              </w:tabs>
              <w:suppressAutoHyphens/>
              <w:spacing w:before="90" w:after="54"/>
              <w:rPr>
                <w:rFonts w:ascii="Times New Roman" w:hAnsi="Times New Roman"/>
                <w:spacing w:val="-3"/>
                <w:sz w:val="20"/>
              </w:rPr>
            </w:pPr>
          </w:p>
        </w:tc>
      </w:tr>
      <w:tr w:rsidR="003B6481" w14:paraId="202E21AB" w14:textId="77777777" w:rsidTr="008A0E21">
        <w:tc>
          <w:tcPr>
            <w:tcW w:w="4513" w:type="dxa"/>
            <w:tcBorders>
              <w:top w:val="single" w:sz="6" w:space="0" w:color="auto"/>
              <w:left w:val="single" w:sz="6" w:space="0" w:color="auto"/>
              <w:bottom w:val="single" w:sz="6" w:space="0" w:color="auto"/>
            </w:tcBorders>
          </w:tcPr>
          <w:p w14:paraId="0F765197" w14:textId="77777777" w:rsidR="003B6481" w:rsidRDefault="003B6481" w:rsidP="008A0E21">
            <w:pPr>
              <w:tabs>
                <w:tab w:val="left" w:pos="-720"/>
              </w:tabs>
              <w:suppressAutoHyphens/>
              <w:spacing w:before="90" w:after="54"/>
              <w:rPr>
                <w:rFonts w:ascii="Times New Roman" w:hAnsi="Times New Roman"/>
                <w:b/>
                <w:spacing w:val="-3"/>
                <w:sz w:val="20"/>
              </w:rPr>
            </w:pPr>
            <w:r>
              <w:rPr>
                <w:rFonts w:ascii="Times New Roman" w:hAnsi="Times New Roman"/>
                <w:b/>
                <w:spacing w:val="-3"/>
                <w:sz w:val="20"/>
              </w:rPr>
              <w:t>6.</w:t>
            </w:r>
          </w:p>
        </w:tc>
        <w:tc>
          <w:tcPr>
            <w:tcW w:w="4513" w:type="dxa"/>
            <w:tcBorders>
              <w:top w:val="single" w:sz="6" w:space="0" w:color="auto"/>
              <w:left w:val="single" w:sz="6" w:space="0" w:color="auto"/>
              <w:bottom w:val="single" w:sz="6" w:space="0" w:color="auto"/>
              <w:right w:val="single" w:sz="6" w:space="0" w:color="auto"/>
            </w:tcBorders>
          </w:tcPr>
          <w:p w14:paraId="4924B485" w14:textId="77777777" w:rsidR="003B6481" w:rsidRDefault="003B6481" w:rsidP="008A0E21">
            <w:pPr>
              <w:tabs>
                <w:tab w:val="left" w:pos="-720"/>
              </w:tabs>
              <w:suppressAutoHyphens/>
              <w:spacing w:before="90" w:after="54"/>
              <w:rPr>
                <w:rFonts w:ascii="Times New Roman" w:hAnsi="Times New Roman"/>
                <w:spacing w:val="-3"/>
                <w:sz w:val="20"/>
              </w:rPr>
            </w:pPr>
          </w:p>
        </w:tc>
      </w:tr>
    </w:tbl>
    <w:p w14:paraId="24CE5E50" w14:textId="77777777" w:rsidR="003B6481" w:rsidRDefault="003B6481" w:rsidP="003B6481">
      <w:pPr>
        <w:rPr>
          <w:rFonts w:ascii="Times New Roman" w:hAnsi="Times New Roman"/>
          <w:sz w:val="20"/>
        </w:rPr>
      </w:pPr>
    </w:p>
    <w:p w14:paraId="689B8D08" w14:textId="77777777" w:rsidR="003B6481" w:rsidRDefault="003B6481">
      <w:pPr>
        <w:tabs>
          <w:tab w:val="left" w:pos="-720"/>
        </w:tabs>
        <w:suppressAutoHyphens/>
        <w:jc w:val="both"/>
        <w:rPr>
          <w:rFonts w:ascii="Times New Roman" w:hAnsi="Times New Roman"/>
          <w:spacing w:val="-3"/>
          <w:sz w:val="20"/>
        </w:rPr>
      </w:pPr>
    </w:p>
    <w:sectPr w:rsidR="003B6481" w:rsidSect="00D41F05">
      <w:endnotePr>
        <w:numFmt w:val="decimal"/>
      </w:endnotePr>
      <w:pgSz w:w="11907" w:h="16840" w:code="9"/>
      <w:pgMar w:top="720" w:right="1134" w:bottom="397" w:left="1134" w:header="720" w:footer="567"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EFC7F" w14:textId="77777777" w:rsidR="009A341E" w:rsidRDefault="009A341E">
      <w:pPr>
        <w:spacing w:line="20" w:lineRule="exact"/>
      </w:pPr>
    </w:p>
  </w:endnote>
  <w:endnote w:type="continuationSeparator" w:id="0">
    <w:p w14:paraId="7A7A05DF" w14:textId="77777777" w:rsidR="009A341E" w:rsidRDefault="009A341E">
      <w:r>
        <w:t xml:space="preserve"> </w:t>
      </w:r>
    </w:p>
  </w:endnote>
  <w:endnote w:type="continuationNotice" w:id="1">
    <w:p w14:paraId="56421F1B" w14:textId="77777777" w:rsidR="009A341E" w:rsidRDefault="009A341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12pt">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3FF7D" w14:textId="77777777" w:rsidR="009A341E" w:rsidRDefault="009A341E">
      <w:r>
        <w:separator/>
      </w:r>
    </w:p>
  </w:footnote>
  <w:footnote w:type="continuationSeparator" w:id="0">
    <w:p w14:paraId="3687BAA9" w14:textId="77777777" w:rsidR="009A341E" w:rsidRDefault="009A34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1158D" w14:textId="77AC4702" w:rsidR="002A5FC3" w:rsidRDefault="002A5FC3" w:rsidP="004D444A">
    <w:pPr>
      <w:pBdr>
        <w:top w:val="single" w:sz="4" w:space="1" w:color="auto"/>
        <w:left w:val="single" w:sz="4" w:space="1" w:color="auto"/>
        <w:bottom w:val="single" w:sz="4" w:space="1" w:color="auto"/>
        <w:right w:val="single" w:sz="4" w:space="1" w:color="auto"/>
      </w:pBdr>
      <w:tabs>
        <w:tab w:val="center" w:pos="4512"/>
        <w:tab w:val="left" w:pos="7400"/>
      </w:tabs>
      <w:suppressAutoHyphens/>
      <w:jc w:val="both"/>
      <w:rPr>
        <w:rFonts w:ascii="Times New Roman" w:hAnsi="Times New Roman"/>
        <w:b/>
        <w:spacing w:val="-3"/>
        <w:sz w:val="22"/>
      </w:rPr>
    </w:pPr>
    <w:r>
      <w:rPr>
        <w:rFonts w:ascii="Times New Roman" w:hAnsi="Times New Roman"/>
        <w:b/>
        <w:spacing w:val="-3"/>
        <w:sz w:val="22"/>
      </w:rPr>
      <w:tab/>
      <w:t>DEPARTMENT SAFETY STATEMENT</w:t>
    </w:r>
    <w:r w:rsidR="004D444A">
      <w:rPr>
        <w:rFonts w:ascii="Times New Roman" w:hAnsi="Times New Roman"/>
        <w:b/>
        <w:spacing w:val="-3"/>
        <w:sz w:val="22"/>
      </w:rPr>
      <w:tab/>
      <w:t xml:space="preserve">       </w:t>
    </w:r>
  </w:p>
  <w:p w14:paraId="4664BCF5" w14:textId="77777777" w:rsidR="002A5FC3" w:rsidRDefault="002A5FC3" w:rsidP="002A5FC3">
    <w:pPr>
      <w:pBdr>
        <w:top w:val="single" w:sz="4" w:space="1" w:color="auto"/>
        <w:left w:val="single" w:sz="4" w:space="1" w:color="auto"/>
        <w:bottom w:val="single" w:sz="4" w:space="1" w:color="auto"/>
        <w:right w:val="single" w:sz="4" w:space="1" w:color="auto"/>
      </w:pBdr>
      <w:tabs>
        <w:tab w:val="left" w:pos="-720"/>
      </w:tabs>
      <w:suppressAutoHyphens/>
      <w:jc w:val="both"/>
      <w:rPr>
        <w:rFonts w:ascii="Times New Roman" w:hAnsi="Times New Roman"/>
        <w:b/>
        <w:spacing w:val="-3"/>
        <w:sz w:val="22"/>
      </w:rPr>
    </w:pPr>
    <w:r>
      <w:rPr>
        <w:rFonts w:ascii="Times New Roman" w:hAnsi="Times New Roman"/>
        <w:b/>
        <w:spacing w:val="-3"/>
        <w:sz w:val="22"/>
      </w:rPr>
      <w:t>DOCUMENT NO. 2: Requirements for the Control of Hazards and Risks</w:t>
    </w:r>
  </w:p>
  <w:p w14:paraId="21B1CADD" w14:textId="2F631870" w:rsidR="002A5FC3" w:rsidRDefault="002A5FC3" w:rsidP="002A5FC3">
    <w:pPr>
      <w:pBdr>
        <w:top w:val="single" w:sz="4" w:space="1" w:color="auto"/>
        <w:left w:val="single" w:sz="4" w:space="1" w:color="auto"/>
        <w:bottom w:val="single" w:sz="4" w:space="1" w:color="auto"/>
        <w:right w:val="single" w:sz="4" w:space="1" w:color="auto"/>
      </w:pBdr>
      <w:tabs>
        <w:tab w:val="left" w:pos="2160"/>
        <w:tab w:val="left" w:pos="2880"/>
        <w:tab w:val="right" w:pos="9025"/>
      </w:tabs>
      <w:suppressAutoHyphens/>
      <w:jc w:val="both"/>
      <w:rPr>
        <w:rFonts w:ascii="Times New Roman" w:hAnsi="Times New Roman"/>
        <w:b/>
        <w:spacing w:val="-3"/>
        <w:sz w:val="22"/>
      </w:rPr>
    </w:pPr>
    <w:r>
      <w:rPr>
        <w:rFonts w:ascii="Times New Roman" w:hAnsi="Times New Roman"/>
        <w:b/>
        <w:spacing w:val="-3"/>
        <w:sz w:val="22"/>
      </w:rPr>
      <w:t>SECTION 18.32.0</w:t>
    </w:r>
    <w:r>
      <w:rPr>
        <w:rFonts w:ascii="Times New Roman" w:hAnsi="Times New Roman"/>
        <w:b/>
        <w:spacing w:val="-3"/>
        <w:sz w:val="22"/>
      </w:rPr>
      <w:tab/>
      <w:t>-</w:t>
    </w:r>
    <w:r>
      <w:rPr>
        <w:rFonts w:ascii="Times New Roman" w:hAnsi="Times New Roman"/>
        <w:b/>
        <w:spacing w:val="-3"/>
        <w:sz w:val="22"/>
      </w:rPr>
      <w:tab/>
      <w:t>Portable Electrical Equipment</w:t>
    </w:r>
    <w:r w:rsidR="00A7526F">
      <w:rPr>
        <w:rFonts w:ascii="Times New Roman" w:hAnsi="Times New Roman"/>
        <w:b/>
        <w:spacing w:val="-3"/>
        <w:sz w:val="22"/>
      </w:rPr>
      <w:t xml:space="preserve"> - Appliances</w:t>
    </w:r>
    <w:r>
      <w:rPr>
        <w:rFonts w:ascii="Times New Roman" w:hAnsi="Times New Roman"/>
        <w:b/>
        <w:spacing w:val="-3"/>
        <w:sz w:val="22"/>
      </w:rPr>
      <w:tab/>
      <w:t xml:space="preserve">Rev.3 </w:t>
    </w:r>
  </w:p>
  <w:p w14:paraId="4B23EB44" w14:textId="0BC702BF" w:rsidR="00F070D5" w:rsidRPr="00EF29D0" w:rsidRDefault="00F070D5" w:rsidP="002A5FC3">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00E105C"/>
    <w:multiLevelType w:val="multilevel"/>
    <w:tmpl w:val="80AE0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6A7654"/>
    <w:multiLevelType w:val="hybridMultilevel"/>
    <w:tmpl w:val="AE821D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6BD7EC0"/>
    <w:multiLevelType w:val="multilevel"/>
    <w:tmpl w:val="DCB83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A02D67"/>
    <w:multiLevelType w:val="singleLevel"/>
    <w:tmpl w:val="E5384714"/>
    <w:lvl w:ilvl="0">
      <w:start w:val="4"/>
      <w:numFmt w:val="decimal"/>
      <w:lvlText w:val="18.32.%1 "/>
      <w:legacy w:legacy="1" w:legacySpace="0" w:legacyIndent="283"/>
      <w:lvlJc w:val="left"/>
      <w:pPr>
        <w:ind w:left="283" w:hanging="283"/>
      </w:pPr>
      <w:rPr>
        <w:rFonts w:ascii="Times New Roman" w:hAnsi="Times New Roman" w:hint="default"/>
        <w:b/>
        <w:i w:val="0"/>
        <w:sz w:val="20"/>
        <w:u w:val="none"/>
      </w:rPr>
    </w:lvl>
  </w:abstractNum>
  <w:abstractNum w:abstractNumId="5" w15:restartNumberingAfterBreak="0">
    <w:nsid w:val="2B4A6ABB"/>
    <w:multiLevelType w:val="singleLevel"/>
    <w:tmpl w:val="99E2EC7C"/>
    <w:lvl w:ilvl="0">
      <w:start w:val="1"/>
      <w:numFmt w:val="lowerLetter"/>
      <w:lvlText w:val="%1)"/>
      <w:legacy w:legacy="1" w:legacySpace="0" w:legacyIndent="283"/>
      <w:lvlJc w:val="left"/>
      <w:pPr>
        <w:ind w:left="567" w:hanging="283"/>
      </w:pPr>
    </w:lvl>
  </w:abstractNum>
  <w:abstractNum w:abstractNumId="6" w15:restartNumberingAfterBreak="0">
    <w:nsid w:val="40A66925"/>
    <w:multiLevelType w:val="multilevel"/>
    <w:tmpl w:val="FE20C8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181756"/>
    <w:multiLevelType w:val="multilevel"/>
    <w:tmpl w:val="EB7CA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814C58"/>
    <w:multiLevelType w:val="multilevel"/>
    <w:tmpl w:val="31B2D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E925B38"/>
    <w:multiLevelType w:val="singleLevel"/>
    <w:tmpl w:val="7E02B1E0"/>
    <w:lvl w:ilvl="0">
      <w:start w:val="1"/>
      <w:numFmt w:val="lowerRoman"/>
      <w:lvlText w:val="(%1)"/>
      <w:legacy w:legacy="1" w:legacySpace="0" w:legacyIndent="283"/>
      <w:lvlJc w:val="left"/>
      <w:pPr>
        <w:ind w:left="283" w:hanging="283"/>
      </w:pPr>
    </w:lvl>
  </w:abstractNum>
  <w:abstractNum w:abstractNumId="10" w15:restartNumberingAfterBreak="0">
    <w:nsid w:val="6503752D"/>
    <w:multiLevelType w:val="singleLevel"/>
    <w:tmpl w:val="E5384714"/>
    <w:lvl w:ilvl="0">
      <w:start w:val="4"/>
      <w:numFmt w:val="decimal"/>
      <w:lvlText w:val="18.32.%1 "/>
      <w:legacy w:legacy="1" w:legacySpace="0" w:legacyIndent="283"/>
      <w:lvlJc w:val="left"/>
      <w:pPr>
        <w:ind w:left="283" w:hanging="283"/>
      </w:pPr>
      <w:rPr>
        <w:rFonts w:ascii="Times New Roman" w:hAnsi="Times New Roman" w:hint="default"/>
        <w:b/>
        <w:i w:val="0"/>
        <w:sz w:val="20"/>
        <w:u w:val="none"/>
      </w:rPr>
    </w:lvl>
  </w:abstractNum>
  <w:abstractNum w:abstractNumId="11" w15:restartNumberingAfterBreak="0">
    <w:nsid w:val="659A12AC"/>
    <w:multiLevelType w:val="multilevel"/>
    <w:tmpl w:val="14E618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762600A"/>
    <w:multiLevelType w:val="singleLevel"/>
    <w:tmpl w:val="429E31E0"/>
    <w:lvl w:ilvl="0">
      <w:start w:val="4"/>
      <w:numFmt w:val="lowerLetter"/>
      <w:lvlText w:val="%1)"/>
      <w:legacy w:legacy="1" w:legacySpace="0" w:legacyIndent="283"/>
      <w:lvlJc w:val="left"/>
      <w:pPr>
        <w:ind w:left="567" w:hanging="283"/>
      </w:pPr>
    </w:lvl>
  </w:abstractNum>
  <w:abstractNum w:abstractNumId="13" w15:restartNumberingAfterBreak="0">
    <w:nsid w:val="69BD54F7"/>
    <w:multiLevelType w:val="hybridMultilevel"/>
    <w:tmpl w:val="BAFCEAC0"/>
    <w:lvl w:ilvl="0" w:tplc="FFFFFFFF">
      <w:start w:val="4"/>
      <w:numFmt w:val="decimal"/>
      <w:lvlText w:val="18.32.%1 "/>
      <w:lvlJc w:val="left"/>
      <w:pPr>
        <w:tabs>
          <w:tab w:val="num" w:pos="720"/>
        </w:tabs>
        <w:ind w:left="283" w:hanging="283"/>
      </w:pPr>
      <w:rPr>
        <w:rFonts w:ascii="Times New Roman" w:hAnsi="Times New Roman" w:hint="default"/>
        <w:b/>
        <w:i w:val="0"/>
        <w:sz w:val="2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713A08D8"/>
    <w:multiLevelType w:val="multilevel"/>
    <w:tmpl w:val="F91C2A0C"/>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955728F"/>
    <w:multiLevelType w:val="hybridMultilevel"/>
    <w:tmpl w:val="392491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96720452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042284891">
    <w:abstractNumId w:val="9"/>
  </w:num>
  <w:num w:numId="3" w16cid:durableId="897202132">
    <w:abstractNumId w:val="9"/>
    <w:lvlOverride w:ilvl="0">
      <w:lvl w:ilvl="0">
        <w:start w:val="1"/>
        <w:numFmt w:val="lowerRoman"/>
        <w:lvlText w:val="(%1)"/>
        <w:legacy w:legacy="1" w:legacySpace="0" w:legacyIndent="283"/>
        <w:lvlJc w:val="left"/>
        <w:pPr>
          <w:ind w:left="283" w:hanging="283"/>
        </w:pPr>
      </w:lvl>
    </w:lvlOverride>
  </w:num>
  <w:num w:numId="4" w16cid:durableId="277489005">
    <w:abstractNumId w:val="4"/>
  </w:num>
  <w:num w:numId="5" w16cid:durableId="2064329855">
    <w:abstractNumId w:val="5"/>
  </w:num>
  <w:num w:numId="6" w16cid:durableId="972173568">
    <w:abstractNumId w:val="5"/>
    <w:lvlOverride w:ilvl="0">
      <w:lvl w:ilvl="0">
        <w:start w:val="3"/>
        <w:numFmt w:val="lowerLetter"/>
        <w:lvlText w:val="%1)"/>
        <w:legacy w:legacy="1" w:legacySpace="0" w:legacyIndent="283"/>
        <w:lvlJc w:val="left"/>
        <w:pPr>
          <w:ind w:left="567" w:hanging="283"/>
        </w:pPr>
      </w:lvl>
    </w:lvlOverride>
  </w:num>
  <w:num w:numId="7" w16cid:durableId="395248080">
    <w:abstractNumId w:val="12"/>
  </w:num>
  <w:num w:numId="8" w16cid:durableId="897672729">
    <w:abstractNumId w:val="10"/>
  </w:num>
  <w:num w:numId="9" w16cid:durableId="668825811">
    <w:abstractNumId w:val="13"/>
  </w:num>
  <w:num w:numId="10" w16cid:durableId="1730490621">
    <w:abstractNumId w:val="3"/>
  </w:num>
  <w:num w:numId="11" w16cid:durableId="1427385365">
    <w:abstractNumId w:val="1"/>
  </w:num>
  <w:num w:numId="12" w16cid:durableId="620262702">
    <w:abstractNumId w:val="11"/>
  </w:num>
  <w:num w:numId="13" w16cid:durableId="1440956445">
    <w:abstractNumId w:val="7"/>
  </w:num>
  <w:num w:numId="14" w16cid:durableId="204871716">
    <w:abstractNumId w:val="8"/>
  </w:num>
  <w:num w:numId="15" w16cid:durableId="39479993">
    <w:abstractNumId w:val="14"/>
  </w:num>
  <w:num w:numId="16" w16cid:durableId="760024761">
    <w:abstractNumId w:val="6"/>
    <w:lvlOverride w:ilvl="0">
      <w:startOverride w:val="1"/>
    </w:lvlOverride>
  </w:num>
  <w:num w:numId="17" w16cid:durableId="1821337243">
    <w:abstractNumId w:val="2"/>
  </w:num>
  <w:num w:numId="18" w16cid:durableId="17740825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IwszQyszA1MDE2MzVX0lEKTi0uzszPAykwrAUAWUTtHiwAAAA="/>
  </w:docVars>
  <w:rsids>
    <w:rsidRoot w:val="00716EC4"/>
    <w:rsid w:val="00003933"/>
    <w:rsid w:val="00013828"/>
    <w:rsid w:val="00020571"/>
    <w:rsid w:val="0003538E"/>
    <w:rsid w:val="000413C8"/>
    <w:rsid w:val="00050C57"/>
    <w:rsid w:val="000662C7"/>
    <w:rsid w:val="00076FBD"/>
    <w:rsid w:val="00093AF9"/>
    <w:rsid w:val="000A3553"/>
    <w:rsid w:val="000B3F07"/>
    <w:rsid w:val="000D0B87"/>
    <w:rsid w:val="000D3A20"/>
    <w:rsid w:val="000F2C2C"/>
    <w:rsid w:val="00105008"/>
    <w:rsid w:val="0013432D"/>
    <w:rsid w:val="00155D34"/>
    <w:rsid w:val="00157296"/>
    <w:rsid w:val="00162624"/>
    <w:rsid w:val="00167047"/>
    <w:rsid w:val="00180B99"/>
    <w:rsid w:val="0019112C"/>
    <w:rsid w:val="001C4796"/>
    <w:rsid w:val="001D20D1"/>
    <w:rsid w:val="00232B08"/>
    <w:rsid w:val="00237284"/>
    <w:rsid w:val="00257E72"/>
    <w:rsid w:val="00261679"/>
    <w:rsid w:val="00264094"/>
    <w:rsid w:val="002649F3"/>
    <w:rsid w:val="00270C14"/>
    <w:rsid w:val="002954E6"/>
    <w:rsid w:val="002A5FC3"/>
    <w:rsid w:val="002A690B"/>
    <w:rsid w:val="002C1CE3"/>
    <w:rsid w:val="002E0C5D"/>
    <w:rsid w:val="002E165F"/>
    <w:rsid w:val="002E4941"/>
    <w:rsid w:val="002E5A1A"/>
    <w:rsid w:val="002F373F"/>
    <w:rsid w:val="00305E67"/>
    <w:rsid w:val="0032380B"/>
    <w:rsid w:val="003475DC"/>
    <w:rsid w:val="0037640E"/>
    <w:rsid w:val="00386A3D"/>
    <w:rsid w:val="003B3B73"/>
    <w:rsid w:val="003B6481"/>
    <w:rsid w:val="003C21F4"/>
    <w:rsid w:val="003D0772"/>
    <w:rsid w:val="003D249F"/>
    <w:rsid w:val="0040009D"/>
    <w:rsid w:val="00400295"/>
    <w:rsid w:val="004059DA"/>
    <w:rsid w:val="00447011"/>
    <w:rsid w:val="00460DE1"/>
    <w:rsid w:val="00474958"/>
    <w:rsid w:val="00476F0F"/>
    <w:rsid w:val="004A01CA"/>
    <w:rsid w:val="004A6484"/>
    <w:rsid w:val="004D444A"/>
    <w:rsid w:val="004D561B"/>
    <w:rsid w:val="004E3229"/>
    <w:rsid w:val="004E373F"/>
    <w:rsid w:val="004E6DA5"/>
    <w:rsid w:val="0051715C"/>
    <w:rsid w:val="00525B2A"/>
    <w:rsid w:val="00534915"/>
    <w:rsid w:val="00557EEF"/>
    <w:rsid w:val="005740D6"/>
    <w:rsid w:val="005974E1"/>
    <w:rsid w:val="005A235C"/>
    <w:rsid w:val="005B0B62"/>
    <w:rsid w:val="005B60AE"/>
    <w:rsid w:val="005C2BD5"/>
    <w:rsid w:val="005C75A6"/>
    <w:rsid w:val="005E6FF6"/>
    <w:rsid w:val="005E7907"/>
    <w:rsid w:val="006145CE"/>
    <w:rsid w:val="0062202D"/>
    <w:rsid w:val="00623779"/>
    <w:rsid w:val="00625314"/>
    <w:rsid w:val="006264DB"/>
    <w:rsid w:val="00651B63"/>
    <w:rsid w:val="00665DEE"/>
    <w:rsid w:val="0067300D"/>
    <w:rsid w:val="00692CAF"/>
    <w:rsid w:val="00696C37"/>
    <w:rsid w:val="006D6887"/>
    <w:rsid w:val="006D7341"/>
    <w:rsid w:val="006F070A"/>
    <w:rsid w:val="00702D5B"/>
    <w:rsid w:val="00710E6F"/>
    <w:rsid w:val="00716EC4"/>
    <w:rsid w:val="007178DF"/>
    <w:rsid w:val="00724ADE"/>
    <w:rsid w:val="00724C00"/>
    <w:rsid w:val="0074721C"/>
    <w:rsid w:val="00747A40"/>
    <w:rsid w:val="00752A95"/>
    <w:rsid w:val="00755ECB"/>
    <w:rsid w:val="00763570"/>
    <w:rsid w:val="007935F9"/>
    <w:rsid w:val="007A147A"/>
    <w:rsid w:val="007B15AD"/>
    <w:rsid w:val="007B7662"/>
    <w:rsid w:val="00801EA4"/>
    <w:rsid w:val="00803934"/>
    <w:rsid w:val="0081057B"/>
    <w:rsid w:val="00827B8D"/>
    <w:rsid w:val="00832A10"/>
    <w:rsid w:val="008338F9"/>
    <w:rsid w:val="00843F6B"/>
    <w:rsid w:val="00875460"/>
    <w:rsid w:val="008840D5"/>
    <w:rsid w:val="008F57D2"/>
    <w:rsid w:val="00911859"/>
    <w:rsid w:val="00934470"/>
    <w:rsid w:val="00961573"/>
    <w:rsid w:val="009672B8"/>
    <w:rsid w:val="00971C2F"/>
    <w:rsid w:val="009761E2"/>
    <w:rsid w:val="00976A32"/>
    <w:rsid w:val="00980C3A"/>
    <w:rsid w:val="00994DC8"/>
    <w:rsid w:val="009A341E"/>
    <w:rsid w:val="009C518E"/>
    <w:rsid w:val="009F4735"/>
    <w:rsid w:val="00A12DB7"/>
    <w:rsid w:val="00A360F8"/>
    <w:rsid w:val="00A4442F"/>
    <w:rsid w:val="00A45569"/>
    <w:rsid w:val="00A57207"/>
    <w:rsid w:val="00A64270"/>
    <w:rsid w:val="00A7526F"/>
    <w:rsid w:val="00AA149D"/>
    <w:rsid w:val="00AB05A2"/>
    <w:rsid w:val="00AB2E3A"/>
    <w:rsid w:val="00AD0920"/>
    <w:rsid w:val="00B12AA4"/>
    <w:rsid w:val="00B63ED7"/>
    <w:rsid w:val="00B85CE9"/>
    <w:rsid w:val="00B9734F"/>
    <w:rsid w:val="00BD02C5"/>
    <w:rsid w:val="00BD7604"/>
    <w:rsid w:val="00BE0582"/>
    <w:rsid w:val="00BE5FBD"/>
    <w:rsid w:val="00BE740B"/>
    <w:rsid w:val="00BF7E04"/>
    <w:rsid w:val="00C129A3"/>
    <w:rsid w:val="00C2143A"/>
    <w:rsid w:val="00C27C93"/>
    <w:rsid w:val="00C716B4"/>
    <w:rsid w:val="00C874F4"/>
    <w:rsid w:val="00CA6834"/>
    <w:rsid w:val="00CC6988"/>
    <w:rsid w:val="00CE7B1B"/>
    <w:rsid w:val="00CF7133"/>
    <w:rsid w:val="00D119B5"/>
    <w:rsid w:val="00D342B0"/>
    <w:rsid w:val="00D41F05"/>
    <w:rsid w:val="00D55B56"/>
    <w:rsid w:val="00D63380"/>
    <w:rsid w:val="00D71BA9"/>
    <w:rsid w:val="00D77EA2"/>
    <w:rsid w:val="00D77EE9"/>
    <w:rsid w:val="00D8549A"/>
    <w:rsid w:val="00D91B64"/>
    <w:rsid w:val="00DA20D8"/>
    <w:rsid w:val="00DC3C6A"/>
    <w:rsid w:val="00DD5971"/>
    <w:rsid w:val="00DF0522"/>
    <w:rsid w:val="00DF351E"/>
    <w:rsid w:val="00DF3F0B"/>
    <w:rsid w:val="00E03518"/>
    <w:rsid w:val="00E464A9"/>
    <w:rsid w:val="00E60D86"/>
    <w:rsid w:val="00E620F2"/>
    <w:rsid w:val="00E735BF"/>
    <w:rsid w:val="00E74C14"/>
    <w:rsid w:val="00EA04EF"/>
    <w:rsid w:val="00EA5DA5"/>
    <w:rsid w:val="00EC5ADF"/>
    <w:rsid w:val="00EC6181"/>
    <w:rsid w:val="00EF29D0"/>
    <w:rsid w:val="00F070D5"/>
    <w:rsid w:val="00F52231"/>
    <w:rsid w:val="00F5703B"/>
    <w:rsid w:val="00F62F96"/>
    <w:rsid w:val="00F636AC"/>
    <w:rsid w:val="00F7055E"/>
    <w:rsid w:val="00F77629"/>
    <w:rsid w:val="00FC02B7"/>
    <w:rsid w:val="00FE66FE"/>
    <w:rsid w:val="00FF291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B0FA07"/>
  <w14:defaultImageDpi w14:val="300"/>
  <w15:chartTrackingRefBased/>
  <w15:docId w15:val="{023EE2E6-2502-4388-97EA-43EBD5BF7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12pt" w:hAnsi="CG Times 12pt"/>
      <w:sz w:val="24"/>
      <w:szCs w:val="24"/>
      <w:lang w:val="en-GB" w:eastAsia="en-US"/>
    </w:rPr>
  </w:style>
  <w:style w:type="paragraph" w:styleId="Heading2">
    <w:name w:val="heading 2"/>
    <w:basedOn w:val="Normal"/>
    <w:next w:val="Normal"/>
    <w:qFormat/>
    <w:pPr>
      <w:keepNext/>
      <w:spacing w:before="240" w:after="60"/>
      <w:outlineLvl w:val="1"/>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bCs/>
      <w:i/>
      <w:iCs/>
      <w:sz w:val="24"/>
      <w:szCs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G Times 12pt" w:hAnsi="CG Times 12pt"/>
      <w:noProof w:val="0"/>
      <w:sz w:val="24"/>
      <w:szCs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G Times 12pt" w:hAnsi="CG Times 12pt"/>
      <w:noProof w:val="0"/>
      <w:sz w:val="24"/>
      <w:szCs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G Times 12pt" w:hAnsi="CG Times 12pt"/>
      <w:sz w:val="24"/>
      <w:szCs w:val="24"/>
      <w:lang w:val="en-US" w:eastAsia="en-US"/>
    </w:rPr>
  </w:style>
  <w:style w:type="character" w:customStyle="1" w:styleId="TechInit">
    <w:name w:val="Tech Init"/>
    <w:rPr>
      <w:rFonts w:ascii="CG Times 12pt" w:hAnsi="CG Times 12pt"/>
      <w:noProof w:val="0"/>
      <w:sz w:val="24"/>
      <w:szCs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G Times 12pt" w:hAnsi="CG Times 12pt"/>
      <w:noProof w:val="0"/>
      <w:sz w:val="24"/>
      <w:szCs w:val="24"/>
      <w:lang w:val="en-US"/>
    </w:rPr>
  </w:style>
  <w:style w:type="character" w:customStyle="1" w:styleId="Technical3">
    <w:name w:val="Technical 3"/>
    <w:rPr>
      <w:rFonts w:ascii="CG Times 12pt" w:hAnsi="CG Times 12pt"/>
      <w:noProof w:val="0"/>
      <w:sz w:val="24"/>
      <w:szCs w:val="24"/>
      <w:lang w:val="en-US"/>
    </w:rPr>
  </w:style>
  <w:style w:type="character" w:customStyle="1" w:styleId="Technical4">
    <w:name w:val="Technical 4"/>
    <w:basedOn w:val="DefaultParagraphFont"/>
  </w:style>
  <w:style w:type="character" w:customStyle="1" w:styleId="Technical1">
    <w:name w:val="Technical 1"/>
    <w:rPr>
      <w:rFonts w:ascii="CG Times 12pt" w:hAnsi="CG Times 12pt"/>
      <w:noProof w:val="0"/>
      <w:sz w:val="24"/>
      <w:szCs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Bullet2">
    <w:name w:val="List Bullet 2"/>
    <w:basedOn w:val="Normal"/>
    <w:semiHidden/>
    <w:pPr>
      <w:ind w:left="566" w:hanging="283"/>
    </w:pPr>
  </w:style>
  <w:style w:type="paragraph" w:styleId="ListContinue">
    <w:name w:val="List Continue"/>
    <w:basedOn w:val="Normal"/>
    <w:semiHidden/>
    <w:pPr>
      <w:spacing w:after="120"/>
      <w:ind w:left="283"/>
    </w:pPr>
  </w:style>
  <w:style w:type="paragraph" w:styleId="BodyText">
    <w:name w:val="Body Text"/>
    <w:basedOn w:val="Normal"/>
    <w:semiHidden/>
    <w:pPr>
      <w:spacing w:after="120"/>
    </w:pPr>
  </w:style>
  <w:style w:type="paragraph" w:styleId="BalloonText">
    <w:name w:val="Balloon Text"/>
    <w:basedOn w:val="Normal"/>
    <w:semiHidden/>
    <w:rPr>
      <w:rFonts w:ascii="Tahoma" w:hAnsi="Tahoma" w:cs="Tahoma"/>
      <w:sz w:val="16"/>
      <w:szCs w:val="16"/>
    </w:rPr>
  </w:style>
  <w:style w:type="character" w:styleId="Hyperlink">
    <w:name w:val="Hyperlink"/>
    <w:uiPriority w:val="99"/>
    <w:unhideWhenUsed/>
    <w:rsid w:val="00237284"/>
    <w:rPr>
      <w:color w:val="0000FF"/>
      <w:u w:val="single"/>
    </w:rPr>
  </w:style>
  <w:style w:type="paragraph" w:styleId="ListParagraph">
    <w:name w:val="List Paragraph"/>
    <w:basedOn w:val="Normal"/>
    <w:uiPriority w:val="34"/>
    <w:qFormat/>
    <w:rsid w:val="00F636AC"/>
    <w:pPr>
      <w:widowControl/>
      <w:spacing w:after="160" w:line="259" w:lineRule="auto"/>
      <w:ind w:left="720"/>
      <w:contextualSpacing/>
    </w:pPr>
    <w:rPr>
      <w:rFonts w:ascii="Calibri" w:eastAsia="Calibri" w:hAnsi="Calibri"/>
      <w:kern w:val="2"/>
      <w:sz w:val="22"/>
      <w:szCs w:val="22"/>
      <w:lang w:val="en-IE"/>
    </w:rPr>
  </w:style>
  <w:style w:type="character" w:customStyle="1" w:styleId="FooterChar">
    <w:name w:val="Footer Char"/>
    <w:link w:val="Footer"/>
    <w:uiPriority w:val="99"/>
    <w:rsid w:val="009F4735"/>
    <w:rPr>
      <w:rFonts w:ascii="CG Times 12pt" w:hAnsi="CG Times 12pt"/>
      <w:sz w:val="24"/>
      <w:szCs w:val="24"/>
      <w:lang w:val="en-GB" w:eastAsia="en-US"/>
    </w:rPr>
  </w:style>
  <w:style w:type="character" w:customStyle="1" w:styleId="HeaderChar">
    <w:name w:val="Header Char"/>
    <w:link w:val="Header"/>
    <w:uiPriority w:val="99"/>
    <w:rsid w:val="004D444A"/>
    <w:rPr>
      <w:rFonts w:ascii="CG Times 12pt" w:hAnsi="CG Times 12pt"/>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uccireland.sharepoint.com/:b:/s/OCLAEnterpriseRisk/EcGUosJUawFDg16aH1mezlUBoTCJl6htvQvHTAEfyDktWw?e=wfy7N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ereception@ucc.ie"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CE775-69CB-47C1-9117-D6D60C9B4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1201</Words>
  <Characters>6846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18.32 Portable Electrical Equipment</vt:lpstr>
    </vt:vector>
  </TitlesOfParts>
  <Company>U.C.C.</Company>
  <LinksUpToDate>false</LinksUpToDate>
  <CharactersWithSpaces>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18.32 Portable Electrical Equipment</dc:title>
  <dc:subject/>
  <dc:creator>A. C. Patrick</dc:creator>
  <cp:keywords/>
  <cp:lastModifiedBy>Robert Stewart</cp:lastModifiedBy>
  <cp:revision>4</cp:revision>
  <cp:lastPrinted>1998-03-20T17:03:00Z</cp:lastPrinted>
  <dcterms:created xsi:type="dcterms:W3CDTF">2024-06-05T11:32:00Z</dcterms:created>
  <dcterms:modified xsi:type="dcterms:W3CDTF">2024-06-05T13:54:00Z</dcterms:modified>
</cp:coreProperties>
</file>