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63" w:rsidRPr="001D3903" w:rsidRDefault="00176F63" w:rsidP="00176F6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176F63" w:rsidRPr="001D3903" w:rsidRDefault="00176F63" w:rsidP="00176F63">
      <w:pPr>
        <w:rPr>
          <w:rFonts w:asciiTheme="majorHAnsi" w:hAnsiTheme="majorHAnsi"/>
          <w:sz w:val="28"/>
          <w:szCs w:val="28"/>
          <w:u w:val="single"/>
        </w:rPr>
      </w:pPr>
    </w:p>
    <w:p w:rsidR="00176F63" w:rsidRPr="001D3903" w:rsidRDefault="00176F63" w:rsidP="00176F63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Professor </w:t>
      </w:r>
      <w:r>
        <w:rPr>
          <w:rFonts w:asciiTheme="majorHAnsi" w:hAnsiTheme="majorHAnsi"/>
          <w:sz w:val="28"/>
          <w:szCs w:val="28"/>
          <w:u w:val="single"/>
        </w:rPr>
        <w:t>Food Business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176F63" w:rsidRPr="001D3903" w:rsidTr="00491D81">
        <w:trPr>
          <w:trHeight w:val="742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176F63" w:rsidRPr="001D3903" w:rsidTr="00491D81">
        <w:trPr>
          <w:trHeight w:val="701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2015</w:t>
            </w:r>
          </w:p>
        </w:tc>
      </w:tr>
      <w:tr w:rsidR="00176F63" w:rsidRPr="001D3903" w:rsidTr="00491D81">
        <w:trPr>
          <w:trHeight w:val="701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176F6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Internal,</w:t>
            </w:r>
          </w:p>
          <w:p w:rsidR="00176F63" w:rsidRPr="00FA04CC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>universityvacancies.com</w:t>
            </w:r>
          </w:p>
          <w:p w:rsidR="00176F63" w:rsidRPr="00FA04CC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Jobs.ac.uk</w:t>
            </w:r>
          </w:p>
          <w:p w:rsidR="00176F63" w:rsidRPr="00FA04CC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Irish Times</w:t>
            </w: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(20 Nov 15)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 w:rsidRPr="00FA04CC">
              <w:rPr>
                <w:rFonts w:asciiTheme="majorHAnsi" w:hAnsiTheme="majorHAnsi"/>
                <w:sz w:val="24"/>
                <w:szCs w:val="24"/>
                <w:lang w:val="en-IE"/>
              </w:rPr>
              <w:t>THES Site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BizSchoolJobs.com (AACSB International)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AACSB 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BizEd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IE"/>
              </w:rPr>
              <w:t xml:space="preserve"> Publication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AACSB Newsletter ‘Link’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Times (29 Nov 15)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Sunday Independent (29 Nov 15)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Australian (20 January 2016)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r>
              <w:rPr>
                <w:rFonts w:asciiTheme="majorHAnsi" w:hAnsiTheme="majorHAnsi"/>
                <w:sz w:val="24"/>
                <w:szCs w:val="24"/>
                <w:lang w:val="en-IE"/>
              </w:rPr>
              <w:t>The Chronicle of Higher Education</w:t>
            </w:r>
          </w:p>
          <w:p w:rsidR="00176F63" w:rsidRDefault="00176F63" w:rsidP="00491D81">
            <w:pPr>
              <w:rPr>
                <w:rFonts w:asciiTheme="majorHAnsi" w:hAnsiTheme="majorHAnsi"/>
                <w:sz w:val="24"/>
                <w:szCs w:val="24"/>
                <w:lang w:val="en-IE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IE"/>
              </w:rPr>
              <w:t>Akadeus</w:t>
            </w:r>
            <w:proofErr w:type="spellEnd"/>
          </w:p>
          <w:p w:rsidR="00176F63" w:rsidRPr="009A17DD" w:rsidRDefault="00176F63" w:rsidP="00491D81">
            <w:pPr>
              <w:rPr>
                <w:rFonts w:asciiTheme="majorHAnsi" w:hAnsiTheme="majorHAnsi"/>
                <w:b/>
              </w:rPr>
            </w:pPr>
          </w:p>
        </w:tc>
      </w:tr>
      <w:tr w:rsidR="00176F63" w:rsidRPr="001D3903" w:rsidTr="00491D81">
        <w:trPr>
          <w:trHeight w:val="561"/>
        </w:trPr>
        <w:tc>
          <w:tcPr>
            <w:tcW w:w="3596" w:type="dxa"/>
            <w:vAlign w:val="bottom"/>
          </w:tcPr>
          <w:p w:rsidR="00176F63" w:rsidRPr="001D3903" w:rsidRDefault="00176F63" w:rsidP="00491D8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BB767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2016</w:t>
            </w:r>
          </w:p>
        </w:tc>
      </w:tr>
      <w:tr w:rsidR="00176F63" w:rsidRPr="001D3903" w:rsidTr="00491D81">
        <w:trPr>
          <w:trHeight w:val="742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</w:tr>
      <w:tr w:rsidR="00176F63" w:rsidRPr="001D3903" w:rsidTr="00491D81">
        <w:trPr>
          <w:cantSplit/>
          <w:trHeight w:val="492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5F5A9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March 2016</w:t>
            </w:r>
          </w:p>
        </w:tc>
      </w:tr>
      <w:tr w:rsidR="00176F63" w:rsidRPr="001D3903" w:rsidTr="00491D81">
        <w:trPr>
          <w:trHeight w:val="856"/>
        </w:trPr>
        <w:tc>
          <w:tcPr>
            <w:tcW w:w="3596" w:type="dxa"/>
            <w:vMerge w:val="restart"/>
            <w:vAlign w:val="center"/>
          </w:tcPr>
          <w:p w:rsidR="00176F63" w:rsidRPr="001D3903" w:rsidRDefault="00176F63" w:rsidP="00491D81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176F63" w:rsidRPr="001D3903" w:rsidTr="00491D81">
        <w:trPr>
          <w:trHeight w:val="843"/>
        </w:trPr>
        <w:tc>
          <w:tcPr>
            <w:tcW w:w="3596" w:type="dxa"/>
            <w:vMerge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176F63" w:rsidRPr="001D3903" w:rsidTr="00491D81">
        <w:trPr>
          <w:trHeight w:val="742"/>
        </w:trPr>
        <w:tc>
          <w:tcPr>
            <w:tcW w:w="3596" w:type="dxa"/>
            <w:vMerge w:val="restart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</w:p>
        </w:tc>
      </w:tr>
      <w:tr w:rsidR="00176F63" w:rsidRPr="001D3903" w:rsidTr="00491D81">
        <w:trPr>
          <w:trHeight w:val="838"/>
        </w:trPr>
        <w:tc>
          <w:tcPr>
            <w:tcW w:w="3596" w:type="dxa"/>
            <w:vMerge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176F6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176F6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bookmarkStart w:id="0" w:name="_GoBack"/>
            <w:bookmarkEnd w:id="0"/>
            <w:r w:rsidRPr="009246B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 2016</w:t>
            </w:r>
          </w:p>
        </w:tc>
      </w:tr>
      <w:tr w:rsidR="00176F63" w:rsidRPr="001D3903" w:rsidTr="00491D81">
        <w:trPr>
          <w:trHeight w:val="701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176F6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Prof </w:t>
            </w:r>
            <w:r>
              <w:rPr>
                <w:rFonts w:asciiTheme="majorHAnsi" w:hAnsiTheme="majorHAnsi"/>
              </w:rPr>
              <w:t>Thia Hennessy(Full Prof)</w:t>
            </w:r>
          </w:p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 Joe Bogue (</w:t>
            </w:r>
            <w:r>
              <w:rPr>
                <w:rFonts w:asciiTheme="majorHAnsi" w:hAnsiTheme="majorHAnsi"/>
              </w:rPr>
              <w:t>Prof Scale 2)</w:t>
            </w:r>
          </w:p>
        </w:tc>
      </w:tr>
      <w:tr w:rsidR="00176F63" w:rsidRPr="001D3903" w:rsidTr="00491D81">
        <w:trPr>
          <w:trHeight w:val="742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lastRenderedPageBreak/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176F6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A36C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 2016(ref Full prof)</w:t>
            </w:r>
          </w:p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76F6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September</w:t>
            </w:r>
            <w:r>
              <w:rPr>
                <w:rFonts w:asciiTheme="majorHAnsi" w:hAnsiTheme="majorHAnsi"/>
              </w:rPr>
              <w:t xml:space="preserve"> 2016(ref Scale 2)</w:t>
            </w:r>
          </w:p>
        </w:tc>
      </w:tr>
      <w:tr w:rsidR="00176F63" w:rsidRPr="001D3903" w:rsidTr="00491D81">
        <w:trPr>
          <w:trHeight w:val="742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176F6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Pr="00A36C5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2016 ref Full prof)</w:t>
            </w:r>
          </w:p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176F63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Septmebre</w:t>
            </w:r>
            <w:proofErr w:type="spellEnd"/>
            <w:r>
              <w:rPr>
                <w:rFonts w:asciiTheme="majorHAnsi" w:hAnsiTheme="majorHAnsi"/>
              </w:rPr>
              <w:t xml:space="preserve"> 2016(ref Scale 2)</w:t>
            </w:r>
          </w:p>
        </w:tc>
      </w:tr>
      <w:tr w:rsidR="00176F63" w:rsidRPr="001D3903" w:rsidTr="00491D81">
        <w:trPr>
          <w:trHeight w:val="701"/>
        </w:trPr>
        <w:tc>
          <w:tcPr>
            <w:tcW w:w="3596" w:type="dxa"/>
            <w:vAlign w:val="center"/>
          </w:tcPr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176F6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176F6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September 2016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ref Full prof)</w:t>
            </w:r>
          </w:p>
          <w:p w:rsidR="00176F63" w:rsidRPr="001D3903" w:rsidRDefault="00176F63" w:rsidP="00491D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176F63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September</w:t>
            </w:r>
            <w:r>
              <w:rPr>
                <w:rFonts w:asciiTheme="majorHAnsi" w:hAnsiTheme="majorHAnsi"/>
              </w:rPr>
              <w:t xml:space="preserve"> 2016(ref Scale 2)</w:t>
            </w:r>
          </w:p>
        </w:tc>
      </w:tr>
    </w:tbl>
    <w:p w:rsidR="00176F63" w:rsidRDefault="00176F63" w:rsidP="00176F63"/>
    <w:p w:rsidR="009A72C7" w:rsidRDefault="009A72C7"/>
    <w:sectPr w:rsidR="009A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63"/>
    <w:rsid w:val="00176F63"/>
    <w:rsid w:val="009A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DA306-A574-45AC-9AF2-265C7CCA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1</cp:revision>
  <dcterms:created xsi:type="dcterms:W3CDTF">2017-08-23T12:46:00Z</dcterms:created>
  <dcterms:modified xsi:type="dcterms:W3CDTF">2017-08-23T12:56:00Z</dcterms:modified>
</cp:coreProperties>
</file>