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E790D" w:rsidR="003E790D" w:rsidP="00860D2E" w:rsidRDefault="00916B0B" w14:paraId="2DBD74FC" w14:textId="77777777">
      <w:pPr>
        <w:jc w:val="both"/>
        <w:rPr>
          <w:rFonts w:cstheme="minorHAnsi"/>
          <w:b/>
          <w:bCs/>
        </w:rPr>
      </w:pPr>
      <w:r w:rsidRPr="003E790D">
        <w:rPr>
          <w:b/>
          <w:bCs/>
          <w:noProof/>
          <w:color w:val="002060"/>
          <w:sz w:val="32"/>
          <w:szCs w:val="32"/>
        </w:rPr>
        <mc:AlternateContent>
          <mc:Choice Requires="wps">
            <w:drawing>
              <wp:anchor distT="45720" distB="45720" distL="114300" distR="114300" simplePos="0" relativeHeight="251659264" behindDoc="0" locked="0" layoutInCell="1" allowOverlap="1" wp14:anchorId="597087D5" wp14:editId="1CEF8BFD">
                <wp:simplePos x="0" y="0"/>
                <wp:positionH relativeFrom="margin">
                  <wp:posOffset>-100330</wp:posOffset>
                </wp:positionH>
                <wp:positionV relativeFrom="paragraph">
                  <wp:posOffset>0</wp:posOffset>
                </wp:positionV>
                <wp:extent cx="6103620" cy="1499870"/>
                <wp:effectExtent l="0" t="0" r="1143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1499870"/>
                        </a:xfrm>
                        <a:prstGeom prst="rect">
                          <a:avLst/>
                        </a:prstGeom>
                        <a:solidFill>
                          <a:srgbClr val="FFFFFF"/>
                        </a:solidFill>
                        <a:ln w="9525">
                          <a:solidFill>
                            <a:schemeClr val="bg1"/>
                          </a:solidFill>
                          <a:miter lim="800000"/>
                          <a:headEnd/>
                          <a:tailEnd/>
                        </a:ln>
                      </wps:spPr>
                      <wps:txbx>
                        <w:txbxContent>
                          <w:p w:rsidR="008B7FBE" w:rsidP="008B7FBE" w:rsidRDefault="008B7FBE" w14:paraId="0EF57AAB" w14:textId="2AC4B936">
                            <w:pPr>
                              <w:rPr>
                                <w:b/>
                                <w:bCs/>
                                <w:color w:val="385623" w:themeColor="accent6" w:themeShade="80"/>
                                <w:sz w:val="36"/>
                                <w:szCs w:val="36"/>
                              </w:rPr>
                            </w:pPr>
                            <w:bookmarkStart w:name="_Hlk96594594" w:id="0"/>
                            <w:bookmarkEnd w:id="0"/>
                            <w:r>
                              <w:rPr>
                                <w:noProof/>
                              </w:rPr>
                              <w:drawing>
                                <wp:inline distT="0" distB="0" distL="0" distR="0" wp14:anchorId="5802044A" wp14:editId="606B6326">
                                  <wp:extent cx="1074443" cy="519113"/>
                                  <wp:effectExtent l="0" t="0" r="0" b="0"/>
                                  <wp:docPr id="6" name="Picture 6"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9520" cy="526397"/>
                                          </a:xfrm>
                                          <a:prstGeom prst="rect">
                                            <a:avLst/>
                                          </a:prstGeom>
                                          <a:noFill/>
                                          <a:ln>
                                            <a:noFill/>
                                          </a:ln>
                                        </pic:spPr>
                                      </pic:pic>
                                    </a:graphicData>
                                  </a:graphic>
                                </wp:inline>
                              </w:drawing>
                            </w:r>
                          </w:p>
                          <w:p w:rsidR="007654FE" w:rsidP="00916B0B" w:rsidRDefault="008B7FBE" w14:paraId="5B1FBB9D" w14:textId="2A2BFF75">
                            <w:pPr>
                              <w:rPr>
                                <w:b/>
                                <w:bCs/>
                                <w:color w:val="385623" w:themeColor="accent6" w:themeShade="80"/>
                                <w:sz w:val="32"/>
                                <w:szCs w:val="32"/>
                              </w:rPr>
                            </w:pPr>
                            <w:r w:rsidRPr="008B7FBE">
                              <w:rPr>
                                <w:b/>
                                <w:bCs/>
                                <w:color w:val="385623" w:themeColor="accent6" w:themeShade="80"/>
                                <w:sz w:val="32"/>
                                <w:szCs w:val="32"/>
                              </w:rPr>
                              <w:t>Guidelines for Academic Progression and Promotion Board</w:t>
                            </w:r>
                            <w:r w:rsidR="007654FE">
                              <w:rPr>
                                <w:b/>
                                <w:bCs/>
                                <w:color w:val="385623" w:themeColor="accent6" w:themeShade="80"/>
                                <w:sz w:val="32"/>
                                <w:szCs w:val="32"/>
                              </w:rPr>
                              <w:t>s</w:t>
                            </w:r>
                          </w:p>
                          <w:p w:rsidRPr="00442093" w:rsidR="008B7FBE" w:rsidP="00916B0B" w:rsidRDefault="008B7FBE" w14:paraId="56527EC2" w14:textId="0DB873DF">
                            <w:pPr>
                              <w:rPr>
                                <w:b/>
                                <w:bCs/>
                                <w:color w:val="002060"/>
                                <w:sz w:val="32"/>
                                <w:szCs w:val="32"/>
                              </w:rPr>
                            </w:pPr>
                            <w:r w:rsidRPr="00442093">
                              <w:rPr>
                                <w:b/>
                                <w:bCs/>
                                <w:color w:val="002060"/>
                                <w:sz w:val="28"/>
                                <w:szCs w:val="28"/>
                              </w:rPr>
                              <w:t>Assessing Personal Circumstance</w:t>
                            </w:r>
                            <w:r w:rsidRPr="00442093" w:rsidR="00096C5F">
                              <w:rPr>
                                <w:b/>
                                <w:bCs/>
                                <w:color w:val="002060"/>
                                <w:sz w:val="28"/>
                                <w:szCs w:val="28"/>
                              </w:rPr>
                              <w:t xml:space="preserve">/ COVID-19 Impact </w:t>
                            </w:r>
                          </w:p>
                          <w:p w:rsidR="008B7FBE" w:rsidP="008B7FBE" w:rsidRDefault="008B7FBE" w14:paraId="35D5AFEB" w14:textId="77777777">
                            <w:pPr>
                              <w:rPr>
                                <w:color w:val="002060"/>
                                <w:sz w:val="28"/>
                                <w:szCs w:val="28"/>
                              </w:rPr>
                            </w:pPr>
                          </w:p>
                          <w:p w:rsidRPr="00A33EF9" w:rsidR="008B7FBE" w:rsidP="008B7FBE" w:rsidRDefault="008B7FBE" w14:paraId="61CAA33C" w14:textId="77777777">
                            <w:pPr>
                              <w:rPr>
                                <w:color w:val="002060"/>
                                <w:sz w:val="28"/>
                                <w:szCs w:val="28"/>
                              </w:rPr>
                            </w:pPr>
                          </w:p>
                          <w:p w:rsidRPr="00C92F15" w:rsidR="008B7FBE" w:rsidP="008B7FBE" w:rsidRDefault="008B7FBE" w14:paraId="35E51EF9" w14:textId="77777777">
                            <w:pPr>
                              <w:rPr>
                                <w:b/>
                                <w:bCs/>
                              </w:rPr>
                            </w:pPr>
                          </w:p>
                          <w:p w:rsidR="008B7FBE" w:rsidP="008B7FBE" w:rsidRDefault="008B7FBE" w14:paraId="31E1F8B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97087D5">
                <v:stroke joinstyle="miter"/>
                <v:path gradientshapeok="t" o:connecttype="rect"/>
              </v:shapetype>
              <v:shape id="Text Box 2" style="position:absolute;left:0;text-align:left;margin-left:-7.9pt;margin-top:0;width:480.6pt;height:118.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">
                <v:textbox>
                  <w:txbxContent>
                    <w:p w:rsidR="008B7FBE" w:rsidP="008B7FBE" w:rsidRDefault="008B7FBE" w14:paraId="0EF57AAB" w14:textId="2AC4B936">
                      <w:pPr>
                        <w:rPr>
                          <w:b/>
                          <w:bCs/>
                          <w:color w:val="385623" w:themeColor="accent6" w:themeShade="80"/>
                          <w:sz w:val="36"/>
                          <w:szCs w:val="36"/>
                        </w:rPr>
                      </w:pPr>
                      <w:r>
                        <w:rPr>
                          <w:noProof/>
                        </w:rPr>
                        <w:drawing>
                          <wp:inline distT="0" distB="0" distL="0" distR="0" wp14:anchorId="5802044A" wp14:editId="606B6326">
                            <wp:extent cx="1074443" cy="519113"/>
                            <wp:effectExtent l="0" t="0" r="0" b="0"/>
                            <wp:docPr id="6" name="Picture 6"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9520" cy="526397"/>
                                    </a:xfrm>
                                    <a:prstGeom prst="rect">
                                      <a:avLst/>
                                    </a:prstGeom>
                                    <a:noFill/>
                                    <a:ln>
                                      <a:noFill/>
                                    </a:ln>
                                  </pic:spPr>
                                </pic:pic>
                              </a:graphicData>
                            </a:graphic>
                          </wp:inline>
                        </w:drawing>
                      </w:r>
                    </w:p>
                    <w:p w:rsidR="007654FE" w:rsidP="00916B0B" w:rsidRDefault="008B7FBE" w14:paraId="5B1FBB9D" w14:textId="2A2BFF75">
                      <w:pPr>
                        <w:rPr>
                          <w:b/>
                          <w:bCs/>
                          <w:color w:val="385623" w:themeColor="accent6" w:themeShade="80"/>
                          <w:sz w:val="32"/>
                          <w:szCs w:val="32"/>
                        </w:rPr>
                      </w:pPr>
                      <w:r w:rsidRPr="008B7FBE">
                        <w:rPr>
                          <w:b/>
                          <w:bCs/>
                          <w:color w:val="385623" w:themeColor="accent6" w:themeShade="80"/>
                          <w:sz w:val="32"/>
                          <w:szCs w:val="32"/>
                        </w:rPr>
                        <w:t>Guidelines for Academic Progression and Promotion Board</w:t>
                      </w:r>
                      <w:r w:rsidR="007654FE">
                        <w:rPr>
                          <w:b/>
                          <w:bCs/>
                          <w:color w:val="385623" w:themeColor="accent6" w:themeShade="80"/>
                          <w:sz w:val="32"/>
                          <w:szCs w:val="32"/>
                        </w:rPr>
                        <w:t>s</w:t>
                      </w:r>
                    </w:p>
                    <w:p w:rsidRPr="00442093" w:rsidR="008B7FBE" w:rsidP="00916B0B" w:rsidRDefault="008B7FBE" w14:paraId="56527EC2" w14:textId="0DB873DF">
                      <w:pPr>
                        <w:rPr>
                          <w:b/>
                          <w:bCs/>
                          <w:color w:val="002060"/>
                          <w:sz w:val="32"/>
                          <w:szCs w:val="32"/>
                        </w:rPr>
                      </w:pPr>
                      <w:r w:rsidRPr="00442093">
                        <w:rPr>
                          <w:b/>
                          <w:bCs/>
                          <w:color w:val="002060"/>
                          <w:sz w:val="28"/>
                          <w:szCs w:val="28"/>
                        </w:rPr>
                        <w:t>Assessing Personal Circumstance</w:t>
                      </w:r>
                      <w:r w:rsidRPr="00442093" w:rsidR="00096C5F">
                        <w:rPr>
                          <w:b/>
                          <w:bCs/>
                          <w:color w:val="002060"/>
                          <w:sz w:val="28"/>
                          <w:szCs w:val="28"/>
                        </w:rPr>
                        <w:t xml:space="preserve">/ COVID-19 Impact </w:t>
                      </w:r>
                    </w:p>
                    <w:p w:rsidR="008B7FBE" w:rsidP="008B7FBE" w:rsidRDefault="008B7FBE" w14:paraId="35D5AFEB" w14:textId="77777777">
                      <w:pPr>
                        <w:rPr>
                          <w:color w:val="002060"/>
                          <w:sz w:val="28"/>
                          <w:szCs w:val="28"/>
                        </w:rPr>
                      </w:pPr>
                    </w:p>
                    <w:p w:rsidRPr="00A33EF9" w:rsidR="008B7FBE" w:rsidP="008B7FBE" w:rsidRDefault="008B7FBE" w14:paraId="61CAA33C" w14:textId="77777777">
                      <w:pPr>
                        <w:rPr>
                          <w:color w:val="002060"/>
                          <w:sz w:val="28"/>
                          <w:szCs w:val="28"/>
                        </w:rPr>
                      </w:pPr>
                    </w:p>
                    <w:p w:rsidRPr="00C92F15" w:rsidR="008B7FBE" w:rsidP="008B7FBE" w:rsidRDefault="008B7FBE" w14:paraId="35E51EF9" w14:textId="77777777">
                      <w:pPr>
                        <w:rPr>
                          <w:b/>
                          <w:bCs/>
                        </w:rPr>
                      </w:pPr>
                    </w:p>
                    <w:p w:rsidR="008B7FBE" w:rsidP="008B7FBE" w:rsidRDefault="008B7FBE" w14:paraId="31E1F8B2" w14:textId="77777777"/>
                  </w:txbxContent>
                </v:textbox>
                <w10:wrap type="square" anchorx="margin"/>
              </v:shape>
            </w:pict>
          </mc:Fallback>
        </mc:AlternateContent>
      </w:r>
      <w:r w:rsidRPr="003E790D" w:rsidR="003E790D">
        <w:rPr>
          <w:rFonts w:cstheme="minorHAnsi"/>
          <w:b/>
          <w:bCs/>
          <w:color w:val="002060"/>
          <w:sz w:val="24"/>
          <w:szCs w:val="24"/>
        </w:rPr>
        <w:t>Introduction:</w:t>
      </w:r>
    </w:p>
    <w:p w:rsidRPr="00B1181A" w:rsidR="00916B0B" w:rsidP="00860D2E" w:rsidRDefault="00916B0B" w14:paraId="193BF2D8" w14:textId="45CBAD0A">
      <w:pPr>
        <w:jc w:val="both"/>
        <w:rPr>
          <w:b/>
          <w:bCs/>
          <w:color w:val="002060"/>
          <w:sz w:val="28"/>
          <w:szCs w:val="28"/>
        </w:rPr>
      </w:pPr>
      <w:r w:rsidRPr="00916B0B">
        <w:rPr>
          <w:rFonts w:cstheme="minorHAnsi"/>
        </w:rPr>
        <w:t xml:space="preserve">University College Cork’s </w:t>
      </w:r>
      <w:r w:rsidR="00F21FE6">
        <w:rPr>
          <w:rFonts w:cstheme="minorHAnsi"/>
        </w:rPr>
        <w:t>a</w:t>
      </w:r>
      <w:r w:rsidRPr="00916B0B">
        <w:rPr>
          <w:rFonts w:cstheme="minorHAnsi"/>
        </w:rPr>
        <w:t xml:space="preserve">cademic </w:t>
      </w:r>
      <w:r w:rsidR="00F21FE6">
        <w:rPr>
          <w:rFonts w:cstheme="minorHAnsi"/>
        </w:rPr>
        <w:t>p</w:t>
      </w:r>
      <w:r w:rsidRPr="00916B0B">
        <w:rPr>
          <w:rFonts w:cstheme="minorHAnsi"/>
        </w:rPr>
        <w:t xml:space="preserve">rogression and </w:t>
      </w:r>
      <w:r w:rsidR="00F21FE6">
        <w:rPr>
          <w:rFonts w:cstheme="minorHAnsi"/>
        </w:rPr>
        <w:t>p</w:t>
      </w:r>
      <w:r w:rsidRPr="00916B0B">
        <w:rPr>
          <w:rFonts w:cstheme="minorHAnsi"/>
        </w:rPr>
        <w:t xml:space="preserve">romotion schemes are designed to recognise and reward excellence in the performance of academic staff, which supports delivery of the University’s vision across all areas of academic endeavour, as well as the specific ambitions of the University’s strategic plan. </w:t>
      </w:r>
      <w:r>
        <w:rPr>
          <w:rFonts w:cstheme="minorHAnsi"/>
        </w:rPr>
        <w:t xml:space="preserve">These schemes </w:t>
      </w:r>
      <w:r w:rsidRPr="00916B0B">
        <w:rPr>
          <w:rFonts w:cstheme="minorHAnsi"/>
        </w:rPr>
        <w:t>promote, encourage and reward staff who demonstrate excellent leadership and innovation in their area of expertise, support and enhance the educational experience of students, while building partnerships locally nationally and internationally. The</w:t>
      </w:r>
      <w:r w:rsidR="00F21FE6">
        <w:rPr>
          <w:rFonts w:cstheme="minorHAnsi"/>
        </w:rPr>
        <w:t>se</w:t>
      </w:r>
      <w:r w:rsidRPr="00916B0B">
        <w:rPr>
          <w:rFonts w:cstheme="minorHAnsi"/>
        </w:rPr>
        <w:t xml:space="preserve"> process</w:t>
      </w:r>
      <w:r w:rsidR="00F21FE6">
        <w:rPr>
          <w:rFonts w:cstheme="minorHAnsi"/>
        </w:rPr>
        <w:t>es</w:t>
      </w:r>
      <w:r w:rsidRPr="00916B0B">
        <w:rPr>
          <w:rFonts w:cstheme="minorHAnsi"/>
        </w:rPr>
        <w:t xml:space="preserve"> </w:t>
      </w:r>
      <w:r w:rsidR="00F21FE6">
        <w:rPr>
          <w:rFonts w:cstheme="minorHAnsi"/>
        </w:rPr>
        <w:t>are</w:t>
      </w:r>
      <w:r w:rsidRPr="00916B0B">
        <w:rPr>
          <w:rFonts w:cstheme="minorHAnsi"/>
        </w:rPr>
        <w:t xml:space="preserve"> evidence-based, as assessed by the criteria set out in the </w:t>
      </w:r>
      <w:r w:rsidR="00F21FE6">
        <w:rPr>
          <w:rFonts w:cstheme="minorHAnsi"/>
        </w:rPr>
        <w:t>relevant s</w:t>
      </w:r>
      <w:r w:rsidRPr="00916B0B">
        <w:rPr>
          <w:rFonts w:cstheme="minorHAnsi"/>
        </w:rPr>
        <w:t xml:space="preserve">cheme, in the context of national and international standards. </w:t>
      </w:r>
      <w:r w:rsidR="00B1181A">
        <w:t xml:space="preserve">They assess the quality, </w:t>
      </w:r>
      <w:proofErr w:type="gramStart"/>
      <w:r w:rsidR="00B1181A">
        <w:t>impact</w:t>
      </w:r>
      <w:proofErr w:type="gramEnd"/>
      <w:r w:rsidR="00B1181A">
        <w:t xml:space="preserve"> and influence of an applicant</w:t>
      </w:r>
      <w:r w:rsidR="00D05F09">
        <w:t>’s</w:t>
      </w:r>
      <w:r w:rsidR="00B1181A">
        <w:t xml:space="preserve"> work across the category areas of Research</w:t>
      </w:r>
      <w:r w:rsidR="009558DE">
        <w:t xml:space="preserve"> and Innovation</w:t>
      </w:r>
      <w:r w:rsidR="00B1181A">
        <w:t>, Learning and Teaching and Contribution</w:t>
      </w:r>
      <w:r w:rsidR="009F55F8">
        <w:t>, Academic Citizenship &amp;</w:t>
      </w:r>
      <w:r w:rsidR="00B1181A">
        <w:t xml:space="preserve"> Civic Engagement. </w:t>
      </w:r>
    </w:p>
    <w:p w:rsidR="00AA2328" w:rsidP="00442093" w:rsidRDefault="00916B0B" w14:paraId="012C1EEB" w14:textId="59CB6BD2">
      <w:pPr>
        <w:jc w:val="both"/>
        <w:rPr>
          <w:bCs/>
        </w:rPr>
      </w:pPr>
      <w:r w:rsidRPr="00D43D5C">
        <w:rPr>
          <w:rFonts w:cstheme="minorHAnsi"/>
        </w:rPr>
        <w:t xml:space="preserve">It is acknowledged that </w:t>
      </w:r>
      <w:r w:rsidRPr="00D43D5C">
        <w:rPr>
          <w:bCs/>
        </w:rPr>
        <w:t>a</w:t>
      </w:r>
      <w:r w:rsidRPr="00D43D5C" w:rsidR="003D7D03">
        <w:rPr>
          <w:bCs/>
        </w:rPr>
        <w:t xml:space="preserve">cademic career paths </w:t>
      </w:r>
      <w:r w:rsidRPr="00D43D5C">
        <w:rPr>
          <w:bCs/>
        </w:rPr>
        <w:t>do not</w:t>
      </w:r>
      <w:r w:rsidRPr="00D43D5C" w:rsidR="003D7D03">
        <w:rPr>
          <w:bCs/>
        </w:rPr>
        <w:t xml:space="preserve"> always follow the trajectory expected or planned due to the impact of personal circumstances. The revised academic</w:t>
      </w:r>
      <w:r w:rsidRPr="00916B0B" w:rsidR="003D7D03">
        <w:rPr>
          <w:bCs/>
        </w:rPr>
        <w:t xml:space="preserve"> progression and promotion schemes</w:t>
      </w:r>
      <w:r w:rsidR="009F55F8">
        <w:rPr>
          <w:bCs/>
        </w:rPr>
        <w:t>,</w:t>
      </w:r>
      <w:r w:rsidRPr="00916B0B" w:rsidR="003D7D03">
        <w:rPr>
          <w:bCs/>
        </w:rPr>
        <w:t xml:space="preserve"> </w:t>
      </w:r>
      <w:r w:rsidR="00A84180">
        <w:rPr>
          <w:bCs/>
        </w:rPr>
        <w:t>arising from</w:t>
      </w:r>
      <w:r w:rsidRPr="00916B0B" w:rsidR="003D7D03">
        <w:rPr>
          <w:bCs/>
        </w:rPr>
        <w:t xml:space="preserve"> Pillar 4 UCC2022</w:t>
      </w:r>
      <w:r w:rsidR="009F55F8">
        <w:rPr>
          <w:bCs/>
        </w:rPr>
        <w:t>,</w:t>
      </w:r>
      <w:r w:rsidRPr="00916B0B" w:rsidR="003D7D03">
        <w:rPr>
          <w:bCs/>
        </w:rPr>
        <w:t xml:space="preserve"> provide for the consideration </w:t>
      </w:r>
      <w:r w:rsidRPr="00916B0B" w:rsidR="0074784A">
        <w:rPr>
          <w:bCs/>
        </w:rPr>
        <w:t xml:space="preserve">of personal circumstance </w:t>
      </w:r>
      <w:proofErr w:type="gramStart"/>
      <w:r w:rsidRPr="00916B0B" w:rsidR="0074784A">
        <w:rPr>
          <w:bCs/>
        </w:rPr>
        <w:t>where</w:t>
      </w:r>
      <w:proofErr w:type="gramEnd"/>
      <w:r w:rsidRPr="00916B0B" w:rsidR="0074784A">
        <w:rPr>
          <w:bCs/>
        </w:rPr>
        <w:t xml:space="preserve"> requested by an applicant.  </w:t>
      </w:r>
      <w:r w:rsidRPr="00916B0B" w:rsidR="00860D2E">
        <w:rPr>
          <w:bCs/>
        </w:rPr>
        <w:t xml:space="preserve">Following an international benchmarking into best practice in considering personal circumstances </w:t>
      </w:r>
      <w:r w:rsidRPr="00916B0B" w:rsidR="008E289E">
        <w:rPr>
          <w:bCs/>
        </w:rPr>
        <w:t>in academic progression and promotion contexts</w:t>
      </w:r>
      <w:r w:rsidR="00096C5F">
        <w:rPr>
          <w:bCs/>
        </w:rPr>
        <w:t xml:space="preserve">, the following guidelines </w:t>
      </w:r>
      <w:r w:rsidR="007F4973">
        <w:t>offer a useful reference for applicants and Board members.</w:t>
      </w:r>
    </w:p>
    <w:p w:rsidRPr="006825A8" w:rsidR="00735241" w:rsidP="00735241" w:rsidRDefault="00735241" w14:paraId="5FB507F1" w14:textId="4E0A5BC5">
      <w:pPr>
        <w:jc w:val="both"/>
        <w:rPr>
          <w:rFonts w:ascii="Calibri" w:hAnsi="Calibri" w:cs="Calibri"/>
          <w:bCs/>
          <w:color w:val="002060"/>
        </w:rPr>
      </w:pPr>
      <w:r w:rsidRPr="006825A8">
        <w:rPr>
          <w:b/>
          <w:color w:val="002060"/>
          <w:sz w:val="24"/>
          <w:szCs w:val="24"/>
        </w:rPr>
        <w:t>Purpose</w:t>
      </w:r>
      <w:r w:rsidRPr="006825A8" w:rsidR="006825A8">
        <w:rPr>
          <w:b/>
          <w:color w:val="002060"/>
          <w:sz w:val="24"/>
          <w:szCs w:val="24"/>
        </w:rPr>
        <w:t>:</w:t>
      </w:r>
    </w:p>
    <w:p w:rsidR="0037779F" w:rsidP="00735241" w:rsidRDefault="006825A8" w14:paraId="6296C235" w14:textId="2178B3F4">
      <w:pPr>
        <w:jc w:val="both"/>
      </w:pPr>
      <w:r>
        <w:t xml:space="preserve">The purpose of these guidelines is to </w:t>
      </w:r>
      <w:r w:rsidRPr="006825A8">
        <w:rPr>
          <w:bCs/>
        </w:rPr>
        <w:t xml:space="preserve">provide guidance to both </w:t>
      </w:r>
      <w:r w:rsidR="0059064D">
        <w:rPr>
          <w:bCs/>
        </w:rPr>
        <w:t xml:space="preserve">academic progression and promotion </w:t>
      </w:r>
      <w:r w:rsidRPr="006825A8">
        <w:rPr>
          <w:bCs/>
        </w:rPr>
        <w:t>applicants and Board</w:t>
      </w:r>
      <w:r w:rsidR="0059064D">
        <w:rPr>
          <w:bCs/>
        </w:rPr>
        <w:t xml:space="preserve"> members</w:t>
      </w:r>
      <w:r w:rsidRPr="006825A8">
        <w:rPr>
          <w:bCs/>
        </w:rPr>
        <w:t xml:space="preserve"> on </w:t>
      </w:r>
      <w:r w:rsidR="00B6526D">
        <w:rPr>
          <w:bCs/>
        </w:rPr>
        <w:t>the inclusion of a P</w:t>
      </w:r>
      <w:r w:rsidR="00096C5F">
        <w:rPr>
          <w:bCs/>
        </w:rPr>
        <w:t xml:space="preserve">ersonal </w:t>
      </w:r>
      <w:r w:rsidR="00B6526D">
        <w:rPr>
          <w:bCs/>
        </w:rPr>
        <w:t>C</w:t>
      </w:r>
      <w:r w:rsidR="00096C5F">
        <w:rPr>
          <w:bCs/>
        </w:rPr>
        <w:t>ircumstance/ COVID-19 impact</w:t>
      </w:r>
      <w:r w:rsidR="00B6526D">
        <w:rPr>
          <w:bCs/>
        </w:rPr>
        <w:t xml:space="preserve"> Statement</w:t>
      </w:r>
      <w:r w:rsidR="00096C5F">
        <w:rPr>
          <w:bCs/>
        </w:rPr>
        <w:t>.</w:t>
      </w:r>
      <w:r w:rsidR="00735241">
        <w:t xml:space="preserve">   These guidelines acknowledge that academic colleagues experience a range of personal circumstances which may impact the nature and range of academic activity they engage in.  </w:t>
      </w:r>
    </w:p>
    <w:p w:rsidRPr="006825A8" w:rsidR="00735241" w:rsidP="00735241" w:rsidRDefault="00735241" w14:paraId="4472ACC9" w14:textId="77777777">
      <w:pPr>
        <w:jc w:val="both"/>
        <w:rPr>
          <w:b/>
          <w:bCs/>
          <w:color w:val="002060"/>
        </w:rPr>
      </w:pPr>
      <w:r w:rsidRPr="006825A8">
        <w:rPr>
          <w:b/>
          <w:bCs/>
          <w:color w:val="002060"/>
        </w:rPr>
        <w:t>Scope:</w:t>
      </w:r>
    </w:p>
    <w:p w:rsidR="00735241" w:rsidP="00735241" w:rsidRDefault="00735241" w14:paraId="3C16C62A" w14:textId="0AD89FCD">
      <w:pPr>
        <w:pStyle w:val="ListParagraph"/>
        <w:numPr>
          <w:ilvl w:val="0"/>
          <w:numId w:val="5"/>
        </w:numPr>
        <w:jc w:val="both"/>
      </w:pPr>
      <w:r>
        <w:t>Academic progression</w:t>
      </w:r>
      <w:r w:rsidR="00AB7C9B">
        <w:t>.</w:t>
      </w:r>
    </w:p>
    <w:p w:rsidR="00735241" w:rsidP="00735241" w:rsidRDefault="00735241" w14:paraId="1568500E" w14:textId="33773A90">
      <w:pPr>
        <w:pStyle w:val="ListParagraph"/>
        <w:numPr>
          <w:ilvl w:val="0"/>
          <w:numId w:val="5"/>
        </w:numPr>
        <w:jc w:val="both"/>
      </w:pPr>
      <w:r>
        <w:t>Academic promotion</w:t>
      </w:r>
      <w:r w:rsidR="00AB7C9B">
        <w:t>.</w:t>
      </w:r>
    </w:p>
    <w:p w:rsidRPr="00B1181A" w:rsidR="000024B9" w:rsidP="000F6F39" w:rsidRDefault="00735241" w14:paraId="09C26A0B" w14:textId="06C24A35">
      <w:pPr>
        <w:jc w:val="both"/>
      </w:pPr>
      <w:r>
        <w:t xml:space="preserve">Fractional appointments or working arrangements are not by or in themselves within the scope of these guidelines, as the Progression Policy and academic promotion regulations already provide for a pro-rata consideration of academic activity under a reduced FTE. </w:t>
      </w:r>
    </w:p>
    <w:p w:rsidR="00940B5E" w:rsidP="00BC1406" w:rsidRDefault="00203174" w14:paraId="0EAA175B" w14:textId="30CC8FC7">
      <w:pPr>
        <w:jc w:val="both"/>
        <w:rPr>
          <w:b/>
          <w:bCs/>
          <w:color w:val="002060"/>
          <w:sz w:val="28"/>
          <w:szCs w:val="28"/>
        </w:rPr>
      </w:pPr>
      <w:r>
        <w:rPr>
          <w:b/>
          <w:bCs/>
          <w:color w:val="002060"/>
          <w:sz w:val="28"/>
          <w:szCs w:val="28"/>
        </w:rPr>
        <w:t>5</w:t>
      </w:r>
    </w:p>
    <w:p w:rsidR="00691474" w:rsidP="008B7FBE" w:rsidRDefault="00691474" w14:paraId="19292233" w14:textId="77777777">
      <w:pPr>
        <w:rPr>
          <w:b/>
          <w:bCs/>
          <w:color w:val="002060"/>
          <w:sz w:val="28"/>
          <w:szCs w:val="28"/>
        </w:rPr>
      </w:pPr>
    </w:p>
    <w:p w:rsidR="008B7FBE" w:rsidP="008B7FBE" w:rsidRDefault="00FB0766" w14:paraId="7B0AF4BF" w14:textId="5A05520A">
      <w:pPr>
        <w:rPr>
          <w:b/>
          <w:bCs/>
          <w:color w:val="002060"/>
          <w:sz w:val="28"/>
          <w:szCs w:val="28"/>
        </w:rPr>
      </w:pPr>
      <w:r>
        <w:rPr>
          <w:b/>
          <w:bCs/>
          <w:color w:val="002060"/>
          <w:sz w:val="28"/>
          <w:szCs w:val="28"/>
        </w:rPr>
        <w:lastRenderedPageBreak/>
        <w:t>Definition: Personal Circumstance</w:t>
      </w:r>
      <w:r w:rsidR="00940B5E">
        <w:rPr>
          <w:b/>
          <w:bCs/>
          <w:color w:val="002060"/>
          <w:sz w:val="28"/>
          <w:szCs w:val="28"/>
        </w:rPr>
        <w:t>/ COVID-19 Impact</w:t>
      </w:r>
    </w:p>
    <w:p w:rsidR="005D050D" w:rsidP="008B7FBE" w:rsidRDefault="003E790D" w14:paraId="792B5BC3" w14:textId="340D7808">
      <w:pPr>
        <w:jc w:val="both"/>
      </w:pPr>
      <w:r>
        <w:t>Applicants for academic progression and promotion are provided with an option to include any relevant personal circumstances</w:t>
      </w:r>
      <w:r w:rsidR="005D050D">
        <w:t>/ COVID-19 impact</w:t>
      </w:r>
      <w:r>
        <w:t xml:space="preserve"> </w:t>
      </w:r>
      <w:r w:rsidR="001A067D">
        <w:t>in relation to their application for</w:t>
      </w:r>
      <w:r w:rsidR="00E02699">
        <w:t xml:space="preserve"> consideration by the Board.</w:t>
      </w:r>
      <w:r>
        <w:t xml:space="preserve"> </w:t>
      </w:r>
      <w:r w:rsidRPr="00ED2209">
        <w:t>The regulations relating to academic promotion and progression provide for stat</w:t>
      </w:r>
      <w:r w:rsidR="00A00B39">
        <w:t>utory</w:t>
      </w:r>
      <w:r w:rsidRPr="00ED2209">
        <w:t xml:space="preserve"> leave consideration. </w:t>
      </w:r>
    </w:p>
    <w:p w:rsidR="005D050D" w:rsidP="005D050D" w:rsidRDefault="005D050D" w14:paraId="33249B41" w14:textId="2215465D">
      <w:pPr>
        <w:jc w:val="both"/>
      </w:pPr>
      <w:r>
        <w:t xml:space="preserve">The University acknowledges the contributions of staff made during the Covid-19 pandemic. Candidates may elect to submit details of the effects of the Covid-19 pandemic on the individual’s opportunities during that time. For example, this may include but is not limited </w:t>
      </w:r>
      <w:proofErr w:type="gramStart"/>
      <w:r>
        <w:t>to:</w:t>
      </w:r>
      <w:proofErr w:type="gramEnd"/>
      <w:r>
        <w:t xml:space="preserve"> access to laboratories and other resources, access to primary data</w:t>
      </w:r>
      <w:r w:rsidR="00A00B39">
        <w:t>, laboratories, libraries, archives and other resources,</w:t>
      </w:r>
      <w:r>
        <w:t xml:space="preserve"> opportunities to travel abroad to disseminate research</w:t>
      </w:r>
      <w:r w:rsidR="00A00B39">
        <w:t>,</w:t>
      </w:r>
      <w:r>
        <w:t xml:space="preserve"> or personal circumstances.</w:t>
      </w:r>
    </w:p>
    <w:p w:rsidRPr="00ED2209" w:rsidR="00FB0766" w:rsidP="008B7FBE" w:rsidRDefault="003E790D" w14:paraId="1EA9AB02" w14:textId="170B0C38">
      <w:pPr>
        <w:jc w:val="both"/>
      </w:pPr>
      <w:r>
        <w:t xml:space="preserve">Personal circumstances, as set out for consideration in UCC’s academic progression and promotion schemes, recognises periods of time or significant events which involve prolonged interruption or significant impact on an academic colleague’s capacity to work. </w:t>
      </w:r>
      <w:r w:rsidRPr="00ED2209" w:rsidR="00FB0766">
        <w:t xml:space="preserve">This includes but is not limited to; disruptions caused by major illness/ injury, carer responsibilities, </w:t>
      </w:r>
      <w:proofErr w:type="gramStart"/>
      <w:r w:rsidRPr="00ED2209" w:rsidR="00FB0766">
        <w:t>disability</w:t>
      </w:r>
      <w:proofErr w:type="gramEnd"/>
      <w:r w:rsidRPr="00ED2209" w:rsidR="00FB0766">
        <w:t xml:space="preserve"> and personal trauma. </w:t>
      </w:r>
      <w:r w:rsidR="00F866DB">
        <w:t>This could include current and/or past circumstances of impact.</w:t>
      </w:r>
    </w:p>
    <w:p w:rsidR="00983932" w:rsidP="008B7FBE" w:rsidRDefault="00E02699" w14:paraId="64746105" w14:textId="45540C0D">
      <w:pPr>
        <w:jc w:val="both"/>
      </w:pPr>
      <w:r>
        <w:t xml:space="preserve">Examples: </w:t>
      </w:r>
    </w:p>
    <w:p w:rsidR="00983932" w:rsidP="00983932" w:rsidRDefault="00983932" w14:paraId="22CBC307" w14:textId="6D878578">
      <w:pPr>
        <w:pStyle w:val="ListParagraph"/>
        <w:numPr>
          <w:ilvl w:val="0"/>
          <w:numId w:val="3"/>
        </w:numPr>
        <w:jc w:val="both"/>
      </w:pPr>
      <w:r>
        <w:t>Family responsibilities (</w:t>
      </w:r>
      <w:proofErr w:type="gramStart"/>
      <w:r>
        <w:t>e.g.</w:t>
      </w:r>
      <w:proofErr w:type="gramEnd"/>
      <w:r>
        <w:t xml:space="preserve"> elder-care, illness of a partner or dependent);</w:t>
      </w:r>
    </w:p>
    <w:p w:rsidR="00983932" w:rsidP="00983932" w:rsidRDefault="00983932" w14:paraId="03183739" w14:textId="18D474D7">
      <w:pPr>
        <w:pStyle w:val="ListParagraph"/>
        <w:numPr>
          <w:ilvl w:val="0"/>
          <w:numId w:val="3"/>
        </w:numPr>
        <w:jc w:val="both"/>
      </w:pPr>
      <w:r>
        <w:t>Temporary or permanent disability</w:t>
      </w:r>
      <w:r w:rsidR="00BD5D1A">
        <w:t>* (</w:t>
      </w:r>
      <w:r w:rsidRPr="00897858" w:rsidR="00BD5D1A">
        <w:rPr>
          <w:i/>
          <w:iCs/>
        </w:rPr>
        <w:t>see appendix 1 for detailed definition</w:t>
      </w:r>
      <w:r w:rsidR="00BD5D1A">
        <w:rPr>
          <w:i/>
          <w:iCs/>
        </w:rPr>
        <w:t xml:space="preserve"> of ‘disability’</w:t>
      </w:r>
      <w:proofErr w:type="gramStart"/>
      <w:r w:rsidR="00BD5D1A">
        <w:rPr>
          <w:i/>
          <w:iCs/>
        </w:rPr>
        <w:t>);</w:t>
      </w:r>
      <w:proofErr w:type="gramEnd"/>
    </w:p>
    <w:p w:rsidR="00983932" w:rsidP="00983932" w:rsidRDefault="00983932" w14:paraId="3DF46699" w14:textId="7FAABD69">
      <w:pPr>
        <w:pStyle w:val="ListParagraph"/>
        <w:numPr>
          <w:ilvl w:val="0"/>
          <w:numId w:val="3"/>
        </w:numPr>
        <w:jc w:val="both"/>
      </w:pPr>
      <w:r>
        <w:t>Relevant cultural expectations or circumstances</w:t>
      </w:r>
      <w:r w:rsidR="00E02699">
        <w:t xml:space="preserve"> (</w:t>
      </w:r>
      <w:proofErr w:type="gramStart"/>
      <w:r w:rsidR="00E02699">
        <w:t>e.g.</w:t>
      </w:r>
      <w:proofErr w:type="gramEnd"/>
      <w:r w:rsidR="00E02699">
        <w:t xml:space="preserve"> cultural rituals or practices)</w:t>
      </w:r>
      <w:r w:rsidR="007A1AE4">
        <w:t>;</w:t>
      </w:r>
    </w:p>
    <w:p w:rsidR="00983932" w:rsidP="00983932" w:rsidRDefault="00983932" w14:paraId="1DB2F8AC" w14:textId="53C13200">
      <w:pPr>
        <w:pStyle w:val="ListParagraph"/>
        <w:numPr>
          <w:ilvl w:val="0"/>
          <w:numId w:val="3"/>
        </w:numPr>
        <w:jc w:val="both"/>
      </w:pPr>
      <w:r>
        <w:t>Absences due to ill health or injury</w:t>
      </w:r>
      <w:r w:rsidR="007A1AE4">
        <w:t>.</w:t>
      </w:r>
    </w:p>
    <w:p w:rsidR="00BD5D1A" w:rsidP="00BD5D1A" w:rsidRDefault="00BD5D1A" w14:paraId="6C13FE86" w14:textId="45D0E58A">
      <w:pPr>
        <w:pStyle w:val="ListParagraph"/>
        <w:numPr>
          <w:ilvl w:val="0"/>
          <w:numId w:val="3"/>
        </w:numPr>
        <w:jc w:val="both"/>
      </w:pPr>
      <w:r>
        <w:rPr>
          <w:noProof/>
        </w:rPr>
        <mc:AlternateContent>
          <mc:Choice Requires="wps">
            <w:drawing>
              <wp:anchor distT="45720" distB="45720" distL="114300" distR="114300" simplePos="0" relativeHeight="251661312" behindDoc="0" locked="0" layoutInCell="1" allowOverlap="1" wp14:anchorId="1C6AF02D" wp14:editId="56B32EE6">
                <wp:simplePos x="0" y="0"/>
                <wp:positionH relativeFrom="margin">
                  <wp:align>left</wp:align>
                </wp:positionH>
                <wp:positionV relativeFrom="paragraph">
                  <wp:posOffset>309880</wp:posOffset>
                </wp:positionV>
                <wp:extent cx="5724525" cy="1795145"/>
                <wp:effectExtent l="0" t="0" r="28575"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795145"/>
                        </a:xfrm>
                        <a:prstGeom prst="rect">
                          <a:avLst/>
                        </a:prstGeom>
                        <a:solidFill>
                          <a:srgbClr val="FFFFFF"/>
                        </a:solidFill>
                        <a:ln w="9525">
                          <a:solidFill>
                            <a:srgbClr val="000000"/>
                          </a:solidFill>
                          <a:miter lim="800000"/>
                          <a:headEnd/>
                          <a:tailEnd/>
                        </a:ln>
                      </wps:spPr>
                      <wps:txbx>
                        <w:txbxContent>
                          <w:p w:rsidRPr="003416AB" w:rsidR="00BD5D1A" w:rsidP="00BD5D1A" w:rsidRDefault="00BD5D1A" w14:paraId="5618400F" w14:textId="77777777">
                            <w:pPr>
                              <w:jc w:val="both"/>
                              <w:rPr>
                                <w:i/>
                                <w:iCs/>
                                <w:sz w:val="20"/>
                                <w:szCs w:val="20"/>
                              </w:rPr>
                            </w:pPr>
                            <w:r w:rsidRPr="003416AB">
                              <w:rPr>
                                <w:i/>
                                <w:iCs/>
                                <w:sz w:val="20"/>
                                <w:szCs w:val="20"/>
                              </w:rPr>
                              <w:t>*Temporary or permanent disability</w:t>
                            </w:r>
                            <w:r>
                              <w:rPr>
                                <w:i/>
                                <w:iCs/>
                                <w:sz w:val="20"/>
                                <w:szCs w:val="20"/>
                              </w:rPr>
                              <w:t xml:space="preserve"> including but not limited to:</w:t>
                            </w:r>
                          </w:p>
                          <w:p w:rsidRPr="003416AB" w:rsidR="00BD5D1A" w:rsidP="00BD5D1A" w:rsidRDefault="00BD5D1A" w14:paraId="7B5E5025" w14:textId="77777777">
                            <w:pPr>
                              <w:pStyle w:val="xxmsolistparagraph"/>
                              <w:numPr>
                                <w:ilvl w:val="0"/>
                                <w:numId w:val="7"/>
                              </w:numPr>
                              <w:shd w:val="clear" w:color="auto" w:fill="FFFFFF"/>
                              <w:spacing w:before="0" w:beforeAutospacing="0" w:after="0" w:afterAutospacing="0"/>
                              <w:rPr>
                                <w:rFonts w:ascii="Calibri" w:hAnsi="Calibri" w:cs="Calibri"/>
                                <w:i/>
                                <w:iCs/>
                                <w:color w:val="201F1E"/>
                                <w:sz w:val="20"/>
                                <w:szCs w:val="20"/>
                              </w:rPr>
                            </w:pPr>
                            <w:r w:rsidRPr="003416AB">
                              <w:rPr>
                                <w:rFonts w:ascii="Calibri" w:hAnsi="Calibri" w:cs="Calibri"/>
                                <w:i/>
                                <w:iCs/>
                                <w:color w:val="201F1E"/>
                                <w:sz w:val="20"/>
                                <w:szCs w:val="20"/>
                                <w:bdr w:val="none" w:color="auto" w:sz="0" w:space="0" w:frame="1"/>
                              </w:rPr>
                              <w:t>Blindness, Deafness or Severe Vision or Hearing Impairment</w:t>
                            </w:r>
                          </w:p>
                          <w:p w:rsidRPr="003416AB" w:rsidR="00BD5D1A" w:rsidP="00BD5D1A" w:rsidRDefault="00BD5D1A" w14:paraId="6C358D54" w14:textId="77777777">
                            <w:pPr>
                              <w:pStyle w:val="xxmsolistparagraph"/>
                              <w:numPr>
                                <w:ilvl w:val="0"/>
                                <w:numId w:val="7"/>
                              </w:numPr>
                              <w:shd w:val="clear" w:color="auto" w:fill="FFFFFF"/>
                              <w:spacing w:before="0" w:beforeAutospacing="0" w:after="0" w:afterAutospacing="0"/>
                              <w:rPr>
                                <w:rFonts w:ascii="Calibri" w:hAnsi="Calibri" w:cs="Calibri"/>
                                <w:i/>
                                <w:iCs/>
                                <w:color w:val="201F1E"/>
                                <w:sz w:val="20"/>
                                <w:szCs w:val="20"/>
                              </w:rPr>
                            </w:pPr>
                            <w:r w:rsidRPr="003416AB">
                              <w:rPr>
                                <w:rFonts w:ascii="Calibri" w:hAnsi="Calibri" w:cs="Calibri"/>
                                <w:i/>
                                <w:iCs/>
                                <w:color w:val="201F1E"/>
                                <w:sz w:val="20"/>
                                <w:szCs w:val="20"/>
                                <w:bdr w:val="none" w:color="auto" w:sz="0" w:space="0" w:frame="1"/>
                              </w:rPr>
                              <w:t xml:space="preserve">A Condition that substantially limits one or more basic physical activities such as walking, climbing stairs, reaching, </w:t>
                            </w:r>
                            <w:proofErr w:type="gramStart"/>
                            <w:r w:rsidRPr="003416AB">
                              <w:rPr>
                                <w:rFonts w:ascii="Calibri" w:hAnsi="Calibri" w:cs="Calibri"/>
                                <w:i/>
                                <w:iCs/>
                                <w:color w:val="201F1E"/>
                                <w:sz w:val="20"/>
                                <w:szCs w:val="20"/>
                                <w:bdr w:val="none" w:color="auto" w:sz="0" w:space="0" w:frame="1"/>
                              </w:rPr>
                              <w:t>lifting</w:t>
                            </w:r>
                            <w:proofErr w:type="gramEnd"/>
                            <w:r w:rsidRPr="003416AB">
                              <w:rPr>
                                <w:rFonts w:ascii="Calibri" w:hAnsi="Calibri" w:cs="Calibri"/>
                                <w:i/>
                                <w:iCs/>
                                <w:color w:val="201F1E"/>
                                <w:sz w:val="20"/>
                                <w:szCs w:val="20"/>
                                <w:bdr w:val="none" w:color="auto" w:sz="0" w:space="0" w:frame="1"/>
                              </w:rPr>
                              <w:t xml:space="preserve"> or carrying</w:t>
                            </w:r>
                          </w:p>
                          <w:p w:rsidRPr="003416AB" w:rsidR="00BD5D1A" w:rsidP="00BD5D1A" w:rsidRDefault="00BD5D1A" w14:paraId="5D7BD350" w14:textId="77777777">
                            <w:pPr>
                              <w:pStyle w:val="xxmsolistparagraph"/>
                              <w:numPr>
                                <w:ilvl w:val="0"/>
                                <w:numId w:val="7"/>
                              </w:numPr>
                              <w:shd w:val="clear" w:color="auto" w:fill="FFFFFF"/>
                              <w:spacing w:before="0" w:beforeAutospacing="0" w:after="0" w:afterAutospacing="0"/>
                              <w:rPr>
                                <w:rFonts w:ascii="Calibri" w:hAnsi="Calibri" w:cs="Calibri"/>
                                <w:i/>
                                <w:iCs/>
                                <w:color w:val="201F1E"/>
                                <w:sz w:val="20"/>
                                <w:szCs w:val="20"/>
                              </w:rPr>
                            </w:pPr>
                            <w:r w:rsidRPr="003416AB">
                              <w:rPr>
                                <w:rFonts w:ascii="Calibri" w:hAnsi="Calibri" w:cs="Calibri"/>
                                <w:i/>
                                <w:iCs/>
                                <w:color w:val="201F1E"/>
                                <w:sz w:val="20"/>
                                <w:szCs w:val="20"/>
                                <w:bdr w:val="none" w:color="auto" w:sz="0" w:space="0" w:frame="1"/>
                              </w:rPr>
                              <w:t>A learning or intellectual disability</w:t>
                            </w:r>
                          </w:p>
                          <w:p w:rsidRPr="003416AB" w:rsidR="00BD5D1A" w:rsidP="00BD5D1A" w:rsidRDefault="00BD5D1A" w14:paraId="72669161" w14:textId="77777777">
                            <w:pPr>
                              <w:pStyle w:val="xxmsolistparagraph"/>
                              <w:numPr>
                                <w:ilvl w:val="0"/>
                                <w:numId w:val="7"/>
                              </w:numPr>
                              <w:shd w:val="clear" w:color="auto" w:fill="FFFFFF"/>
                              <w:spacing w:before="0" w:beforeAutospacing="0" w:after="0" w:afterAutospacing="0"/>
                              <w:rPr>
                                <w:rFonts w:ascii="Calibri" w:hAnsi="Calibri" w:cs="Calibri"/>
                                <w:i/>
                                <w:iCs/>
                                <w:color w:val="201F1E"/>
                                <w:sz w:val="20"/>
                                <w:szCs w:val="20"/>
                              </w:rPr>
                            </w:pPr>
                            <w:r w:rsidRPr="003416AB">
                              <w:rPr>
                                <w:rFonts w:ascii="Calibri" w:hAnsi="Calibri" w:cs="Calibri"/>
                                <w:i/>
                                <w:iCs/>
                                <w:color w:val="201F1E"/>
                                <w:sz w:val="20"/>
                                <w:szCs w:val="20"/>
                                <w:bdr w:val="none" w:color="auto" w:sz="0" w:space="0" w:frame="1"/>
                              </w:rPr>
                              <w:t>A psychological or emotional condition</w:t>
                            </w:r>
                          </w:p>
                          <w:p w:rsidRPr="003416AB" w:rsidR="00BD5D1A" w:rsidP="00BD5D1A" w:rsidRDefault="00BD5D1A" w14:paraId="63E436F7" w14:textId="77777777">
                            <w:pPr>
                              <w:pStyle w:val="xxmsolistparagraph"/>
                              <w:numPr>
                                <w:ilvl w:val="0"/>
                                <w:numId w:val="7"/>
                              </w:numPr>
                              <w:shd w:val="clear" w:color="auto" w:fill="FFFFFF"/>
                              <w:spacing w:before="0" w:beforeAutospacing="0" w:after="0" w:afterAutospacing="0"/>
                              <w:rPr>
                                <w:rFonts w:ascii="Calibri" w:hAnsi="Calibri" w:cs="Calibri"/>
                                <w:i/>
                                <w:iCs/>
                                <w:color w:val="201F1E"/>
                                <w:sz w:val="20"/>
                                <w:szCs w:val="20"/>
                              </w:rPr>
                            </w:pPr>
                            <w:r w:rsidRPr="003416AB">
                              <w:rPr>
                                <w:rFonts w:ascii="Calibri" w:hAnsi="Calibri" w:cs="Calibri"/>
                                <w:i/>
                                <w:iCs/>
                                <w:color w:val="201F1E"/>
                                <w:sz w:val="20"/>
                                <w:szCs w:val="20"/>
                                <w:bdr w:val="none" w:color="auto" w:sz="0" w:space="0" w:frame="1"/>
                              </w:rPr>
                              <w:t>None of the above</w:t>
                            </w:r>
                          </w:p>
                          <w:p w:rsidRPr="003416AB" w:rsidR="00BD5D1A" w:rsidP="00BD5D1A" w:rsidRDefault="00BD5D1A" w14:paraId="451D7DF8" w14:textId="77777777">
                            <w:pPr>
                              <w:pStyle w:val="xxmsolistparagraph"/>
                              <w:numPr>
                                <w:ilvl w:val="0"/>
                                <w:numId w:val="7"/>
                              </w:numPr>
                              <w:shd w:val="clear" w:color="auto" w:fill="FFFFFF"/>
                              <w:spacing w:before="0" w:beforeAutospacing="0" w:after="0" w:afterAutospacing="0"/>
                              <w:rPr>
                                <w:rFonts w:ascii="Calibri" w:hAnsi="Calibri" w:cs="Calibri"/>
                                <w:i/>
                                <w:iCs/>
                                <w:color w:val="201F1E"/>
                                <w:sz w:val="20"/>
                                <w:szCs w:val="20"/>
                              </w:rPr>
                            </w:pPr>
                            <w:r w:rsidRPr="003416AB">
                              <w:rPr>
                                <w:rFonts w:ascii="Calibri" w:hAnsi="Calibri" w:cs="Calibri"/>
                                <w:i/>
                                <w:iCs/>
                                <w:color w:val="201F1E"/>
                                <w:sz w:val="20"/>
                                <w:szCs w:val="20"/>
                                <w:bdr w:val="none" w:color="auto" w:sz="0" w:space="0" w:frame="1"/>
                              </w:rPr>
                              <w:t>Prefer not to say</w:t>
                            </w:r>
                          </w:p>
                          <w:p w:rsidRPr="003416AB" w:rsidR="00BD5D1A" w:rsidP="00BD5D1A" w:rsidRDefault="00BD5D1A" w14:paraId="17765D93" w14:textId="77777777">
                            <w:pPr>
                              <w:pStyle w:val="xxmsolistparagraph"/>
                              <w:numPr>
                                <w:ilvl w:val="0"/>
                                <w:numId w:val="7"/>
                              </w:numPr>
                              <w:shd w:val="clear" w:color="auto" w:fill="FFFFFF"/>
                              <w:spacing w:before="0" w:beforeAutospacing="0" w:after="0" w:afterAutospacing="0"/>
                              <w:rPr>
                                <w:rFonts w:ascii="Calibri" w:hAnsi="Calibri" w:cs="Calibri"/>
                                <w:i/>
                                <w:iCs/>
                                <w:color w:val="201F1E"/>
                                <w:sz w:val="20"/>
                                <w:szCs w:val="20"/>
                              </w:rPr>
                            </w:pPr>
                            <w:r w:rsidRPr="003416AB">
                              <w:rPr>
                                <w:rFonts w:ascii="Calibri" w:hAnsi="Calibri" w:cs="Calibri"/>
                                <w:i/>
                                <w:iCs/>
                                <w:color w:val="201F1E"/>
                                <w:sz w:val="20"/>
                                <w:szCs w:val="20"/>
                                <w:bdr w:val="none" w:color="auto" w:sz="0" w:space="0" w:frame="1"/>
                              </w:rPr>
                              <w:t>Other, Including Chronic Illness</w:t>
                            </w:r>
                          </w:p>
                          <w:p w:rsidR="00BD5D1A" w:rsidP="00BD5D1A" w:rsidRDefault="00BD5D1A" w14:paraId="32F0990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4.4pt;width:450.75pt;height:141.3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" w14:anchorId="1C6AF02D">
                <v:textbox>
                  <w:txbxContent>
                    <w:p w:rsidRPr="003416AB" w:rsidR="00BD5D1A" w:rsidP="00BD5D1A" w:rsidRDefault="00BD5D1A" w14:paraId="5618400F" w14:textId="77777777">
                      <w:pPr>
                        <w:jc w:val="both"/>
                        <w:rPr>
                          <w:i/>
                          <w:iCs/>
                          <w:sz w:val="20"/>
                          <w:szCs w:val="20"/>
                        </w:rPr>
                      </w:pPr>
                      <w:r w:rsidRPr="003416AB">
                        <w:rPr>
                          <w:i/>
                          <w:iCs/>
                          <w:sz w:val="20"/>
                          <w:szCs w:val="20"/>
                        </w:rPr>
                        <w:t>*Temporary or permanent disability</w:t>
                      </w:r>
                      <w:r>
                        <w:rPr>
                          <w:i/>
                          <w:iCs/>
                          <w:sz w:val="20"/>
                          <w:szCs w:val="20"/>
                        </w:rPr>
                        <w:t xml:space="preserve"> including but not limited to:</w:t>
                      </w:r>
                    </w:p>
                    <w:p w:rsidRPr="003416AB" w:rsidR="00BD5D1A" w:rsidP="00BD5D1A" w:rsidRDefault="00BD5D1A" w14:paraId="7B5E5025" w14:textId="77777777">
                      <w:pPr>
                        <w:pStyle w:val="xxmsolistparagraph"/>
                        <w:numPr>
                          <w:ilvl w:val="0"/>
                          <w:numId w:val="7"/>
                        </w:numPr>
                        <w:shd w:val="clear" w:color="auto" w:fill="FFFFFF"/>
                        <w:spacing w:before="0" w:beforeAutospacing="0" w:after="0" w:afterAutospacing="0"/>
                        <w:rPr>
                          <w:rFonts w:ascii="Calibri" w:hAnsi="Calibri" w:cs="Calibri"/>
                          <w:i/>
                          <w:iCs/>
                          <w:color w:val="201F1E"/>
                          <w:sz w:val="20"/>
                          <w:szCs w:val="20"/>
                        </w:rPr>
                      </w:pPr>
                      <w:r w:rsidRPr="003416AB">
                        <w:rPr>
                          <w:rFonts w:ascii="Calibri" w:hAnsi="Calibri" w:cs="Calibri"/>
                          <w:i/>
                          <w:iCs/>
                          <w:color w:val="201F1E"/>
                          <w:sz w:val="20"/>
                          <w:szCs w:val="20"/>
                          <w:bdr w:val="none" w:color="auto" w:sz="0" w:space="0" w:frame="1"/>
                        </w:rPr>
                        <w:t>Blindness, Deafness or Severe Vision or Hearing Impairment</w:t>
                      </w:r>
                    </w:p>
                    <w:p w:rsidRPr="003416AB" w:rsidR="00BD5D1A" w:rsidP="00BD5D1A" w:rsidRDefault="00BD5D1A" w14:paraId="6C358D54" w14:textId="77777777">
                      <w:pPr>
                        <w:pStyle w:val="xxmsolistparagraph"/>
                        <w:numPr>
                          <w:ilvl w:val="0"/>
                          <w:numId w:val="7"/>
                        </w:numPr>
                        <w:shd w:val="clear" w:color="auto" w:fill="FFFFFF"/>
                        <w:spacing w:before="0" w:beforeAutospacing="0" w:after="0" w:afterAutospacing="0"/>
                        <w:rPr>
                          <w:rFonts w:ascii="Calibri" w:hAnsi="Calibri" w:cs="Calibri"/>
                          <w:i/>
                          <w:iCs/>
                          <w:color w:val="201F1E"/>
                          <w:sz w:val="20"/>
                          <w:szCs w:val="20"/>
                        </w:rPr>
                      </w:pPr>
                      <w:r w:rsidRPr="003416AB">
                        <w:rPr>
                          <w:rFonts w:ascii="Calibri" w:hAnsi="Calibri" w:cs="Calibri"/>
                          <w:i/>
                          <w:iCs/>
                          <w:color w:val="201F1E"/>
                          <w:sz w:val="20"/>
                          <w:szCs w:val="20"/>
                          <w:bdr w:val="none" w:color="auto" w:sz="0" w:space="0" w:frame="1"/>
                        </w:rPr>
                        <w:t xml:space="preserve">A Condition that substantially limits one or more basic physical activities such as walking, climbing stairs, reaching, </w:t>
                      </w:r>
                      <w:proofErr w:type="gramStart"/>
                      <w:r w:rsidRPr="003416AB">
                        <w:rPr>
                          <w:rFonts w:ascii="Calibri" w:hAnsi="Calibri" w:cs="Calibri"/>
                          <w:i/>
                          <w:iCs/>
                          <w:color w:val="201F1E"/>
                          <w:sz w:val="20"/>
                          <w:szCs w:val="20"/>
                          <w:bdr w:val="none" w:color="auto" w:sz="0" w:space="0" w:frame="1"/>
                        </w:rPr>
                        <w:t>lifting</w:t>
                      </w:r>
                      <w:proofErr w:type="gramEnd"/>
                      <w:r w:rsidRPr="003416AB">
                        <w:rPr>
                          <w:rFonts w:ascii="Calibri" w:hAnsi="Calibri" w:cs="Calibri"/>
                          <w:i/>
                          <w:iCs/>
                          <w:color w:val="201F1E"/>
                          <w:sz w:val="20"/>
                          <w:szCs w:val="20"/>
                          <w:bdr w:val="none" w:color="auto" w:sz="0" w:space="0" w:frame="1"/>
                        </w:rPr>
                        <w:t xml:space="preserve"> or carrying</w:t>
                      </w:r>
                    </w:p>
                    <w:p w:rsidRPr="003416AB" w:rsidR="00BD5D1A" w:rsidP="00BD5D1A" w:rsidRDefault="00BD5D1A" w14:paraId="5D7BD350" w14:textId="77777777">
                      <w:pPr>
                        <w:pStyle w:val="xxmsolistparagraph"/>
                        <w:numPr>
                          <w:ilvl w:val="0"/>
                          <w:numId w:val="7"/>
                        </w:numPr>
                        <w:shd w:val="clear" w:color="auto" w:fill="FFFFFF"/>
                        <w:spacing w:before="0" w:beforeAutospacing="0" w:after="0" w:afterAutospacing="0"/>
                        <w:rPr>
                          <w:rFonts w:ascii="Calibri" w:hAnsi="Calibri" w:cs="Calibri"/>
                          <w:i/>
                          <w:iCs/>
                          <w:color w:val="201F1E"/>
                          <w:sz w:val="20"/>
                          <w:szCs w:val="20"/>
                        </w:rPr>
                      </w:pPr>
                      <w:r w:rsidRPr="003416AB">
                        <w:rPr>
                          <w:rFonts w:ascii="Calibri" w:hAnsi="Calibri" w:cs="Calibri"/>
                          <w:i/>
                          <w:iCs/>
                          <w:color w:val="201F1E"/>
                          <w:sz w:val="20"/>
                          <w:szCs w:val="20"/>
                          <w:bdr w:val="none" w:color="auto" w:sz="0" w:space="0" w:frame="1"/>
                        </w:rPr>
                        <w:t>A learning or intellectual disability</w:t>
                      </w:r>
                    </w:p>
                    <w:p w:rsidRPr="003416AB" w:rsidR="00BD5D1A" w:rsidP="00BD5D1A" w:rsidRDefault="00BD5D1A" w14:paraId="72669161" w14:textId="77777777">
                      <w:pPr>
                        <w:pStyle w:val="xxmsolistparagraph"/>
                        <w:numPr>
                          <w:ilvl w:val="0"/>
                          <w:numId w:val="7"/>
                        </w:numPr>
                        <w:shd w:val="clear" w:color="auto" w:fill="FFFFFF"/>
                        <w:spacing w:before="0" w:beforeAutospacing="0" w:after="0" w:afterAutospacing="0"/>
                        <w:rPr>
                          <w:rFonts w:ascii="Calibri" w:hAnsi="Calibri" w:cs="Calibri"/>
                          <w:i/>
                          <w:iCs/>
                          <w:color w:val="201F1E"/>
                          <w:sz w:val="20"/>
                          <w:szCs w:val="20"/>
                        </w:rPr>
                      </w:pPr>
                      <w:r w:rsidRPr="003416AB">
                        <w:rPr>
                          <w:rFonts w:ascii="Calibri" w:hAnsi="Calibri" w:cs="Calibri"/>
                          <w:i/>
                          <w:iCs/>
                          <w:color w:val="201F1E"/>
                          <w:sz w:val="20"/>
                          <w:szCs w:val="20"/>
                          <w:bdr w:val="none" w:color="auto" w:sz="0" w:space="0" w:frame="1"/>
                        </w:rPr>
                        <w:t>A psychological or emotional condition</w:t>
                      </w:r>
                    </w:p>
                    <w:p w:rsidRPr="003416AB" w:rsidR="00BD5D1A" w:rsidP="00BD5D1A" w:rsidRDefault="00BD5D1A" w14:paraId="63E436F7" w14:textId="77777777">
                      <w:pPr>
                        <w:pStyle w:val="xxmsolistparagraph"/>
                        <w:numPr>
                          <w:ilvl w:val="0"/>
                          <w:numId w:val="7"/>
                        </w:numPr>
                        <w:shd w:val="clear" w:color="auto" w:fill="FFFFFF"/>
                        <w:spacing w:before="0" w:beforeAutospacing="0" w:after="0" w:afterAutospacing="0"/>
                        <w:rPr>
                          <w:rFonts w:ascii="Calibri" w:hAnsi="Calibri" w:cs="Calibri"/>
                          <w:i/>
                          <w:iCs/>
                          <w:color w:val="201F1E"/>
                          <w:sz w:val="20"/>
                          <w:szCs w:val="20"/>
                        </w:rPr>
                      </w:pPr>
                      <w:r w:rsidRPr="003416AB">
                        <w:rPr>
                          <w:rFonts w:ascii="Calibri" w:hAnsi="Calibri" w:cs="Calibri"/>
                          <w:i/>
                          <w:iCs/>
                          <w:color w:val="201F1E"/>
                          <w:sz w:val="20"/>
                          <w:szCs w:val="20"/>
                          <w:bdr w:val="none" w:color="auto" w:sz="0" w:space="0" w:frame="1"/>
                        </w:rPr>
                        <w:t>None of the above</w:t>
                      </w:r>
                    </w:p>
                    <w:p w:rsidRPr="003416AB" w:rsidR="00BD5D1A" w:rsidP="00BD5D1A" w:rsidRDefault="00BD5D1A" w14:paraId="451D7DF8" w14:textId="77777777">
                      <w:pPr>
                        <w:pStyle w:val="xxmsolistparagraph"/>
                        <w:numPr>
                          <w:ilvl w:val="0"/>
                          <w:numId w:val="7"/>
                        </w:numPr>
                        <w:shd w:val="clear" w:color="auto" w:fill="FFFFFF"/>
                        <w:spacing w:before="0" w:beforeAutospacing="0" w:after="0" w:afterAutospacing="0"/>
                        <w:rPr>
                          <w:rFonts w:ascii="Calibri" w:hAnsi="Calibri" w:cs="Calibri"/>
                          <w:i/>
                          <w:iCs/>
                          <w:color w:val="201F1E"/>
                          <w:sz w:val="20"/>
                          <w:szCs w:val="20"/>
                        </w:rPr>
                      </w:pPr>
                      <w:r w:rsidRPr="003416AB">
                        <w:rPr>
                          <w:rFonts w:ascii="Calibri" w:hAnsi="Calibri" w:cs="Calibri"/>
                          <w:i/>
                          <w:iCs/>
                          <w:color w:val="201F1E"/>
                          <w:sz w:val="20"/>
                          <w:szCs w:val="20"/>
                          <w:bdr w:val="none" w:color="auto" w:sz="0" w:space="0" w:frame="1"/>
                        </w:rPr>
                        <w:t>Prefer not to say</w:t>
                      </w:r>
                    </w:p>
                    <w:p w:rsidRPr="003416AB" w:rsidR="00BD5D1A" w:rsidP="00BD5D1A" w:rsidRDefault="00BD5D1A" w14:paraId="17765D93" w14:textId="77777777">
                      <w:pPr>
                        <w:pStyle w:val="xxmsolistparagraph"/>
                        <w:numPr>
                          <w:ilvl w:val="0"/>
                          <w:numId w:val="7"/>
                        </w:numPr>
                        <w:shd w:val="clear" w:color="auto" w:fill="FFFFFF"/>
                        <w:spacing w:before="0" w:beforeAutospacing="0" w:after="0" w:afterAutospacing="0"/>
                        <w:rPr>
                          <w:rFonts w:ascii="Calibri" w:hAnsi="Calibri" w:cs="Calibri"/>
                          <w:i/>
                          <w:iCs/>
                          <w:color w:val="201F1E"/>
                          <w:sz w:val="20"/>
                          <w:szCs w:val="20"/>
                        </w:rPr>
                      </w:pPr>
                      <w:r w:rsidRPr="003416AB">
                        <w:rPr>
                          <w:rFonts w:ascii="Calibri" w:hAnsi="Calibri" w:cs="Calibri"/>
                          <w:i/>
                          <w:iCs/>
                          <w:color w:val="201F1E"/>
                          <w:sz w:val="20"/>
                          <w:szCs w:val="20"/>
                          <w:bdr w:val="none" w:color="auto" w:sz="0" w:space="0" w:frame="1"/>
                        </w:rPr>
                        <w:t>Other, Including Chronic Illness</w:t>
                      </w:r>
                    </w:p>
                    <w:p w:rsidR="00BD5D1A" w:rsidP="00BD5D1A" w:rsidRDefault="00BD5D1A" w14:paraId="32F09902" w14:textId="77777777"/>
                  </w:txbxContent>
                </v:textbox>
                <w10:wrap type="square" anchorx="margin"/>
              </v:shape>
            </w:pict>
          </mc:Fallback>
        </mc:AlternateContent>
      </w:r>
      <w:r w:rsidR="001B6E5A">
        <w:t>Traumatic events or circumstance</w:t>
      </w:r>
      <w:r w:rsidR="008B42DE">
        <w:t>s.</w:t>
      </w:r>
    </w:p>
    <w:p w:rsidR="00940B5E" w:rsidP="00442093" w:rsidRDefault="00940B5E" w14:paraId="2A2C751D" w14:textId="77777777">
      <w:pPr>
        <w:jc w:val="both"/>
      </w:pPr>
    </w:p>
    <w:p w:rsidR="001929F9" w:rsidP="008B7FBE" w:rsidRDefault="001929F9" w14:paraId="1EB9AB54" w14:textId="6315AB77">
      <w:pPr>
        <w:jc w:val="both"/>
        <w:rPr>
          <w:b/>
          <w:bCs/>
          <w:color w:val="002060"/>
          <w:sz w:val="28"/>
          <w:szCs w:val="28"/>
        </w:rPr>
      </w:pPr>
      <w:r>
        <w:rPr>
          <w:b/>
          <w:bCs/>
          <w:color w:val="002060"/>
          <w:sz w:val="28"/>
          <w:szCs w:val="28"/>
        </w:rPr>
        <w:t>Disclosure of Personal Circumstance</w:t>
      </w:r>
      <w:r w:rsidR="00E02699">
        <w:rPr>
          <w:b/>
          <w:bCs/>
          <w:color w:val="002060"/>
          <w:sz w:val="28"/>
          <w:szCs w:val="28"/>
        </w:rPr>
        <w:t>/ COVID-19 Impact</w:t>
      </w:r>
    </w:p>
    <w:p w:rsidRPr="00495AD4" w:rsidR="00BA0EA2" w:rsidP="008B7FBE" w:rsidRDefault="005C3385" w14:paraId="6559615B" w14:textId="32D4E7B4">
      <w:pPr>
        <w:jc w:val="both"/>
      </w:pPr>
      <w:r>
        <w:t xml:space="preserve">Applicants </w:t>
      </w:r>
      <w:r w:rsidR="00981C67">
        <w:t xml:space="preserve">who choose to submit a </w:t>
      </w:r>
      <w:proofErr w:type="gramStart"/>
      <w:r w:rsidR="004C3FC9">
        <w:t>one page</w:t>
      </w:r>
      <w:proofErr w:type="gramEnd"/>
      <w:r w:rsidR="004C3FC9">
        <w:t xml:space="preserve"> </w:t>
      </w:r>
      <w:r w:rsidR="00981C67">
        <w:t>Personal Circumstance/ COIVD-19</w:t>
      </w:r>
      <w:r>
        <w:t xml:space="preserve"> </w:t>
      </w:r>
      <w:r w:rsidR="00981C67">
        <w:t xml:space="preserve">Statement with their </w:t>
      </w:r>
      <w:r>
        <w:t xml:space="preserve">application form </w:t>
      </w:r>
      <w:r w:rsidR="00981C67">
        <w:t xml:space="preserve">must identify which of the criteria category areas have been impacted. </w:t>
      </w:r>
      <w:r>
        <w:t xml:space="preserve">There is no requirement to describe specific details about sensitive issues </w:t>
      </w:r>
      <w:proofErr w:type="gramStart"/>
      <w:r>
        <w:t>e.g.</w:t>
      </w:r>
      <w:proofErr w:type="gramEnd"/>
      <w:r>
        <w:t xml:space="preserve"> medical condition.  Where it is important to share sensitive details of the relevant circumstances to be accurately understood, the applicant should share this information </w:t>
      </w:r>
      <w:r w:rsidR="008C2941">
        <w:t xml:space="preserve">via </w:t>
      </w:r>
      <w:r>
        <w:t xml:space="preserve">a private discussion with the </w:t>
      </w:r>
      <w:r w:rsidR="008C2941">
        <w:t xml:space="preserve">relevant Board </w:t>
      </w:r>
      <w:r>
        <w:t xml:space="preserve">Chair or </w:t>
      </w:r>
      <w:r w:rsidR="00E502F0">
        <w:t xml:space="preserve">the </w:t>
      </w:r>
      <w:r>
        <w:t xml:space="preserve">Chair’s Nominee. </w:t>
      </w:r>
      <w:r w:rsidR="00E16760">
        <w:t>Applicants</w:t>
      </w:r>
      <w:r w:rsidR="001A067D">
        <w:t xml:space="preserve"> will </w:t>
      </w:r>
      <w:r w:rsidRPr="00E16760" w:rsidR="001A067D">
        <w:t>be asked to</w:t>
      </w:r>
      <w:r w:rsidR="00FE63B3">
        <w:t xml:space="preserve"> give</w:t>
      </w:r>
      <w:r w:rsidRPr="00E16760" w:rsidR="001A067D">
        <w:t xml:space="preserve"> consent for the information outlined in the</w:t>
      </w:r>
      <w:r w:rsidR="005652FB">
        <w:t>ir submitted</w:t>
      </w:r>
      <w:r w:rsidRPr="00E16760" w:rsidR="001A067D">
        <w:t xml:space="preserve"> Personal Circumstance/ COVID-19 Impact Statement to be shared with the</w:t>
      </w:r>
      <w:r w:rsidR="00A101E8">
        <w:t xml:space="preserve">ir Head of </w:t>
      </w:r>
      <w:r w:rsidR="00A101E8">
        <w:lastRenderedPageBreak/>
        <w:t xml:space="preserve">College, their Head of School, the </w:t>
      </w:r>
      <w:r w:rsidRPr="00E16760" w:rsidR="001A067D">
        <w:t xml:space="preserve">College Level Board members, </w:t>
      </w:r>
      <w:r w:rsidR="00A84180">
        <w:t>SL Board</w:t>
      </w:r>
      <w:r w:rsidRPr="00E16760" w:rsidR="001A067D">
        <w:t xml:space="preserve"> members, </w:t>
      </w:r>
      <w:r w:rsidR="00A84180">
        <w:t xml:space="preserve">External Reviewers, </w:t>
      </w:r>
      <w:r w:rsidRPr="00E16760" w:rsidR="001A067D">
        <w:t>the Human Resources Department and where applicable, members of the Academic Promotions Appeals Board</w:t>
      </w:r>
      <w:r w:rsidRPr="00E16760" w:rsidR="004312C9">
        <w:t>. This information will be processed and stored in line with the PAMB Policy</w:t>
      </w:r>
      <w:r w:rsidR="00A84180">
        <w:t xml:space="preserve">/ Regulation </w:t>
      </w:r>
      <w:proofErr w:type="gramStart"/>
      <w:r w:rsidR="00A84180">
        <w:t>on  Academic</w:t>
      </w:r>
      <w:proofErr w:type="gramEnd"/>
      <w:r w:rsidR="00A84180">
        <w:t xml:space="preserve"> Promotions to Senior Lectureships</w:t>
      </w:r>
      <w:r w:rsidRPr="00E16760" w:rsidR="004312C9">
        <w:t xml:space="preserve"> and UCC’s GDPR guidelines</w:t>
      </w:r>
      <w:r w:rsidR="000D1C3C">
        <w:t xml:space="preserve"> with any</w:t>
      </w:r>
      <w:r w:rsidR="00C66971">
        <w:t xml:space="preserve"> </w:t>
      </w:r>
      <w:r w:rsidR="000D1C3C">
        <w:t xml:space="preserve">personal circumstance supporting documentation </w:t>
      </w:r>
      <w:r w:rsidR="00C66971">
        <w:t xml:space="preserve">submitted as part of the process </w:t>
      </w:r>
      <w:r w:rsidR="000D1C3C">
        <w:t>removed from record at the end of the process i.e. closure of the round post appeals.</w:t>
      </w:r>
      <w:r w:rsidR="00A75470">
        <w:t xml:space="preserve"> </w:t>
      </w:r>
      <w:r w:rsidR="00495AD4">
        <w:t xml:space="preserve">Please refer to the Data Protection Notice relating to your </w:t>
      </w:r>
      <w:r w:rsidR="00A84180">
        <w:t>Promotion to SL</w:t>
      </w:r>
      <w:r w:rsidR="00495AD4">
        <w:t xml:space="preserve"> Application </w:t>
      </w:r>
      <w:r w:rsidRPr="00FD3C7E" w:rsidR="00495AD4">
        <w:rPr>
          <w:b/>
          <w:bCs/>
        </w:rPr>
        <w:t>(</w:t>
      </w:r>
      <w:r w:rsidR="00784B5F">
        <w:rPr>
          <w:b/>
          <w:bCs/>
        </w:rPr>
        <w:t>APPENDIX 3</w:t>
      </w:r>
      <w:r w:rsidR="001135B3">
        <w:rPr>
          <w:b/>
          <w:bCs/>
        </w:rPr>
        <w:t xml:space="preserve">) </w:t>
      </w:r>
      <w:r w:rsidR="00495AD4">
        <w:t xml:space="preserve">and UCC’s Data Protection information and guidance. </w:t>
      </w:r>
      <w:hyperlink w:history="1" r:id="rId9">
        <w:r w:rsidR="00495AD4">
          <w:rPr>
            <w:rStyle w:val="Hyperlink"/>
          </w:rPr>
          <w:t>Data Protection | University College Cork (ucc.ie)</w:t>
        </w:r>
      </w:hyperlink>
    </w:p>
    <w:p w:rsidR="00B6526D" w:rsidRDefault="004C3FC9" w14:paraId="5AE3BB4B" w14:textId="2E91D1E0">
      <w:pPr>
        <w:jc w:val="both"/>
      </w:pPr>
      <w:r>
        <w:t xml:space="preserve">It may be helpful to consider the structure of the </w:t>
      </w:r>
      <w:proofErr w:type="gramStart"/>
      <w:r w:rsidR="006C417C">
        <w:t>one page</w:t>
      </w:r>
      <w:proofErr w:type="gramEnd"/>
      <w:r w:rsidR="006C417C">
        <w:t xml:space="preserve"> </w:t>
      </w:r>
      <w:bookmarkStart w:name="_Hlk96601728" w:id="1"/>
      <w:r w:rsidR="00E502F0">
        <w:t>Personal Circumstance</w:t>
      </w:r>
      <w:r w:rsidR="00981C67">
        <w:t>/ COVID-19 Impact</w:t>
      </w:r>
      <w:r w:rsidR="00E502F0">
        <w:t xml:space="preserve"> </w:t>
      </w:r>
      <w:r>
        <w:t>Statement being submitted</w:t>
      </w:r>
      <w:r w:rsidR="00B6526D">
        <w:t xml:space="preserve">. A </w:t>
      </w:r>
      <w:r w:rsidR="0094178E">
        <w:t xml:space="preserve">one-page </w:t>
      </w:r>
      <w:r>
        <w:t xml:space="preserve">template </w:t>
      </w:r>
      <w:r w:rsidR="00B6526D">
        <w:t>will be</w:t>
      </w:r>
      <w:r>
        <w:t xml:space="preserve"> provided to assist in this. </w:t>
      </w:r>
      <w:r w:rsidR="00930146">
        <w:t xml:space="preserve">The applicant is required to indicate the criteria category area impacted. </w:t>
      </w:r>
      <w:r w:rsidR="00A1526D">
        <w:t>In the template</w:t>
      </w:r>
      <w:r w:rsidR="006517E7">
        <w:t>,</w:t>
      </w:r>
      <w:r w:rsidR="00A1526D">
        <w:t xml:space="preserve"> s</w:t>
      </w:r>
      <w:r w:rsidR="007E631E">
        <w:t>pace is provided for brief explanation of the personal circumstance/ COVID-19 impact</w:t>
      </w:r>
      <w:r w:rsidR="00642FC3">
        <w:t xml:space="preserve">, </w:t>
      </w:r>
      <w:r w:rsidR="007E631E">
        <w:t xml:space="preserve">an outline of the period(s) of the disruption/ circumstance (specific or </w:t>
      </w:r>
      <w:r w:rsidR="001135B3">
        <w:t xml:space="preserve">link </w:t>
      </w:r>
      <w:r w:rsidR="007E631E">
        <w:t>approximate dates)</w:t>
      </w:r>
      <w:r w:rsidR="00642FC3">
        <w:t xml:space="preserve"> </w:t>
      </w:r>
      <w:r w:rsidRPr="00642FC3" w:rsidR="00642FC3">
        <w:t xml:space="preserve">and Specific impact(s) on the criteria category area(s) </w:t>
      </w:r>
      <w:r w:rsidR="006517E7">
        <w:t>identified by the applicant as being impacted</w:t>
      </w:r>
      <w:r w:rsidRPr="00642FC3" w:rsidR="00642FC3">
        <w:t xml:space="preserve">. </w:t>
      </w:r>
      <w:r w:rsidRPr="00642FC3" w:rsidR="001D3C95">
        <w:t xml:space="preserve">Further </w:t>
      </w:r>
      <w:r w:rsidR="001D3C95">
        <w:t>space is provided to submit any relevant information. Whilst not limited to what is set out below, the</w:t>
      </w:r>
      <w:r w:rsidR="00B6526D">
        <w:t xml:space="preserve"> following information may be useful to </w:t>
      </w:r>
      <w:r w:rsidR="001D3C95">
        <w:t>consider:</w:t>
      </w:r>
    </w:p>
    <w:p w:rsidR="005112F6" w:rsidP="005112F6" w:rsidRDefault="005112F6" w14:paraId="6AF3DD73" w14:textId="1AAB978E">
      <w:pPr>
        <w:pStyle w:val="ListParagraph"/>
        <w:numPr>
          <w:ilvl w:val="0"/>
          <w:numId w:val="2"/>
        </w:numPr>
        <w:jc w:val="both"/>
      </w:pPr>
      <w:r>
        <w:t xml:space="preserve">Outline </w:t>
      </w:r>
      <w:r w:rsidR="00C81373">
        <w:t xml:space="preserve">of </w:t>
      </w:r>
      <w:r>
        <w:t xml:space="preserve">the impact this had on research and research achievements, learning and teaching and or contribution &amp; civic engagement, as well as associated </w:t>
      </w:r>
      <w:proofErr w:type="gramStart"/>
      <w:r>
        <w:t>productivity;</w:t>
      </w:r>
      <w:proofErr w:type="gramEnd"/>
      <w:r>
        <w:t xml:space="preserve"> </w:t>
      </w:r>
    </w:p>
    <w:p w:rsidR="00522378" w:rsidP="009F2C78" w:rsidRDefault="00C81373" w14:paraId="4DDD4909" w14:textId="4C817718">
      <w:pPr>
        <w:pStyle w:val="ListParagraph"/>
        <w:numPr>
          <w:ilvl w:val="0"/>
          <w:numId w:val="2"/>
        </w:numPr>
        <w:jc w:val="both"/>
      </w:pPr>
      <w:r>
        <w:t>A</w:t>
      </w:r>
      <w:r w:rsidR="00522378">
        <w:t xml:space="preserve"> positive acknowledgement of what has been achieved given the opportunities </w:t>
      </w:r>
      <w:proofErr w:type="gramStart"/>
      <w:r w:rsidR="00522378">
        <w:t>available</w:t>
      </w:r>
      <w:r w:rsidR="004F4674">
        <w:t>;</w:t>
      </w:r>
      <w:proofErr w:type="gramEnd"/>
    </w:p>
    <w:p w:rsidR="007A1AE4" w:rsidP="009F2C78" w:rsidRDefault="007A1AE4" w14:paraId="09FB9145" w14:textId="776CA856">
      <w:pPr>
        <w:pStyle w:val="ListParagraph"/>
        <w:numPr>
          <w:ilvl w:val="0"/>
          <w:numId w:val="2"/>
        </w:numPr>
        <w:jc w:val="both"/>
      </w:pPr>
      <w:r>
        <w:t>If appropriate</w:t>
      </w:r>
      <w:r w:rsidR="00133A8D">
        <w:t>,</w:t>
      </w:r>
      <w:r>
        <w:t xml:space="preserve"> comment on the overall career trajectory/ history </w:t>
      </w:r>
      <w:proofErr w:type="gramStart"/>
      <w:r>
        <w:t>in light of</w:t>
      </w:r>
      <w:proofErr w:type="gramEnd"/>
      <w:r>
        <w:t xml:space="preserve"> the opportunities available</w:t>
      </w:r>
      <w:r w:rsidR="00CB7548">
        <w:t xml:space="preserve"> during the timeframe of impact</w:t>
      </w:r>
      <w:r>
        <w:t xml:space="preserve">. </w:t>
      </w:r>
    </w:p>
    <w:p w:rsidRPr="00D66CBF" w:rsidR="00641675" w:rsidP="00442093" w:rsidRDefault="00D13CBE" w14:paraId="024BD94C" w14:textId="68262173">
      <w:pPr>
        <w:jc w:val="both"/>
      </w:pPr>
      <w:r w:rsidRPr="00D66CBF">
        <w:t>T</w:t>
      </w:r>
      <w:r w:rsidRPr="00D66CBF" w:rsidR="00930146">
        <w:t>he Board reserves the right to verify any information submitted by the candidate</w:t>
      </w:r>
      <w:r w:rsidRPr="00D66CBF" w:rsidR="001446D9">
        <w:t xml:space="preserve">. </w:t>
      </w:r>
      <w:r w:rsidRPr="00024408" w:rsidR="0042163C">
        <w:t xml:space="preserve">Applicants </w:t>
      </w:r>
      <w:r w:rsidRPr="00024408" w:rsidR="004337E9">
        <w:t xml:space="preserve">may be </w:t>
      </w:r>
      <w:r w:rsidRPr="00024408" w:rsidR="0042163C">
        <w:t xml:space="preserve">invited to submit </w:t>
      </w:r>
      <w:r w:rsidRPr="00024408" w:rsidR="008F56F4">
        <w:t xml:space="preserve">relevant </w:t>
      </w:r>
      <w:r w:rsidRPr="00024408" w:rsidR="0042163C">
        <w:t xml:space="preserve">supporting documentation in evidence of the personal circumstance </w:t>
      </w:r>
      <w:r w:rsidRPr="00024408" w:rsidR="00AB3E66">
        <w:t xml:space="preserve">they </w:t>
      </w:r>
      <w:r w:rsidRPr="00024408" w:rsidR="004337E9">
        <w:t xml:space="preserve">have </w:t>
      </w:r>
      <w:r w:rsidRPr="00024408" w:rsidR="0042163C">
        <w:t xml:space="preserve">set out in their Personal Circumstance/ COVID-19 Statement. </w:t>
      </w:r>
      <w:r w:rsidR="002A7195">
        <w:t xml:space="preserve">Any Personal Circumstance supporting documentation submitted in evidence, as invited by the Board, will be removed from record at the end of the process </w:t>
      </w:r>
      <w:r w:rsidR="00D66CBF">
        <w:t>as per</w:t>
      </w:r>
      <w:r w:rsidR="002A7195">
        <w:t xml:space="preserve"> the </w:t>
      </w:r>
      <w:r w:rsidR="00A101E8">
        <w:t>Promotion to Senior Lectureship</w:t>
      </w:r>
      <w:r w:rsidR="002A7195">
        <w:t xml:space="preserve"> </w:t>
      </w:r>
      <w:r w:rsidR="000F53E5">
        <w:t xml:space="preserve">Data Protection Notice. </w:t>
      </w:r>
    </w:p>
    <w:bookmarkEnd w:id="1"/>
    <w:p w:rsidR="00AE7077" w:rsidP="00AE7077" w:rsidRDefault="00AE7077" w14:paraId="683E5EC8" w14:textId="33514206">
      <w:pPr>
        <w:jc w:val="both"/>
        <w:rPr>
          <w:b/>
          <w:bCs/>
          <w:color w:val="002060"/>
          <w:sz w:val="28"/>
          <w:szCs w:val="28"/>
        </w:rPr>
      </w:pPr>
      <w:r>
        <w:rPr>
          <w:b/>
          <w:bCs/>
          <w:color w:val="002060"/>
          <w:sz w:val="28"/>
          <w:szCs w:val="28"/>
        </w:rPr>
        <w:t>How the info</w:t>
      </w:r>
      <w:r w:rsidR="00940B5E">
        <w:rPr>
          <w:b/>
          <w:bCs/>
          <w:color w:val="002060"/>
          <w:sz w:val="28"/>
          <w:szCs w:val="28"/>
        </w:rPr>
        <w:t>rm</w:t>
      </w:r>
      <w:r>
        <w:rPr>
          <w:b/>
          <w:bCs/>
          <w:color w:val="002060"/>
          <w:sz w:val="28"/>
          <w:szCs w:val="28"/>
        </w:rPr>
        <w:t>ation will be used:</w:t>
      </w:r>
    </w:p>
    <w:p w:rsidRPr="007C6610" w:rsidR="007C6610" w:rsidP="007C6610" w:rsidRDefault="00940B5E" w14:paraId="2F075078" w14:textId="1A8C7B28">
      <w:pPr>
        <w:spacing w:after="160" w:line="259" w:lineRule="auto"/>
      </w:pPr>
      <w:r>
        <w:t xml:space="preserve">The Personal Circumstances/Covid-19 Impact Statement shall be </w:t>
      </w:r>
      <w:proofErr w:type="gramStart"/>
      <w:r>
        <w:t>taken into account</w:t>
      </w:r>
      <w:proofErr w:type="gramEnd"/>
      <w:r>
        <w:t xml:space="preserve"> in the overall assessment of applications by the College Level Boards and the </w:t>
      </w:r>
      <w:r w:rsidR="00A84180">
        <w:t>SL Board</w:t>
      </w:r>
      <w:r>
        <w:t>, however, the statement shall not be attributed with the Statutory Leave weighting formulae</w:t>
      </w:r>
      <w:r w:rsidR="00A3749B">
        <w:t xml:space="preserve">, as set out in the Scheme, or </w:t>
      </w:r>
      <w:r>
        <w:t>as part of Boards’ assessments.</w:t>
      </w:r>
      <w:r w:rsidDel="00940B5E">
        <w:t xml:space="preserve"> </w:t>
      </w:r>
    </w:p>
    <w:p w:rsidRPr="00897858" w:rsidR="00BD5D1A" w:rsidP="00BD5D1A" w:rsidRDefault="00BD5D1A" w14:paraId="3ED24374" w14:textId="544B6DEA">
      <w:pPr>
        <w:spacing w:after="160" w:line="259" w:lineRule="auto"/>
      </w:pPr>
      <w:r w:rsidRPr="00BD5D1A">
        <w:rPr>
          <w:b/>
          <w:bCs/>
          <w:color w:val="002060"/>
          <w:sz w:val="28"/>
          <w:szCs w:val="28"/>
        </w:rPr>
        <w:t>Supports Available:</w:t>
      </w:r>
    </w:p>
    <w:p w:rsidR="00E42F40" w:rsidP="004F2DC2" w:rsidRDefault="00BD5D1A" w14:paraId="7BC8755D" w14:textId="0AAB0313">
      <w:pPr>
        <w:spacing w:after="160" w:line="259" w:lineRule="auto"/>
      </w:pPr>
      <w:r>
        <w:t>For many it may be the first time setting out the details of personal circumstance and its impact on their academic activity.  UCC is a supportive community with a range of resources</w:t>
      </w:r>
      <w:r w:rsidR="00D162D6">
        <w:t xml:space="preserve"> (</w:t>
      </w:r>
      <w:r w:rsidR="00D162D6">
        <w:rPr>
          <w:i/>
          <w:iCs/>
        </w:rPr>
        <w:t xml:space="preserve">see Appendix 2) </w:t>
      </w:r>
      <w:r>
        <w:t>that may be of assistanc</w:t>
      </w:r>
      <w:r w:rsidR="00E42F40">
        <w:t xml:space="preserve">e. </w:t>
      </w:r>
      <w:r>
        <w:t xml:space="preserve">  </w:t>
      </w:r>
    </w:p>
    <w:p w:rsidRPr="00E42F40" w:rsidR="007C6610" w:rsidP="004F2DC2" w:rsidRDefault="007C6610" w14:paraId="5DA19E48" w14:textId="77777777">
      <w:pPr>
        <w:spacing w:after="160" w:line="259" w:lineRule="auto"/>
      </w:pPr>
    </w:p>
    <w:p w:rsidR="004F2DC2" w:rsidP="004F2DC2" w:rsidRDefault="004F2DC2" w14:paraId="29DC5FEC" w14:textId="2ACD841A">
      <w:pPr>
        <w:spacing w:after="160" w:line="259" w:lineRule="auto"/>
        <w:rPr>
          <w:b/>
          <w:bCs/>
          <w:color w:val="002060"/>
          <w:sz w:val="28"/>
          <w:szCs w:val="28"/>
        </w:rPr>
      </w:pPr>
      <w:r>
        <w:rPr>
          <w:b/>
          <w:bCs/>
          <w:color w:val="002060"/>
          <w:sz w:val="28"/>
          <w:szCs w:val="28"/>
        </w:rPr>
        <w:t>Some Frequently asked Questions:</w:t>
      </w:r>
    </w:p>
    <w:p w:rsidRPr="00F7222D" w:rsidR="004F2DC2" w:rsidP="004F2DC2" w:rsidRDefault="004F2DC2" w14:paraId="670DA58F" w14:textId="77777777">
      <w:pPr>
        <w:rPr>
          <w:b/>
          <w:bCs/>
        </w:rPr>
      </w:pPr>
      <w:r w:rsidRPr="00F7222D">
        <w:rPr>
          <w:b/>
          <w:bCs/>
        </w:rPr>
        <w:t>My issue is very sensitive, I do not want to disclose it to the Board, what can I do?</w:t>
      </w:r>
    </w:p>
    <w:p w:rsidR="004F2DC2" w:rsidP="004F2DC2" w:rsidRDefault="004F2DC2" w14:paraId="11955F4E" w14:textId="06547089">
      <w:r>
        <w:lastRenderedPageBreak/>
        <w:t xml:space="preserve">You are not required to provide sensitive details or disclose anything you are not comfortable with disclosing.  You </w:t>
      </w:r>
      <w:r w:rsidR="006C417C">
        <w:t>can</w:t>
      </w:r>
      <w:r>
        <w:t xml:space="preserve"> disclose in confidence to the relevant Board Chair or the Chair’s nominee.</w:t>
      </w:r>
      <w:r w:rsidR="00212E8D">
        <w:t xml:space="preserve"> You will still need to submit the </w:t>
      </w:r>
      <w:proofErr w:type="gramStart"/>
      <w:r w:rsidR="00212E8D">
        <w:t>one page</w:t>
      </w:r>
      <w:proofErr w:type="gramEnd"/>
      <w:r w:rsidR="00212E8D">
        <w:t xml:space="preserve"> Personal Circumstance/ COVID-19 Statement in which applicants are guided not to disclose any sensitive information.</w:t>
      </w:r>
    </w:p>
    <w:p w:rsidR="004F2DC2" w:rsidP="004F2DC2" w:rsidRDefault="004F2DC2" w14:paraId="2A75EC95" w14:textId="5D5E33A6">
      <w:pPr>
        <w:rPr>
          <w:b/>
          <w:bCs/>
        </w:rPr>
      </w:pPr>
      <w:r w:rsidRPr="00F7222D">
        <w:rPr>
          <w:b/>
          <w:bCs/>
        </w:rPr>
        <w:t>What types of personal circumstances are taken into consideration?</w:t>
      </w:r>
    </w:p>
    <w:p w:rsidRPr="0093204D" w:rsidR="0093204D" w:rsidP="00876E0E" w:rsidRDefault="0093204D" w14:paraId="5F475E4C" w14:textId="5AA3661B">
      <w:pPr>
        <w:jc w:val="both"/>
      </w:pPr>
      <w:r>
        <w:t xml:space="preserve">Personal circumstances, as set out for consideration in UCC’s academic progression and promotion schemes, recognises periods of time or significant events which involve prolonged interruption or significant impact on an academic colleague’s capacity to work </w:t>
      </w:r>
      <w:proofErr w:type="gramStart"/>
      <w:r>
        <w:t>e.g.</w:t>
      </w:r>
      <w:proofErr w:type="gramEnd"/>
      <w:r>
        <w:t xml:space="preserve"> illness, injury, elder care responsibilities, etc.</w:t>
      </w:r>
    </w:p>
    <w:p w:rsidRPr="0093204D" w:rsidR="0093204D" w:rsidP="004F2DC2" w:rsidRDefault="004F2DC2" w14:paraId="5A2A8A1A" w14:textId="2D00F9A3">
      <w:pPr>
        <w:rPr>
          <w:b/>
          <w:bCs/>
        </w:rPr>
      </w:pPr>
      <w:r w:rsidRPr="0093204D">
        <w:rPr>
          <w:b/>
          <w:bCs/>
        </w:rPr>
        <w:t>I am a Head of an applicant for progression or promotion who is known to me to have had an impactful personal circumstance, who can I disclose this to?</w:t>
      </w:r>
    </w:p>
    <w:p w:rsidR="007C6610" w:rsidP="004F2DC2" w:rsidRDefault="004F2DC2" w14:paraId="7F9562B5" w14:textId="0A1F41B4">
      <w:pPr>
        <w:rPr>
          <w:b/>
          <w:bCs/>
        </w:rPr>
      </w:pPr>
      <w:r w:rsidRPr="0093204D">
        <w:t>You cannot disclose on behalf of an applicant. The applicant’s privacy needs to</w:t>
      </w:r>
      <w:r w:rsidR="00301314">
        <w:t xml:space="preserve"> be</w:t>
      </w:r>
      <w:r w:rsidRPr="0093204D">
        <w:t xml:space="preserve"> respected.</w:t>
      </w:r>
    </w:p>
    <w:p w:rsidRPr="0093204D" w:rsidR="004F2DC2" w:rsidP="004F2DC2" w:rsidRDefault="004F2DC2" w14:paraId="42315D47" w14:textId="4598522D">
      <w:pPr>
        <w:rPr>
          <w:b/>
          <w:bCs/>
        </w:rPr>
      </w:pPr>
      <w:r w:rsidRPr="0093204D">
        <w:rPr>
          <w:b/>
          <w:bCs/>
        </w:rPr>
        <w:t xml:space="preserve">How is personal circumstance assessed? </w:t>
      </w:r>
    </w:p>
    <w:p w:rsidRPr="00691474" w:rsidR="00963486" w:rsidP="00691474" w:rsidRDefault="00A20570" w14:paraId="6F2A7BB6" w14:textId="5A11CCD3">
      <w:pPr>
        <w:jc w:val="both"/>
      </w:pPr>
      <w:r>
        <w:t xml:space="preserve">The Board will </w:t>
      </w:r>
      <w:r w:rsidR="00641675">
        <w:t>take the personal circumstance</w:t>
      </w:r>
      <w:r w:rsidR="00D62DAA">
        <w:t>/ COVID impact</w:t>
      </w:r>
      <w:r w:rsidR="00C262E3">
        <w:t xml:space="preserve"> in consideration when assessing the application.  Applicants are required to identify the specific criteria category area impacted which will be used to guide their consideration. </w:t>
      </w:r>
    </w:p>
    <w:p w:rsidRPr="00CE418A" w:rsidR="00644B6A" w:rsidP="00280518" w:rsidRDefault="00CE418A" w14:paraId="550D6B90" w14:textId="4681AE3D">
      <w:pPr>
        <w:spacing w:after="160" w:line="259" w:lineRule="auto"/>
        <w:rPr>
          <w:b/>
          <w:bCs/>
          <w:i/>
          <w:iCs/>
          <w:color w:val="002060"/>
          <w:sz w:val="20"/>
          <w:szCs w:val="20"/>
        </w:rPr>
      </w:pPr>
      <w:r>
        <w:rPr>
          <w:b/>
          <w:bCs/>
          <w:color w:val="002060"/>
          <w:sz w:val="28"/>
          <w:szCs w:val="28"/>
        </w:rPr>
        <w:t xml:space="preserve">Some Examples: </w:t>
      </w:r>
      <w:r w:rsidRPr="00E27C4D">
        <w:rPr>
          <w:b/>
          <w:bCs/>
          <w:i/>
          <w:iCs/>
          <w:color w:val="002060"/>
          <w:sz w:val="18"/>
          <w:szCs w:val="18"/>
        </w:rPr>
        <w:t>for demonstrative purposes only</w:t>
      </w:r>
      <w:r w:rsidRPr="00E27C4D" w:rsidR="00E27C4D">
        <w:rPr>
          <w:b/>
          <w:bCs/>
          <w:i/>
          <w:iCs/>
          <w:color w:val="002060"/>
          <w:sz w:val="18"/>
          <w:szCs w:val="18"/>
        </w:rPr>
        <w:t xml:space="preserve"> and do not represent information about actual colleagues</w:t>
      </w:r>
      <w:r w:rsidRPr="00E27C4D">
        <w:rPr>
          <w:b/>
          <w:bCs/>
          <w:i/>
          <w:iCs/>
          <w:color w:val="002060"/>
          <w:sz w:val="18"/>
          <w:szCs w:val="18"/>
        </w:rPr>
        <w:t>.</w:t>
      </w:r>
    </w:p>
    <w:tbl>
      <w:tblPr>
        <w:tblStyle w:val="TableGrid"/>
        <w:tblW w:w="9209" w:type="dxa"/>
        <w:tblLook w:val="04A0" w:firstRow="1" w:lastRow="0" w:firstColumn="1" w:lastColumn="0" w:noHBand="0" w:noVBand="1"/>
      </w:tblPr>
      <w:tblGrid>
        <w:gridCol w:w="4508"/>
        <w:gridCol w:w="4701"/>
      </w:tblGrid>
      <w:tr w:rsidRPr="00C262E3" w:rsidR="00644B6A" w:rsidTr="00442093" w14:paraId="29B77E34" w14:textId="77777777">
        <w:tc>
          <w:tcPr>
            <w:tcW w:w="4508" w:type="dxa"/>
          </w:tcPr>
          <w:p w:rsidRPr="00442093" w:rsidR="006A21C9" w:rsidRDefault="00644B6A" w14:paraId="41549861" w14:textId="15B6A649">
            <w:pPr>
              <w:rPr>
                <w:sz w:val="20"/>
                <w:szCs w:val="20"/>
              </w:rPr>
            </w:pPr>
            <w:r w:rsidRPr="00442093">
              <w:rPr>
                <w:b/>
                <w:bCs/>
                <w:sz w:val="20"/>
                <w:szCs w:val="20"/>
              </w:rPr>
              <w:t>Example 1:</w:t>
            </w:r>
            <w:r w:rsidRPr="00442093">
              <w:rPr>
                <w:sz w:val="20"/>
                <w:szCs w:val="20"/>
              </w:rPr>
              <w:t xml:space="preserve"> Frank</w:t>
            </w:r>
            <w:r w:rsidRPr="00442093" w:rsidR="00A15210">
              <w:rPr>
                <w:sz w:val="20"/>
                <w:szCs w:val="20"/>
              </w:rPr>
              <w:t xml:space="preserve"> (him/h</w:t>
            </w:r>
            <w:r w:rsidRPr="00442093" w:rsidR="006D0D80">
              <w:rPr>
                <w:sz w:val="20"/>
                <w:szCs w:val="20"/>
              </w:rPr>
              <w:t>e</w:t>
            </w:r>
            <w:r w:rsidRPr="00442093" w:rsidR="00A15210">
              <w:rPr>
                <w:sz w:val="20"/>
                <w:szCs w:val="20"/>
              </w:rPr>
              <w:t>)</w:t>
            </w:r>
            <w:r w:rsidRPr="00442093">
              <w:rPr>
                <w:sz w:val="20"/>
                <w:szCs w:val="20"/>
              </w:rPr>
              <w:t xml:space="preserve"> is an academic colleague who has sole caring responsibilities for elderly parents and identifies that he can only present at international conferences during the months of January to March when he has more familial support.  Frank has a high citation for a small number of publications in prestigious journals. </w:t>
            </w:r>
            <w:r w:rsidRPr="00442093" w:rsidR="006A21C9">
              <w:rPr>
                <w:sz w:val="20"/>
                <w:szCs w:val="20"/>
              </w:rPr>
              <w:t>Frank’s Personal Circumstance/ COVID-19 Impact Statement</w:t>
            </w:r>
            <w:r w:rsidRPr="00442093" w:rsidR="00426F34">
              <w:rPr>
                <w:sz w:val="20"/>
                <w:szCs w:val="20"/>
              </w:rPr>
              <w:t xml:space="preserve">, which identified ‘Research and Innovation’ as the criteria category area impacted, </w:t>
            </w:r>
            <w:r w:rsidRPr="00442093" w:rsidR="006A21C9">
              <w:rPr>
                <w:sz w:val="20"/>
                <w:szCs w:val="20"/>
              </w:rPr>
              <w:t xml:space="preserve">facilitated the Board’s consideration of </w:t>
            </w:r>
            <w:r w:rsidR="007F063F">
              <w:rPr>
                <w:sz w:val="20"/>
                <w:szCs w:val="20"/>
              </w:rPr>
              <w:t>the</w:t>
            </w:r>
            <w:r w:rsidRPr="00442093" w:rsidR="006A21C9">
              <w:rPr>
                <w:sz w:val="20"/>
                <w:szCs w:val="20"/>
              </w:rPr>
              <w:t xml:space="preserve"> application.</w:t>
            </w:r>
          </w:p>
        </w:tc>
        <w:tc>
          <w:tcPr>
            <w:tcW w:w="4701" w:type="dxa"/>
          </w:tcPr>
          <w:p w:rsidRPr="00442093" w:rsidR="00644B6A" w:rsidRDefault="00A15210" w14:paraId="6566898B" w14:textId="64803ADF">
            <w:pPr>
              <w:rPr>
                <w:sz w:val="20"/>
                <w:szCs w:val="20"/>
              </w:rPr>
            </w:pPr>
            <w:r w:rsidRPr="00442093">
              <w:rPr>
                <w:b/>
                <w:bCs/>
                <w:sz w:val="20"/>
                <w:szCs w:val="20"/>
              </w:rPr>
              <w:t>Example 2:</w:t>
            </w:r>
            <w:r w:rsidRPr="00442093">
              <w:rPr>
                <w:sz w:val="20"/>
                <w:szCs w:val="20"/>
              </w:rPr>
              <w:t xml:space="preserve"> </w:t>
            </w:r>
            <w:r w:rsidRPr="00442093" w:rsidR="00BD5D1A">
              <w:rPr>
                <w:rFonts w:ascii="Calibri" w:hAnsi="Calibri" w:cs="Calibri"/>
                <w:color w:val="000000"/>
                <w:sz w:val="20"/>
                <w:szCs w:val="20"/>
                <w:shd w:val="clear" w:color="auto" w:fill="FFFFFF"/>
              </w:rPr>
              <w:t>Ramona</w:t>
            </w:r>
            <w:r w:rsidRPr="00442093">
              <w:rPr>
                <w:sz w:val="20"/>
                <w:szCs w:val="20"/>
              </w:rPr>
              <w:t xml:space="preserve"> (her/she) is an academic colleague who describes how a significant illness, which is unknown to her colleagues, has impacted her productivity </w:t>
            </w:r>
            <w:r w:rsidRPr="00442093" w:rsidR="00896971">
              <w:rPr>
                <w:sz w:val="20"/>
                <w:szCs w:val="20"/>
              </w:rPr>
              <w:t>in the t</w:t>
            </w:r>
            <w:r w:rsidRPr="00442093" w:rsidR="009C4E72">
              <w:rPr>
                <w:sz w:val="20"/>
                <w:szCs w:val="20"/>
              </w:rPr>
              <w:t>wo</w:t>
            </w:r>
            <w:r w:rsidRPr="00442093" w:rsidR="00896971">
              <w:rPr>
                <w:sz w:val="20"/>
                <w:szCs w:val="20"/>
              </w:rPr>
              <w:t xml:space="preserve"> years leading up to her application</w:t>
            </w:r>
            <w:r w:rsidRPr="00442093">
              <w:rPr>
                <w:sz w:val="20"/>
                <w:szCs w:val="20"/>
              </w:rPr>
              <w:t xml:space="preserve">.  </w:t>
            </w:r>
            <w:r w:rsidRPr="00442093" w:rsidR="00740878">
              <w:rPr>
                <w:rFonts w:ascii="Calibri" w:hAnsi="Calibri" w:cs="Calibri"/>
                <w:color w:val="000000"/>
                <w:sz w:val="20"/>
                <w:szCs w:val="20"/>
                <w:shd w:val="clear" w:color="auto" w:fill="FFFFFF"/>
              </w:rPr>
              <w:t>Ramona</w:t>
            </w:r>
            <w:r w:rsidRPr="00442093">
              <w:rPr>
                <w:sz w:val="20"/>
                <w:szCs w:val="20"/>
              </w:rPr>
              <w:t xml:space="preserve"> </w:t>
            </w:r>
            <w:r w:rsidRPr="00442093" w:rsidR="00E7339C">
              <w:rPr>
                <w:sz w:val="20"/>
                <w:szCs w:val="20"/>
              </w:rPr>
              <w:t xml:space="preserve">sets out in her personal impact statement that she maintains a full teaching load but is limited in her involvement in contributions at </w:t>
            </w:r>
            <w:proofErr w:type="gramStart"/>
            <w:r w:rsidRPr="00442093" w:rsidR="00E7339C">
              <w:rPr>
                <w:sz w:val="20"/>
                <w:szCs w:val="20"/>
              </w:rPr>
              <w:t>University</w:t>
            </w:r>
            <w:proofErr w:type="gramEnd"/>
            <w:r w:rsidRPr="00442093" w:rsidR="00E7339C">
              <w:rPr>
                <w:sz w:val="20"/>
                <w:szCs w:val="20"/>
              </w:rPr>
              <w:t xml:space="preserve"> and community levels. </w:t>
            </w:r>
            <w:r w:rsidRPr="00442093" w:rsidR="004E2003">
              <w:rPr>
                <w:sz w:val="20"/>
                <w:szCs w:val="20"/>
              </w:rPr>
              <w:t>Ramona’s Personal Circumstance/ COVID-19 Impact Statement, which identified ‘Contribution to Academic Citizenship and Engagement</w:t>
            </w:r>
            <w:proofErr w:type="gramStart"/>
            <w:r w:rsidRPr="00442093" w:rsidR="004E2003">
              <w:rPr>
                <w:sz w:val="20"/>
                <w:szCs w:val="20"/>
              </w:rPr>
              <w:t>’  as</w:t>
            </w:r>
            <w:proofErr w:type="gramEnd"/>
            <w:r w:rsidRPr="00442093" w:rsidR="004E2003">
              <w:rPr>
                <w:sz w:val="20"/>
                <w:szCs w:val="20"/>
              </w:rPr>
              <w:t xml:space="preserve"> the criteria category area impacted, facilitated the Board’s consideration of </w:t>
            </w:r>
            <w:r w:rsidR="00CB527C">
              <w:rPr>
                <w:sz w:val="20"/>
                <w:szCs w:val="20"/>
              </w:rPr>
              <w:t>the</w:t>
            </w:r>
            <w:r w:rsidRPr="00442093" w:rsidR="004E2003">
              <w:rPr>
                <w:sz w:val="20"/>
                <w:szCs w:val="20"/>
              </w:rPr>
              <w:t xml:space="preserve"> application.</w:t>
            </w:r>
          </w:p>
        </w:tc>
      </w:tr>
      <w:tr w:rsidRPr="00C262E3" w:rsidR="00644B6A" w:rsidTr="00442093" w14:paraId="6EF919D4" w14:textId="77777777">
        <w:tc>
          <w:tcPr>
            <w:tcW w:w="4508" w:type="dxa"/>
          </w:tcPr>
          <w:p w:rsidRPr="00442093" w:rsidR="00644B6A" w:rsidRDefault="006D0D80" w14:paraId="7F714929" w14:textId="58EEA596">
            <w:pPr>
              <w:rPr>
                <w:sz w:val="20"/>
                <w:szCs w:val="20"/>
              </w:rPr>
            </w:pPr>
            <w:r w:rsidRPr="00442093">
              <w:rPr>
                <w:b/>
                <w:bCs/>
                <w:sz w:val="20"/>
                <w:szCs w:val="20"/>
              </w:rPr>
              <w:t xml:space="preserve">Example </w:t>
            </w:r>
            <w:r w:rsidRPr="00442093" w:rsidR="000B7C0C">
              <w:rPr>
                <w:b/>
                <w:bCs/>
                <w:sz w:val="20"/>
                <w:szCs w:val="20"/>
              </w:rPr>
              <w:t>3</w:t>
            </w:r>
            <w:r w:rsidRPr="00442093">
              <w:rPr>
                <w:b/>
                <w:bCs/>
                <w:sz w:val="20"/>
                <w:szCs w:val="20"/>
              </w:rPr>
              <w:t>:</w:t>
            </w:r>
            <w:r w:rsidRPr="00442093">
              <w:rPr>
                <w:sz w:val="20"/>
                <w:szCs w:val="20"/>
              </w:rPr>
              <w:t xml:space="preserve"> </w:t>
            </w:r>
            <w:r w:rsidRPr="00442093" w:rsidR="00740878">
              <w:rPr>
                <w:sz w:val="20"/>
                <w:szCs w:val="20"/>
              </w:rPr>
              <w:t xml:space="preserve">Jo (They/them) is an academic colleague who sets out in their application a </w:t>
            </w:r>
            <w:proofErr w:type="gramStart"/>
            <w:r w:rsidRPr="00442093" w:rsidR="00740878">
              <w:rPr>
                <w:sz w:val="20"/>
                <w:szCs w:val="20"/>
              </w:rPr>
              <w:t>two year</w:t>
            </w:r>
            <w:proofErr w:type="gramEnd"/>
            <w:r w:rsidRPr="00442093" w:rsidR="00740878">
              <w:rPr>
                <w:sz w:val="20"/>
                <w:szCs w:val="20"/>
              </w:rPr>
              <w:t xml:space="preserve"> period of statutory leave; the period for which they do not have evidence to present under research or teaching.  The board uses the statutory leave calculation as set out in the progression policy/ promotion regulation which enables the Board to quantify the research that would have been expected given Jo’s output in previous years. Jo’s teaching period is set out 3 within the 5 years prior to application.  As this is directly provided for in the scheme it is not considered under ‘personal </w:t>
            </w:r>
            <w:r w:rsidRPr="00442093" w:rsidR="00740878">
              <w:rPr>
                <w:sz w:val="20"/>
                <w:szCs w:val="20"/>
              </w:rPr>
              <w:lastRenderedPageBreak/>
              <w:t xml:space="preserve">circumstance’ but via the </w:t>
            </w:r>
            <w:r w:rsidRPr="00442093" w:rsidR="004E2003">
              <w:rPr>
                <w:sz w:val="20"/>
                <w:szCs w:val="20"/>
              </w:rPr>
              <w:t xml:space="preserve">progression/promotion </w:t>
            </w:r>
            <w:r w:rsidRPr="00442093" w:rsidR="00740878">
              <w:rPr>
                <w:sz w:val="20"/>
                <w:szCs w:val="20"/>
              </w:rPr>
              <w:t>statutory leave form.</w:t>
            </w:r>
          </w:p>
        </w:tc>
        <w:tc>
          <w:tcPr>
            <w:tcW w:w="4701" w:type="dxa"/>
          </w:tcPr>
          <w:p w:rsidRPr="00442093" w:rsidR="00644B6A" w:rsidRDefault="004F2DC2" w14:paraId="3810938B" w14:textId="3AF060D8">
            <w:pPr>
              <w:rPr>
                <w:sz w:val="20"/>
                <w:szCs w:val="20"/>
              </w:rPr>
            </w:pPr>
            <w:r w:rsidRPr="00442093">
              <w:rPr>
                <w:b/>
                <w:bCs/>
                <w:sz w:val="20"/>
                <w:szCs w:val="20"/>
              </w:rPr>
              <w:lastRenderedPageBreak/>
              <w:t xml:space="preserve">Example </w:t>
            </w:r>
            <w:r w:rsidRPr="00442093" w:rsidR="000B7C0C">
              <w:rPr>
                <w:b/>
                <w:bCs/>
                <w:sz w:val="20"/>
                <w:szCs w:val="20"/>
              </w:rPr>
              <w:t>4</w:t>
            </w:r>
            <w:r w:rsidRPr="00442093">
              <w:rPr>
                <w:b/>
                <w:bCs/>
                <w:sz w:val="20"/>
                <w:szCs w:val="20"/>
              </w:rPr>
              <w:t>:</w:t>
            </w:r>
            <w:r w:rsidRPr="00442093">
              <w:rPr>
                <w:sz w:val="20"/>
                <w:szCs w:val="20"/>
              </w:rPr>
              <w:t xml:space="preserve"> </w:t>
            </w:r>
            <w:r w:rsidRPr="00442093" w:rsidR="00740878">
              <w:rPr>
                <w:sz w:val="20"/>
                <w:szCs w:val="20"/>
              </w:rPr>
              <w:t xml:space="preserve">Mohammad </w:t>
            </w:r>
            <w:r w:rsidRPr="00442093">
              <w:rPr>
                <w:sz w:val="20"/>
                <w:szCs w:val="20"/>
              </w:rPr>
              <w:t xml:space="preserve">(him/he) is an academic </w:t>
            </w:r>
            <w:r w:rsidRPr="00442093" w:rsidR="006273A9">
              <w:rPr>
                <w:sz w:val="20"/>
                <w:szCs w:val="20"/>
              </w:rPr>
              <w:t xml:space="preserve">colleague who was involved in a car accident which left him with an injury to his right arm.  Following surgery, </w:t>
            </w:r>
            <w:r w:rsidRPr="00442093" w:rsidR="000B7C0C">
              <w:rPr>
                <w:sz w:val="20"/>
                <w:szCs w:val="20"/>
              </w:rPr>
              <w:t xml:space="preserve">whilst back at work, </w:t>
            </w:r>
            <w:r w:rsidRPr="00442093" w:rsidR="00740878">
              <w:rPr>
                <w:sz w:val="20"/>
                <w:szCs w:val="20"/>
              </w:rPr>
              <w:t>Mohammad</w:t>
            </w:r>
            <w:r w:rsidRPr="00442093" w:rsidR="006273A9">
              <w:rPr>
                <w:sz w:val="20"/>
                <w:szCs w:val="20"/>
              </w:rPr>
              <w:t xml:space="preserve"> </w:t>
            </w:r>
            <w:r w:rsidRPr="00442093" w:rsidR="000B7C0C">
              <w:rPr>
                <w:sz w:val="20"/>
                <w:szCs w:val="20"/>
              </w:rPr>
              <w:t>was experiencing</w:t>
            </w:r>
            <w:r w:rsidRPr="00442093" w:rsidR="006273A9">
              <w:rPr>
                <w:sz w:val="20"/>
                <w:szCs w:val="20"/>
              </w:rPr>
              <w:t xml:space="preserve"> a slow recovery </w:t>
            </w:r>
            <w:r w:rsidRPr="00442093" w:rsidR="00037294">
              <w:rPr>
                <w:sz w:val="20"/>
                <w:szCs w:val="20"/>
              </w:rPr>
              <w:t>which</w:t>
            </w:r>
            <w:r w:rsidRPr="00442093" w:rsidR="006273A9">
              <w:rPr>
                <w:sz w:val="20"/>
                <w:szCs w:val="20"/>
              </w:rPr>
              <w:t xml:space="preserve"> limited his travel</w:t>
            </w:r>
            <w:r w:rsidRPr="00442093" w:rsidR="00037294">
              <w:rPr>
                <w:sz w:val="20"/>
                <w:szCs w:val="20"/>
              </w:rPr>
              <w:t xml:space="preserve"> and </w:t>
            </w:r>
            <w:proofErr w:type="gramStart"/>
            <w:r w:rsidRPr="00442093" w:rsidR="00037294">
              <w:rPr>
                <w:sz w:val="20"/>
                <w:szCs w:val="20"/>
              </w:rPr>
              <w:t>lab based</w:t>
            </w:r>
            <w:proofErr w:type="gramEnd"/>
            <w:r w:rsidRPr="00442093" w:rsidR="00037294">
              <w:rPr>
                <w:sz w:val="20"/>
                <w:szCs w:val="20"/>
              </w:rPr>
              <w:t xml:space="preserve"> teaching</w:t>
            </w:r>
            <w:r w:rsidRPr="00442093" w:rsidR="000B7C0C">
              <w:rPr>
                <w:sz w:val="20"/>
                <w:szCs w:val="20"/>
              </w:rPr>
              <w:t xml:space="preserve">. He was due to go on Sabbatical Research Leave but postponed this by 1 year by which time his arrangement with his hosting institution could not be enabled. </w:t>
            </w:r>
            <w:r w:rsidRPr="00442093" w:rsidR="00740878">
              <w:rPr>
                <w:sz w:val="20"/>
                <w:szCs w:val="20"/>
              </w:rPr>
              <w:t>Mohammad</w:t>
            </w:r>
            <w:r w:rsidRPr="00442093" w:rsidR="000B7C0C">
              <w:rPr>
                <w:sz w:val="20"/>
                <w:szCs w:val="20"/>
              </w:rPr>
              <w:t xml:space="preserve"> agreed a reduced teaching load specifically relating to his practical lab sessions for the first semester to facilitate his full recovery. </w:t>
            </w:r>
            <w:r w:rsidRPr="00442093" w:rsidR="00740878">
              <w:rPr>
                <w:sz w:val="20"/>
                <w:szCs w:val="20"/>
              </w:rPr>
              <w:t>Mohammad</w:t>
            </w:r>
            <w:r w:rsidRPr="00442093" w:rsidR="000B7C0C">
              <w:rPr>
                <w:sz w:val="20"/>
                <w:szCs w:val="20"/>
              </w:rPr>
              <w:t xml:space="preserve"> was able to provide concrete dates and </w:t>
            </w:r>
            <w:r w:rsidRPr="00442093" w:rsidR="000B7C0C">
              <w:rPr>
                <w:sz w:val="20"/>
                <w:szCs w:val="20"/>
              </w:rPr>
              <w:lastRenderedPageBreak/>
              <w:t>timelines to the Board around his injury and reduced semester</w:t>
            </w:r>
            <w:r w:rsidRPr="00442093" w:rsidR="0049042E">
              <w:rPr>
                <w:sz w:val="20"/>
                <w:szCs w:val="20"/>
              </w:rPr>
              <w:t xml:space="preserve">. He identified all three criteria category areas </w:t>
            </w:r>
            <w:r w:rsidR="00BB6374">
              <w:rPr>
                <w:sz w:val="20"/>
                <w:szCs w:val="20"/>
              </w:rPr>
              <w:t>as</w:t>
            </w:r>
            <w:r w:rsidRPr="00442093" w:rsidR="0049042E">
              <w:rPr>
                <w:sz w:val="20"/>
                <w:szCs w:val="20"/>
              </w:rPr>
              <w:t xml:space="preserve"> be</w:t>
            </w:r>
            <w:r w:rsidR="00BB6374">
              <w:rPr>
                <w:sz w:val="20"/>
                <w:szCs w:val="20"/>
              </w:rPr>
              <w:t>ing</w:t>
            </w:r>
            <w:r w:rsidRPr="00442093" w:rsidR="0049042E">
              <w:rPr>
                <w:sz w:val="20"/>
                <w:szCs w:val="20"/>
              </w:rPr>
              <w:t xml:space="preserve"> impacted</w:t>
            </w:r>
            <w:r w:rsidR="00A72F4B">
              <w:rPr>
                <w:sz w:val="20"/>
                <w:szCs w:val="20"/>
              </w:rPr>
              <w:t xml:space="preserve">, </w:t>
            </w:r>
            <w:r w:rsidRPr="00442093" w:rsidR="000B7C0C">
              <w:rPr>
                <w:sz w:val="20"/>
                <w:szCs w:val="20"/>
              </w:rPr>
              <w:t xml:space="preserve">which facilitated </w:t>
            </w:r>
            <w:r w:rsidRPr="00442093" w:rsidR="0049042E">
              <w:rPr>
                <w:sz w:val="20"/>
                <w:szCs w:val="20"/>
              </w:rPr>
              <w:t xml:space="preserve">the Board’s </w:t>
            </w:r>
            <w:r w:rsidRPr="00442093" w:rsidR="000B7C0C">
              <w:rPr>
                <w:sz w:val="20"/>
                <w:szCs w:val="20"/>
              </w:rPr>
              <w:t xml:space="preserve">consideration of </w:t>
            </w:r>
            <w:r w:rsidR="00EA3DB5">
              <w:rPr>
                <w:sz w:val="20"/>
                <w:szCs w:val="20"/>
              </w:rPr>
              <w:t>the</w:t>
            </w:r>
            <w:r w:rsidRPr="00442093" w:rsidR="000B7C0C">
              <w:rPr>
                <w:sz w:val="20"/>
                <w:szCs w:val="20"/>
              </w:rPr>
              <w:t xml:space="preserve"> application</w:t>
            </w:r>
            <w:r w:rsidRPr="00442093" w:rsidR="0090512E">
              <w:rPr>
                <w:sz w:val="20"/>
                <w:szCs w:val="20"/>
              </w:rPr>
              <w:t xml:space="preserve">. </w:t>
            </w:r>
          </w:p>
        </w:tc>
      </w:tr>
      <w:tr w:rsidRPr="00C262E3" w:rsidR="00C262E3" w:rsidTr="00C262E3" w14:paraId="157A0BF5" w14:textId="77777777">
        <w:tc>
          <w:tcPr>
            <w:tcW w:w="4508" w:type="dxa"/>
          </w:tcPr>
          <w:p w:rsidRPr="006813DE" w:rsidR="00C262E3" w:rsidP="00C262E3" w:rsidRDefault="00C262E3" w14:paraId="6143F237" w14:textId="77777777">
            <w:pPr>
              <w:rPr>
                <w:rFonts w:cstheme="minorHAnsi"/>
                <w:sz w:val="20"/>
                <w:szCs w:val="20"/>
              </w:rPr>
            </w:pPr>
            <w:r w:rsidRPr="006813DE">
              <w:rPr>
                <w:rFonts w:cstheme="minorHAnsi"/>
                <w:b/>
                <w:bCs/>
                <w:sz w:val="20"/>
                <w:szCs w:val="20"/>
              </w:rPr>
              <w:lastRenderedPageBreak/>
              <w:t>Example 5:</w:t>
            </w:r>
            <w:r w:rsidRPr="006813DE">
              <w:rPr>
                <w:rFonts w:cstheme="minorHAnsi"/>
                <w:sz w:val="20"/>
                <w:szCs w:val="20"/>
              </w:rPr>
              <w:t xml:space="preserve"> Vlad (him/he) is an academic colleague who had never delivered lectures online pre-COVID, preferring an interactive </w:t>
            </w:r>
            <w:proofErr w:type="gramStart"/>
            <w:r w:rsidRPr="006813DE">
              <w:rPr>
                <w:rFonts w:cstheme="minorHAnsi"/>
                <w:sz w:val="20"/>
                <w:szCs w:val="20"/>
              </w:rPr>
              <w:t>classroom based</w:t>
            </w:r>
            <w:proofErr w:type="gramEnd"/>
            <w:r w:rsidRPr="006813DE">
              <w:rPr>
                <w:rFonts w:cstheme="minorHAnsi"/>
                <w:sz w:val="20"/>
                <w:szCs w:val="20"/>
              </w:rPr>
              <w:t xml:space="preserve"> approach.  A significant effort needed to be put into configuring his lecture materials into a format that could be platformed online in a way that worked for the material and the student’s learning experience.  Having a third of international students on most of his modules, Vald articulated he was dealing with a heightened level of email queries and clarifications from students across different time zones.  </w:t>
            </w:r>
          </w:p>
          <w:p w:rsidRPr="006813DE" w:rsidR="00C262E3" w:rsidP="00C262E3" w:rsidRDefault="00C262E3" w14:paraId="06B0099E" w14:textId="77777777">
            <w:pPr>
              <w:rPr>
                <w:rFonts w:cstheme="minorHAnsi"/>
                <w:sz w:val="20"/>
                <w:szCs w:val="20"/>
              </w:rPr>
            </w:pPr>
            <w:r w:rsidRPr="006813DE">
              <w:rPr>
                <w:rFonts w:cstheme="minorHAnsi"/>
                <w:sz w:val="20"/>
                <w:szCs w:val="20"/>
              </w:rPr>
              <w:t xml:space="preserve">Vlad felt there was minimal impact on his research as he was at the start of a major research project, therefore the research team was able to adjust the project plan and place the travel arrangements to later in the project. Vlad anticipates this will happen in 2023.  </w:t>
            </w:r>
          </w:p>
          <w:p w:rsidRPr="006813DE" w:rsidR="00C262E3" w:rsidP="00C262E3" w:rsidRDefault="00C262E3" w14:paraId="2A6D9983" w14:textId="1B78ADFF">
            <w:pPr>
              <w:rPr>
                <w:rFonts w:cstheme="minorHAnsi"/>
                <w:sz w:val="20"/>
                <w:szCs w:val="20"/>
              </w:rPr>
            </w:pPr>
            <w:r w:rsidRPr="006813DE">
              <w:rPr>
                <w:rFonts w:cstheme="minorHAnsi"/>
                <w:sz w:val="20"/>
                <w:szCs w:val="20"/>
              </w:rPr>
              <w:t xml:space="preserve">On the Personal Circumstance/ COVID-19 Impact Statement, Vlad selected ‘Learning and Teachning’ which facilitated the Board’s consideration of Vlad’s application. </w:t>
            </w:r>
          </w:p>
          <w:p w:rsidRPr="00C262E3" w:rsidR="00C262E3" w:rsidP="00C262E3" w:rsidRDefault="00C262E3" w14:paraId="7B12B5E9" w14:textId="77777777">
            <w:pPr>
              <w:rPr>
                <w:b/>
                <w:bCs/>
                <w:sz w:val="20"/>
                <w:szCs w:val="20"/>
              </w:rPr>
            </w:pPr>
          </w:p>
        </w:tc>
        <w:tc>
          <w:tcPr>
            <w:tcW w:w="4701" w:type="dxa"/>
          </w:tcPr>
          <w:p w:rsidRPr="006813DE" w:rsidR="00C262E3" w:rsidP="00C262E3" w:rsidRDefault="00C262E3" w14:paraId="49A70963" w14:textId="77777777">
            <w:pPr>
              <w:rPr>
                <w:rFonts w:cstheme="minorHAnsi"/>
                <w:sz w:val="20"/>
                <w:szCs w:val="20"/>
              </w:rPr>
            </w:pPr>
            <w:r w:rsidRPr="006813DE">
              <w:rPr>
                <w:rFonts w:cstheme="minorHAnsi"/>
                <w:b/>
                <w:bCs/>
                <w:sz w:val="20"/>
                <w:szCs w:val="20"/>
              </w:rPr>
              <w:t>Example 6:</w:t>
            </w:r>
            <w:r w:rsidRPr="006813DE">
              <w:rPr>
                <w:rFonts w:cstheme="minorHAnsi"/>
                <w:sz w:val="20"/>
                <w:szCs w:val="20"/>
              </w:rPr>
              <w:t xml:space="preserve"> Tina (her/she) is an academic colleague who describes how she needed to take on carer responsibilities in a very immediate way when COVID-19 hit.  She describes her research was at a critical stage and due to both travel restrictions and carer responsibilities she was very limited in furthering progress on her research during that time.  Tina also notes that with the protracted timeframe around COVID-19 restrictions she needed to collect a fresh data set from which to work with. She estimates overall she is 1 year behind where she intended on being, if COVID-19 had not occurred.  </w:t>
            </w:r>
          </w:p>
          <w:p w:rsidRPr="00C262E3" w:rsidR="00C262E3" w:rsidP="00C262E3" w:rsidRDefault="00C262E3" w14:paraId="17D9B178" w14:textId="53601B01">
            <w:pPr>
              <w:rPr>
                <w:b/>
                <w:bCs/>
                <w:sz w:val="20"/>
                <w:szCs w:val="20"/>
              </w:rPr>
            </w:pPr>
            <w:r w:rsidRPr="006813DE">
              <w:rPr>
                <w:rFonts w:cstheme="minorHAnsi"/>
                <w:sz w:val="20"/>
                <w:szCs w:val="20"/>
              </w:rPr>
              <w:t>The Board can consider the information set out by Tina in her Personal Circumstance/ COVID-19 Impact Statement, where Tina has specifically indicated an impact on the criteria category area of ‘Research and Innovation</w:t>
            </w:r>
            <w:r w:rsidR="00C71B15">
              <w:rPr>
                <w:rFonts w:cstheme="minorHAnsi"/>
                <w:sz w:val="20"/>
                <w:szCs w:val="20"/>
              </w:rPr>
              <w:t>’.</w:t>
            </w:r>
          </w:p>
        </w:tc>
      </w:tr>
    </w:tbl>
    <w:p w:rsidR="0094178E" w:rsidRDefault="0094178E" w14:paraId="0C092BDD" w14:textId="77777777"/>
    <w:p w:rsidR="000C0912" w:rsidRDefault="000C0912" w14:paraId="67EB768F" w14:textId="5368DC20">
      <w:pPr>
        <w:spacing w:after="160" w:line="259" w:lineRule="auto"/>
      </w:pPr>
    </w:p>
    <w:p w:rsidR="00C262E3" w:rsidRDefault="00C262E3" w14:paraId="28B7152B" w14:textId="77777777">
      <w:pPr>
        <w:spacing w:after="160" w:line="259" w:lineRule="auto"/>
        <w:rPr>
          <w:b/>
          <w:bCs/>
          <w:color w:val="002060"/>
          <w:sz w:val="28"/>
          <w:szCs w:val="28"/>
        </w:rPr>
      </w:pPr>
      <w:r>
        <w:rPr>
          <w:b/>
          <w:bCs/>
          <w:color w:val="002060"/>
          <w:sz w:val="28"/>
          <w:szCs w:val="28"/>
        </w:rPr>
        <w:br w:type="page"/>
      </w:r>
    </w:p>
    <w:p w:rsidRPr="00897858" w:rsidR="000C0912" w:rsidP="000C0912" w:rsidRDefault="000C0912" w14:paraId="1D06E163" w14:textId="6B975C26">
      <w:pPr>
        <w:rPr>
          <w:b/>
          <w:bCs/>
          <w:color w:val="002060"/>
          <w:sz w:val="28"/>
          <w:szCs w:val="28"/>
        </w:rPr>
      </w:pPr>
      <w:r w:rsidRPr="00897858">
        <w:rPr>
          <w:b/>
          <w:bCs/>
          <w:color w:val="002060"/>
          <w:sz w:val="28"/>
          <w:szCs w:val="28"/>
        </w:rPr>
        <w:lastRenderedPageBreak/>
        <w:t>Appendix 1: How is Disability Defined?</w:t>
      </w:r>
    </w:p>
    <w:p w:rsidRPr="00897858" w:rsidR="000C0912" w:rsidP="000C0912" w:rsidRDefault="000C0912" w14:paraId="2C015906" w14:textId="384AE3A0">
      <w:pPr>
        <w:rPr>
          <w:i/>
          <w:iCs/>
        </w:rPr>
      </w:pPr>
      <w:r w:rsidRPr="00897858">
        <w:rPr>
          <w:i/>
          <w:iCs/>
        </w:rPr>
        <w:t xml:space="preserve">There are a range of sources which can aid us in defining and understanding the term ‘disability’.  Set out below are </w:t>
      </w:r>
      <w:proofErr w:type="gramStart"/>
      <w:r w:rsidRPr="00897858">
        <w:rPr>
          <w:i/>
          <w:iCs/>
        </w:rPr>
        <w:t>a number of</w:t>
      </w:r>
      <w:proofErr w:type="gramEnd"/>
      <w:r w:rsidRPr="00897858">
        <w:rPr>
          <w:i/>
          <w:iCs/>
        </w:rPr>
        <w:t xml:space="preserve"> definitions which are a useful reference</w:t>
      </w:r>
      <w:r>
        <w:rPr>
          <w:i/>
          <w:iCs/>
        </w:rPr>
        <w:t xml:space="preserve"> in this regard</w:t>
      </w:r>
      <w:r w:rsidRPr="00897858">
        <w:rPr>
          <w:i/>
          <w:iCs/>
        </w:rPr>
        <w:t xml:space="preserve">. </w:t>
      </w:r>
    </w:p>
    <w:p w:rsidRPr="00CC6591" w:rsidR="000C0912" w:rsidP="000C0912" w:rsidRDefault="000C0912" w14:paraId="4AC10EA6" w14:textId="747E7126">
      <w:pPr>
        <w:rPr>
          <w:rFonts w:ascii="Calibri" w:hAnsi="Calibri" w:cs="Calibri"/>
          <w:color w:val="000000"/>
          <w:bdr w:val="none" w:color="auto" w:sz="0" w:space="0" w:frame="1"/>
          <w:shd w:val="clear" w:color="auto" w:fill="FFFFFF"/>
        </w:rPr>
      </w:pPr>
      <w:r>
        <w:rPr>
          <w:rFonts w:ascii="Calibri" w:hAnsi="Calibri" w:cs="Calibri"/>
          <w:color w:val="000000"/>
          <w:bdr w:val="none" w:color="auto" w:sz="0" w:space="0" w:frame="1"/>
          <w:shd w:val="clear" w:color="auto" w:fill="FFFFFF"/>
        </w:rPr>
        <w:t>The </w:t>
      </w:r>
      <w:hyperlink w:tgtFrame="_blank" w:history="1" r:id="rId10">
        <w:r>
          <w:rPr>
            <w:rStyle w:val="Hyperlink"/>
            <w:rFonts w:ascii="Calibri" w:hAnsi="Calibri" w:cs="Calibri"/>
            <w:color w:val="BF2296"/>
            <w:bdr w:val="none" w:color="auto" w:sz="0" w:space="0" w:frame="1"/>
            <w:shd w:val="clear" w:color="auto" w:fill="FFFFFF"/>
          </w:rPr>
          <w:t>Disability Act 2005</w:t>
        </w:r>
      </w:hyperlink>
      <w:r>
        <w:rPr>
          <w:rFonts w:ascii="Calibri" w:hAnsi="Calibri" w:cs="Calibri"/>
          <w:color w:val="000000"/>
          <w:bdr w:val="none" w:color="auto" w:sz="0" w:space="0" w:frame="1"/>
          <w:shd w:val="clear" w:color="auto" w:fill="FFFFFF"/>
        </w:rPr>
        <w:t> set out the following definition:</w:t>
      </w:r>
      <w:r>
        <w:rPr>
          <w:rFonts w:ascii="Calibri" w:hAnsi="Calibri" w:cs="Calibri"/>
          <w:color w:val="000000"/>
        </w:rPr>
        <w:br/>
      </w:r>
      <w:r>
        <w:rPr>
          <w:rFonts w:ascii="Calibri" w:hAnsi="Calibri" w:cs="Calibri"/>
          <w:color w:val="000000"/>
          <w:bdr w:val="none" w:color="auto" w:sz="0" w:space="0" w:frame="1"/>
          <w:shd w:val="clear" w:color="auto" w:fill="FFFFFF"/>
        </w:rPr>
        <w:t>“disability”, in relation to a person, means a substantial restriction in the capacity of the person to carry on a profession, business or occupation in the State or to participate in social or cultural life in the State by reason of an enduring physical, sensory, mental health or intellectual impairment.</w:t>
      </w:r>
      <w:r>
        <w:rPr>
          <w:rFonts w:ascii="Calibri" w:hAnsi="Calibri" w:cs="Calibri"/>
          <w:color w:val="000000"/>
        </w:rPr>
        <w:br/>
      </w:r>
      <w:r>
        <w:rPr>
          <w:rFonts w:ascii="Calibri" w:hAnsi="Calibri" w:cs="Calibri"/>
          <w:color w:val="000000"/>
        </w:rPr>
        <w:br/>
      </w:r>
      <w:r>
        <w:rPr>
          <w:rFonts w:ascii="Calibri" w:hAnsi="Calibri" w:cs="Calibri"/>
          <w:color w:val="000000"/>
          <w:bdr w:val="none" w:color="auto" w:sz="0" w:space="0" w:frame="1"/>
          <w:shd w:val="clear" w:color="auto" w:fill="FFFFFF"/>
        </w:rPr>
        <w:t>The </w:t>
      </w:r>
      <w:r>
        <w:rPr>
          <w:rStyle w:val="Strong"/>
          <w:rFonts w:ascii="Calibri" w:hAnsi="Calibri" w:cs="Calibri"/>
          <w:color w:val="000000"/>
          <w:bdr w:val="none" w:color="auto" w:sz="0" w:space="0" w:frame="1"/>
          <w:shd w:val="clear" w:color="auto" w:fill="FFFFFF"/>
        </w:rPr>
        <w:t>Equality Acts (</w:t>
      </w:r>
      <w:r>
        <w:rPr>
          <w:rFonts w:ascii="Calibri" w:hAnsi="Calibri" w:cs="Calibri"/>
          <w:color w:val="000000"/>
          <w:bdr w:val="none" w:color="auto" w:sz="0" w:space="0" w:frame="1"/>
          <w:shd w:val="clear" w:color="auto" w:fill="FFFFFF"/>
        </w:rPr>
        <w:t>Employment Equality Acts and the Equal Status Acts), which outlaw discrimination on grounds of disability, use a wider definition, and cover past as well as current disability.</w:t>
      </w:r>
      <w:r>
        <w:rPr>
          <w:rFonts w:ascii="Calibri" w:hAnsi="Calibri" w:cs="Calibri"/>
          <w:color w:val="000000"/>
        </w:rPr>
        <w:br/>
      </w:r>
      <w:r>
        <w:rPr>
          <w:rFonts w:ascii="Calibri" w:hAnsi="Calibri" w:cs="Calibri"/>
          <w:color w:val="000000"/>
          <w:bdr w:val="none" w:color="auto" w:sz="0" w:space="0" w:frame="1"/>
          <w:shd w:val="clear" w:color="auto" w:fill="FFFFFF"/>
        </w:rPr>
        <w:t>"Disability means:</w:t>
      </w:r>
      <w:r>
        <w:rPr>
          <w:rFonts w:ascii="Calibri" w:hAnsi="Calibri" w:cs="Calibri"/>
          <w:color w:val="000000"/>
        </w:rPr>
        <w:br/>
      </w:r>
      <w:r>
        <w:rPr>
          <w:rFonts w:ascii="Calibri" w:hAnsi="Calibri" w:cs="Calibri"/>
          <w:color w:val="000000"/>
          <w:bdr w:val="none" w:color="auto" w:sz="0" w:space="0" w:frame="1"/>
          <w:shd w:val="clear" w:color="auto" w:fill="FFFFFF"/>
        </w:rPr>
        <w:t>(a) the total or partial absence of a person’s bodily or mental functions, including the absence of a part of a person’s body;</w:t>
      </w:r>
      <w:r>
        <w:rPr>
          <w:rFonts w:ascii="Calibri" w:hAnsi="Calibri" w:cs="Calibri"/>
          <w:color w:val="000000"/>
        </w:rPr>
        <w:br/>
      </w:r>
      <w:r>
        <w:rPr>
          <w:rFonts w:ascii="Calibri" w:hAnsi="Calibri" w:cs="Calibri"/>
          <w:color w:val="000000"/>
          <w:bdr w:val="none" w:color="auto" w:sz="0" w:space="0" w:frame="1"/>
          <w:shd w:val="clear" w:color="auto" w:fill="FFFFFF"/>
        </w:rPr>
        <w:t>(b) the presence in the body of organisms causing, or likely to cause, chronic disease or illness;</w:t>
      </w:r>
      <w:r>
        <w:rPr>
          <w:rFonts w:ascii="Calibri" w:hAnsi="Calibri" w:cs="Calibri"/>
          <w:color w:val="000000"/>
        </w:rPr>
        <w:br/>
      </w:r>
      <w:r>
        <w:rPr>
          <w:rFonts w:ascii="Calibri" w:hAnsi="Calibri" w:cs="Calibri"/>
          <w:color w:val="000000"/>
          <w:bdr w:val="none" w:color="auto" w:sz="0" w:space="0" w:frame="1"/>
          <w:shd w:val="clear" w:color="auto" w:fill="FFFFFF"/>
        </w:rPr>
        <w:t>(c) the malfunction, malformation or disfigurement of a part of a person’s body;</w:t>
      </w:r>
      <w:r>
        <w:rPr>
          <w:rFonts w:ascii="Calibri" w:hAnsi="Calibri" w:cs="Calibri"/>
          <w:color w:val="000000"/>
        </w:rPr>
        <w:br/>
      </w:r>
      <w:r>
        <w:rPr>
          <w:rFonts w:ascii="Calibri" w:hAnsi="Calibri" w:cs="Calibri"/>
          <w:color w:val="000000"/>
          <w:bdr w:val="none" w:color="auto" w:sz="0" w:space="0" w:frame="1"/>
          <w:shd w:val="clear" w:color="auto" w:fill="FFFFFF"/>
        </w:rPr>
        <w:t>(d) a condition or malfunction which results in a person learning differently from a person without the condition or malfunction; or</w:t>
      </w:r>
      <w:r>
        <w:rPr>
          <w:rFonts w:ascii="Calibri" w:hAnsi="Calibri" w:cs="Calibri"/>
          <w:color w:val="000000"/>
        </w:rPr>
        <w:br/>
      </w:r>
      <w:r>
        <w:rPr>
          <w:rFonts w:ascii="Calibri" w:hAnsi="Calibri" w:cs="Calibri"/>
          <w:color w:val="000000"/>
          <w:bdr w:val="none" w:color="auto" w:sz="0" w:space="0" w:frame="1"/>
          <w:shd w:val="clear" w:color="auto" w:fill="FFFFFF"/>
        </w:rPr>
        <w:t>(e) a condition, disease or illness which affects a person’s thought processes, perception of reality, emotions or judgement or which results in disturbed behaviour."</w:t>
      </w:r>
      <w:r>
        <w:rPr>
          <w:rFonts w:ascii="Calibri" w:hAnsi="Calibri" w:cs="Calibri"/>
          <w:color w:val="000000"/>
        </w:rPr>
        <w:br/>
      </w:r>
      <w:r>
        <w:rPr>
          <w:rFonts w:ascii="Calibri" w:hAnsi="Calibri" w:cs="Calibri"/>
          <w:color w:val="000000"/>
        </w:rPr>
        <w:br/>
      </w:r>
    </w:p>
    <w:p w:rsidR="00D162D6" w:rsidRDefault="00D162D6" w14:paraId="7874344A" w14:textId="542632AC">
      <w:pPr>
        <w:spacing w:after="160" w:line="259" w:lineRule="auto"/>
      </w:pPr>
      <w:r>
        <w:br w:type="page"/>
      </w:r>
    </w:p>
    <w:p w:rsidRPr="00897858" w:rsidR="00D162D6" w:rsidP="00D162D6" w:rsidRDefault="00D162D6" w14:paraId="228C860B" w14:textId="079454E2">
      <w:pPr>
        <w:rPr>
          <w:b/>
          <w:bCs/>
          <w:color w:val="002060"/>
          <w:sz w:val="28"/>
          <w:szCs w:val="28"/>
        </w:rPr>
      </w:pPr>
      <w:r w:rsidRPr="00897858">
        <w:rPr>
          <w:b/>
          <w:bCs/>
          <w:color w:val="002060"/>
          <w:sz w:val="28"/>
          <w:szCs w:val="28"/>
        </w:rPr>
        <w:lastRenderedPageBreak/>
        <w:t xml:space="preserve">Appendix </w:t>
      </w:r>
      <w:r>
        <w:rPr>
          <w:b/>
          <w:bCs/>
          <w:color w:val="002060"/>
          <w:sz w:val="28"/>
          <w:szCs w:val="28"/>
        </w:rPr>
        <w:t>2</w:t>
      </w:r>
      <w:r w:rsidRPr="00897858">
        <w:rPr>
          <w:b/>
          <w:bCs/>
          <w:color w:val="002060"/>
          <w:sz w:val="28"/>
          <w:szCs w:val="28"/>
        </w:rPr>
        <w:t xml:space="preserve">: </w:t>
      </w:r>
      <w:r>
        <w:rPr>
          <w:b/>
          <w:bCs/>
          <w:color w:val="002060"/>
          <w:sz w:val="28"/>
          <w:szCs w:val="28"/>
        </w:rPr>
        <w:t xml:space="preserve">Supports Available </w:t>
      </w:r>
    </w:p>
    <w:p w:rsidR="00D162D6" w:rsidP="00D162D6" w:rsidRDefault="00D162D6" w14:paraId="4253C3D4" w14:textId="77777777">
      <w:pPr>
        <w:spacing w:after="160" w:line="259" w:lineRule="auto"/>
        <w:rPr>
          <w:rFonts w:ascii="Calibri" w:hAnsi="Calibri" w:cs="Calibri"/>
          <w:b/>
          <w:bCs/>
          <w:color w:val="32363A"/>
          <w:u w:val="single"/>
          <w:bdr w:val="none" w:color="auto" w:sz="0" w:space="0" w:frame="1"/>
          <w:shd w:val="clear" w:color="auto" w:fill="FFFFFF"/>
        </w:rPr>
      </w:pPr>
    </w:p>
    <w:p w:rsidR="00D162D6" w:rsidP="00D162D6" w:rsidRDefault="00D162D6" w14:paraId="45B7901C" w14:textId="21793786">
      <w:pPr>
        <w:spacing w:after="160" w:line="259" w:lineRule="auto"/>
        <w:rPr>
          <w:rFonts w:ascii="Calibri" w:hAnsi="Calibri" w:cs="Calibri"/>
          <w:color w:val="32363A"/>
          <w:bdr w:val="none" w:color="auto" w:sz="0" w:space="0" w:frame="1"/>
          <w:shd w:val="clear" w:color="auto" w:fill="FFFFFF"/>
        </w:rPr>
      </w:pPr>
      <w:r w:rsidRPr="00BD5D1A">
        <w:rPr>
          <w:rFonts w:ascii="Calibri" w:hAnsi="Calibri" w:cs="Calibri"/>
          <w:b/>
          <w:bCs/>
          <w:color w:val="32363A"/>
          <w:u w:val="single"/>
          <w:bdr w:val="none" w:color="auto" w:sz="0" w:space="0" w:frame="1"/>
          <w:shd w:val="clear" w:color="auto" w:fill="FFFFFF"/>
        </w:rPr>
        <w:t>UCC Resources:</w:t>
      </w:r>
      <w:r w:rsidRPr="00BD5D1A">
        <w:rPr>
          <w:rFonts w:ascii="Calibri" w:hAnsi="Calibri" w:cs="Calibri"/>
          <w:color w:val="32363A"/>
        </w:rPr>
        <w:br/>
      </w:r>
      <w:r w:rsidRPr="00BD5D1A">
        <w:rPr>
          <w:rFonts w:ascii="Calibri" w:hAnsi="Calibri" w:cs="Calibri"/>
          <w:color w:val="32363A"/>
          <w:bdr w:val="none" w:color="auto" w:sz="0" w:space="0" w:frame="1"/>
          <w:shd w:val="clear" w:color="auto" w:fill="FFFFFF"/>
        </w:rPr>
        <w:t> Employee Assistance Programme: </w:t>
      </w:r>
      <w:hyperlink w:tgtFrame="_blank" w:history="1" r:id="rId11">
        <w:r w:rsidRPr="00BD5D1A">
          <w:rPr>
            <w:rStyle w:val="Hyperlink"/>
            <w:rFonts w:ascii="Calibri" w:hAnsi="Calibri" w:cs="Calibri"/>
            <w:color w:val="337AB7"/>
            <w:bdr w:val="none" w:color="auto" w:sz="0" w:space="0" w:frame="1"/>
            <w:shd w:val="clear" w:color="auto" w:fill="FFFFFF"/>
          </w:rPr>
          <w:t>https://www.ucc.ie/en/hr/eap/</w:t>
        </w:r>
      </w:hyperlink>
      <w:r w:rsidRPr="00BD5D1A">
        <w:rPr>
          <w:rFonts w:ascii="Calibri" w:hAnsi="Calibri" w:cs="Calibri"/>
          <w:color w:val="32363A"/>
        </w:rPr>
        <w:br/>
      </w:r>
      <w:r w:rsidRPr="00BD5D1A">
        <w:rPr>
          <w:rFonts w:ascii="Calibri" w:hAnsi="Calibri" w:cs="Calibri"/>
          <w:color w:val="32363A"/>
          <w:bdr w:val="none" w:color="auto" w:sz="0" w:space="0" w:frame="1"/>
          <w:shd w:val="clear" w:color="auto" w:fill="FFFFFF"/>
        </w:rPr>
        <w:t> Human Resources Staff Wellbeing</w:t>
      </w:r>
      <w:r>
        <w:rPr>
          <w:rFonts w:ascii="Calibri" w:hAnsi="Calibri" w:cs="Calibri"/>
          <w:color w:val="32363A"/>
          <w:bdr w:val="none" w:color="auto" w:sz="0" w:space="0" w:frame="1"/>
          <w:shd w:val="clear" w:color="auto" w:fill="FFFFFF"/>
        </w:rPr>
        <w:t xml:space="preserve"> Advisor       </w:t>
      </w:r>
    </w:p>
    <w:p w:rsidR="00D162D6" w:rsidP="00D162D6" w:rsidRDefault="00D162D6" w14:paraId="2E20636E" w14:textId="77777777">
      <w:pPr>
        <w:spacing w:after="160" w:line="259" w:lineRule="auto"/>
        <w:rPr>
          <w:rFonts w:ascii="Calibri" w:hAnsi="Calibri" w:cs="Calibri"/>
          <w:color w:val="32363A"/>
        </w:rPr>
      </w:pPr>
      <w:r w:rsidRPr="00BD5D1A">
        <w:rPr>
          <w:rFonts w:ascii="Calibri" w:hAnsi="Calibri" w:cs="Calibri"/>
          <w:color w:val="32363A"/>
          <w:bdr w:val="none" w:color="auto" w:sz="0" w:space="0" w:frame="1"/>
          <w:shd w:val="clear" w:color="auto" w:fill="FFFFFF"/>
        </w:rPr>
        <w:t> </w:t>
      </w:r>
      <w:hyperlink w:tgtFrame="_blank" w:history="1" r:id="rId12">
        <w:r w:rsidRPr="00BD5D1A">
          <w:rPr>
            <w:rStyle w:val="Hyperlink"/>
            <w:rFonts w:ascii="Calibri" w:hAnsi="Calibri" w:cs="Calibri"/>
            <w:color w:val="337AB7"/>
            <w:bdr w:val="none" w:color="auto" w:sz="0" w:space="0" w:frame="1"/>
            <w:shd w:val="clear" w:color="auto" w:fill="FFFFFF"/>
          </w:rPr>
          <w:t>https://www.ucc.ie/en/hr/wellbeingdevelopment/wellbeing </w:t>
        </w:r>
      </w:hyperlink>
    </w:p>
    <w:p w:rsidR="00D162D6" w:rsidP="00D162D6" w:rsidRDefault="00D162D6" w14:paraId="2B9343F6" w14:textId="77777777">
      <w:pPr>
        <w:spacing w:after="160" w:line="259" w:lineRule="auto"/>
        <w:rPr>
          <w:rFonts w:ascii="Calibri" w:hAnsi="Calibri" w:cs="Calibri"/>
          <w:color w:val="32363A"/>
          <w:bdr w:val="none" w:color="auto" w:sz="0" w:space="0" w:frame="1"/>
          <w:shd w:val="clear" w:color="auto" w:fill="FFFFFF"/>
        </w:rPr>
      </w:pPr>
      <w:r w:rsidRPr="00BD5D1A">
        <w:rPr>
          <w:rFonts w:ascii="Calibri" w:hAnsi="Calibri" w:cs="Calibri"/>
          <w:color w:val="32363A"/>
          <w:bdr w:val="none" w:color="auto" w:sz="0" w:space="0" w:frame="1"/>
          <w:shd w:val="clear" w:color="auto" w:fill="FFFFFF"/>
        </w:rPr>
        <w:t>Irish Federation of University Teachers (IFUT, UCC): Email </w:t>
      </w:r>
      <w:hyperlink w:tgtFrame="_blank" w:history="1" r:id="rId13">
        <w:r w:rsidRPr="00BD5D1A">
          <w:rPr>
            <w:rStyle w:val="Hyperlink"/>
            <w:rFonts w:ascii="Calibri" w:hAnsi="Calibri" w:cs="Calibri"/>
            <w:color w:val="337AB7"/>
            <w:bdr w:val="none" w:color="auto" w:sz="0" w:space="0" w:frame="1"/>
            <w:shd w:val="clear" w:color="auto" w:fill="FFFFFF"/>
          </w:rPr>
          <w:t>chair.ucc@ifut.ie</w:t>
        </w:r>
      </w:hyperlink>
      <w:r w:rsidRPr="00BD5D1A">
        <w:rPr>
          <w:rFonts w:ascii="Calibri" w:hAnsi="Calibri" w:cs="Calibri"/>
          <w:color w:val="32363A"/>
        </w:rPr>
        <w:br/>
      </w:r>
      <w:r w:rsidRPr="00BD5D1A">
        <w:rPr>
          <w:rFonts w:ascii="Calibri" w:hAnsi="Calibri" w:cs="Calibri"/>
          <w:color w:val="32363A"/>
          <w:bdr w:val="none" w:color="auto" w:sz="0" w:space="0" w:frame="1"/>
          <w:shd w:val="clear" w:color="auto" w:fill="FFFFFF"/>
        </w:rPr>
        <w:t> Services Industrial Professional and Technical Union (SIPTU, UCC): Email</w:t>
      </w:r>
      <w:hyperlink w:tgtFrame="_blank" w:history="1" r:id="rId14">
        <w:r w:rsidRPr="00BD5D1A">
          <w:rPr>
            <w:rStyle w:val="Hyperlink"/>
            <w:rFonts w:ascii="Calibri" w:hAnsi="Calibri" w:cs="Calibri"/>
            <w:color w:val="337AB7"/>
            <w:bdr w:val="none" w:color="auto" w:sz="0" w:space="0" w:frame="1"/>
            <w:shd w:val="clear" w:color="auto" w:fill="FFFFFF"/>
          </w:rPr>
          <w:t> g.hurley@ucc.ie </w:t>
        </w:r>
      </w:hyperlink>
      <w:r w:rsidRPr="00BD5D1A">
        <w:rPr>
          <w:rFonts w:ascii="Calibri" w:hAnsi="Calibri" w:cs="Calibri"/>
          <w:color w:val="32363A"/>
        </w:rPr>
        <w:br/>
      </w:r>
      <w:r w:rsidRPr="00BD5D1A">
        <w:rPr>
          <w:rFonts w:ascii="Calibri" w:hAnsi="Calibri" w:cs="Calibri"/>
          <w:color w:val="32363A"/>
          <w:bdr w:val="none" w:color="auto" w:sz="0" w:space="0" w:frame="1"/>
          <w:shd w:val="clear" w:color="auto" w:fill="FFFFFF"/>
        </w:rPr>
        <w:t> Staff Ombudsman: </w:t>
      </w:r>
      <w:hyperlink w:tgtFrame="_blank" w:history="1" r:id="rId15">
        <w:r w:rsidRPr="00BD5D1A">
          <w:rPr>
            <w:rStyle w:val="Hyperlink"/>
            <w:rFonts w:ascii="Calibri" w:hAnsi="Calibri" w:cs="Calibri"/>
            <w:color w:val="337AB7"/>
            <w:bdr w:val="none" w:color="auto" w:sz="0" w:space="0" w:frame="1"/>
            <w:shd w:val="clear" w:color="auto" w:fill="FFFFFF"/>
          </w:rPr>
          <w:t>https://www.ucc.ie/en/staffombudsman/ </w:t>
        </w:r>
      </w:hyperlink>
      <w:r w:rsidRPr="00BD5D1A">
        <w:rPr>
          <w:rFonts w:ascii="Calibri" w:hAnsi="Calibri" w:cs="Calibri"/>
          <w:color w:val="32363A"/>
        </w:rPr>
        <w:br/>
      </w:r>
      <w:r w:rsidRPr="00BD5D1A">
        <w:rPr>
          <w:rFonts w:ascii="Calibri" w:hAnsi="Calibri" w:cs="Calibri"/>
          <w:color w:val="32363A"/>
          <w:bdr w:val="none" w:color="auto" w:sz="0" w:space="0" w:frame="1"/>
          <w:shd w:val="clear" w:color="auto" w:fill="FFFFFF"/>
        </w:rPr>
        <w:t> UCC Researcher Staff Association: </w:t>
      </w:r>
      <w:hyperlink w:tgtFrame="_blank" w:history="1" r:id="rId16">
        <w:r w:rsidRPr="00BD5D1A">
          <w:rPr>
            <w:rStyle w:val="Hyperlink"/>
            <w:rFonts w:ascii="Calibri" w:hAnsi="Calibri" w:cs="Calibri"/>
            <w:color w:val="337AB7"/>
            <w:bdr w:val="none" w:color="auto" w:sz="0" w:space="0" w:frame="1"/>
            <w:shd w:val="clear" w:color="auto" w:fill="FFFFFF"/>
          </w:rPr>
          <w:t>https://www.ucc.ie/en/rsa/ </w:t>
        </w:r>
      </w:hyperlink>
      <w:r w:rsidRPr="00BD5D1A">
        <w:rPr>
          <w:rFonts w:ascii="Calibri" w:hAnsi="Calibri" w:cs="Calibri"/>
          <w:color w:val="32363A"/>
        </w:rPr>
        <w:br/>
      </w:r>
      <w:r w:rsidRPr="00BD5D1A">
        <w:rPr>
          <w:rFonts w:ascii="Calibri" w:hAnsi="Calibri" w:cs="Calibri"/>
          <w:color w:val="32363A"/>
          <w:bdr w:val="none" w:color="auto" w:sz="0" w:space="0" w:frame="1"/>
          <w:shd w:val="clear" w:color="auto" w:fill="FFFFFF"/>
        </w:rPr>
        <w:t> UCC Chaplains:</w:t>
      </w:r>
      <w:hyperlink w:tgtFrame="_blank" w:history="1" r:id="rId17">
        <w:r w:rsidRPr="00BD5D1A">
          <w:rPr>
            <w:rStyle w:val="Hyperlink"/>
            <w:rFonts w:ascii="Calibri" w:hAnsi="Calibri" w:cs="Calibri"/>
            <w:color w:val="337AB7"/>
            <w:bdr w:val="none" w:color="auto" w:sz="0" w:space="0" w:frame="1"/>
            <w:shd w:val="clear" w:color="auto" w:fill="FFFFFF"/>
          </w:rPr>
          <w:t> https://www.ucc.ie/en/chaplaincy </w:t>
        </w:r>
      </w:hyperlink>
      <w:r w:rsidRPr="00BD5D1A">
        <w:rPr>
          <w:rFonts w:ascii="Calibri" w:hAnsi="Calibri" w:cs="Calibri"/>
          <w:color w:val="32363A"/>
        </w:rPr>
        <w:br/>
      </w:r>
      <w:r w:rsidRPr="00BD5D1A">
        <w:rPr>
          <w:rFonts w:ascii="Calibri" w:hAnsi="Calibri" w:cs="Calibri"/>
          <w:color w:val="32363A"/>
          <w:bdr w:val="none" w:color="auto" w:sz="0" w:space="0" w:frame="1"/>
          <w:shd w:val="clear" w:color="auto" w:fill="FFFFFF"/>
        </w:rPr>
        <w:t> UCC LGBT+ Staff Network: email: </w:t>
      </w:r>
      <w:hyperlink w:tgtFrame="_blank" w:history="1" r:id="rId18">
        <w:r w:rsidRPr="00BD5D1A">
          <w:rPr>
            <w:rStyle w:val="Hyperlink"/>
            <w:rFonts w:ascii="Calibri" w:hAnsi="Calibri" w:cs="Calibri"/>
            <w:color w:val="337AB7"/>
            <w:bdr w:val="none" w:color="auto" w:sz="0" w:space="0" w:frame="1"/>
            <w:shd w:val="clear" w:color="auto" w:fill="FFFFFF"/>
          </w:rPr>
          <w:t>lgbtnetwork@ucc.ie</w:t>
        </w:r>
      </w:hyperlink>
      <w:r w:rsidRPr="00BD5D1A">
        <w:rPr>
          <w:rFonts w:ascii="Calibri" w:hAnsi="Calibri" w:cs="Calibri"/>
          <w:color w:val="32363A"/>
          <w:bdr w:val="none" w:color="auto" w:sz="0" w:space="0" w:frame="1"/>
          <w:shd w:val="clear" w:color="auto" w:fill="FFFFFF"/>
        </w:rPr>
        <w:t> </w:t>
      </w:r>
    </w:p>
    <w:p w:rsidR="00D162D6" w:rsidP="00D162D6" w:rsidRDefault="00D162D6" w14:paraId="4BA2F568" w14:textId="77777777">
      <w:pPr>
        <w:spacing w:after="160" w:line="259" w:lineRule="auto"/>
        <w:rPr>
          <w:rFonts w:ascii="Calibri" w:hAnsi="Calibri" w:cs="Calibri"/>
          <w:color w:val="32363A"/>
          <w:bdr w:val="none" w:color="auto" w:sz="0" w:space="0" w:frame="1"/>
          <w:shd w:val="clear" w:color="auto" w:fill="FFFFFF"/>
        </w:rPr>
      </w:pPr>
      <w:r w:rsidRPr="00BD5D1A">
        <w:rPr>
          <w:rFonts w:ascii="Calibri" w:hAnsi="Calibri" w:cs="Calibri"/>
          <w:color w:val="32363A"/>
        </w:rPr>
        <w:br/>
      </w:r>
      <w:hyperlink w:tgtFrame="_blank" w:history="1" r:id="rId19">
        <w:r w:rsidRPr="00BD5D1A">
          <w:rPr>
            <w:rStyle w:val="Hyperlink"/>
            <w:rFonts w:ascii="Calibri" w:hAnsi="Calibri" w:cs="Calibri"/>
            <w:color w:val="337AB7"/>
            <w:bdr w:val="none" w:color="auto" w:sz="0" w:space="0" w:frame="1"/>
            <w:shd w:val="clear" w:color="auto" w:fill="FFFFFF"/>
          </w:rPr>
          <w:t> UCC Staff Policy for Duty of Respect and Right to Dignity at Work </w:t>
        </w:r>
      </w:hyperlink>
      <w:r w:rsidRPr="00BD5D1A">
        <w:rPr>
          <w:rFonts w:ascii="Calibri" w:hAnsi="Calibri" w:cs="Calibri"/>
          <w:color w:val="32363A"/>
        </w:rPr>
        <w:br/>
      </w:r>
      <w:r w:rsidRPr="00BD5D1A">
        <w:rPr>
          <w:rFonts w:ascii="Calibri" w:hAnsi="Calibri" w:cs="Calibri"/>
          <w:color w:val="32363A"/>
          <w:bdr w:val="none" w:color="auto" w:sz="0" w:space="0" w:frame="1"/>
          <w:shd w:val="clear" w:color="auto" w:fill="FFFFFF"/>
        </w:rPr>
        <w:t> </w:t>
      </w:r>
      <w:r w:rsidRPr="00BD5D1A">
        <w:rPr>
          <w:rFonts w:ascii="Calibri" w:hAnsi="Calibri" w:cs="Calibri"/>
          <w:color w:val="32363A"/>
        </w:rPr>
        <w:br/>
      </w:r>
      <w:r w:rsidRPr="00BD5D1A">
        <w:rPr>
          <w:rFonts w:ascii="Calibri" w:hAnsi="Calibri" w:cs="Calibri"/>
          <w:b/>
          <w:bCs/>
          <w:color w:val="32363A"/>
          <w:u w:val="single"/>
          <w:bdr w:val="none" w:color="auto" w:sz="0" w:space="0" w:frame="1"/>
          <w:shd w:val="clear" w:color="auto" w:fill="FFFFFF"/>
        </w:rPr>
        <w:t>External Resources: </w:t>
      </w:r>
      <w:r w:rsidRPr="00BD5D1A">
        <w:rPr>
          <w:rFonts w:ascii="Calibri" w:hAnsi="Calibri" w:cs="Calibri"/>
          <w:color w:val="32363A"/>
        </w:rPr>
        <w:br/>
      </w:r>
      <w:r w:rsidRPr="00BD5D1A">
        <w:rPr>
          <w:rFonts w:ascii="Calibri" w:hAnsi="Calibri" w:cs="Calibri"/>
          <w:color w:val="32363A"/>
          <w:bdr w:val="none" w:color="auto" w:sz="0" w:space="0" w:frame="1"/>
          <w:shd w:val="clear" w:color="auto" w:fill="FFFFFF"/>
        </w:rPr>
        <w:t>Age Action Ireland: 01 475 6989 See also: </w:t>
      </w:r>
      <w:hyperlink w:tgtFrame="_blank" w:history="1" r:id="rId20">
        <w:r w:rsidRPr="00BD5D1A">
          <w:rPr>
            <w:rStyle w:val="Hyperlink"/>
            <w:rFonts w:ascii="Calibri" w:hAnsi="Calibri" w:cs="Calibri"/>
            <w:color w:val="337AB7"/>
            <w:bdr w:val="none" w:color="auto" w:sz="0" w:space="0" w:frame="1"/>
            <w:shd w:val="clear" w:color="auto" w:fill="FFFFFF"/>
          </w:rPr>
          <w:t>www.ageaction.ie</w:t>
        </w:r>
      </w:hyperlink>
      <w:r w:rsidRPr="00BD5D1A">
        <w:rPr>
          <w:rFonts w:ascii="Calibri" w:hAnsi="Calibri" w:cs="Calibri"/>
          <w:color w:val="32363A"/>
        </w:rPr>
        <w:br/>
      </w:r>
      <w:r w:rsidRPr="00BD5D1A">
        <w:rPr>
          <w:rFonts w:ascii="Calibri" w:hAnsi="Calibri" w:cs="Calibri"/>
          <w:color w:val="32363A"/>
          <w:bdr w:val="none" w:color="auto" w:sz="0" w:space="0" w:frame="1"/>
          <w:shd w:val="clear" w:color="auto" w:fill="FFFFFF"/>
        </w:rPr>
        <w:t>As I Am (Autism Support): 0818 234 234 See also: </w:t>
      </w:r>
      <w:hyperlink w:tgtFrame="_blank" w:history="1" r:id="rId21">
        <w:r w:rsidRPr="00BD5D1A">
          <w:rPr>
            <w:rStyle w:val="Hyperlink"/>
            <w:rFonts w:ascii="Calibri" w:hAnsi="Calibri" w:cs="Calibri"/>
            <w:color w:val="337AB7"/>
            <w:bdr w:val="none" w:color="auto" w:sz="0" w:space="0" w:frame="1"/>
            <w:shd w:val="clear" w:color="auto" w:fill="FFFFFF"/>
          </w:rPr>
          <w:t>www.asiam.ie</w:t>
        </w:r>
      </w:hyperlink>
      <w:r w:rsidRPr="00BD5D1A">
        <w:rPr>
          <w:rFonts w:ascii="Calibri" w:hAnsi="Calibri" w:cs="Calibri"/>
          <w:color w:val="32363A"/>
        </w:rPr>
        <w:br/>
      </w:r>
      <w:r w:rsidRPr="00BD5D1A">
        <w:rPr>
          <w:rFonts w:ascii="Calibri" w:hAnsi="Calibri" w:cs="Calibri"/>
          <w:color w:val="32363A"/>
          <w:bdr w:val="none" w:color="auto" w:sz="0" w:space="0" w:frame="1"/>
          <w:shd w:val="clear" w:color="auto" w:fill="FFFFFF"/>
        </w:rPr>
        <w:t>Cork Lesbian Line 1800 929 539</w:t>
      </w:r>
      <w:r w:rsidRPr="00BD5D1A">
        <w:rPr>
          <w:rFonts w:ascii="Calibri" w:hAnsi="Calibri" w:cs="Calibri"/>
          <w:color w:val="32363A"/>
        </w:rPr>
        <w:br/>
      </w:r>
      <w:r w:rsidRPr="00BD5D1A">
        <w:rPr>
          <w:rFonts w:ascii="Calibri" w:hAnsi="Calibri" w:cs="Calibri"/>
          <w:color w:val="32363A"/>
          <w:bdr w:val="none" w:color="auto" w:sz="0" w:space="0" w:frame="1"/>
          <w:shd w:val="clear" w:color="auto" w:fill="FFFFFF"/>
        </w:rPr>
        <w:t>Elder Abuse Helpline: 1850 24 1850 See Also: </w:t>
      </w:r>
      <w:hyperlink w:tgtFrame="_blank" w:history="1" r:id="rId22">
        <w:r w:rsidRPr="00BD5D1A">
          <w:rPr>
            <w:rStyle w:val="Hyperlink"/>
            <w:rFonts w:ascii="Calibri" w:hAnsi="Calibri" w:cs="Calibri"/>
            <w:color w:val="337AB7"/>
            <w:bdr w:val="none" w:color="auto" w:sz="0" w:space="0" w:frame="1"/>
            <w:shd w:val="clear" w:color="auto" w:fill="FFFFFF"/>
          </w:rPr>
          <w:t>HSE Elder Abuse Resources</w:t>
        </w:r>
      </w:hyperlink>
      <w:r w:rsidRPr="00BD5D1A">
        <w:rPr>
          <w:rFonts w:ascii="Calibri" w:hAnsi="Calibri" w:cs="Calibri"/>
          <w:color w:val="32363A"/>
        </w:rPr>
        <w:br/>
      </w:r>
      <w:r w:rsidRPr="00BD5D1A">
        <w:rPr>
          <w:rFonts w:ascii="Calibri" w:hAnsi="Calibri" w:cs="Calibri"/>
          <w:color w:val="32363A"/>
          <w:bdr w:val="none" w:color="auto" w:sz="0" w:space="0" w:frame="1"/>
          <w:shd w:val="clear" w:color="auto" w:fill="FFFFFF"/>
        </w:rPr>
        <w:t>Gay Information Cork 1800 929 539 See also: </w:t>
      </w:r>
      <w:hyperlink w:tgtFrame="_blank" w:history="1" r:id="rId23">
        <w:r w:rsidRPr="00BD5D1A">
          <w:rPr>
            <w:rStyle w:val="Hyperlink"/>
            <w:rFonts w:ascii="Calibri" w:hAnsi="Calibri" w:cs="Calibri"/>
            <w:color w:val="337AB7"/>
            <w:bdr w:val="none" w:color="auto" w:sz="0" w:space="0" w:frame="1"/>
            <w:shd w:val="clear" w:color="auto" w:fill="FFFFFF"/>
          </w:rPr>
          <w:t>www.gayproject.ie</w:t>
        </w:r>
      </w:hyperlink>
      <w:r w:rsidRPr="00BD5D1A">
        <w:rPr>
          <w:rFonts w:ascii="Calibri" w:hAnsi="Calibri" w:cs="Calibri"/>
          <w:color w:val="32363A"/>
        </w:rPr>
        <w:br/>
      </w:r>
      <w:r w:rsidRPr="00BD5D1A">
        <w:rPr>
          <w:rFonts w:ascii="Calibri" w:hAnsi="Calibri" w:cs="Calibri"/>
          <w:color w:val="32363A"/>
          <w:bdr w:val="none" w:color="auto" w:sz="0" w:space="0" w:frame="1"/>
          <w:shd w:val="clear" w:color="auto" w:fill="FFFFFF"/>
        </w:rPr>
        <w:t>Immigrant Council of Ireland/Anti-Racism Helpline: 01 674 0200                See also: </w:t>
      </w:r>
      <w:hyperlink w:tgtFrame="_blank" w:history="1" r:id="rId24">
        <w:r w:rsidRPr="00BD5D1A">
          <w:rPr>
            <w:rStyle w:val="Hyperlink"/>
            <w:rFonts w:ascii="Calibri" w:hAnsi="Calibri" w:cs="Calibri"/>
            <w:color w:val="337AB7"/>
            <w:bdr w:val="none" w:color="auto" w:sz="0" w:space="0" w:frame="1"/>
            <w:shd w:val="clear" w:color="auto" w:fill="FFFFFF"/>
          </w:rPr>
          <w:t>www.immigrantcouncil.ie</w:t>
        </w:r>
      </w:hyperlink>
      <w:r w:rsidRPr="00BD5D1A">
        <w:rPr>
          <w:rFonts w:ascii="Calibri" w:hAnsi="Calibri" w:cs="Calibri"/>
          <w:color w:val="32363A"/>
        </w:rPr>
        <w:br/>
      </w:r>
      <w:r w:rsidRPr="00BD5D1A">
        <w:rPr>
          <w:rFonts w:ascii="Calibri" w:hAnsi="Calibri" w:cs="Calibri"/>
          <w:color w:val="32363A"/>
          <w:bdr w:val="none" w:color="auto" w:sz="0" w:space="0" w:frame="1"/>
          <w:shd w:val="clear" w:color="auto" w:fill="FFFFFF"/>
        </w:rPr>
        <w:t>Irish Human Rights and Equality Commission: 01 858 9601                        See also: </w:t>
      </w:r>
      <w:hyperlink w:tgtFrame="_blank" w:history="1" r:id="rId25">
        <w:r w:rsidRPr="00BD5D1A">
          <w:rPr>
            <w:rStyle w:val="Hyperlink"/>
            <w:rFonts w:ascii="Calibri" w:hAnsi="Calibri" w:cs="Calibri"/>
            <w:color w:val="337AB7"/>
            <w:bdr w:val="none" w:color="auto" w:sz="0" w:space="0" w:frame="1"/>
            <w:shd w:val="clear" w:color="auto" w:fill="FFFFFF"/>
          </w:rPr>
          <w:t>www.ihrec.ie</w:t>
        </w:r>
      </w:hyperlink>
      <w:r w:rsidRPr="00BD5D1A">
        <w:rPr>
          <w:rFonts w:ascii="Calibri" w:hAnsi="Calibri" w:cs="Calibri"/>
          <w:color w:val="32363A"/>
        </w:rPr>
        <w:br/>
      </w:r>
      <w:r w:rsidRPr="00BD5D1A">
        <w:rPr>
          <w:rFonts w:ascii="Calibri" w:hAnsi="Calibri" w:cs="Calibri"/>
          <w:color w:val="32363A"/>
          <w:bdr w:val="none" w:color="auto" w:sz="0" w:space="0" w:frame="1"/>
          <w:shd w:val="clear" w:color="auto" w:fill="FFFFFF"/>
        </w:rPr>
        <w:t>Irish Network Against Racism (INAR): 01 889 7110 See also: </w:t>
      </w:r>
      <w:hyperlink w:tgtFrame="_blank" w:history="1" r:id="rId26">
        <w:r w:rsidRPr="00BD5D1A">
          <w:rPr>
            <w:rStyle w:val="Hyperlink"/>
            <w:rFonts w:ascii="Calibri" w:hAnsi="Calibri" w:cs="Calibri"/>
            <w:color w:val="337AB7"/>
            <w:bdr w:val="none" w:color="auto" w:sz="0" w:space="0" w:frame="1"/>
            <w:shd w:val="clear" w:color="auto" w:fill="FFFFFF"/>
          </w:rPr>
          <w:t>www.inar.ie</w:t>
        </w:r>
      </w:hyperlink>
      <w:r w:rsidRPr="00BD5D1A">
        <w:rPr>
          <w:rFonts w:ascii="Calibri" w:hAnsi="Calibri" w:cs="Calibri"/>
          <w:color w:val="32363A"/>
        </w:rPr>
        <w:br/>
      </w:r>
      <w:r w:rsidRPr="00BD5D1A">
        <w:rPr>
          <w:rFonts w:ascii="Calibri" w:hAnsi="Calibri" w:cs="Calibri"/>
          <w:color w:val="32363A"/>
          <w:bdr w:val="none" w:color="auto" w:sz="0" w:space="0" w:frame="1"/>
          <w:shd w:val="clear" w:color="auto" w:fill="FFFFFF"/>
        </w:rPr>
        <w:t xml:space="preserve">Male Advice Line (for men experiencing domestic abuse): 1800 816 588 </w:t>
      </w:r>
    </w:p>
    <w:p w:rsidRPr="00BD5D1A" w:rsidR="00D162D6" w:rsidP="00D162D6" w:rsidRDefault="00D162D6" w14:paraId="45AD63BC" w14:textId="77777777">
      <w:pPr>
        <w:spacing w:after="160" w:line="259" w:lineRule="auto"/>
        <w:rPr>
          <w:rFonts w:ascii="Calibri" w:hAnsi="Calibri" w:cs="Calibri"/>
          <w:color w:val="32363A"/>
          <w:bdr w:val="none" w:color="auto" w:sz="0" w:space="0" w:frame="1"/>
          <w:shd w:val="clear" w:color="auto" w:fill="FFFFFF"/>
        </w:rPr>
      </w:pPr>
      <w:r w:rsidRPr="00BD5D1A">
        <w:rPr>
          <w:rFonts w:ascii="Calibri" w:hAnsi="Calibri" w:cs="Calibri"/>
          <w:color w:val="32363A"/>
          <w:bdr w:val="none" w:color="auto" w:sz="0" w:space="0" w:frame="1"/>
          <w:shd w:val="clear" w:color="auto" w:fill="FFFFFF"/>
        </w:rPr>
        <w:t>See</w:t>
      </w:r>
      <w:r>
        <w:rPr>
          <w:rFonts w:ascii="Calibri" w:hAnsi="Calibri" w:cs="Calibri"/>
          <w:color w:val="32363A"/>
          <w:bdr w:val="none" w:color="auto" w:sz="0" w:space="0" w:frame="1"/>
          <w:shd w:val="clear" w:color="auto" w:fill="FFFFFF"/>
        </w:rPr>
        <w:t xml:space="preserve"> </w:t>
      </w:r>
      <w:r w:rsidRPr="00BD5D1A">
        <w:rPr>
          <w:rFonts w:ascii="Calibri" w:hAnsi="Calibri" w:cs="Calibri"/>
          <w:color w:val="32363A"/>
          <w:bdr w:val="none" w:color="auto" w:sz="0" w:space="0" w:frame="1"/>
          <w:shd w:val="clear" w:color="auto" w:fill="FFFFFF"/>
        </w:rPr>
        <w:t>also: </w:t>
      </w:r>
      <w:hyperlink w:tgtFrame="_blank" w:history="1" r:id="rId27">
        <w:r w:rsidRPr="00BD5D1A">
          <w:rPr>
            <w:rStyle w:val="Hyperlink"/>
            <w:rFonts w:ascii="Calibri" w:hAnsi="Calibri" w:cs="Calibri"/>
            <w:color w:val="337AB7"/>
            <w:bdr w:val="none" w:color="auto" w:sz="0" w:space="0" w:frame="1"/>
            <w:shd w:val="clear" w:color="auto" w:fill="FFFFFF"/>
          </w:rPr>
          <w:t>www.mensnetwork.ie</w:t>
        </w:r>
      </w:hyperlink>
      <w:r w:rsidRPr="00BD5D1A">
        <w:rPr>
          <w:rFonts w:ascii="Calibri" w:hAnsi="Calibri" w:cs="Calibri"/>
          <w:color w:val="32363A"/>
        </w:rPr>
        <w:br/>
      </w:r>
      <w:r w:rsidRPr="00BD5D1A">
        <w:rPr>
          <w:rFonts w:ascii="Calibri" w:hAnsi="Calibri" w:cs="Calibri"/>
          <w:color w:val="32363A"/>
          <w:bdr w:val="none" w:color="auto" w:sz="0" w:space="0" w:frame="1"/>
          <w:shd w:val="clear" w:color="auto" w:fill="FFFFFF"/>
        </w:rPr>
        <w:t>Men's Aid Ireland (for men experiencing domestic abuse): 01 554 3811 See also: </w:t>
      </w:r>
      <w:hyperlink w:tgtFrame="_blank" w:history="1" r:id="rId28">
        <w:r w:rsidRPr="00BD5D1A">
          <w:rPr>
            <w:rStyle w:val="Hyperlink"/>
            <w:rFonts w:ascii="Calibri" w:hAnsi="Calibri" w:cs="Calibri"/>
            <w:color w:val="337AB7"/>
            <w:bdr w:val="none" w:color="auto" w:sz="0" w:space="0" w:frame="1"/>
            <w:shd w:val="clear" w:color="auto" w:fill="FFFFFF"/>
          </w:rPr>
          <w:t>www.mensaid.ie</w:t>
        </w:r>
      </w:hyperlink>
      <w:r w:rsidRPr="00BD5D1A">
        <w:rPr>
          <w:rFonts w:ascii="Calibri" w:hAnsi="Calibri" w:cs="Calibri"/>
          <w:color w:val="32363A"/>
        </w:rPr>
        <w:br/>
      </w:r>
      <w:r w:rsidRPr="00BD5D1A">
        <w:rPr>
          <w:rFonts w:ascii="Calibri" w:hAnsi="Calibri" w:cs="Calibri"/>
          <w:color w:val="32363A"/>
          <w:bdr w:val="none" w:color="auto" w:sz="0" w:space="0" w:frame="1"/>
          <w:shd w:val="clear" w:color="auto" w:fill="FFFFFF"/>
        </w:rPr>
        <w:t>National Domestic Violence Helpline (for women): 1800 341 900 See also: </w:t>
      </w:r>
      <w:hyperlink w:tgtFrame="_blank" w:history="1" r:id="rId29">
        <w:r w:rsidRPr="00BD5D1A">
          <w:rPr>
            <w:rStyle w:val="Hyperlink"/>
            <w:rFonts w:ascii="Calibri" w:hAnsi="Calibri" w:cs="Calibri"/>
            <w:color w:val="337AB7"/>
            <w:bdr w:val="none" w:color="auto" w:sz="0" w:space="0" w:frame="1"/>
            <w:shd w:val="clear" w:color="auto" w:fill="FFFFFF"/>
          </w:rPr>
          <w:t>www.womensaid.ie</w:t>
        </w:r>
      </w:hyperlink>
      <w:r w:rsidRPr="00BD5D1A">
        <w:rPr>
          <w:rFonts w:ascii="Calibri" w:hAnsi="Calibri" w:cs="Calibri"/>
          <w:color w:val="32363A"/>
        </w:rPr>
        <w:br/>
      </w:r>
      <w:r w:rsidRPr="00BD5D1A">
        <w:rPr>
          <w:rFonts w:ascii="Calibri" w:hAnsi="Calibri" w:cs="Calibri"/>
          <w:color w:val="32363A"/>
          <w:bdr w:val="none" w:color="auto" w:sz="0" w:space="0" w:frame="1"/>
          <w:shd w:val="clear" w:color="auto" w:fill="FFFFFF"/>
        </w:rPr>
        <w:t>National Sexual Violence Helpline (for men and women): 1800 77 88 88 See also: </w:t>
      </w:r>
      <w:hyperlink w:tgtFrame="_blank" w:history="1" r:id="rId30">
        <w:r w:rsidRPr="00BD5D1A">
          <w:rPr>
            <w:rStyle w:val="Hyperlink"/>
            <w:rFonts w:ascii="Calibri" w:hAnsi="Calibri" w:cs="Calibri"/>
            <w:color w:val="337AB7"/>
            <w:bdr w:val="none" w:color="auto" w:sz="0" w:space="0" w:frame="1"/>
            <w:shd w:val="clear" w:color="auto" w:fill="FFFFFF"/>
          </w:rPr>
          <w:t>www.sexualviolence.ie</w:t>
        </w:r>
      </w:hyperlink>
      <w:r w:rsidRPr="00BD5D1A">
        <w:rPr>
          <w:rFonts w:ascii="Calibri" w:hAnsi="Calibri" w:cs="Calibri"/>
          <w:color w:val="32363A"/>
        </w:rPr>
        <w:br/>
      </w:r>
      <w:r w:rsidRPr="00BD5D1A">
        <w:rPr>
          <w:rFonts w:ascii="Calibri" w:hAnsi="Calibri" w:cs="Calibri"/>
          <w:color w:val="32363A"/>
          <w:bdr w:val="none" w:color="auto" w:sz="0" w:space="0" w:frame="1"/>
          <w:shd w:val="clear" w:color="auto" w:fill="FFFFFF"/>
        </w:rPr>
        <w:t>Samaritans: Call 116 123 24 hours a day. See also </w:t>
      </w:r>
      <w:hyperlink w:tgtFrame="_blank" w:history="1" r:id="rId31">
        <w:r w:rsidRPr="00BD5D1A">
          <w:rPr>
            <w:rStyle w:val="Hyperlink"/>
            <w:rFonts w:ascii="Calibri" w:hAnsi="Calibri" w:cs="Calibri"/>
            <w:color w:val="337AB7"/>
            <w:bdr w:val="none" w:color="auto" w:sz="0" w:space="0" w:frame="1"/>
            <w:shd w:val="clear" w:color="auto" w:fill="FFFFFF"/>
          </w:rPr>
          <w:t>https://www.samaritans.org/ireland/how-we-can-help/contact-samaritan/ </w:t>
        </w:r>
      </w:hyperlink>
      <w:r w:rsidRPr="00BD5D1A">
        <w:rPr>
          <w:rFonts w:ascii="Calibri" w:hAnsi="Calibri" w:cs="Calibri"/>
          <w:color w:val="32363A"/>
        </w:rPr>
        <w:br/>
      </w:r>
      <w:r w:rsidRPr="00BD5D1A">
        <w:rPr>
          <w:rFonts w:ascii="Calibri" w:hAnsi="Calibri" w:cs="Calibri"/>
          <w:color w:val="32363A"/>
          <w:bdr w:val="none" w:color="auto" w:sz="0" w:space="0" w:frame="1"/>
          <w:shd w:val="clear" w:color="auto" w:fill="FFFFFF"/>
        </w:rPr>
        <w:t>TENI Families Supporting Families: 01 907 3707 See also: </w:t>
      </w:r>
      <w:hyperlink w:tgtFrame="_blank" w:history="1" r:id="rId32">
        <w:r w:rsidRPr="00BD5D1A">
          <w:rPr>
            <w:rStyle w:val="Hyperlink"/>
            <w:rFonts w:ascii="Calibri" w:hAnsi="Calibri" w:cs="Calibri"/>
            <w:color w:val="337AB7"/>
            <w:bdr w:val="none" w:color="auto" w:sz="0" w:space="0" w:frame="1"/>
            <w:shd w:val="clear" w:color="auto" w:fill="FFFFFF"/>
          </w:rPr>
          <w:t>www.teni.ie</w:t>
        </w:r>
      </w:hyperlink>
    </w:p>
    <w:p w:rsidR="00784B5F" w:rsidRDefault="00784B5F" w14:paraId="5872C334" w14:textId="7CB73488">
      <w:pPr>
        <w:spacing w:after="160" w:line="259" w:lineRule="auto"/>
      </w:pPr>
      <w:r>
        <w:br w:type="page"/>
      </w:r>
    </w:p>
    <w:p w:rsidR="0065527C" w:rsidP="0065527C" w:rsidRDefault="0065527C" w14:paraId="276FD413" w14:textId="7AB786AF">
      <w:pPr>
        <w:rPr>
          <w:b/>
          <w:bCs/>
          <w:color w:val="002060"/>
          <w:sz w:val="28"/>
          <w:szCs w:val="28"/>
        </w:rPr>
      </w:pPr>
      <w:r>
        <w:rPr>
          <w:b/>
          <w:bCs/>
          <w:color w:val="002060"/>
          <w:sz w:val="28"/>
          <w:szCs w:val="28"/>
        </w:rPr>
        <w:lastRenderedPageBreak/>
        <w:t>Appendix 3 Data Protection Notices</w:t>
      </w:r>
    </w:p>
    <w:p w:rsidRPr="00897858" w:rsidR="0065527C" w:rsidP="0065527C" w:rsidRDefault="0065527C" w14:paraId="68988B1D" w14:textId="5ADD5F85">
      <w:pPr>
        <w:rPr>
          <w:b/>
          <w:bCs/>
          <w:color w:val="002060"/>
          <w:sz w:val="28"/>
          <w:szCs w:val="28"/>
        </w:rPr>
      </w:pPr>
      <w:r>
        <w:rPr>
          <w:b/>
          <w:bCs/>
          <w:color w:val="002060"/>
          <w:sz w:val="28"/>
          <w:szCs w:val="28"/>
        </w:rPr>
        <w:t xml:space="preserve">3.1 </w:t>
      </w:r>
      <w:r w:rsidR="00A101E8">
        <w:rPr>
          <w:b/>
          <w:bCs/>
          <w:color w:val="002060"/>
          <w:sz w:val="28"/>
          <w:szCs w:val="28"/>
        </w:rPr>
        <w:t>Academic Promotion to Senior Lectureship</w:t>
      </w:r>
      <w:r>
        <w:rPr>
          <w:b/>
          <w:bCs/>
          <w:color w:val="002060"/>
          <w:sz w:val="28"/>
          <w:szCs w:val="28"/>
        </w:rPr>
        <w:t xml:space="preserve"> Data Protection Notice</w:t>
      </w:r>
    </w:p>
    <w:p w:rsidRPr="00E15882" w:rsidR="0065527C" w:rsidP="0065527C" w:rsidRDefault="00A101E8" w14:paraId="3F1DB6B2" w14:textId="2DDA5327">
      <w:pPr>
        <w:pStyle w:val="Heading1"/>
        <w:jc w:val="center"/>
        <w:rPr>
          <w:rFonts w:asciiTheme="minorHAnsi" w:hAnsiTheme="minorHAnsi"/>
        </w:rPr>
      </w:pPr>
      <w:r>
        <w:rPr>
          <w:rFonts w:asciiTheme="minorHAnsi" w:hAnsiTheme="minorHAnsi"/>
        </w:rPr>
        <w:t>Academic Promotion to Senior Lectureship</w:t>
      </w:r>
      <w:r w:rsidR="0065527C">
        <w:rPr>
          <w:rFonts w:asciiTheme="minorHAnsi" w:hAnsiTheme="minorHAnsi"/>
        </w:rPr>
        <w:t xml:space="preserve">: </w:t>
      </w:r>
      <w:r w:rsidRPr="00E15882" w:rsidR="0065527C">
        <w:rPr>
          <w:rFonts w:asciiTheme="minorHAnsi" w:hAnsiTheme="minorHAnsi"/>
        </w:rPr>
        <w:t>Data Protection Notice</w:t>
      </w:r>
    </w:p>
    <w:p w:rsidR="0065527C" w:rsidP="0065527C" w:rsidRDefault="0065527C" w14:paraId="71F6985D" w14:textId="77777777">
      <w:pPr>
        <w:jc w:val="both"/>
        <w:rPr>
          <w:color w:val="000000"/>
        </w:rPr>
      </w:pPr>
    </w:p>
    <w:p w:rsidRPr="001878A4" w:rsidR="0065527C" w:rsidP="0065527C" w:rsidRDefault="0065527C" w14:paraId="1C400F7D" w14:textId="040DF33E">
      <w:pPr>
        <w:jc w:val="both"/>
        <w:rPr>
          <w:color w:val="000000"/>
        </w:rPr>
      </w:pPr>
      <w:r w:rsidRPr="001878A4">
        <w:rPr>
          <w:color w:val="000000"/>
        </w:rPr>
        <w:t xml:space="preserve">At University College Cork, we treat your privacy seriously. </w:t>
      </w:r>
      <w:r w:rsidRPr="001878A4">
        <w:t xml:space="preserve">Any personal data which you provide to the University will be treated with the highest standards of security and confidentiality, in accordance with Irish and European Data Protection legislation. </w:t>
      </w:r>
      <w:r w:rsidRPr="001878A4">
        <w:rPr>
          <w:color w:val="000000"/>
        </w:rPr>
        <w:t>This notice sets out details of the information that we collect</w:t>
      </w:r>
      <w:r>
        <w:rPr>
          <w:color w:val="000000"/>
        </w:rPr>
        <w:t xml:space="preserve"> for the </w:t>
      </w:r>
      <w:r w:rsidR="00A101E8">
        <w:rPr>
          <w:color w:val="000000"/>
        </w:rPr>
        <w:t>Academic Promotion to Senior Lectureship</w:t>
      </w:r>
      <w:r>
        <w:rPr>
          <w:color w:val="000000"/>
        </w:rPr>
        <w:t xml:space="preserve"> Scheme</w:t>
      </w:r>
      <w:r w:rsidRPr="001878A4">
        <w:rPr>
          <w:color w:val="000000"/>
        </w:rPr>
        <w:t>, how we process it and who we share it with. It also explains your rights under data protection law in relation to our processing of your data.</w:t>
      </w:r>
    </w:p>
    <w:p w:rsidRPr="00CD16B6" w:rsidR="0065527C" w:rsidP="0065527C" w:rsidRDefault="0065527C" w14:paraId="609EF0DF" w14:textId="77777777">
      <w:pPr>
        <w:pStyle w:val="Heading2"/>
        <w:keepNext w:val="0"/>
        <w:keepLines w:val="0"/>
        <w:numPr>
          <w:ilvl w:val="1"/>
          <w:numId w:val="0"/>
        </w:numPr>
        <w:pBdr>
          <w:top w:val="single" w:color="D9E2F3" w:themeColor="accent1" w:themeTint="33" w:sz="24" w:space="0"/>
          <w:left w:val="single" w:color="D9E2F3" w:themeColor="accent1" w:themeTint="33" w:sz="24" w:space="0"/>
          <w:bottom w:val="single" w:color="D9E2F3" w:themeColor="accent1" w:themeTint="33" w:sz="24" w:space="0"/>
          <w:right w:val="single" w:color="D9E2F3" w:themeColor="accent1" w:themeTint="33" w:sz="24" w:space="0"/>
        </w:pBdr>
        <w:shd w:val="clear" w:color="auto" w:fill="D9E2F3" w:themeFill="accent1" w:themeFillTint="33"/>
        <w:spacing w:before="0" w:after="240" w:line="240" w:lineRule="auto"/>
      </w:pPr>
      <w:bookmarkStart w:name="DPIA" w:id="2"/>
      <w:bookmarkEnd w:id="2"/>
      <w:r>
        <w:t xml:space="preserve">Who we </w:t>
      </w:r>
      <w:proofErr w:type="gramStart"/>
      <w:r>
        <w:t>are</w:t>
      </w:r>
      <w:proofErr w:type="gramEnd"/>
    </w:p>
    <w:p w:rsidRPr="001878A4" w:rsidR="0065527C" w:rsidP="0065527C" w:rsidRDefault="0065527C" w14:paraId="4C8B7945" w14:textId="77777777">
      <w:pPr>
        <w:pStyle w:val="NormalWeb"/>
        <w:spacing w:before="0" w:beforeAutospacing="0" w:after="240" w:afterAutospacing="0"/>
        <w:jc w:val="both"/>
        <w:rPr>
          <w:rFonts w:asciiTheme="minorHAnsi" w:hAnsiTheme="minorHAnsi"/>
          <w:i/>
          <w:color w:val="595959" w:themeColor="text1" w:themeTint="A6"/>
          <w:sz w:val="22"/>
          <w:szCs w:val="22"/>
        </w:rPr>
      </w:pPr>
      <w:r w:rsidRPr="00E15882">
        <w:rPr>
          <w:rFonts w:asciiTheme="minorHAnsi" w:hAnsiTheme="minorHAnsi"/>
          <w:color w:val="000000"/>
          <w:sz w:val="22"/>
          <w:szCs w:val="22"/>
        </w:rPr>
        <w:t xml:space="preserve">Throughout this Notice, “we”, “us” and “our” refers to </w:t>
      </w:r>
      <w:r>
        <w:rPr>
          <w:rFonts w:asciiTheme="minorHAnsi" w:hAnsiTheme="minorHAnsi"/>
          <w:color w:val="000000"/>
          <w:sz w:val="22"/>
          <w:szCs w:val="22"/>
        </w:rPr>
        <w:t xml:space="preserve">the Department of Human Resources, </w:t>
      </w:r>
      <w:r w:rsidRPr="00A67F22">
        <w:rPr>
          <w:rFonts w:asciiTheme="minorHAnsi" w:hAnsiTheme="minorHAnsi"/>
          <w:sz w:val="22"/>
          <w:szCs w:val="22"/>
        </w:rPr>
        <w:t>University College Cork</w:t>
      </w:r>
      <w:r>
        <w:rPr>
          <w:rFonts w:asciiTheme="minorHAnsi" w:hAnsiTheme="minorHAnsi"/>
          <w:sz w:val="22"/>
          <w:szCs w:val="22"/>
        </w:rPr>
        <w:t xml:space="preserve">. </w:t>
      </w:r>
    </w:p>
    <w:p w:rsidRPr="00CD16B6" w:rsidR="0065527C" w:rsidP="0065527C" w:rsidRDefault="0065527C" w14:paraId="1DB8393D" w14:textId="77777777">
      <w:pPr>
        <w:pStyle w:val="Heading2"/>
        <w:keepNext w:val="0"/>
        <w:keepLines w:val="0"/>
        <w:numPr>
          <w:ilvl w:val="1"/>
          <w:numId w:val="0"/>
        </w:numPr>
        <w:pBdr>
          <w:top w:val="single" w:color="D9E2F3" w:themeColor="accent1" w:themeTint="33" w:sz="24" w:space="0"/>
          <w:left w:val="single" w:color="D9E2F3" w:themeColor="accent1" w:themeTint="33" w:sz="24" w:space="0"/>
          <w:bottom w:val="single" w:color="D9E2F3" w:themeColor="accent1" w:themeTint="33" w:sz="24" w:space="0"/>
          <w:right w:val="single" w:color="D9E2F3" w:themeColor="accent1" w:themeTint="33" w:sz="24" w:space="0"/>
        </w:pBdr>
        <w:shd w:val="clear" w:color="auto" w:fill="D9E2F3" w:themeFill="accent1" w:themeFillTint="33"/>
        <w:spacing w:before="0" w:after="240" w:line="240" w:lineRule="auto"/>
      </w:pPr>
      <w:r>
        <w:t>How we collect your personal data</w:t>
      </w:r>
    </w:p>
    <w:p w:rsidR="0065527C" w:rsidP="0065527C" w:rsidRDefault="0065527C" w14:paraId="3F78A596" w14:textId="7635256E">
      <w:pPr>
        <w:jc w:val="both"/>
      </w:pPr>
      <w:r w:rsidRPr="00520F3B">
        <w:rPr>
          <w:rFonts w:cs="Calibri"/>
        </w:rPr>
        <w:t xml:space="preserve">We collect </w:t>
      </w:r>
      <w:r>
        <w:rPr>
          <w:rFonts w:cs="Calibri"/>
        </w:rPr>
        <w:t>personal</w:t>
      </w:r>
      <w:r w:rsidRPr="00520F3B">
        <w:rPr>
          <w:rFonts w:cs="Calibri"/>
        </w:rPr>
        <w:t xml:space="preserve"> data from you when you </w:t>
      </w:r>
      <w:r w:rsidRPr="00520F3B">
        <w:rPr>
          <w:rFonts w:cs="Calibri"/>
          <w:iCs/>
        </w:rPr>
        <w:t xml:space="preserve">complete an application form for </w:t>
      </w:r>
      <w:r w:rsidR="00A101E8">
        <w:rPr>
          <w:rFonts w:cs="Calibri"/>
          <w:iCs/>
        </w:rPr>
        <w:t>Academic Promotion to Senior Lectureship</w:t>
      </w:r>
      <w:r w:rsidRPr="00520F3B">
        <w:rPr>
          <w:rFonts w:cs="Calibri"/>
          <w:iCs/>
        </w:rPr>
        <w:t>.</w:t>
      </w:r>
      <w:r>
        <w:rPr>
          <w:rFonts w:cs="Calibri"/>
          <w:iCs/>
        </w:rPr>
        <w:t xml:space="preserve"> If you</w:t>
      </w:r>
      <w:r w:rsidRPr="00520F3B">
        <w:rPr>
          <w:rFonts w:cs="Calibri"/>
          <w:iCs/>
        </w:rPr>
        <w:t xml:space="preserve"> are shortlisted and invited to submit a full application, we will receive data from external reviewers, as nominated by the College Level Board</w:t>
      </w:r>
      <w:r>
        <w:rPr>
          <w:rFonts w:cs="Calibri"/>
          <w:iCs/>
        </w:rPr>
        <w:t>,</w:t>
      </w:r>
      <w:r w:rsidRPr="00520F3B">
        <w:rPr>
          <w:rFonts w:cs="Calibri"/>
          <w:iCs/>
        </w:rPr>
        <w:t xml:space="preserve"> at shortlisting. Such External Reviewers will be </w:t>
      </w:r>
      <w:r>
        <w:rPr>
          <w:rFonts w:cs="Calibri"/>
          <w:iCs/>
        </w:rPr>
        <w:t>required</w:t>
      </w:r>
      <w:r w:rsidRPr="00520F3B">
        <w:rPr>
          <w:rFonts w:cs="Calibri"/>
          <w:iCs/>
        </w:rPr>
        <w:t xml:space="preserve"> to submit a detailed report to </w:t>
      </w:r>
      <w:r>
        <w:rPr>
          <w:rFonts w:cs="Calibri"/>
          <w:iCs/>
        </w:rPr>
        <w:t>the Lecturer Progression and Establishment Board (</w:t>
      </w:r>
      <w:r w:rsidRPr="00520F3B">
        <w:rPr>
          <w:rFonts w:cs="Calibri"/>
          <w:iCs/>
        </w:rPr>
        <w:t>LPEB</w:t>
      </w:r>
      <w:r>
        <w:rPr>
          <w:rFonts w:cs="Calibri"/>
          <w:iCs/>
        </w:rPr>
        <w:t>)</w:t>
      </w:r>
      <w:r w:rsidR="00A101E8">
        <w:rPr>
          <w:rFonts w:cs="Calibri"/>
          <w:iCs/>
        </w:rPr>
        <w:t xml:space="preserve"> / Senior Lectureship Promotion Board</w:t>
      </w:r>
      <w:r w:rsidRPr="00520F3B">
        <w:rPr>
          <w:rFonts w:cs="Calibri"/>
          <w:iCs/>
        </w:rPr>
        <w:t xml:space="preserve"> on your application</w:t>
      </w:r>
      <w:r w:rsidRPr="00520F3B">
        <w:t>.</w:t>
      </w:r>
      <w:r>
        <w:t xml:space="preserve"> External Reviewer</w:t>
      </w:r>
      <w:r w:rsidRPr="00520F3B">
        <w:t xml:space="preserve"> reports </w:t>
      </w:r>
      <w:r>
        <w:t>will</w:t>
      </w:r>
      <w:r w:rsidRPr="00520F3B">
        <w:t xml:space="preserve"> detail observations of the External Reviewer on all aspects of </w:t>
      </w:r>
      <w:r>
        <w:t>your</w:t>
      </w:r>
      <w:r w:rsidRPr="00520F3B">
        <w:t xml:space="preserve"> submission</w:t>
      </w:r>
      <w:r>
        <w:t>, including an assessment of your</w:t>
      </w:r>
      <w:r w:rsidRPr="00520F3B">
        <w:t xml:space="preserve"> research portfolio, publication record and profile. The External Reviewers shall also be asked to comment on the impact of </w:t>
      </w:r>
      <w:r>
        <w:t>your</w:t>
      </w:r>
      <w:r w:rsidRPr="00520F3B">
        <w:t xml:space="preserve"> achievements as detailed in </w:t>
      </w:r>
      <w:r>
        <w:t>your</w:t>
      </w:r>
      <w:r w:rsidRPr="00520F3B">
        <w:t xml:space="preserve"> portfolio. </w:t>
      </w:r>
    </w:p>
    <w:p w:rsidRPr="00E50CA6" w:rsidR="0065527C" w:rsidP="0065527C" w:rsidRDefault="0065527C" w14:paraId="12754FD3" w14:textId="77777777">
      <w:pPr>
        <w:jc w:val="both"/>
        <w:rPr>
          <w:rFonts w:cs="Calibri"/>
          <w:iCs/>
        </w:rPr>
      </w:pPr>
      <w:r w:rsidRPr="00E50CA6">
        <w:t xml:space="preserve">You </w:t>
      </w:r>
      <w:r>
        <w:t>have the option of completing</w:t>
      </w:r>
      <w:r w:rsidRPr="00E50CA6">
        <w:t xml:space="preserve"> a Personal Circumstance/ COVID-19 Impact Statement as part of your application. </w:t>
      </w:r>
      <w:r>
        <w:t xml:space="preserve">The Guidelines on </w:t>
      </w:r>
      <w:r w:rsidRPr="00E50CA6">
        <w:t>Personal Circumstance/ COVID-19 Impact Statement</w:t>
      </w:r>
      <w:r>
        <w:t xml:space="preserve"> will assist you in completing this Statement. </w:t>
      </w:r>
    </w:p>
    <w:p w:rsidR="0065527C" w:rsidP="0065527C" w:rsidRDefault="0065527C" w14:paraId="39840D72" w14:textId="77777777">
      <w:pPr>
        <w:jc w:val="both"/>
        <w:rPr>
          <w:rFonts w:cs="Calibri"/>
          <w:i/>
          <w:color w:val="808080" w:themeColor="background1" w:themeShade="80"/>
        </w:rPr>
      </w:pPr>
      <w:r>
        <w:rPr>
          <w:rFonts w:cs="Calibri"/>
        </w:rPr>
        <w:t>The personal data you provide</w:t>
      </w:r>
      <w:r w:rsidRPr="00520F3B">
        <w:rPr>
          <w:rFonts w:cs="Calibri"/>
        </w:rPr>
        <w:t xml:space="preserve"> will be used by us only in accordance with the purposes outlined in this notice. </w:t>
      </w:r>
    </w:p>
    <w:p w:rsidRPr="00CD16B6" w:rsidR="0065527C" w:rsidP="0065527C" w:rsidRDefault="0065527C" w14:paraId="1A04A64F" w14:textId="77777777">
      <w:pPr>
        <w:pStyle w:val="Heading2"/>
        <w:keepNext w:val="0"/>
        <w:keepLines w:val="0"/>
        <w:numPr>
          <w:ilvl w:val="1"/>
          <w:numId w:val="0"/>
        </w:numPr>
        <w:pBdr>
          <w:top w:val="single" w:color="D9E2F3" w:themeColor="accent1" w:themeTint="33" w:sz="24" w:space="0"/>
          <w:left w:val="single" w:color="D9E2F3" w:themeColor="accent1" w:themeTint="33" w:sz="24" w:space="0"/>
          <w:bottom w:val="single" w:color="D9E2F3" w:themeColor="accent1" w:themeTint="33" w:sz="24" w:space="0"/>
          <w:right w:val="single" w:color="D9E2F3" w:themeColor="accent1" w:themeTint="33" w:sz="24" w:space="0"/>
        </w:pBdr>
        <w:shd w:val="clear" w:color="auto" w:fill="D9E2F3" w:themeFill="accent1" w:themeFillTint="33"/>
        <w:spacing w:before="0" w:after="240" w:line="240" w:lineRule="auto"/>
      </w:pPr>
      <w:r>
        <w:t>The purpose and legal basis for collecting your data</w:t>
      </w:r>
    </w:p>
    <w:p w:rsidRPr="00520F3B" w:rsidR="0065527C" w:rsidP="0065527C" w:rsidRDefault="0065527C" w14:paraId="3F6CDAA6" w14:textId="7282E778">
      <w:pPr>
        <w:pStyle w:val="NormalWeb"/>
        <w:jc w:val="both"/>
        <w:rPr>
          <w:rFonts w:asciiTheme="minorHAnsi" w:hAnsiTheme="minorHAnsi"/>
          <w:sz w:val="22"/>
          <w:szCs w:val="22"/>
        </w:rPr>
      </w:pPr>
      <w:r w:rsidRPr="00520F3B">
        <w:rPr>
          <w:rFonts w:asciiTheme="minorHAnsi" w:hAnsiTheme="minorHAnsi"/>
          <w:sz w:val="22"/>
          <w:szCs w:val="22"/>
        </w:rPr>
        <w:t xml:space="preserve">Any personal data you provide to us via your </w:t>
      </w:r>
      <w:r w:rsidR="00A101E8">
        <w:rPr>
          <w:rFonts w:asciiTheme="minorHAnsi" w:hAnsiTheme="minorHAnsi"/>
          <w:sz w:val="22"/>
          <w:szCs w:val="22"/>
        </w:rPr>
        <w:t>Academic Promotion to Senior Lectureship</w:t>
      </w:r>
      <w:r w:rsidRPr="00520F3B">
        <w:rPr>
          <w:rFonts w:asciiTheme="minorHAnsi" w:hAnsiTheme="minorHAnsi"/>
          <w:sz w:val="22"/>
          <w:szCs w:val="22"/>
        </w:rPr>
        <w:t xml:space="preserve"> application will be processed fairly and lawfully. It will be used </w:t>
      </w:r>
      <w:r>
        <w:rPr>
          <w:rFonts w:asciiTheme="minorHAnsi" w:hAnsiTheme="minorHAnsi"/>
          <w:sz w:val="22"/>
          <w:szCs w:val="22"/>
        </w:rPr>
        <w:t>by</w:t>
      </w:r>
      <w:r w:rsidRPr="00520F3B">
        <w:rPr>
          <w:rFonts w:asciiTheme="minorHAnsi" w:hAnsiTheme="minorHAnsi"/>
          <w:sz w:val="22"/>
          <w:szCs w:val="22"/>
        </w:rPr>
        <w:t xml:space="preserve"> the College Level Board and </w:t>
      </w:r>
      <w:proofErr w:type="gramStart"/>
      <w:r w:rsidRPr="00520F3B">
        <w:rPr>
          <w:rFonts w:asciiTheme="minorHAnsi" w:hAnsiTheme="minorHAnsi"/>
          <w:sz w:val="22"/>
          <w:szCs w:val="22"/>
        </w:rPr>
        <w:t>LPEB  for</w:t>
      </w:r>
      <w:proofErr w:type="gramEnd"/>
      <w:r w:rsidRPr="00520F3B">
        <w:rPr>
          <w:rFonts w:asciiTheme="minorHAnsi" w:hAnsiTheme="minorHAnsi"/>
          <w:sz w:val="22"/>
          <w:szCs w:val="22"/>
        </w:rPr>
        <w:t xml:space="preserve"> the purposes of</w:t>
      </w:r>
      <w:r>
        <w:rPr>
          <w:rFonts w:asciiTheme="minorHAnsi" w:hAnsiTheme="minorHAnsi"/>
          <w:sz w:val="22"/>
          <w:szCs w:val="22"/>
        </w:rPr>
        <w:t xml:space="preserve"> </w:t>
      </w:r>
      <w:r w:rsidRPr="00520F3B">
        <w:rPr>
          <w:rFonts w:asciiTheme="minorHAnsi" w:hAnsiTheme="minorHAnsi"/>
          <w:sz w:val="22"/>
          <w:szCs w:val="22"/>
        </w:rPr>
        <w:t>assessing your application</w:t>
      </w:r>
      <w:r>
        <w:rPr>
          <w:rFonts w:asciiTheme="minorHAnsi" w:hAnsiTheme="minorHAnsi"/>
          <w:sz w:val="22"/>
          <w:szCs w:val="22"/>
        </w:rPr>
        <w:t xml:space="preserve"> </w:t>
      </w:r>
      <w:r w:rsidRPr="00520F3B">
        <w:rPr>
          <w:rFonts w:asciiTheme="minorHAnsi" w:hAnsiTheme="minorHAnsi"/>
          <w:sz w:val="22"/>
          <w:szCs w:val="22"/>
        </w:rPr>
        <w:t xml:space="preserve">(for shortlisted candidates only). </w:t>
      </w:r>
    </w:p>
    <w:p w:rsidR="0065527C" w:rsidP="0065527C" w:rsidRDefault="0065527C" w14:paraId="4E0CE3C0" w14:textId="77777777">
      <w:pPr>
        <w:jc w:val="both"/>
        <w:rPr>
          <w:rFonts w:cs="Calibri"/>
        </w:rPr>
      </w:pPr>
      <w:r>
        <w:rPr>
          <w:rFonts w:cs="Calibri"/>
        </w:rPr>
        <w:t xml:space="preserve">The Data Protection Acts allow the processing of personal and </w:t>
      </w:r>
      <w:r w:rsidRPr="006148B5">
        <w:t>‘</w:t>
      </w:r>
      <w:hyperlink w:history="1" r:id="rId33">
        <w:r w:rsidRPr="00D45B5D">
          <w:rPr>
            <w:rStyle w:val="Hyperlink"/>
            <w:rFonts w:cs="Calibri"/>
          </w:rPr>
          <w:t>special category</w:t>
        </w:r>
      </w:hyperlink>
      <w:r w:rsidRPr="006148B5">
        <w:t>’</w:t>
      </w:r>
      <w:r>
        <w:rPr>
          <w:rFonts w:cs="Calibri"/>
        </w:rPr>
        <w:t xml:space="preserve"> data such as data concerning health, on the basis of explicit consent. This is the legal basis the University is relying upon to process the personal data you provide for your application. </w:t>
      </w:r>
    </w:p>
    <w:p w:rsidR="0065527C" w:rsidP="0065527C" w:rsidRDefault="0065527C" w14:paraId="5F8A2799" w14:textId="77777777">
      <w:pPr>
        <w:jc w:val="both"/>
        <w:rPr>
          <w:rFonts w:cs="Calibri"/>
        </w:rPr>
      </w:pPr>
      <w:r>
        <w:rPr>
          <w:rFonts w:cs="Calibri"/>
        </w:rPr>
        <w:lastRenderedPageBreak/>
        <w:t xml:space="preserve">If your application includes any personal data relating to a third party, you must ensure that you have the explicit consent of that third party. Third party data should not be submitted without consent. </w:t>
      </w:r>
    </w:p>
    <w:p w:rsidR="0065527C" w:rsidP="0065527C" w:rsidRDefault="0065527C" w14:paraId="521DF32B" w14:textId="77777777">
      <w:pPr>
        <w:jc w:val="both"/>
        <w:rPr>
          <w:rFonts w:cs="Calibri"/>
          <w:color w:val="000000" w:themeColor="text1"/>
        </w:rPr>
      </w:pPr>
      <w:r w:rsidRPr="00520F3B">
        <w:rPr>
          <w:rFonts w:cs="Calibri"/>
        </w:rPr>
        <w:t xml:space="preserve">You are entitled to withdraw your consent at any time. If you do withdraw your consent, </w:t>
      </w:r>
      <w:r w:rsidRPr="00520F3B">
        <w:rPr>
          <w:rFonts w:cs="Calibri"/>
          <w:iCs/>
        </w:rPr>
        <w:t>UCC</w:t>
      </w:r>
      <w:r w:rsidRPr="00520F3B">
        <w:rPr>
          <w:rFonts w:cs="Calibri"/>
        </w:rPr>
        <w:t xml:space="preserve"> will no longer process your personal data</w:t>
      </w:r>
      <w:r>
        <w:rPr>
          <w:rFonts w:cs="Calibri"/>
        </w:rPr>
        <w:t xml:space="preserve"> for the purposes as set out above</w:t>
      </w:r>
      <w:r w:rsidRPr="00520F3B">
        <w:rPr>
          <w:rFonts w:cs="Calibri"/>
        </w:rPr>
        <w:t xml:space="preserve"> and will take steps to delete all reference to your data</w:t>
      </w:r>
      <w:r>
        <w:rPr>
          <w:rFonts w:cs="Calibri"/>
        </w:rPr>
        <w:t xml:space="preserve"> and application</w:t>
      </w:r>
      <w:r w:rsidRPr="00520F3B">
        <w:rPr>
          <w:rFonts w:cs="Calibri"/>
        </w:rPr>
        <w:t xml:space="preserve"> securely.</w:t>
      </w:r>
    </w:p>
    <w:p w:rsidRPr="00CD16B6" w:rsidR="0065527C" w:rsidP="0065527C" w:rsidRDefault="0065527C" w14:paraId="6206A99C" w14:textId="77777777">
      <w:pPr>
        <w:pStyle w:val="Heading2"/>
        <w:keepNext w:val="0"/>
        <w:keepLines w:val="0"/>
        <w:numPr>
          <w:ilvl w:val="1"/>
          <w:numId w:val="0"/>
        </w:numPr>
        <w:pBdr>
          <w:top w:val="single" w:color="D9E2F3" w:themeColor="accent1" w:themeTint="33" w:sz="24" w:space="0"/>
          <w:left w:val="single" w:color="D9E2F3" w:themeColor="accent1" w:themeTint="33" w:sz="24" w:space="0"/>
          <w:bottom w:val="single" w:color="D9E2F3" w:themeColor="accent1" w:themeTint="33" w:sz="24" w:space="0"/>
          <w:right w:val="single" w:color="D9E2F3" w:themeColor="accent1" w:themeTint="33" w:sz="24" w:space="0"/>
        </w:pBdr>
        <w:shd w:val="clear" w:color="auto" w:fill="D9E2F3" w:themeFill="accent1" w:themeFillTint="33"/>
        <w:spacing w:before="0" w:after="240" w:line="240" w:lineRule="auto"/>
      </w:pPr>
      <w:r>
        <w:t>Details of whom we share personal data</w:t>
      </w:r>
    </w:p>
    <w:p w:rsidRPr="006148B5" w:rsidR="0065527C" w:rsidP="21816170" w:rsidRDefault="0065527C" w14:paraId="34A5C294" w14:textId="61347B85">
      <w:pPr>
        <w:pStyle w:val="Normal"/>
        <w:jc w:val="both"/>
        <w:rPr>
          <w:color w:val="000000" w:themeColor="text1"/>
        </w:rPr>
      </w:pPr>
      <w:r w:rsidRPr="21816170" w:rsidR="0065527C">
        <w:rPr>
          <w:color w:val="000000" w:themeColor="text1" w:themeTint="FF" w:themeShade="FF"/>
        </w:rPr>
        <w:t xml:space="preserve">Your personal </w:t>
      </w:r>
      <w:r w:rsidRPr="21816170" w:rsidR="0065527C">
        <w:rPr>
          <w:color w:val="000000" w:themeColor="text1" w:themeTint="FF" w:themeShade="FF"/>
        </w:rPr>
        <w:t>data will be shared</w:t>
      </w:r>
      <w:r w:rsidRPr="21816170" w:rsidR="0065527C">
        <w:rPr>
          <w:color w:val="000000" w:themeColor="text1" w:themeTint="FF" w:themeShade="FF"/>
        </w:rPr>
        <w:t xml:space="preserve"> securely</w:t>
      </w:r>
      <w:r w:rsidRPr="21816170" w:rsidR="0065527C">
        <w:rPr>
          <w:color w:val="000000" w:themeColor="text1" w:themeTint="FF" w:themeShade="FF"/>
        </w:rPr>
        <w:t xml:space="preserve"> with</w:t>
      </w:r>
      <w:r w:rsidR="00A101E8">
        <w:rPr/>
        <w:t xml:space="preserve"> the</w:t>
      </w:r>
      <w:r w:rsidR="0065527C">
        <w:rPr/>
        <w:t xml:space="preserve"> College Level Board members, LPEB members, the Human Resources Department</w:t>
      </w:r>
      <w:r w:rsidR="6380E045">
        <w:rPr/>
        <w:t xml:space="preserve">, your Head of </w:t>
      </w:r>
      <w:r w:rsidR="6380E045">
        <w:rPr/>
        <w:t>College</w:t>
      </w:r>
      <w:r w:rsidR="6380E045">
        <w:rPr/>
        <w:t xml:space="preserve"> and your Head of School. W</w:t>
      </w:r>
      <w:r w:rsidR="0065527C">
        <w:rPr/>
        <w:t>here applicable members of the Academic Promotions Appeals Board</w:t>
      </w:r>
      <w:r w:rsidR="04639A55">
        <w:rPr/>
        <w:t xml:space="preserve"> will have access to your information</w:t>
      </w:r>
      <w:r w:rsidR="0065527C">
        <w:rPr/>
        <w:t xml:space="preserve">. Membership of these boards may include external members to the University. </w:t>
      </w:r>
      <w:r w:rsidRPr="21816170" w:rsidR="0065527C">
        <w:rPr>
          <w:color w:val="000000" w:themeColor="text1" w:themeTint="FF" w:themeShade="FF"/>
        </w:rPr>
        <w:t>To enable External Reviewer reporting within the process, the following documents will be shared with External Reviewers: Candidate Submission (Application inclusive of the top five research publications/outputs, Statutory Leave Form, Personal Circumstance/ COVID-19 Impact Statement), and the College Level Board</w:t>
      </w:r>
      <w:r w:rsidRPr="21816170" w:rsidR="00A101E8">
        <w:rPr>
          <w:color w:val="000000" w:themeColor="text1" w:themeTint="FF" w:themeShade="FF"/>
        </w:rPr>
        <w:t>’s</w:t>
      </w:r>
      <w:r w:rsidRPr="21816170" w:rsidR="0065527C">
        <w:rPr>
          <w:color w:val="000000" w:themeColor="text1" w:themeTint="FF" w:themeShade="FF"/>
        </w:rPr>
        <w:t xml:space="preserve"> Candidate Review Report redacted of information relating to other reviewers within the process. </w:t>
      </w:r>
    </w:p>
    <w:p w:rsidRPr="00CD16B6" w:rsidR="0065527C" w:rsidP="0065527C" w:rsidRDefault="0065527C" w14:paraId="562679BC" w14:textId="77777777">
      <w:pPr>
        <w:pStyle w:val="Heading2"/>
        <w:keepNext w:val="0"/>
        <w:keepLines w:val="0"/>
        <w:numPr>
          <w:ilvl w:val="1"/>
          <w:numId w:val="0"/>
        </w:numPr>
        <w:pBdr>
          <w:top w:val="single" w:color="D9E2F3" w:themeColor="accent1" w:themeTint="33" w:sz="24" w:space="0"/>
          <w:left w:val="single" w:color="D9E2F3" w:themeColor="accent1" w:themeTint="33" w:sz="24" w:space="0"/>
          <w:bottom w:val="single" w:color="D9E2F3" w:themeColor="accent1" w:themeTint="33" w:sz="24" w:space="0"/>
          <w:right w:val="single" w:color="D9E2F3" w:themeColor="accent1" w:themeTint="33" w:sz="24" w:space="0"/>
        </w:pBdr>
        <w:shd w:val="clear" w:color="auto" w:fill="D9E2F3" w:themeFill="accent1" w:themeFillTint="33"/>
        <w:spacing w:before="0" w:after="240" w:line="240" w:lineRule="auto"/>
      </w:pPr>
      <w:r>
        <w:t>How long we will keep your data</w:t>
      </w:r>
    </w:p>
    <w:p w:rsidRPr="006148B5" w:rsidR="0065527C" w:rsidP="0065527C" w:rsidRDefault="0065527C" w14:paraId="1D191690" w14:textId="77777777">
      <w:pPr>
        <w:jc w:val="both"/>
        <w:rPr>
          <w:rFonts w:cs="Calibri"/>
          <w:i/>
          <w:color w:val="000000" w:themeColor="text1"/>
        </w:rPr>
      </w:pPr>
      <w:r w:rsidRPr="00E15882">
        <w:rPr>
          <w:rFonts w:cs="Calibri"/>
        </w:rPr>
        <w:t>In keeping with the data protection principles</w:t>
      </w:r>
      <w:r>
        <w:rPr>
          <w:rFonts w:cs="Calibri"/>
        </w:rPr>
        <w:t>,</w:t>
      </w:r>
      <w:r w:rsidRPr="00E15882">
        <w:rPr>
          <w:rFonts w:cs="Calibri"/>
        </w:rPr>
        <w:t xml:space="preserve"> we will only store your data for as long as is necessary. </w:t>
      </w:r>
      <w:r>
        <w:rPr>
          <w:rFonts w:cs="Calibri"/>
        </w:rPr>
        <w:t xml:space="preserve">A record of your application and outcome will form part of your Employee Record. </w:t>
      </w:r>
      <w:r w:rsidRPr="00E15882">
        <w:rPr>
          <w:rFonts w:cs="Calibri"/>
        </w:rPr>
        <w:t>For the purposes described here</w:t>
      </w:r>
      <w:r>
        <w:rPr>
          <w:rFonts w:cs="Calibri"/>
        </w:rPr>
        <w:t>,</w:t>
      </w:r>
      <w:r w:rsidRPr="00E15882">
        <w:rPr>
          <w:rFonts w:cs="Calibri"/>
        </w:rPr>
        <w:t xml:space="preserve"> we will store </w:t>
      </w:r>
      <w:r>
        <w:rPr>
          <w:rFonts w:cs="Calibri"/>
        </w:rPr>
        <w:t xml:space="preserve">your Personal Circumstance/COVID-19 Statement and any supporting documentation you have submitted until the end of the round of progression for the call you have applied for </w:t>
      </w:r>
      <w:proofErr w:type="gramStart"/>
      <w:r>
        <w:rPr>
          <w:rFonts w:cs="Calibri"/>
        </w:rPr>
        <w:t>i.e.</w:t>
      </w:r>
      <w:proofErr w:type="gramEnd"/>
      <w:r>
        <w:rPr>
          <w:rFonts w:cs="Calibri"/>
        </w:rPr>
        <w:t xml:space="preserve"> to the close of the round when all appeals, if any, have been finalised. This timeframe would normally be within 18-24 months of the call. Once the process has been completed, </w:t>
      </w:r>
      <w:r w:rsidRPr="006148B5">
        <w:rPr>
          <w:rFonts w:cs="Calibri"/>
          <w:color w:val="000000" w:themeColor="text1"/>
        </w:rPr>
        <w:t xml:space="preserve">we will confirm with External Reviewers that they have destroyed any personal data received by them as part of the process. </w:t>
      </w:r>
    </w:p>
    <w:p w:rsidRPr="0070741F" w:rsidR="0065527C" w:rsidP="0065527C" w:rsidRDefault="0065527C" w14:paraId="6683500D" w14:textId="77777777">
      <w:pPr>
        <w:pStyle w:val="Heading2"/>
        <w:keepNext w:val="0"/>
        <w:keepLines w:val="0"/>
        <w:numPr>
          <w:ilvl w:val="1"/>
          <w:numId w:val="0"/>
        </w:numPr>
        <w:pBdr>
          <w:top w:val="single" w:color="D9E2F3" w:themeColor="accent1" w:themeTint="33" w:sz="24" w:space="0"/>
          <w:left w:val="single" w:color="D9E2F3" w:themeColor="accent1" w:themeTint="33" w:sz="24" w:space="0"/>
          <w:bottom w:val="single" w:color="D9E2F3" w:themeColor="accent1" w:themeTint="33" w:sz="24" w:space="0"/>
          <w:right w:val="single" w:color="D9E2F3" w:themeColor="accent1" w:themeTint="33" w:sz="24" w:space="0"/>
        </w:pBdr>
        <w:shd w:val="clear" w:color="auto" w:fill="D9E2F3" w:themeFill="accent1" w:themeFillTint="33"/>
        <w:spacing w:before="0" w:after="240" w:line="240" w:lineRule="auto"/>
      </w:pPr>
      <w:r>
        <w:t>Your rights</w:t>
      </w:r>
    </w:p>
    <w:p w:rsidRPr="00E15882" w:rsidR="0065527C" w:rsidP="0065527C" w:rsidRDefault="0065527C" w14:paraId="56A2F656" w14:textId="77777777">
      <w:pPr>
        <w:pStyle w:val="NormalWeb"/>
        <w:spacing w:after="240"/>
        <w:jc w:val="both"/>
        <w:rPr>
          <w:rFonts w:asciiTheme="minorHAnsi" w:hAnsiTheme="minorHAnsi"/>
          <w:color w:val="000000"/>
          <w:sz w:val="22"/>
          <w:szCs w:val="22"/>
        </w:rPr>
      </w:pPr>
      <w:r w:rsidRPr="00E15882">
        <w:rPr>
          <w:rFonts w:asciiTheme="minorHAnsi" w:hAnsiTheme="minorHAnsi"/>
          <w:color w:val="000000"/>
          <w:sz w:val="22"/>
          <w:szCs w:val="22"/>
        </w:rPr>
        <w:t>You have various rights under data protection law, subject to certain exemptions, in connection with our processing of your personal data</w:t>
      </w:r>
      <w:r>
        <w:rPr>
          <w:rFonts w:asciiTheme="minorHAnsi" w:hAnsiTheme="minorHAnsi"/>
          <w:color w:val="000000"/>
          <w:sz w:val="22"/>
          <w:szCs w:val="22"/>
        </w:rPr>
        <w:t>, including the right</w:t>
      </w:r>
      <w:r w:rsidRPr="00E15882">
        <w:rPr>
          <w:rFonts w:asciiTheme="minorHAnsi" w:hAnsiTheme="minorHAnsi"/>
          <w:color w:val="000000"/>
          <w:sz w:val="22"/>
          <w:szCs w:val="22"/>
        </w:rPr>
        <w:t>:</w:t>
      </w:r>
    </w:p>
    <w:p w:rsidR="0065527C" w:rsidP="0065527C" w:rsidRDefault="0065527C" w14:paraId="44D1257F" w14:textId="77777777">
      <w:pPr>
        <w:pStyle w:val="NormalWeb"/>
        <w:numPr>
          <w:ilvl w:val="0"/>
          <w:numId w:val="10"/>
        </w:numPr>
        <w:spacing w:after="240"/>
        <w:jc w:val="both"/>
        <w:rPr>
          <w:rFonts w:asciiTheme="minorHAnsi" w:hAnsiTheme="minorHAnsi"/>
          <w:color w:val="000000"/>
          <w:sz w:val="22"/>
          <w:szCs w:val="22"/>
        </w:rPr>
      </w:pPr>
      <w:r>
        <w:rPr>
          <w:rFonts w:asciiTheme="minorHAnsi" w:hAnsiTheme="minorHAnsi"/>
          <w:color w:val="000000"/>
          <w:sz w:val="22"/>
          <w:szCs w:val="22"/>
        </w:rPr>
        <w:t xml:space="preserve">to find out if we use your personal data, access your personal data and receive copies of your personal </w:t>
      </w:r>
      <w:proofErr w:type="gramStart"/>
      <w:r>
        <w:rPr>
          <w:rFonts w:asciiTheme="minorHAnsi" w:hAnsiTheme="minorHAnsi"/>
          <w:color w:val="000000"/>
          <w:sz w:val="22"/>
          <w:szCs w:val="22"/>
        </w:rPr>
        <w:t>data;</w:t>
      </w:r>
      <w:proofErr w:type="gramEnd"/>
    </w:p>
    <w:p w:rsidR="0065527C" w:rsidP="0065527C" w:rsidRDefault="0065527C" w14:paraId="26985454" w14:textId="77777777">
      <w:pPr>
        <w:pStyle w:val="NormalWeb"/>
        <w:numPr>
          <w:ilvl w:val="0"/>
          <w:numId w:val="10"/>
        </w:numPr>
        <w:spacing w:after="240"/>
        <w:jc w:val="both"/>
        <w:rPr>
          <w:rFonts w:asciiTheme="minorHAnsi" w:hAnsiTheme="minorHAnsi"/>
          <w:color w:val="000000"/>
          <w:sz w:val="22"/>
          <w:szCs w:val="22"/>
        </w:rPr>
      </w:pPr>
      <w:r>
        <w:rPr>
          <w:rFonts w:asciiTheme="minorHAnsi" w:hAnsiTheme="minorHAnsi"/>
          <w:color w:val="000000"/>
          <w:sz w:val="22"/>
          <w:szCs w:val="22"/>
        </w:rPr>
        <w:t xml:space="preserve">to have inaccurate/incomplete information corrected and </w:t>
      </w:r>
      <w:proofErr w:type="gramStart"/>
      <w:r>
        <w:rPr>
          <w:rFonts w:asciiTheme="minorHAnsi" w:hAnsiTheme="minorHAnsi"/>
          <w:color w:val="000000"/>
          <w:sz w:val="22"/>
          <w:szCs w:val="22"/>
        </w:rPr>
        <w:t>updated;</w:t>
      </w:r>
      <w:proofErr w:type="gramEnd"/>
    </w:p>
    <w:p w:rsidR="0065527C" w:rsidP="0065527C" w:rsidRDefault="0065527C" w14:paraId="3CE7D02A" w14:textId="77777777">
      <w:pPr>
        <w:pStyle w:val="NormalWeb"/>
        <w:numPr>
          <w:ilvl w:val="0"/>
          <w:numId w:val="10"/>
        </w:numPr>
        <w:spacing w:after="240"/>
        <w:jc w:val="both"/>
        <w:rPr>
          <w:rFonts w:asciiTheme="minorHAnsi" w:hAnsiTheme="minorHAnsi"/>
          <w:color w:val="000000"/>
          <w:sz w:val="22"/>
          <w:szCs w:val="22"/>
        </w:rPr>
      </w:pPr>
      <w:r>
        <w:rPr>
          <w:rFonts w:asciiTheme="minorHAnsi" w:hAnsiTheme="minorHAnsi"/>
          <w:color w:val="000000"/>
          <w:sz w:val="22"/>
          <w:szCs w:val="22"/>
        </w:rPr>
        <w:t xml:space="preserve">in certain circumstances, to have your details deleted from systems that we use to process your personal data or have the use of your personal data restricted in certain </w:t>
      </w:r>
      <w:proofErr w:type="gramStart"/>
      <w:r>
        <w:rPr>
          <w:rFonts w:asciiTheme="minorHAnsi" w:hAnsiTheme="minorHAnsi"/>
          <w:color w:val="000000"/>
          <w:sz w:val="22"/>
          <w:szCs w:val="22"/>
        </w:rPr>
        <w:t>ways;</w:t>
      </w:r>
      <w:proofErr w:type="gramEnd"/>
    </w:p>
    <w:p w:rsidR="0065527C" w:rsidP="0065527C" w:rsidRDefault="0065527C" w14:paraId="2429B732" w14:textId="77777777">
      <w:pPr>
        <w:pStyle w:val="NormalWeb"/>
        <w:numPr>
          <w:ilvl w:val="0"/>
          <w:numId w:val="10"/>
        </w:numPr>
        <w:spacing w:after="240"/>
        <w:jc w:val="both"/>
        <w:rPr>
          <w:rFonts w:asciiTheme="minorHAnsi" w:hAnsiTheme="minorHAnsi"/>
          <w:color w:val="000000"/>
          <w:sz w:val="22"/>
          <w:szCs w:val="22"/>
        </w:rPr>
      </w:pPr>
      <w:r>
        <w:rPr>
          <w:rFonts w:asciiTheme="minorHAnsi" w:hAnsiTheme="minorHAnsi"/>
          <w:color w:val="000000"/>
          <w:sz w:val="22"/>
          <w:szCs w:val="22"/>
        </w:rPr>
        <w:t xml:space="preserve">to object to certain processing of your data by </w:t>
      </w:r>
      <w:proofErr w:type="gramStart"/>
      <w:r>
        <w:rPr>
          <w:rFonts w:asciiTheme="minorHAnsi" w:hAnsiTheme="minorHAnsi"/>
          <w:color w:val="000000"/>
          <w:sz w:val="22"/>
          <w:szCs w:val="22"/>
        </w:rPr>
        <w:t>UCC;</w:t>
      </w:r>
      <w:proofErr w:type="gramEnd"/>
    </w:p>
    <w:p w:rsidR="0065527C" w:rsidP="0065527C" w:rsidRDefault="0065527C" w14:paraId="6F65CE21" w14:textId="77777777">
      <w:pPr>
        <w:pStyle w:val="NormalWeb"/>
        <w:numPr>
          <w:ilvl w:val="0"/>
          <w:numId w:val="10"/>
        </w:numPr>
        <w:spacing w:after="240"/>
        <w:jc w:val="both"/>
        <w:rPr>
          <w:rFonts w:asciiTheme="minorHAnsi" w:hAnsiTheme="minorHAnsi"/>
          <w:color w:val="000000"/>
          <w:sz w:val="22"/>
          <w:szCs w:val="22"/>
        </w:rPr>
      </w:pPr>
      <w:r>
        <w:rPr>
          <w:rFonts w:asciiTheme="minorHAnsi" w:hAnsiTheme="minorHAnsi"/>
          <w:color w:val="000000"/>
          <w:sz w:val="22"/>
          <w:szCs w:val="22"/>
        </w:rPr>
        <w:t>to exercise your right to data portability where applicable (</w:t>
      </w:r>
      <w:proofErr w:type="gramStart"/>
      <w:r>
        <w:rPr>
          <w:rFonts w:asciiTheme="minorHAnsi" w:hAnsiTheme="minorHAnsi"/>
          <w:color w:val="000000"/>
          <w:sz w:val="22"/>
          <w:szCs w:val="22"/>
        </w:rPr>
        <w:t>i.e.</w:t>
      </w:r>
      <w:proofErr w:type="gramEnd"/>
      <w:r>
        <w:rPr>
          <w:rFonts w:asciiTheme="minorHAnsi" w:hAnsiTheme="minorHAnsi"/>
          <w:color w:val="000000"/>
          <w:sz w:val="22"/>
          <w:szCs w:val="22"/>
        </w:rPr>
        <w:t xml:space="preserve"> obtain a copy of your personal data in a commonly used electronic form;</w:t>
      </w:r>
    </w:p>
    <w:p w:rsidR="0065527C" w:rsidP="0065527C" w:rsidRDefault="0065527C" w14:paraId="2FA1C771" w14:textId="77777777">
      <w:pPr>
        <w:pStyle w:val="NormalWeb"/>
        <w:numPr>
          <w:ilvl w:val="0"/>
          <w:numId w:val="10"/>
        </w:numPr>
        <w:spacing w:after="240"/>
        <w:jc w:val="both"/>
        <w:rPr>
          <w:rFonts w:asciiTheme="minorHAnsi" w:hAnsiTheme="minorHAnsi"/>
          <w:color w:val="000000"/>
          <w:sz w:val="22"/>
          <w:szCs w:val="22"/>
        </w:rPr>
      </w:pPr>
      <w:r>
        <w:rPr>
          <w:rFonts w:asciiTheme="minorHAnsi" w:hAnsiTheme="minorHAnsi"/>
          <w:color w:val="000000"/>
          <w:sz w:val="22"/>
          <w:szCs w:val="22"/>
        </w:rPr>
        <w:t xml:space="preserve">where we have relied upon consent as a lawful basis for processing, to withdraw your consent to the processing at any </w:t>
      </w:r>
      <w:proofErr w:type="gramStart"/>
      <w:r>
        <w:rPr>
          <w:rFonts w:asciiTheme="minorHAnsi" w:hAnsiTheme="minorHAnsi"/>
          <w:color w:val="000000"/>
          <w:sz w:val="22"/>
          <w:szCs w:val="22"/>
        </w:rPr>
        <w:t>time;</w:t>
      </w:r>
      <w:proofErr w:type="gramEnd"/>
    </w:p>
    <w:p w:rsidRPr="00CE1F27" w:rsidR="0065527C" w:rsidP="0065527C" w:rsidRDefault="0065527C" w14:paraId="6C6D12D7" w14:textId="77777777">
      <w:pPr>
        <w:pStyle w:val="NormalWeb"/>
        <w:numPr>
          <w:ilvl w:val="0"/>
          <w:numId w:val="10"/>
        </w:numPr>
        <w:spacing w:after="240"/>
        <w:jc w:val="both"/>
        <w:rPr>
          <w:rFonts w:asciiTheme="minorHAnsi" w:hAnsiTheme="minorHAnsi"/>
          <w:color w:val="000000"/>
          <w:sz w:val="22"/>
          <w:szCs w:val="22"/>
        </w:rPr>
      </w:pPr>
      <w:r>
        <w:rPr>
          <w:rFonts w:asciiTheme="minorHAnsi" w:hAnsiTheme="minorHAnsi"/>
          <w:color w:val="000000"/>
          <w:sz w:val="22"/>
          <w:szCs w:val="22"/>
        </w:rPr>
        <w:t xml:space="preserve">to not be subject to solely automated </w:t>
      </w:r>
      <w:proofErr w:type="gramStart"/>
      <w:r>
        <w:rPr>
          <w:rFonts w:asciiTheme="minorHAnsi" w:hAnsiTheme="minorHAnsi"/>
          <w:color w:val="000000"/>
          <w:sz w:val="22"/>
          <w:szCs w:val="22"/>
        </w:rPr>
        <w:t>decision;</w:t>
      </w:r>
      <w:proofErr w:type="gramEnd"/>
    </w:p>
    <w:p w:rsidRPr="00520F3B" w:rsidR="0065527C" w:rsidP="0065527C" w:rsidRDefault="0065527C" w14:paraId="2F78A550" w14:textId="77777777">
      <w:pPr>
        <w:pStyle w:val="NormalWeb"/>
        <w:numPr>
          <w:ilvl w:val="0"/>
          <w:numId w:val="10"/>
        </w:numPr>
        <w:spacing w:after="240"/>
        <w:jc w:val="both"/>
        <w:rPr>
          <w:rFonts w:asciiTheme="minorHAnsi" w:hAnsiTheme="minorHAnsi"/>
          <w:color w:val="000000"/>
          <w:sz w:val="22"/>
          <w:szCs w:val="22"/>
        </w:rPr>
      </w:pPr>
      <w:r>
        <w:rPr>
          <w:rFonts w:asciiTheme="minorHAnsi" w:hAnsiTheme="minorHAnsi"/>
          <w:color w:val="000000"/>
          <w:sz w:val="22"/>
          <w:szCs w:val="22"/>
        </w:rPr>
        <w:t>to request that we stop sending you direct marketing communications.</w:t>
      </w:r>
    </w:p>
    <w:p w:rsidR="0065527C" w:rsidP="0065527C" w:rsidRDefault="0065527C" w14:paraId="426AB46C" w14:textId="77777777">
      <w:pPr>
        <w:pStyle w:val="NormalWeb"/>
        <w:jc w:val="both"/>
        <w:rPr>
          <w:rFonts w:asciiTheme="minorHAnsi" w:hAnsiTheme="minorHAnsi"/>
          <w:color w:val="000000"/>
          <w:sz w:val="22"/>
          <w:szCs w:val="22"/>
        </w:rPr>
      </w:pPr>
      <w:r>
        <w:rPr>
          <w:rFonts w:asciiTheme="minorHAnsi" w:hAnsiTheme="minorHAnsi"/>
          <w:color w:val="000000"/>
          <w:sz w:val="22"/>
          <w:szCs w:val="22"/>
        </w:rPr>
        <w:lastRenderedPageBreak/>
        <w:br/>
      </w:r>
      <w:r w:rsidRPr="00E15882">
        <w:rPr>
          <w:rFonts w:asciiTheme="minorHAnsi" w:hAnsiTheme="minorHAnsi"/>
          <w:color w:val="000000"/>
          <w:sz w:val="22"/>
          <w:szCs w:val="22"/>
        </w:rPr>
        <w:t xml:space="preserve">If you wish to avail of these rights, please write to: The Information Compliance </w:t>
      </w:r>
      <w:r>
        <w:rPr>
          <w:rFonts w:asciiTheme="minorHAnsi" w:hAnsiTheme="minorHAnsi"/>
          <w:color w:val="000000"/>
          <w:sz w:val="22"/>
          <w:szCs w:val="22"/>
        </w:rPr>
        <w:t>Manager</w:t>
      </w:r>
      <w:r w:rsidRPr="00E15882">
        <w:rPr>
          <w:rFonts w:asciiTheme="minorHAnsi" w:hAnsiTheme="minorHAnsi"/>
          <w:color w:val="000000"/>
          <w:sz w:val="22"/>
          <w:szCs w:val="22"/>
        </w:rPr>
        <w:t>, University College Cork</w:t>
      </w:r>
      <w:r>
        <w:rPr>
          <w:rFonts w:asciiTheme="minorHAnsi" w:hAnsiTheme="minorHAnsi"/>
          <w:color w:val="000000"/>
          <w:sz w:val="22"/>
          <w:szCs w:val="22"/>
        </w:rPr>
        <w:t xml:space="preserve"> at </w:t>
      </w:r>
      <w:hyperlink w:history="1" r:id="rId34">
        <w:r w:rsidRPr="005A1E3B">
          <w:rPr>
            <w:rStyle w:val="Hyperlink"/>
            <w:rFonts w:asciiTheme="minorHAnsi" w:hAnsiTheme="minorHAnsi"/>
            <w:sz w:val="22"/>
            <w:szCs w:val="22"/>
          </w:rPr>
          <w:t>gdpr@ucc.ie</w:t>
        </w:r>
      </w:hyperlink>
      <w:r>
        <w:rPr>
          <w:rFonts w:asciiTheme="minorHAnsi" w:hAnsiTheme="minorHAnsi"/>
          <w:color w:val="000000"/>
          <w:sz w:val="22"/>
          <w:szCs w:val="22"/>
        </w:rPr>
        <w:t>.</w:t>
      </w:r>
    </w:p>
    <w:p w:rsidRPr="00CD16B6" w:rsidR="0065527C" w:rsidP="0065527C" w:rsidRDefault="0065527C" w14:paraId="12985C38" w14:textId="77777777">
      <w:pPr>
        <w:pStyle w:val="Heading2"/>
        <w:keepNext w:val="0"/>
        <w:keepLines w:val="0"/>
        <w:numPr>
          <w:ilvl w:val="1"/>
          <w:numId w:val="0"/>
        </w:numPr>
        <w:pBdr>
          <w:top w:val="single" w:color="D9E2F3" w:themeColor="accent1" w:themeTint="33" w:sz="24" w:space="0"/>
          <w:left w:val="single" w:color="D9E2F3" w:themeColor="accent1" w:themeTint="33" w:sz="24" w:space="0"/>
          <w:bottom w:val="single" w:color="D9E2F3" w:themeColor="accent1" w:themeTint="33" w:sz="24" w:space="0"/>
          <w:right w:val="single" w:color="D9E2F3" w:themeColor="accent1" w:themeTint="33" w:sz="24" w:space="0"/>
        </w:pBdr>
        <w:shd w:val="clear" w:color="auto" w:fill="D9E2F3" w:themeFill="accent1" w:themeFillTint="33"/>
        <w:spacing w:before="0" w:after="240" w:line="240" w:lineRule="auto"/>
      </w:pPr>
      <w:r>
        <w:t>Questions or Complaints</w:t>
      </w:r>
    </w:p>
    <w:p w:rsidR="0065527C" w:rsidP="0065527C" w:rsidRDefault="0065527C" w14:paraId="7A1680AB" w14:textId="26FD8D65">
      <w:pPr>
        <w:pStyle w:val="NormalWeb"/>
        <w:spacing w:after="240"/>
        <w:jc w:val="both"/>
        <w:rPr>
          <w:rFonts w:asciiTheme="minorHAnsi" w:hAnsiTheme="minorHAnsi"/>
          <w:color w:val="000000"/>
          <w:sz w:val="22"/>
          <w:szCs w:val="22"/>
        </w:rPr>
      </w:pPr>
      <w:r w:rsidRPr="00E15882">
        <w:rPr>
          <w:rFonts w:asciiTheme="minorHAnsi" w:hAnsiTheme="minorHAnsi"/>
          <w:color w:val="000000"/>
          <w:sz w:val="22"/>
          <w:szCs w:val="22"/>
        </w:rPr>
        <w:t xml:space="preserve">If you have any queries in relation </w:t>
      </w:r>
      <w:r>
        <w:rPr>
          <w:rFonts w:asciiTheme="minorHAnsi" w:hAnsiTheme="minorHAnsi"/>
          <w:color w:val="000000"/>
          <w:sz w:val="22"/>
          <w:szCs w:val="22"/>
        </w:rPr>
        <w:t xml:space="preserve">to your </w:t>
      </w:r>
      <w:r w:rsidR="00A101E8">
        <w:rPr>
          <w:rFonts w:asciiTheme="minorHAnsi" w:hAnsiTheme="minorHAnsi"/>
          <w:color w:val="000000"/>
          <w:sz w:val="22"/>
          <w:szCs w:val="22"/>
        </w:rPr>
        <w:t>Academic Promotion to Senior Lectureship</w:t>
      </w:r>
      <w:r>
        <w:rPr>
          <w:rFonts w:asciiTheme="minorHAnsi" w:hAnsiTheme="minorHAnsi"/>
          <w:color w:val="000000"/>
          <w:sz w:val="22"/>
          <w:szCs w:val="22"/>
        </w:rPr>
        <w:t xml:space="preserve"> </w:t>
      </w:r>
      <w:proofErr w:type="gramStart"/>
      <w:r>
        <w:rPr>
          <w:rFonts w:asciiTheme="minorHAnsi" w:hAnsiTheme="minorHAnsi"/>
          <w:color w:val="000000"/>
          <w:sz w:val="22"/>
          <w:szCs w:val="22"/>
        </w:rPr>
        <w:t>application</w:t>
      </w:r>
      <w:proofErr w:type="gramEnd"/>
      <w:r w:rsidRPr="00BA061E">
        <w:rPr>
          <w:rFonts w:asciiTheme="minorHAnsi" w:hAnsiTheme="minorHAnsi"/>
          <w:color w:val="767171" w:themeColor="background2" w:themeShade="80"/>
          <w:sz w:val="22"/>
          <w:szCs w:val="22"/>
        </w:rPr>
        <w:t xml:space="preserve"> </w:t>
      </w:r>
      <w:r w:rsidRPr="00E15882">
        <w:rPr>
          <w:rFonts w:asciiTheme="minorHAnsi" w:hAnsiTheme="minorHAnsi"/>
          <w:color w:val="000000"/>
          <w:sz w:val="22"/>
          <w:szCs w:val="22"/>
        </w:rPr>
        <w:t>please contact a member of th</w:t>
      </w:r>
      <w:r>
        <w:rPr>
          <w:rFonts w:asciiTheme="minorHAnsi" w:hAnsiTheme="minorHAnsi"/>
          <w:color w:val="000000"/>
          <w:sz w:val="22"/>
          <w:szCs w:val="22"/>
        </w:rPr>
        <w:t>e HR Strategy &amp; OD Team</w:t>
      </w:r>
      <w:r w:rsidRPr="00E15882">
        <w:rPr>
          <w:rFonts w:asciiTheme="minorHAnsi" w:hAnsiTheme="minorHAnsi"/>
          <w:color w:val="000000"/>
          <w:sz w:val="22"/>
          <w:szCs w:val="22"/>
        </w:rPr>
        <w:t xml:space="preserve"> o</w:t>
      </w:r>
      <w:r>
        <w:rPr>
          <w:rFonts w:asciiTheme="minorHAnsi" w:hAnsiTheme="minorHAnsi"/>
          <w:color w:val="000000"/>
          <w:sz w:val="22"/>
          <w:szCs w:val="22"/>
        </w:rPr>
        <w:t xml:space="preserve">n the dedicated Progression mailbox </w:t>
      </w:r>
      <w:hyperlink w:history="1" r:id="rId35">
        <w:r w:rsidRPr="001516B7">
          <w:rPr>
            <w:rStyle w:val="Hyperlink"/>
            <w:rFonts w:asciiTheme="minorHAnsi" w:hAnsiTheme="minorHAnsi"/>
            <w:sz w:val="22"/>
            <w:szCs w:val="22"/>
          </w:rPr>
          <w:t>progression@ucc.ie</w:t>
        </w:r>
      </w:hyperlink>
    </w:p>
    <w:p w:rsidR="0065527C" w:rsidP="0065527C" w:rsidRDefault="0065527C" w14:paraId="4C532664" w14:textId="77777777">
      <w:pPr>
        <w:pStyle w:val="NormalWeb"/>
        <w:spacing w:after="240"/>
        <w:jc w:val="both"/>
        <w:rPr>
          <w:rFonts w:asciiTheme="minorHAnsi" w:hAnsiTheme="minorHAnsi"/>
          <w:b/>
          <w:sz w:val="22"/>
          <w:szCs w:val="22"/>
        </w:rPr>
      </w:pPr>
      <w:r w:rsidRPr="00E15882">
        <w:rPr>
          <w:rFonts w:asciiTheme="minorHAnsi" w:hAnsiTheme="minorHAnsi"/>
          <w:color w:val="000000"/>
          <w:sz w:val="22"/>
          <w:szCs w:val="22"/>
        </w:rPr>
        <w:t xml:space="preserve">If you have any </w:t>
      </w:r>
      <w:r>
        <w:rPr>
          <w:rFonts w:asciiTheme="minorHAnsi" w:hAnsiTheme="minorHAnsi"/>
          <w:color w:val="000000"/>
          <w:sz w:val="22"/>
          <w:szCs w:val="22"/>
        </w:rPr>
        <w:t xml:space="preserve">queries or </w:t>
      </w:r>
      <w:r w:rsidRPr="00E15882">
        <w:rPr>
          <w:rFonts w:asciiTheme="minorHAnsi" w:hAnsiTheme="minorHAnsi"/>
          <w:color w:val="000000"/>
          <w:sz w:val="22"/>
          <w:szCs w:val="22"/>
        </w:rPr>
        <w:t xml:space="preserve">complaints in connection with our processing of your personal data, you can </w:t>
      </w:r>
      <w:r>
        <w:rPr>
          <w:rFonts w:asciiTheme="minorHAnsi" w:hAnsiTheme="minorHAnsi"/>
          <w:color w:val="000000"/>
          <w:sz w:val="22"/>
          <w:szCs w:val="22"/>
        </w:rPr>
        <w:t xml:space="preserve">contact UCC’s Information Compliance Manager by email at: </w:t>
      </w:r>
      <w:hyperlink w:history="1" r:id="rId36">
        <w:r w:rsidRPr="005A1E3B">
          <w:rPr>
            <w:rStyle w:val="Hyperlink"/>
            <w:rFonts w:asciiTheme="minorHAnsi" w:hAnsiTheme="minorHAnsi"/>
            <w:sz w:val="22"/>
            <w:szCs w:val="22"/>
          </w:rPr>
          <w:t>gdpr@ucc.ie</w:t>
        </w:r>
      </w:hyperlink>
      <w:r>
        <w:rPr>
          <w:rFonts w:asciiTheme="minorHAnsi" w:hAnsiTheme="minorHAnsi"/>
          <w:color w:val="000000"/>
          <w:sz w:val="22"/>
          <w:szCs w:val="22"/>
        </w:rPr>
        <w:t xml:space="preserve">  </w:t>
      </w:r>
    </w:p>
    <w:p w:rsidRPr="00E15882" w:rsidR="0065527C" w:rsidP="0065527C" w:rsidRDefault="0065527C" w14:paraId="2CF4B75A" w14:textId="77777777">
      <w:pPr>
        <w:pStyle w:val="NormalWeb"/>
        <w:spacing w:after="240"/>
        <w:jc w:val="both"/>
        <w:rPr>
          <w:rFonts w:asciiTheme="minorHAnsi" w:hAnsiTheme="minorHAnsi"/>
          <w:color w:val="000000"/>
          <w:sz w:val="22"/>
          <w:szCs w:val="22"/>
        </w:rPr>
      </w:pPr>
      <w:r w:rsidRPr="00E15882">
        <w:rPr>
          <w:rFonts w:asciiTheme="minorHAnsi" w:hAnsiTheme="minorHAnsi"/>
          <w:color w:val="000000"/>
          <w:sz w:val="22"/>
          <w:szCs w:val="22"/>
        </w:rPr>
        <w:t xml:space="preserve">You also have the right to lodge a complaint with the Data Protection Commission if you are unhappy with our processing of your personal data. Details of how to lodge a complaint can be found on the </w:t>
      </w:r>
      <w:r>
        <w:rPr>
          <w:rFonts w:asciiTheme="minorHAnsi" w:hAnsiTheme="minorHAnsi"/>
          <w:color w:val="000000"/>
          <w:sz w:val="22"/>
          <w:szCs w:val="22"/>
        </w:rPr>
        <w:t>Data Protection Commission’s website (</w:t>
      </w:r>
      <w:hyperlink w:history="1" r:id="rId37">
        <w:r w:rsidRPr="00B40E3B">
          <w:rPr>
            <w:rStyle w:val="Hyperlink"/>
            <w:rFonts w:asciiTheme="minorHAnsi" w:hAnsiTheme="minorHAnsi"/>
            <w:sz w:val="22"/>
            <w:szCs w:val="22"/>
          </w:rPr>
          <w:t>www.dataprotection.ie</w:t>
        </w:r>
      </w:hyperlink>
      <w:r>
        <w:rPr>
          <w:rFonts w:asciiTheme="minorHAnsi" w:hAnsiTheme="minorHAnsi"/>
          <w:color w:val="000000"/>
          <w:sz w:val="22"/>
          <w:szCs w:val="22"/>
        </w:rPr>
        <w:t>)</w:t>
      </w:r>
      <w:r w:rsidRPr="00E15882">
        <w:rPr>
          <w:rFonts w:asciiTheme="minorHAnsi" w:hAnsiTheme="minorHAnsi"/>
          <w:color w:val="000000"/>
          <w:sz w:val="22"/>
          <w:szCs w:val="22"/>
        </w:rPr>
        <w:t xml:space="preserve">, or </w:t>
      </w:r>
      <w:r>
        <w:rPr>
          <w:rFonts w:asciiTheme="minorHAnsi" w:hAnsiTheme="minorHAnsi"/>
          <w:color w:val="000000"/>
          <w:sz w:val="22"/>
          <w:szCs w:val="22"/>
        </w:rPr>
        <w:t>by telephoning</w:t>
      </w:r>
      <w:r w:rsidRPr="00E15882">
        <w:rPr>
          <w:rFonts w:asciiTheme="minorHAnsi" w:hAnsiTheme="minorHAnsi"/>
          <w:color w:val="000000"/>
          <w:sz w:val="22"/>
          <w:szCs w:val="22"/>
        </w:rPr>
        <w:t xml:space="preserve"> 1890 252 231.</w:t>
      </w:r>
    </w:p>
    <w:p w:rsidRPr="00011733" w:rsidR="0065527C" w:rsidP="0065527C" w:rsidRDefault="0065527C" w14:paraId="432AB630" w14:textId="77777777">
      <w:pPr>
        <w:pStyle w:val="NormalWeb"/>
        <w:jc w:val="both"/>
        <w:rPr>
          <w:rFonts w:asciiTheme="minorHAnsi" w:hAnsiTheme="minorHAnsi"/>
          <w:sz w:val="22"/>
          <w:szCs w:val="22"/>
        </w:rPr>
      </w:pPr>
      <w:r w:rsidRPr="00E15882">
        <w:rPr>
          <w:rFonts w:asciiTheme="minorHAnsi" w:hAnsiTheme="minorHAnsi"/>
          <w:color w:val="000000"/>
          <w:sz w:val="22"/>
          <w:szCs w:val="22"/>
        </w:rPr>
        <w:t>In submitting this form, you understand and agree that your personal d</w:t>
      </w:r>
      <w:r>
        <w:rPr>
          <w:rFonts w:asciiTheme="minorHAnsi" w:hAnsiTheme="minorHAnsi"/>
          <w:color w:val="000000"/>
          <w:sz w:val="22"/>
          <w:szCs w:val="22"/>
        </w:rPr>
        <w:t xml:space="preserve">etails will be used by </w:t>
      </w:r>
      <w:r w:rsidRPr="00011733">
        <w:rPr>
          <w:rFonts w:asciiTheme="minorHAnsi" w:hAnsiTheme="minorHAnsi"/>
          <w:iCs/>
          <w:sz w:val="22"/>
          <w:szCs w:val="22"/>
        </w:rPr>
        <w:t xml:space="preserve">UCC </w:t>
      </w:r>
      <w:r w:rsidRPr="00011733">
        <w:rPr>
          <w:rFonts w:asciiTheme="minorHAnsi" w:hAnsiTheme="minorHAnsi"/>
          <w:sz w:val="22"/>
          <w:szCs w:val="22"/>
        </w:rPr>
        <w:t>for the purposes outlined above.</w:t>
      </w:r>
    </w:p>
    <w:p w:rsidRPr="00501F83" w:rsidR="0065527C" w:rsidP="0065527C" w:rsidRDefault="0065527C" w14:paraId="589C15A5" w14:textId="77777777">
      <w:pPr>
        <w:rPr>
          <w:b/>
          <w:sz w:val="32"/>
        </w:rPr>
      </w:pPr>
    </w:p>
    <w:p w:rsidR="0065527C" w:rsidP="0065527C" w:rsidRDefault="0065527C" w14:paraId="76F73C58" w14:textId="77777777"/>
    <w:p w:rsidRPr="00501F83" w:rsidR="009826E7" w:rsidP="009826E7" w:rsidRDefault="009826E7" w14:paraId="420769C5" w14:textId="77777777">
      <w:pPr>
        <w:rPr>
          <w:b/>
          <w:sz w:val="32"/>
        </w:rPr>
      </w:pPr>
    </w:p>
    <w:p w:rsidR="007A7EF6" w:rsidRDefault="007A7EF6" w14:paraId="1B6733A1" w14:textId="0AB705DE">
      <w:pPr>
        <w:spacing w:after="160" w:line="259" w:lineRule="auto"/>
      </w:pPr>
      <w:r>
        <w:br w:type="page"/>
      </w:r>
    </w:p>
    <w:p w:rsidRPr="00897858" w:rsidR="007A7EF6" w:rsidP="007A7EF6" w:rsidRDefault="0065527C" w14:paraId="0F635489" w14:textId="2B82F175">
      <w:pPr>
        <w:rPr>
          <w:b/>
          <w:bCs/>
          <w:color w:val="002060"/>
          <w:sz w:val="28"/>
          <w:szCs w:val="28"/>
        </w:rPr>
      </w:pPr>
      <w:r>
        <w:rPr>
          <w:b/>
          <w:bCs/>
          <w:color w:val="002060"/>
          <w:sz w:val="28"/>
          <w:szCs w:val="28"/>
        </w:rPr>
        <w:lastRenderedPageBreak/>
        <w:t xml:space="preserve">3.2 </w:t>
      </w:r>
      <w:r w:rsidR="007A7EF6">
        <w:rPr>
          <w:b/>
          <w:bCs/>
          <w:color w:val="002060"/>
          <w:sz w:val="28"/>
          <w:szCs w:val="28"/>
        </w:rPr>
        <w:t xml:space="preserve">Promotion to SL Data Protection Notice </w:t>
      </w:r>
    </w:p>
    <w:p w:rsidRPr="00E15882" w:rsidR="007A7EF6" w:rsidP="007A7EF6" w:rsidRDefault="007A7EF6" w14:paraId="70AEC46A" w14:textId="77777777">
      <w:pPr>
        <w:pStyle w:val="Heading1"/>
        <w:jc w:val="center"/>
        <w:rPr>
          <w:rFonts w:asciiTheme="minorHAnsi" w:hAnsiTheme="minorHAnsi"/>
        </w:rPr>
      </w:pPr>
      <w:r>
        <w:rPr>
          <w:rFonts w:asciiTheme="minorHAnsi" w:hAnsiTheme="minorHAnsi"/>
        </w:rPr>
        <w:t xml:space="preserve">Promotion to Senior Lecturer Scheme: </w:t>
      </w:r>
      <w:r w:rsidRPr="00E15882">
        <w:rPr>
          <w:rFonts w:asciiTheme="minorHAnsi" w:hAnsiTheme="minorHAnsi"/>
        </w:rPr>
        <w:t>Data Protection Notice</w:t>
      </w:r>
    </w:p>
    <w:p w:rsidR="007A7EF6" w:rsidP="007A7EF6" w:rsidRDefault="007A7EF6" w14:paraId="7BB1FCA2" w14:textId="77777777">
      <w:pPr>
        <w:jc w:val="both"/>
        <w:rPr>
          <w:color w:val="000000"/>
        </w:rPr>
      </w:pPr>
    </w:p>
    <w:p w:rsidRPr="001878A4" w:rsidR="007A7EF6" w:rsidP="007A7EF6" w:rsidRDefault="007A7EF6" w14:paraId="7635C2DE" w14:textId="77777777">
      <w:pPr>
        <w:jc w:val="both"/>
        <w:rPr>
          <w:color w:val="000000"/>
        </w:rPr>
      </w:pPr>
      <w:r w:rsidRPr="001878A4">
        <w:rPr>
          <w:color w:val="000000"/>
        </w:rPr>
        <w:t xml:space="preserve">At University College Cork, we treat your privacy seriously. </w:t>
      </w:r>
      <w:r w:rsidRPr="001878A4">
        <w:t xml:space="preserve">Any personal data which you provide to the University will be treated with the highest standards of security and confidentiality, in accordance with Irish and European Data Protection legislation. </w:t>
      </w:r>
      <w:r w:rsidRPr="001878A4">
        <w:rPr>
          <w:color w:val="000000"/>
        </w:rPr>
        <w:t>This notice sets out details of the information that we collect</w:t>
      </w:r>
      <w:r>
        <w:rPr>
          <w:color w:val="000000"/>
        </w:rPr>
        <w:t xml:space="preserve"> for the Promotion to Senior Lecturer Scheme</w:t>
      </w:r>
      <w:r w:rsidRPr="001878A4">
        <w:rPr>
          <w:color w:val="000000"/>
        </w:rPr>
        <w:t>, how we process it and who we share it with. It also explains your rights under data protection law in relation to our processing of your data.</w:t>
      </w:r>
    </w:p>
    <w:p w:rsidRPr="00CD16B6" w:rsidR="007A7EF6" w:rsidP="007A7EF6" w:rsidRDefault="007A7EF6" w14:paraId="0781ADC5" w14:textId="77777777">
      <w:pPr>
        <w:pStyle w:val="Heading2"/>
        <w:keepNext w:val="0"/>
        <w:keepLines w:val="0"/>
        <w:numPr>
          <w:ilvl w:val="1"/>
          <w:numId w:val="0"/>
        </w:numPr>
        <w:pBdr>
          <w:top w:val="single" w:color="D9E2F3" w:themeColor="accent1" w:themeTint="33" w:sz="24" w:space="0"/>
          <w:left w:val="single" w:color="D9E2F3" w:themeColor="accent1" w:themeTint="33" w:sz="24" w:space="0"/>
          <w:bottom w:val="single" w:color="D9E2F3" w:themeColor="accent1" w:themeTint="33" w:sz="24" w:space="0"/>
          <w:right w:val="single" w:color="D9E2F3" w:themeColor="accent1" w:themeTint="33" w:sz="24" w:space="0"/>
        </w:pBdr>
        <w:shd w:val="clear" w:color="auto" w:fill="D9E2F3" w:themeFill="accent1" w:themeFillTint="33"/>
        <w:spacing w:before="0" w:after="240" w:line="240" w:lineRule="auto"/>
      </w:pPr>
      <w:r>
        <w:t xml:space="preserve">Who we </w:t>
      </w:r>
      <w:proofErr w:type="gramStart"/>
      <w:r>
        <w:t>are</w:t>
      </w:r>
      <w:proofErr w:type="gramEnd"/>
    </w:p>
    <w:p w:rsidRPr="001878A4" w:rsidR="007A7EF6" w:rsidP="007A7EF6" w:rsidRDefault="007A7EF6" w14:paraId="14F4206E" w14:textId="77777777">
      <w:pPr>
        <w:pStyle w:val="NormalWeb"/>
        <w:spacing w:before="0" w:beforeAutospacing="0" w:after="240" w:afterAutospacing="0"/>
        <w:jc w:val="both"/>
        <w:rPr>
          <w:rFonts w:asciiTheme="minorHAnsi" w:hAnsiTheme="minorHAnsi"/>
          <w:i/>
          <w:color w:val="595959" w:themeColor="text1" w:themeTint="A6"/>
          <w:sz w:val="22"/>
          <w:szCs w:val="22"/>
        </w:rPr>
      </w:pPr>
      <w:r w:rsidRPr="00E15882">
        <w:rPr>
          <w:rFonts w:asciiTheme="minorHAnsi" w:hAnsiTheme="minorHAnsi"/>
          <w:color w:val="000000"/>
          <w:sz w:val="22"/>
          <w:szCs w:val="22"/>
        </w:rPr>
        <w:t xml:space="preserve">Throughout this Notice, “we”, “us” and “our” refers to </w:t>
      </w:r>
      <w:r>
        <w:rPr>
          <w:rFonts w:asciiTheme="minorHAnsi" w:hAnsiTheme="minorHAnsi"/>
          <w:color w:val="000000"/>
          <w:sz w:val="22"/>
          <w:szCs w:val="22"/>
        </w:rPr>
        <w:t xml:space="preserve">the Department of Human Resources, </w:t>
      </w:r>
      <w:r w:rsidRPr="00A67F22">
        <w:rPr>
          <w:rFonts w:asciiTheme="minorHAnsi" w:hAnsiTheme="minorHAnsi"/>
          <w:sz w:val="22"/>
          <w:szCs w:val="22"/>
        </w:rPr>
        <w:t>University College Cork</w:t>
      </w:r>
      <w:r>
        <w:rPr>
          <w:rFonts w:asciiTheme="minorHAnsi" w:hAnsiTheme="minorHAnsi"/>
          <w:sz w:val="22"/>
          <w:szCs w:val="22"/>
        </w:rPr>
        <w:t xml:space="preserve">. </w:t>
      </w:r>
    </w:p>
    <w:p w:rsidRPr="00CD16B6" w:rsidR="007A7EF6" w:rsidP="007A7EF6" w:rsidRDefault="007A7EF6" w14:paraId="748CE8D6" w14:textId="77777777">
      <w:pPr>
        <w:pStyle w:val="Heading2"/>
        <w:keepNext w:val="0"/>
        <w:keepLines w:val="0"/>
        <w:numPr>
          <w:ilvl w:val="1"/>
          <w:numId w:val="0"/>
        </w:numPr>
        <w:pBdr>
          <w:top w:val="single" w:color="D9E2F3" w:themeColor="accent1" w:themeTint="33" w:sz="24" w:space="0"/>
          <w:left w:val="single" w:color="D9E2F3" w:themeColor="accent1" w:themeTint="33" w:sz="24" w:space="0"/>
          <w:bottom w:val="single" w:color="D9E2F3" w:themeColor="accent1" w:themeTint="33" w:sz="24" w:space="0"/>
          <w:right w:val="single" w:color="D9E2F3" w:themeColor="accent1" w:themeTint="33" w:sz="24" w:space="0"/>
        </w:pBdr>
        <w:shd w:val="clear" w:color="auto" w:fill="D9E2F3" w:themeFill="accent1" w:themeFillTint="33"/>
        <w:spacing w:before="0" w:after="240" w:line="240" w:lineRule="auto"/>
      </w:pPr>
      <w:r>
        <w:t>How we collect your personal data</w:t>
      </w:r>
    </w:p>
    <w:p w:rsidR="007A7EF6" w:rsidP="007A7EF6" w:rsidRDefault="007A7EF6" w14:paraId="5CCD4184" w14:textId="2AFD57F0">
      <w:pPr>
        <w:jc w:val="both"/>
      </w:pPr>
      <w:r w:rsidRPr="00520F3B">
        <w:rPr>
          <w:rFonts w:cs="Calibri"/>
        </w:rPr>
        <w:t xml:space="preserve">We collect </w:t>
      </w:r>
      <w:r>
        <w:rPr>
          <w:rFonts w:cs="Calibri"/>
        </w:rPr>
        <w:t>personal</w:t>
      </w:r>
      <w:r w:rsidRPr="00520F3B">
        <w:rPr>
          <w:rFonts w:cs="Calibri"/>
        </w:rPr>
        <w:t xml:space="preserve"> data from you when you </w:t>
      </w:r>
      <w:r w:rsidRPr="00520F3B">
        <w:rPr>
          <w:rFonts w:cs="Calibri"/>
          <w:iCs/>
        </w:rPr>
        <w:t xml:space="preserve">complete an application form for </w:t>
      </w:r>
      <w:r>
        <w:rPr>
          <w:rFonts w:cs="Calibri"/>
          <w:iCs/>
        </w:rPr>
        <w:t>Promotion to Senior Lecturer</w:t>
      </w:r>
      <w:r w:rsidRPr="00520F3B">
        <w:rPr>
          <w:rFonts w:cs="Calibri"/>
          <w:iCs/>
        </w:rPr>
        <w:t>.</w:t>
      </w:r>
      <w:r>
        <w:rPr>
          <w:rFonts w:cs="Calibri"/>
          <w:iCs/>
        </w:rPr>
        <w:t xml:space="preserve"> If you</w:t>
      </w:r>
      <w:r w:rsidRPr="00520F3B">
        <w:rPr>
          <w:rFonts w:cs="Calibri"/>
          <w:iCs/>
        </w:rPr>
        <w:t xml:space="preserve"> are shortlisted and invited to submit a full application, we will receive data from external reviewers, as nominated by the College Level Board</w:t>
      </w:r>
      <w:r>
        <w:rPr>
          <w:rFonts w:cs="Calibri"/>
          <w:iCs/>
        </w:rPr>
        <w:t>,</w:t>
      </w:r>
      <w:r w:rsidRPr="00520F3B">
        <w:rPr>
          <w:rFonts w:cs="Calibri"/>
          <w:iCs/>
        </w:rPr>
        <w:t xml:space="preserve"> at shortlisting. Such External Reviewers will be </w:t>
      </w:r>
      <w:r>
        <w:rPr>
          <w:rFonts w:cs="Calibri"/>
          <w:iCs/>
        </w:rPr>
        <w:t>required</w:t>
      </w:r>
      <w:r w:rsidRPr="00520F3B">
        <w:rPr>
          <w:rFonts w:cs="Calibri"/>
          <w:iCs/>
        </w:rPr>
        <w:t xml:space="preserve"> to submit a detailed report to </w:t>
      </w:r>
      <w:r>
        <w:rPr>
          <w:rFonts w:cs="Calibri"/>
          <w:iCs/>
        </w:rPr>
        <w:t xml:space="preserve">the Senior Lecturer </w:t>
      </w:r>
      <w:proofErr w:type="gramStart"/>
      <w:r>
        <w:rPr>
          <w:rFonts w:cs="Calibri"/>
          <w:iCs/>
        </w:rPr>
        <w:t>Promotions  Board</w:t>
      </w:r>
      <w:proofErr w:type="gramEnd"/>
      <w:r>
        <w:rPr>
          <w:rFonts w:cs="Calibri"/>
          <w:iCs/>
        </w:rPr>
        <w:t xml:space="preserve"> (SL Board )</w:t>
      </w:r>
      <w:r w:rsidRPr="00520F3B">
        <w:rPr>
          <w:rFonts w:cs="Calibri"/>
          <w:iCs/>
        </w:rPr>
        <w:t xml:space="preserve"> on your application</w:t>
      </w:r>
      <w:r w:rsidRPr="00A10195">
        <w:rPr>
          <w:b/>
          <w:bCs/>
        </w:rPr>
        <w:t>.</w:t>
      </w:r>
      <w:r>
        <w:t xml:space="preserve"> External Reviewer</w:t>
      </w:r>
      <w:r w:rsidRPr="00520F3B">
        <w:t xml:space="preserve"> reports </w:t>
      </w:r>
      <w:r>
        <w:t>will</w:t>
      </w:r>
      <w:r w:rsidRPr="00520F3B">
        <w:t xml:space="preserve"> detail observations of the External Reviewer on all aspects of </w:t>
      </w:r>
      <w:r>
        <w:t>your</w:t>
      </w:r>
      <w:r w:rsidRPr="00520F3B">
        <w:t xml:space="preserve"> submission</w:t>
      </w:r>
      <w:r>
        <w:t>, including an assessment of your</w:t>
      </w:r>
      <w:r w:rsidRPr="00520F3B">
        <w:t xml:space="preserve"> research portfolio, publication record and profile. The External Reviewers shall also be asked to comment on the impact of </w:t>
      </w:r>
      <w:r>
        <w:t>your</w:t>
      </w:r>
      <w:r w:rsidRPr="00520F3B">
        <w:t xml:space="preserve"> achievements as detailed in </w:t>
      </w:r>
      <w:r>
        <w:t>your</w:t>
      </w:r>
      <w:r w:rsidRPr="00520F3B">
        <w:t xml:space="preserve"> portfolio. </w:t>
      </w:r>
    </w:p>
    <w:p w:rsidRPr="00E50CA6" w:rsidR="007A7EF6" w:rsidP="007A7EF6" w:rsidRDefault="007A7EF6" w14:paraId="495754D2" w14:textId="77777777">
      <w:pPr>
        <w:jc w:val="both"/>
        <w:rPr>
          <w:rFonts w:cs="Calibri"/>
          <w:iCs/>
        </w:rPr>
      </w:pPr>
      <w:r w:rsidRPr="00E50CA6">
        <w:t xml:space="preserve">You </w:t>
      </w:r>
      <w:r>
        <w:t>have the option of completing</w:t>
      </w:r>
      <w:r w:rsidRPr="00E50CA6">
        <w:t xml:space="preserve"> a Personal Circumstance/ COVID-19 Impact Statement as part of your application. </w:t>
      </w:r>
      <w:r>
        <w:t xml:space="preserve">The Guidelines on </w:t>
      </w:r>
      <w:r w:rsidRPr="00E50CA6">
        <w:t>Personal Circumstance/ COVID-19 Impact Statement</w:t>
      </w:r>
      <w:r>
        <w:t xml:space="preserve"> will assist you in completing this Statement. </w:t>
      </w:r>
    </w:p>
    <w:p w:rsidR="007A7EF6" w:rsidP="007A7EF6" w:rsidRDefault="007A7EF6" w14:paraId="365DDD66" w14:textId="77777777">
      <w:pPr>
        <w:jc w:val="both"/>
        <w:rPr>
          <w:rFonts w:cs="Calibri"/>
          <w:i/>
          <w:color w:val="808080" w:themeColor="background1" w:themeShade="80"/>
        </w:rPr>
      </w:pPr>
      <w:r>
        <w:rPr>
          <w:rFonts w:cs="Calibri"/>
        </w:rPr>
        <w:t>The personal data you provide</w:t>
      </w:r>
      <w:r w:rsidRPr="00520F3B">
        <w:rPr>
          <w:rFonts w:cs="Calibri"/>
        </w:rPr>
        <w:t xml:space="preserve"> will be used by us only in accordance with the purposes outlined in this notice. </w:t>
      </w:r>
    </w:p>
    <w:p w:rsidRPr="00CD16B6" w:rsidR="007A7EF6" w:rsidP="007A7EF6" w:rsidRDefault="007A7EF6" w14:paraId="4A03551D" w14:textId="77777777">
      <w:pPr>
        <w:pStyle w:val="Heading2"/>
        <w:keepNext w:val="0"/>
        <w:keepLines w:val="0"/>
        <w:numPr>
          <w:ilvl w:val="1"/>
          <w:numId w:val="0"/>
        </w:numPr>
        <w:pBdr>
          <w:top w:val="single" w:color="D9E2F3" w:themeColor="accent1" w:themeTint="33" w:sz="24" w:space="0"/>
          <w:left w:val="single" w:color="D9E2F3" w:themeColor="accent1" w:themeTint="33" w:sz="24" w:space="0"/>
          <w:bottom w:val="single" w:color="D9E2F3" w:themeColor="accent1" w:themeTint="33" w:sz="24" w:space="0"/>
          <w:right w:val="single" w:color="D9E2F3" w:themeColor="accent1" w:themeTint="33" w:sz="24" w:space="0"/>
        </w:pBdr>
        <w:shd w:val="clear" w:color="auto" w:fill="D9E2F3" w:themeFill="accent1" w:themeFillTint="33"/>
        <w:spacing w:before="0" w:after="240" w:line="240" w:lineRule="auto"/>
      </w:pPr>
      <w:r>
        <w:t>The purpose and legal basis for collecting your data</w:t>
      </w:r>
    </w:p>
    <w:p w:rsidRPr="00520F3B" w:rsidR="007A7EF6" w:rsidP="007A7EF6" w:rsidRDefault="007A7EF6" w14:paraId="7CE5292D" w14:textId="77777777">
      <w:pPr>
        <w:pStyle w:val="NormalWeb"/>
        <w:jc w:val="both"/>
        <w:rPr>
          <w:rFonts w:asciiTheme="minorHAnsi" w:hAnsiTheme="minorHAnsi"/>
          <w:sz w:val="22"/>
          <w:szCs w:val="22"/>
        </w:rPr>
      </w:pPr>
      <w:r w:rsidRPr="00520F3B">
        <w:rPr>
          <w:rFonts w:asciiTheme="minorHAnsi" w:hAnsiTheme="minorHAnsi"/>
          <w:sz w:val="22"/>
          <w:szCs w:val="22"/>
        </w:rPr>
        <w:t xml:space="preserve">Any personal data you provide to us via your </w:t>
      </w:r>
      <w:r>
        <w:rPr>
          <w:rFonts w:asciiTheme="minorHAnsi" w:hAnsiTheme="minorHAnsi"/>
          <w:sz w:val="22"/>
          <w:szCs w:val="22"/>
        </w:rPr>
        <w:t>Promotion to Senior Lecturer</w:t>
      </w:r>
      <w:r w:rsidRPr="00520F3B">
        <w:rPr>
          <w:rFonts w:asciiTheme="minorHAnsi" w:hAnsiTheme="minorHAnsi"/>
          <w:sz w:val="22"/>
          <w:szCs w:val="22"/>
        </w:rPr>
        <w:t xml:space="preserve"> application will be processed fairly and lawfully. It will be used </w:t>
      </w:r>
      <w:r>
        <w:rPr>
          <w:rFonts w:asciiTheme="minorHAnsi" w:hAnsiTheme="minorHAnsi"/>
          <w:sz w:val="22"/>
          <w:szCs w:val="22"/>
        </w:rPr>
        <w:t>by</w:t>
      </w:r>
      <w:r w:rsidRPr="00520F3B">
        <w:rPr>
          <w:rFonts w:asciiTheme="minorHAnsi" w:hAnsiTheme="minorHAnsi"/>
          <w:sz w:val="22"/>
          <w:szCs w:val="22"/>
        </w:rPr>
        <w:t xml:space="preserve"> the College Level Board </w:t>
      </w:r>
      <w:r>
        <w:rPr>
          <w:rFonts w:asciiTheme="minorHAnsi" w:hAnsiTheme="minorHAnsi"/>
          <w:sz w:val="22"/>
          <w:szCs w:val="22"/>
        </w:rPr>
        <w:t xml:space="preserve">(EOI stage 1) </w:t>
      </w:r>
      <w:r w:rsidRPr="00520F3B">
        <w:rPr>
          <w:rFonts w:asciiTheme="minorHAnsi" w:hAnsiTheme="minorHAnsi"/>
          <w:sz w:val="22"/>
          <w:szCs w:val="22"/>
        </w:rPr>
        <w:t xml:space="preserve">and </w:t>
      </w:r>
      <w:r>
        <w:rPr>
          <w:rFonts w:asciiTheme="minorHAnsi" w:hAnsiTheme="minorHAnsi"/>
          <w:sz w:val="22"/>
          <w:szCs w:val="22"/>
        </w:rPr>
        <w:t>the Senior Lecturer Promotions Board (Stage 2</w:t>
      </w:r>
      <w:proofErr w:type="gramStart"/>
      <w:r>
        <w:rPr>
          <w:rFonts w:asciiTheme="minorHAnsi" w:hAnsiTheme="minorHAnsi"/>
          <w:sz w:val="22"/>
          <w:szCs w:val="22"/>
        </w:rPr>
        <w:t>)</w:t>
      </w:r>
      <w:r w:rsidRPr="00520F3B">
        <w:rPr>
          <w:rFonts w:asciiTheme="minorHAnsi" w:hAnsiTheme="minorHAnsi"/>
          <w:sz w:val="22"/>
          <w:szCs w:val="22"/>
        </w:rPr>
        <w:t xml:space="preserve">  for</w:t>
      </w:r>
      <w:proofErr w:type="gramEnd"/>
      <w:r w:rsidRPr="00520F3B">
        <w:rPr>
          <w:rFonts w:asciiTheme="minorHAnsi" w:hAnsiTheme="minorHAnsi"/>
          <w:sz w:val="22"/>
          <w:szCs w:val="22"/>
        </w:rPr>
        <w:t xml:space="preserve"> the purposes of</w:t>
      </w:r>
      <w:r>
        <w:rPr>
          <w:rFonts w:asciiTheme="minorHAnsi" w:hAnsiTheme="minorHAnsi"/>
          <w:sz w:val="22"/>
          <w:szCs w:val="22"/>
        </w:rPr>
        <w:t xml:space="preserve"> </w:t>
      </w:r>
      <w:r w:rsidRPr="00520F3B">
        <w:rPr>
          <w:rFonts w:asciiTheme="minorHAnsi" w:hAnsiTheme="minorHAnsi"/>
          <w:sz w:val="22"/>
          <w:szCs w:val="22"/>
        </w:rPr>
        <w:t>assessing your application</w:t>
      </w:r>
      <w:r>
        <w:rPr>
          <w:rFonts w:asciiTheme="minorHAnsi" w:hAnsiTheme="minorHAnsi"/>
          <w:sz w:val="22"/>
          <w:szCs w:val="22"/>
        </w:rPr>
        <w:t xml:space="preserve"> </w:t>
      </w:r>
      <w:r w:rsidRPr="00520F3B">
        <w:rPr>
          <w:rFonts w:asciiTheme="minorHAnsi" w:hAnsiTheme="minorHAnsi"/>
          <w:sz w:val="22"/>
          <w:szCs w:val="22"/>
        </w:rPr>
        <w:t xml:space="preserve">(for shortlisted candidates only). </w:t>
      </w:r>
    </w:p>
    <w:p w:rsidR="007A7EF6" w:rsidP="007A7EF6" w:rsidRDefault="007A7EF6" w14:paraId="7E6995E9" w14:textId="77777777">
      <w:pPr>
        <w:jc w:val="both"/>
        <w:rPr>
          <w:rFonts w:cs="Calibri"/>
        </w:rPr>
      </w:pPr>
      <w:r>
        <w:rPr>
          <w:rFonts w:cs="Calibri"/>
        </w:rPr>
        <w:t xml:space="preserve">The Data Protection Acts allow the processing of personal and </w:t>
      </w:r>
      <w:r w:rsidRPr="006148B5">
        <w:t>‘</w:t>
      </w:r>
      <w:hyperlink w:history="1" r:id="rId38">
        <w:r w:rsidRPr="00D45B5D">
          <w:rPr>
            <w:rStyle w:val="Hyperlink"/>
            <w:rFonts w:cs="Calibri"/>
          </w:rPr>
          <w:t>special category</w:t>
        </w:r>
      </w:hyperlink>
      <w:r w:rsidRPr="006148B5">
        <w:t>’</w:t>
      </w:r>
      <w:r>
        <w:rPr>
          <w:rFonts w:cs="Calibri"/>
        </w:rPr>
        <w:t xml:space="preserve"> data such as data concerning health, on the basis of explicit consent. This is the legal basis the University is relying upon to process the personal data you provide for your application. </w:t>
      </w:r>
    </w:p>
    <w:p w:rsidR="007A7EF6" w:rsidP="007A7EF6" w:rsidRDefault="007A7EF6" w14:paraId="33A90182" w14:textId="77777777">
      <w:pPr>
        <w:jc w:val="both"/>
        <w:rPr>
          <w:rFonts w:cs="Calibri"/>
        </w:rPr>
      </w:pPr>
      <w:r>
        <w:rPr>
          <w:rFonts w:cs="Calibri"/>
        </w:rPr>
        <w:t xml:space="preserve">If your application includes any personal data relating to a third party, you must ensure that you have the explicit consent of that third party. Third party data should not be submitted without consent. </w:t>
      </w:r>
    </w:p>
    <w:p w:rsidR="007A7EF6" w:rsidP="007A7EF6" w:rsidRDefault="007A7EF6" w14:paraId="75ABA76C" w14:textId="77777777">
      <w:pPr>
        <w:jc w:val="both"/>
        <w:rPr>
          <w:rFonts w:cs="Calibri"/>
          <w:color w:val="000000" w:themeColor="text1"/>
        </w:rPr>
      </w:pPr>
      <w:r w:rsidRPr="00520F3B">
        <w:rPr>
          <w:rFonts w:cs="Calibri"/>
        </w:rPr>
        <w:lastRenderedPageBreak/>
        <w:t xml:space="preserve">You are entitled to withdraw your consent at any time. If you do withdraw your consent, </w:t>
      </w:r>
      <w:r w:rsidRPr="00520F3B">
        <w:rPr>
          <w:rFonts w:cs="Calibri"/>
          <w:iCs/>
        </w:rPr>
        <w:t>UCC</w:t>
      </w:r>
      <w:r w:rsidRPr="00520F3B">
        <w:rPr>
          <w:rFonts w:cs="Calibri"/>
        </w:rPr>
        <w:t xml:space="preserve"> will no longer process your personal data</w:t>
      </w:r>
      <w:r>
        <w:rPr>
          <w:rFonts w:cs="Calibri"/>
        </w:rPr>
        <w:t xml:space="preserve"> for the purposes as set out above</w:t>
      </w:r>
      <w:r w:rsidRPr="00520F3B">
        <w:rPr>
          <w:rFonts w:cs="Calibri"/>
        </w:rPr>
        <w:t xml:space="preserve"> and will take steps to delete all reference to your data</w:t>
      </w:r>
      <w:r>
        <w:rPr>
          <w:rFonts w:cs="Calibri"/>
        </w:rPr>
        <w:t xml:space="preserve"> and application</w:t>
      </w:r>
      <w:r w:rsidRPr="00520F3B">
        <w:rPr>
          <w:rFonts w:cs="Calibri"/>
        </w:rPr>
        <w:t xml:space="preserve"> securely.</w:t>
      </w:r>
    </w:p>
    <w:p w:rsidRPr="00CD16B6" w:rsidR="007A7EF6" w:rsidP="007A7EF6" w:rsidRDefault="007A7EF6" w14:paraId="5542DA36" w14:textId="77777777">
      <w:pPr>
        <w:pStyle w:val="Heading2"/>
        <w:keepNext w:val="0"/>
        <w:keepLines w:val="0"/>
        <w:numPr>
          <w:ilvl w:val="1"/>
          <w:numId w:val="0"/>
        </w:numPr>
        <w:pBdr>
          <w:top w:val="single" w:color="D9E2F3" w:themeColor="accent1" w:themeTint="33" w:sz="24" w:space="0"/>
          <w:left w:val="single" w:color="D9E2F3" w:themeColor="accent1" w:themeTint="33" w:sz="24" w:space="0"/>
          <w:bottom w:val="single" w:color="D9E2F3" w:themeColor="accent1" w:themeTint="33" w:sz="24" w:space="0"/>
          <w:right w:val="single" w:color="D9E2F3" w:themeColor="accent1" w:themeTint="33" w:sz="24" w:space="0"/>
        </w:pBdr>
        <w:shd w:val="clear" w:color="auto" w:fill="D9E2F3" w:themeFill="accent1" w:themeFillTint="33"/>
        <w:spacing w:before="0" w:after="240" w:line="240" w:lineRule="auto"/>
      </w:pPr>
      <w:r>
        <w:t>Details of whom we share personal data</w:t>
      </w:r>
    </w:p>
    <w:p w:rsidRPr="006148B5" w:rsidR="007A7EF6" w:rsidP="007A7EF6" w:rsidRDefault="007A7EF6" w14:paraId="00BA2CC0" w14:textId="77777777">
      <w:pPr>
        <w:jc w:val="both"/>
        <w:rPr>
          <w:color w:val="000000" w:themeColor="text1"/>
        </w:rPr>
      </w:pPr>
      <w:r>
        <w:rPr>
          <w:color w:val="000000"/>
        </w:rPr>
        <w:t xml:space="preserve">Your personal </w:t>
      </w:r>
      <w:r w:rsidRPr="00E15882">
        <w:rPr>
          <w:color w:val="000000"/>
        </w:rPr>
        <w:t>data will be shared</w:t>
      </w:r>
      <w:r>
        <w:rPr>
          <w:color w:val="000000"/>
        </w:rPr>
        <w:t xml:space="preserve"> securely</w:t>
      </w:r>
      <w:r w:rsidRPr="00E15882">
        <w:rPr>
          <w:color w:val="000000"/>
        </w:rPr>
        <w:t xml:space="preserve"> with</w:t>
      </w:r>
      <w:r>
        <w:rPr>
          <w:color w:val="000000"/>
        </w:rPr>
        <w:t xml:space="preserve"> </w:t>
      </w:r>
      <w:r w:rsidRPr="00D57FCB">
        <w:t>the College Level Board members</w:t>
      </w:r>
      <w:r>
        <w:t xml:space="preserve">, SL </w:t>
      </w:r>
      <w:proofErr w:type="gramStart"/>
      <w:r>
        <w:t xml:space="preserve">Board </w:t>
      </w:r>
      <w:r w:rsidRPr="00D57FCB">
        <w:t xml:space="preserve"> members</w:t>
      </w:r>
      <w:proofErr w:type="gramEnd"/>
      <w:r w:rsidRPr="00D57FCB">
        <w:t>, the Human Resources Department and</w:t>
      </w:r>
      <w:r>
        <w:t>,</w:t>
      </w:r>
      <w:r w:rsidRPr="00D57FCB">
        <w:t xml:space="preserve"> where applicable, members of the Academic Promotions Appeals Board</w:t>
      </w:r>
      <w:r>
        <w:t xml:space="preserve">. Membership of these boards may include external members to the University. </w:t>
      </w:r>
      <w:r w:rsidRPr="006148B5">
        <w:rPr>
          <w:color w:val="000000" w:themeColor="text1"/>
        </w:rPr>
        <w:t xml:space="preserve">To enable External Reviewer reporting within the process, the following documents will be shared with External Reviewers: Candidate Submission (Application inclusive of the top five research publications/outputs, </w:t>
      </w:r>
      <w:r>
        <w:rPr>
          <w:color w:val="000000" w:themeColor="text1"/>
        </w:rPr>
        <w:t>Promotion Scheme</w:t>
      </w:r>
      <w:r w:rsidRPr="006148B5">
        <w:rPr>
          <w:color w:val="000000" w:themeColor="text1"/>
        </w:rPr>
        <w:t xml:space="preserve"> Leave Form, Personal Circumstance/ COVID-19 Impact Statement), and the College Level Board Candidate Review Report </w:t>
      </w:r>
      <w:r>
        <w:rPr>
          <w:color w:val="000000" w:themeColor="text1"/>
        </w:rPr>
        <w:t>minus</w:t>
      </w:r>
      <w:r w:rsidRPr="006148B5">
        <w:rPr>
          <w:color w:val="000000" w:themeColor="text1"/>
        </w:rPr>
        <w:t xml:space="preserve"> information relating to other reviewers within the process. </w:t>
      </w:r>
    </w:p>
    <w:p w:rsidRPr="00CD16B6" w:rsidR="007A7EF6" w:rsidP="007A7EF6" w:rsidRDefault="007A7EF6" w14:paraId="01538125" w14:textId="77777777">
      <w:pPr>
        <w:pStyle w:val="Heading2"/>
        <w:keepNext w:val="0"/>
        <w:keepLines w:val="0"/>
        <w:numPr>
          <w:ilvl w:val="1"/>
          <w:numId w:val="0"/>
        </w:numPr>
        <w:pBdr>
          <w:top w:val="single" w:color="D9E2F3" w:themeColor="accent1" w:themeTint="33" w:sz="24" w:space="0"/>
          <w:left w:val="single" w:color="D9E2F3" w:themeColor="accent1" w:themeTint="33" w:sz="24" w:space="0"/>
          <w:bottom w:val="single" w:color="D9E2F3" w:themeColor="accent1" w:themeTint="33" w:sz="24" w:space="0"/>
          <w:right w:val="single" w:color="D9E2F3" w:themeColor="accent1" w:themeTint="33" w:sz="24" w:space="0"/>
        </w:pBdr>
        <w:shd w:val="clear" w:color="auto" w:fill="D9E2F3" w:themeFill="accent1" w:themeFillTint="33"/>
        <w:spacing w:before="0" w:after="240" w:line="240" w:lineRule="auto"/>
      </w:pPr>
      <w:r>
        <w:t>How long we will keep your data</w:t>
      </w:r>
    </w:p>
    <w:p w:rsidRPr="006148B5" w:rsidR="007A7EF6" w:rsidP="007A7EF6" w:rsidRDefault="007A7EF6" w14:paraId="7B8E0F2D" w14:textId="77777777">
      <w:pPr>
        <w:jc w:val="both"/>
        <w:rPr>
          <w:rFonts w:cs="Calibri"/>
          <w:i/>
          <w:color w:val="000000" w:themeColor="text1"/>
        </w:rPr>
      </w:pPr>
      <w:r w:rsidRPr="00E15882">
        <w:rPr>
          <w:rFonts w:cs="Calibri"/>
        </w:rPr>
        <w:t>In keeping with the data protection principles</w:t>
      </w:r>
      <w:r>
        <w:rPr>
          <w:rFonts w:cs="Calibri"/>
        </w:rPr>
        <w:t>,</w:t>
      </w:r>
      <w:r w:rsidRPr="00E15882">
        <w:rPr>
          <w:rFonts w:cs="Calibri"/>
        </w:rPr>
        <w:t xml:space="preserve"> we will only store your data for as long as is necessary. </w:t>
      </w:r>
      <w:r>
        <w:rPr>
          <w:rFonts w:cs="Calibri"/>
        </w:rPr>
        <w:t xml:space="preserve">A record of your application and outcome will form part of your Employee Record. </w:t>
      </w:r>
      <w:r w:rsidRPr="00E15882">
        <w:rPr>
          <w:rFonts w:cs="Calibri"/>
        </w:rPr>
        <w:t>For the purposes described here</w:t>
      </w:r>
      <w:r>
        <w:rPr>
          <w:rFonts w:cs="Calibri"/>
        </w:rPr>
        <w:t>,</w:t>
      </w:r>
      <w:r w:rsidRPr="00E15882">
        <w:rPr>
          <w:rFonts w:cs="Calibri"/>
        </w:rPr>
        <w:t xml:space="preserve"> we will store </w:t>
      </w:r>
      <w:r>
        <w:rPr>
          <w:rFonts w:cs="Calibri"/>
        </w:rPr>
        <w:t xml:space="preserve">your Personal Circumstance/COVID-19 Statement and any supporting documentation you have submitted until the end of the round of progression for the call you have applied for </w:t>
      </w:r>
      <w:proofErr w:type="gramStart"/>
      <w:r>
        <w:rPr>
          <w:rFonts w:cs="Calibri"/>
        </w:rPr>
        <w:t>i.e.</w:t>
      </w:r>
      <w:proofErr w:type="gramEnd"/>
      <w:r>
        <w:rPr>
          <w:rFonts w:cs="Calibri"/>
        </w:rPr>
        <w:t xml:space="preserve"> to the close of the round when all appeals, if any, have been finalised. This timeframe would normally be within 18-24 months of the call. Once the process has been completed, </w:t>
      </w:r>
      <w:r w:rsidRPr="006148B5">
        <w:rPr>
          <w:rFonts w:cs="Calibri"/>
          <w:color w:val="000000" w:themeColor="text1"/>
        </w:rPr>
        <w:t xml:space="preserve">we will confirm with External Reviewers that they have destroyed any personal data received by them as part of the process. </w:t>
      </w:r>
    </w:p>
    <w:p w:rsidRPr="0070741F" w:rsidR="007A7EF6" w:rsidP="007A7EF6" w:rsidRDefault="007A7EF6" w14:paraId="13E93988" w14:textId="77777777">
      <w:pPr>
        <w:pStyle w:val="Heading2"/>
        <w:keepNext w:val="0"/>
        <w:keepLines w:val="0"/>
        <w:numPr>
          <w:ilvl w:val="1"/>
          <w:numId w:val="0"/>
        </w:numPr>
        <w:pBdr>
          <w:top w:val="single" w:color="D9E2F3" w:themeColor="accent1" w:themeTint="33" w:sz="24" w:space="0"/>
          <w:left w:val="single" w:color="D9E2F3" w:themeColor="accent1" w:themeTint="33" w:sz="24" w:space="0"/>
          <w:bottom w:val="single" w:color="D9E2F3" w:themeColor="accent1" w:themeTint="33" w:sz="24" w:space="0"/>
          <w:right w:val="single" w:color="D9E2F3" w:themeColor="accent1" w:themeTint="33" w:sz="24" w:space="0"/>
        </w:pBdr>
        <w:shd w:val="clear" w:color="auto" w:fill="D9E2F3" w:themeFill="accent1" w:themeFillTint="33"/>
        <w:spacing w:before="0" w:after="240" w:line="240" w:lineRule="auto"/>
      </w:pPr>
      <w:r>
        <w:t>Your rights</w:t>
      </w:r>
    </w:p>
    <w:p w:rsidRPr="00E15882" w:rsidR="007A7EF6" w:rsidP="007A7EF6" w:rsidRDefault="007A7EF6" w14:paraId="7550CB3A" w14:textId="77777777">
      <w:pPr>
        <w:pStyle w:val="NormalWeb"/>
        <w:spacing w:after="240"/>
        <w:jc w:val="both"/>
        <w:rPr>
          <w:rFonts w:asciiTheme="minorHAnsi" w:hAnsiTheme="minorHAnsi"/>
          <w:color w:val="000000"/>
          <w:sz w:val="22"/>
          <w:szCs w:val="22"/>
        </w:rPr>
      </w:pPr>
      <w:r w:rsidRPr="00E15882">
        <w:rPr>
          <w:rFonts w:asciiTheme="minorHAnsi" w:hAnsiTheme="minorHAnsi"/>
          <w:color w:val="000000"/>
          <w:sz w:val="22"/>
          <w:szCs w:val="22"/>
        </w:rPr>
        <w:t>You have various rights under data protection law, subject to certain exemptions, in connection with our processing of your personal data</w:t>
      </w:r>
      <w:r>
        <w:rPr>
          <w:rFonts w:asciiTheme="minorHAnsi" w:hAnsiTheme="minorHAnsi"/>
          <w:color w:val="000000"/>
          <w:sz w:val="22"/>
          <w:szCs w:val="22"/>
        </w:rPr>
        <w:t>, including the right</w:t>
      </w:r>
      <w:r w:rsidRPr="00E15882">
        <w:rPr>
          <w:rFonts w:asciiTheme="minorHAnsi" w:hAnsiTheme="minorHAnsi"/>
          <w:color w:val="000000"/>
          <w:sz w:val="22"/>
          <w:szCs w:val="22"/>
        </w:rPr>
        <w:t>:</w:t>
      </w:r>
    </w:p>
    <w:p w:rsidR="007A7EF6" w:rsidP="007A7EF6" w:rsidRDefault="007A7EF6" w14:paraId="37917272" w14:textId="77777777">
      <w:pPr>
        <w:pStyle w:val="NormalWeb"/>
        <w:numPr>
          <w:ilvl w:val="0"/>
          <w:numId w:val="10"/>
        </w:numPr>
        <w:spacing w:after="240"/>
        <w:jc w:val="both"/>
        <w:rPr>
          <w:rFonts w:asciiTheme="minorHAnsi" w:hAnsiTheme="minorHAnsi"/>
          <w:color w:val="000000"/>
          <w:sz w:val="22"/>
          <w:szCs w:val="22"/>
        </w:rPr>
      </w:pPr>
      <w:r>
        <w:rPr>
          <w:rFonts w:asciiTheme="minorHAnsi" w:hAnsiTheme="minorHAnsi"/>
          <w:color w:val="000000"/>
          <w:sz w:val="22"/>
          <w:szCs w:val="22"/>
        </w:rPr>
        <w:t xml:space="preserve">to find out if we use your personal data, access your personal data and receive copies of your personal </w:t>
      </w:r>
      <w:proofErr w:type="gramStart"/>
      <w:r>
        <w:rPr>
          <w:rFonts w:asciiTheme="minorHAnsi" w:hAnsiTheme="minorHAnsi"/>
          <w:color w:val="000000"/>
          <w:sz w:val="22"/>
          <w:szCs w:val="22"/>
        </w:rPr>
        <w:t>data;</w:t>
      </w:r>
      <w:proofErr w:type="gramEnd"/>
    </w:p>
    <w:p w:rsidR="007A7EF6" w:rsidP="007A7EF6" w:rsidRDefault="007A7EF6" w14:paraId="61E05B59" w14:textId="77777777">
      <w:pPr>
        <w:pStyle w:val="NormalWeb"/>
        <w:numPr>
          <w:ilvl w:val="0"/>
          <w:numId w:val="10"/>
        </w:numPr>
        <w:spacing w:after="240"/>
        <w:jc w:val="both"/>
        <w:rPr>
          <w:rFonts w:asciiTheme="minorHAnsi" w:hAnsiTheme="minorHAnsi"/>
          <w:color w:val="000000"/>
          <w:sz w:val="22"/>
          <w:szCs w:val="22"/>
        </w:rPr>
      </w:pPr>
      <w:r>
        <w:rPr>
          <w:rFonts w:asciiTheme="minorHAnsi" w:hAnsiTheme="minorHAnsi"/>
          <w:color w:val="000000"/>
          <w:sz w:val="22"/>
          <w:szCs w:val="22"/>
        </w:rPr>
        <w:t xml:space="preserve">to have inaccurate/incomplete information corrected and </w:t>
      </w:r>
      <w:proofErr w:type="gramStart"/>
      <w:r>
        <w:rPr>
          <w:rFonts w:asciiTheme="minorHAnsi" w:hAnsiTheme="minorHAnsi"/>
          <w:color w:val="000000"/>
          <w:sz w:val="22"/>
          <w:szCs w:val="22"/>
        </w:rPr>
        <w:t>updated;</w:t>
      </w:r>
      <w:proofErr w:type="gramEnd"/>
    </w:p>
    <w:p w:rsidR="007A7EF6" w:rsidP="007A7EF6" w:rsidRDefault="007A7EF6" w14:paraId="771D60A9" w14:textId="77777777">
      <w:pPr>
        <w:pStyle w:val="NormalWeb"/>
        <w:numPr>
          <w:ilvl w:val="0"/>
          <w:numId w:val="10"/>
        </w:numPr>
        <w:spacing w:after="240"/>
        <w:jc w:val="both"/>
        <w:rPr>
          <w:rFonts w:asciiTheme="minorHAnsi" w:hAnsiTheme="minorHAnsi"/>
          <w:color w:val="000000"/>
          <w:sz w:val="22"/>
          <w:szCs w:val="22"/>
        </w:rPr>
      </w:pPr>
      <w:r>
        <w:rPr>
          <w:rFonts w:asciiTheme="minorHAnsi" w:hAnsiTheme="minorHAnsi"/>
          <w:color w:val="000000"/>
          <w:sz w:val="22"/>
          <w:szCs w:val="22"/>
        </w:rPr>
        <w:t xml:space="preserve">in certain circumstances, to have your details deleted from systems that we use to process your personal data or have the use of your personal data restricted in certain </w:t>
      </w:r>
      <w:proofErr w:type="gramStart"/>
      <w:r>
        <w:rPr>
          <w:rFonts w:asciiTheme="minorHAnsi" w:hAnsiTheme="minorHAnsi"/>
          <w:color w:val="000000"/>
          <w:sz w:val="22"/>
          <w:szCs w:val="22"/>
        </w:rPr>
        <w:t>ways;</w:t>
      </w:r>
      <w:proofErr w:type="gramEnd"/>
    </w:p>
    <w:p w:rsidR="007A7EF6" w:rsidP="007A7EF6" w:rsidRDefault="007A7EF6" w14:paraId="3D1232D9" w14:textId="77777777">
      <w:pPr>
        <w:pStyle w:val="NormalWeb"/>
        <w:numPr>
          <w:ilvl w:val="0"/>
          <w:numId w:val="10"/>
        </w:numPr>
        <w:spacing w:after="240"/>
        <w:jc w:val="both"/>
        <w:rPr>
          <w:rFonts w:asciiTheme="minorHAnsi" w:hAnsiTheme="minorHAnsi"/>
          <w:color w:val="000000"/>
          <w:sz w:val="22"/>
          <w:szCs w:val="22"/>
        </w:rPr>
      </w:pPr>
      <w:r>
        <w:rPr>
          <w:rFonts w:asciiTheme="minorHAnsi" w:hAnsiTheme="minorHAnsi"/>
          <w:color w:val="000000"/>
          <w:sz w:val="22"/>
          <w:szCs w:val="22"/>
        </w:rPr>
        <w:t xml:space="preserve">to object to certain processing of your data by </w:t>
      </w:r>
      <w:proofErr w:type="gramStart"/>
      <w:r>
        <w:rPr>
          <w:rFonts w:asciiTheme="minorHAnsi" w:hAnsiTheme="minorHAnsi"/>
          <w:color w:val="000000"/>
          <w:sz w:val="22"/>
          <w:szCs w:val="22"/>
        </w:rPr>
        <w:t>UCC;</w:t>
      </w:r>
      <w:proofErr w:type="gramEnd"/>
    </w:p>
    <w:p w:rsidR="007A7EF6" w:rsidP="007A7EF6" w:rsidRDefault="007A7EF6" w14:paraId="7E35879E" w14:textId="77777777">
      <w:pPr>
        <w:pStyle w:val="NormalWeb"/>
        <w:numPr>
          <w:ilvl w:val="0"/>
          <w:numId w:val="10"/>
        </w:numPr>
        <w:spacing w:after="240"/>
        <w:jc w:val="both"/>
        <w:rPr>
          <w:rFonts w:asciiTheme="minorHAnsi" w:hAnsiTheme="minorHAnsi"/>
          <w:color w:val="000000"/>
          <w:sz w:val="22"/>
          <w:szCs w:val="22"/>
        </w:rPr>
      </w:pPr>
      <w:r>
        <w:rPr>
          <w:rFonts w:asciiTheme="minorHAnsi" w:hAnsiTheme="minorHAnsi"/>
          <w:color w:val="000000"/>
          <w:sz w:val="22"/>
          <w:szCs w:val="22"/>
        </w:rPr>
        <w:t>to exercise your right to data portability where applicable (</w:t>
      </w:r>
      <w:proofErr w:type="gramStart"/>
      <w:r>
        <w:rPr>
          <w:rFonts w:asciiTheme="minorHAnsi" w:hAnsiTheme="minorHAnsi"/>
          <w:color w:val="000000"/>
          <w:sz w:val="22"/>
          <w:szCs w:val="22"/>
        </w:rPr>
        <w:t>i.e.</w:t>
      </w:r>
      <w:proofErr w:type="gramEnd"/>
      <w:r>
        <w:rPr>
          <w:rFonts w:asciiTheme="minorHAnsi" w:hAnsiTheme="minorHAnsi"/>
          <w:color w:val="000000"/>
          <w:sz w:val="22"/>
          <w:szCs w:val="22"/>
        </w:rPr>
        <w:t xml:space="preserve"> obtain a copy of your personal data in a commonly used electronic form;</w:t>
      </w:r>
    </w:p>
    <w:p w:rsidR="007A7EF6" w:rsidP="007A7EF6" w:rsidRDefault="007A7EF6" w14:paraId="66A0C1F7" w14:textId="77777777">
      <w:pPr>
        <w:pStyle w:val="NormalWeb"/>
        <w:numPr>
          <w:ilvl w:val="0"/>
          <w:numId w:val="10"/>
        </w:numPr>
        <w:spacing w:after="240"/>
        <w:jc w:val="both"/>
        <w:rPr>
          <w:rFonts w:asciiTheme="minorHAnsi" w:hAnsiTheme="minorHAnsi"/>
          <w:color w:val="000000"/>
          <w:sz w:val="22"/>
          <w:szCs w:val="22"/>
        </w:rPr>
      </w:pPr>
      <w:r>
        <w:rPr>
          <w:rFonts w:asciiTheme="minorHAnsi" w:hAnsiTheme="minorHAnsi"/>
          <w:color w:val="000000"/>
          <w:sz w:val="22"/>
          <w:szCs w:val="22"/>
        </w:rPr>
        <w:t xml:space="preserve">where we have relied upon consent as a lawful basis for processing, to withdraw your consent to the processing at any </w:t>
      </w:r>
      <w:proofErr w:type="gramStart"/>
      <w:r>
        <w:rPr>
          <w:rFonts w:asciiTheme="minorHAnsi" w:hAnsiTheme="minorHAnsi"/>
          <w:color w:val="000000"/>
          <w:sz w:val="22"/>
          <w:szCs w:val="22"/>
        </w:rPr>
        <w:t>time;</w:t>
      </w:r>
      <w:proofErr w:type="gramEnd"/>
    </w:p>
    <w:p w:rsidRPr="00CE1F27" w:rsidR="007A7EF6" w:rsidP="007A7EF6" w:rsidRDefault="007A7EF6" w14:paraId="403E0D74" w14:textId="77777777">
      <w:pPr>
        <w:pStyle w:val="NormalWeb"/>
        <w:numPr>
          <w:ilvl w:val="0"/>
          <w:numId w:val="10"/>
        </w:numPr>
        <w:spacing w:after="240"/>
        <w:jc w:val="both"/>
        <w:rPr>
          <w:rFonts w:asciiTheme="minorHAnsi" w:hAnsiTheme="minorHAnsi"/>
          <w:color w:val="000000"/>
          <w:sz w:val="22"/>
          <w:szCs w:val="22"/>
        </w:rPr>
      </w:pPr>
      <w:r>
        <w:rPr>
          <w:rFonts w:asciiTheme="minorHAnsi" w:hAnsiTheme="minorHAnsi"/>
          <w:color w:val="000000"/>
          <w:sz w:val="22"/>
          <w:szCs w:val="22"/>
        </w:rPr>
        <w:t xml:space="preserve">to not be subject to solely automated </w:t>
      </w:r>
      <w:proofErr w:type="gramStart"/>
      <w:r>
        <w:rPr>
          <w:rFonts w:asciiTheme="minorHAnsi" w:hAnsiTheme="minorHAnsi"/>
          <w:color w:val="000000"/>
          <w:sz w:val="22"/>
          <w:szCs w:val="22"/>
        </w:rPr>
        <w:t>decision;</w:t>
      </w:r>
      <w:proofErr w:type="gramEnd"/>
    </w:p>
    <w:p w:rsidRPr="00520F3B" w:rsidR="007A7EF6" w:rsidP="007A7EF6" w:rsidRDefault="007A7EF6" w14:paraId="2796E41F" w14:textId="77777777">
      <w:pPr>
        <w:pStyle w:val="NormalWeb"/>
        <w:numPr>
          <w:ilvl w:val="0"/>
          <w:numId w:val="10"/>
        </w:numPr>
        <w:spacing w:after="240"/>
        <w:jc w:val="both"/>
        <w:rPr>
          <w:rFonts w:asciiTheme="minorHAnsi" w:hAnsiTheme="minorHAnsi"/>
          <w:color w:val="000000"/>
          <w:sz w:val="22"/>
          <w:szCs w:val="22"/>
        </w:rPr>
      </w:pPr>
      <w:r>
        <w:rPr>
          <w:rFonts w:asciiTheme="minorHAnsi" w:hAnsiTheme="minorHAnsi"/>
          <w:color w:val="000000"/>
          <w:sz w:val="22"/>
          <w:szCs w:val="22"/>
        </w:rPr>
        <w:t>to request that we stop sending you direct marketing communications.</w:t>
      </w:r>
    </w:p>
    <w:p w:rsidR="007A7EF6" w:rsidP="007A7EF6" w:rsidRDefault="007A7EF6" w14:paraId="62BA4FF4" w14:textId="77777777">
      <w:pPr>
        <w:pStyle w:val="NormalWeb"/>
        <w:jc w:val="both"/>
        <w:rPr>
          <w:rFonts w:asciiTheme="minorHAnsi" w:hAnsiTheme="minorHAnsi"/>
          <w:color w:val="000000"/>
          <w:sz w:val="22"/>
          <w:szCs w:val="22"/>
        </w:rPr>
      </w:pPr>
      <w:r>
        <w:rPr>
          <w:rFonts w:asciiTheme="minorHAnsi" w:hAnsiTheme="minorHAnsi"/>
          <w:color w:val="000000"/>
          <w:sz w:val="22"/>
          <w:szCs w:val="22"/>
        </w:rPr>
        <w:br/>
      </w:r>
      <w:r w:rsidRPr="00E15882">
        <w:rPr>
          <w:rFonts w:asciiTheme="minorHAnsi" w:hAnsiTheme="minorHAnsi"/>
          <w:color w:val="000000"/>
          <w:sz w:val="22"/>
          <w:szCs w:val="22"/>
        </w:rPr>
        <w:t xml:space="preserve">If you wish to avail of these rights, please write to: The Information Compliance </w:t>
      </w:r>
      <w:r>
        <w:rPr>
          <w:rFonts w:asciiTheme="minorHAnsi" w:hAnsiTheme="minorHAnsi"/>
          <w:color w:val="000000"/>
          <w:sz w:val="22"/>
          <w:szCs w:val="22"/>
        </w:rPr>
        <w:t>Manager</w:t>
      </w:r>
      <w:r w:rsidRPr="00E15882">
        <w:rPr>
          <w:rFonts w:asciiTheme="minorHAnsi" w:hAnsiTheme="minorHAnsi"/>
          <w:color w:val="000000"/>
          <w:sz w:val="22"/>
          <w:szCs w:val="22"/>
        </w:rPr>
        <w:t>, University College Cork</w:t>
      </w:r>
      <w:r>
        <w:rPr>
          <w:rFonts w:asciiTheme="minorHAnsi" w:hAnsiTheme="minorHAnsi"/>
          <w:color w:val="000000"/>
          <w:sz w:val="22"/>
          <w:szCs w:val="22"/>
        </w:rPr>
        <w:t xml:space="preserve"> at </w:t>
      </w:r>
      <w:hyperlink w:history="1" r:id="rId39">
        <w:r w:rsidRPr="005A1E3B">
          <w:rPr>
            <w:rStyle w:val="Hyperlink"/>
            <w:rFonts w:asciiTheme="minorHAnsi" w:hAnsiTheme="minorHAnsi"/>
            <w:sz w:val="22"/>
            <w:szCs w:val="22"/>
          </w:rPr>
          <w:t>gdpr@ucc.ie</w:t>
        </w:r>
      </w:hyperlink>
      <w:r>
        <w:rPr>
          <w:rFonts w:asciiTheme="minorHAnsi" w:hAnsiTheme="minorHAnsi"/>
          <w:color w:val="000000"/>
          <w:sz w:val="22"/>
          <w:szCs w:val="22"/>
        </w:rPr>
        <w:t>.</w:t>
      </w:r>
    </w:p>
    <w:p w:rsidRPr="00CD16B6" w:rsidR="007A7EF6" w:rsidP="007A7EF6" w:rsidRDefault="007A7EF6" w14:paraId="209A238D" w14:textId="77777777">
      <w:pPr>
        <w:pStyle w:val="Heading2"/>
        <w:keepNext w:val="0"/>
        <w:keepLines w:val="0"/>
        <w:numPr>
          <w:ilvl w:val="1"/>
          <w:numId w:val="0"/>
        </w:numPr>
        <w:pBdr>
          <w:top w:val="single" w:color="D9E2F3" w:themeColor="accent1" w:themeTint="33" w:sz="24" w:space="0"/>
          <w:left w:val="single" w:color="D9E2F3" w:themeColor="accent1" w:themeTint="33" w:sz="24" w:space="0"/>
          <w:bottom w:val="single" w:color="D9E2F3" w:themeColor="accent1" w:themeTint="33" w:sz="24" w:space="0"/>
          <w:right w:val="single" w:color="D9E2F3" w:themeColor="accent1" w:themeTint="33" w:sz="24" w:space="0"/>
        </w:pBdr>
        <w:shd w:val="clear" w:color="auto" w:fill="D9E2F3" w:themeFill="accent1" w:themeFillTint="33"/>
        <w:spacing w:before="0" w:after="240" w:line="240" w:lineRule="auto"/>
      </w:pPr>
      <w:r>
        <w:lastRenderedPageBreak/>
        <w:t>Questions or Complaints</w:t>
      </w:r>
    </w:p>
    <w:p w:rsidR="007A7EF6" w:rsidP="007A7EF6" w:rsidRDefault="007A7EF6" w14:paraId="54529EE1" w14:textId="2AEBB24C">
      <w:pPr>
        <w:pStyle w:val="NormalWeb"/>
        <w:spacing w:after="240"/>
        <w:jc w:val="both"/>
        <w:rPr>
          <w:rFonts w:asciiTheme="minorHAnsi" w:hAnsiTheme="minorHAnsi"/>
          <w:color w:val="000000"/>
          <w:sz w:val="22"/>
          <w:szCs w:val="22"/>
        </w:rPr>
      </w:pPr>
      <w:r w:rsidRPr="00E15882">
        <w:rPr>
          <w:rFonts w:asciiTheme="minorHAnsi" w:hAnsiTheme="minorHAnsi"/>
          <w:color w:val="000000"/>
          <w:sz w:val="22"/>
          <w:szCs w:val="22"/>
        </w:rPr>
        <w:t xml:space="preserve">If you have any queries in relation </w:t>
      </w:r>
      <w:r>
        <w:rPr>
          <w:rFonts w:asciiTheme="minorHAnsi" w:hAnsiTheme="minorHAnsi"/>
          <w:color w:val="000000"/>
          <w:sz w:val="22"/>
          <w:szCs w:val="22"/>
        </w:rPr>
        <w:t>to your Promotion to Senior Lecturer application</w:t>
      </w:r>
      <w:r w:rsidRPr="00BA061E">
        <w:rPr>
          <w:rFonts w:asciiTheme="minorHAnsi" w:hAnsiTheme="minorHAnsi"/>
          <w:color w:val="767171" w:themeColor="background2" w:themeShade="80"/>
          <w:sz w:val="22"/>
          <w:szCs w:val="22"/>
        </w:rPr>
        <w:t xml:space="preserve"> </w:t>
      </w:r>
      <w:r w:rsidRPr="00E15882">
        <w:rPr>
          <w:rFonts w:asciiTheme="minorHAnsi" w:hAnsiTheme="minorHAnsi"/>
          <w:color w:val="000000"/>
          <w:sz w:val="22"/>
          <w:szCs w:val="22"/>
        </w:rPr>
        <w:t>please contact a member of th</w:t>
      </w:r>
      <w:r>
        <w:rPr>
          <w:rFonts w:asciiTheme="minorHAnsi" w:hAnsiTheme="minorHAnsi"/>
          <w:color w:val="000000"/>
          <w:sz w:val="22"/>
          <w:szCs w:val="22"/>
        </w:rPr>
        <w:t>e HR Strategy &amp; OD Team</w:t>
      </w:r>
      <w:r w:rsidRPr="00E15882">
        <w:rPr>
          <w:rFonts w:asciiTheme="minorHAnsi" w:hAnsiTheme="minorHAnsi"/>
          <w:color w:val="000000"/>
          <w:sz w:val="22"/>
          <w:szCs w:val="22"/>
        </w:rPr>
        <w:t xml:space="preserve"> o</w:t>
      </w:r>
      <w:r>
        <w:rPr>
          <w:rFonts w:asciiTheme="minorHAnsi" w:hAnsiTheme="minorHAnsi"/>
          <w:color w:val="000000"/>
          <w:sz w:val="22"/>
          <w:szCs w:val="22"/>
        </w:rPr>
        <w:t xml:space="preserve">n the dedicated Promotion to SL mailbox </w:t>
      </w:r>
      <w:hyperlink w:history="1" r:id="rId40">
        <w:r w:rsidRPr="003C6A51" w:rsidR="00203174">
          <w:rPr>
            <w:rStyle w:val="Hyperlink"/>
          </w:rPr>
          <w:t>slqueries@ucc.ie</w:t>
        </w:r>
      </w:hyperlink>
      <w:r w:rsidR="00203174">
        <w:t xml:space="preserve"> </w:t>
      </w:r>
    </w:p>
    <w:p w:rsidR="007A7EF6" w:rsidP="007A7EF6" w:rsidRDefault="007A7EF6" w14:paraId="00A60299" w14:textId="77777777">
      <w:pPr>
        <w:pStyle w:val="NormalWeb"/>
        <w:spacing w:after="240"/>
        <w:jc w:val="both"/>
        <w:rPr>
          <w:rFonts w:asciiTheme="minorHAnsi" w:hAnsiTheme="minorHAnsi"/>
          <w:b/>
          <w:sz w:val="22"/>
          <w:szCs w:val="22"/>
        </w:rPr>
      </w:pPr>
      <w:r w:rsidRPr="00E15882">
        <w:rPr>
          <w:rFonts w:asciiTheme="minorHAnsi" w:hAnsiTheme="minorHAnsi"/>
          <w:color w:val="000000"/>
          <w:sz w:val="22"/>
          <w:szCs w:val="22"/>
        </w:rPr>
        <w:t xml:space="preserve">If you have any </w:t>
      </w:r>
      <w:r>
        <w:rPr>
          <w:rFonts w:asciiTheme="minorHAnsi" w:hAnsiTheme="minorHAnsi"/>
          <w:color w:val="000000"/>
          <w:sz w:val="22"/>
          <w:szCs w:val="22"/>
        </w:rPr>
        <w:t xml:space="preserve">queries or </w:t>
      </w:r>
      <w:r w:rsidRPr="00E15882">
        <w:rPr>
          <w:rFonts w:asciiTheme="minorHAnsi" w:hAnsiTheme="minorHAnsi"/>
          <w:color w:val="000000"/>
          <w:sz w:val="22"/>
          <w:szCs w:val="22"/>
        </w:rPr>
        <w:t xml:space="preserve">complaints in connection with our processing of your personal data, you can </w:t>
      </w:r>
      <w:r>
        <w:rPr>
          <w:rFonts w:asciiTheme="minorHAnsi" w:hAnsiTheme="minorHAnsi"/>
          <w:color w:val="000000"/>
          <w:sz w:val="22"/>
          <w:szCs w:val="22"/>
        </w:rPr>
        <w:t xml:space="preserve">contact UCC’s Information Compliance Manager by email at: </w:t>
      </w:r>
      <w:hyperlink w:history="1" r:id="rId41">
        <w:r w:rsidRPr="005A1E3B">
          <w:rPr>
            <w:rStyle w:val="Hyperlink"/>
            <w:rFonts w:asciiTheme="minorHAnsi" w:hAnsiTheme="minorHAnsi"/>
            <w:sz w:val="22"/>
            <w:szCs w:val="22"/>
          </w:rPr>
          <w:t>gdpr@ucc.ie</w:t>
        </w:r>
      </w:hyperlink>
      <w:r>
        <w:rPr>
          <w:rFonts w:asciiTheme="minorHAnsi" w:hAnsiTheme="minorHAnsi"/>
          <w:color w:val="000000"/>
          <w:sz w:val="22"/>
          <w:szCs w:val="22"/>
        </w:rPr>
        <w:t xml:space="preserve">  </w:t>
      </w:r>
    </w:p>
    <w:p w:rsidRPr="00E15882" w:rsidR="007A7EF6" w:rsidP="007A7EF6" w:rsidRDefault="007A7EF6" w14:paraId="7BBE476C" w14:textId="77777777">
      <w:pPr>
        <w:pStyle w:val="NormalWeb"/>
        <w:spacing w:after="240"/>
        <w:jc w:val="both"/>
        <w:rPr>
          <w:rFonts w:asciiTheme="minorHAnsi" w:hAnsiTheme="minorHAnsi"/>
          <w:color w:val="000000"/>
          <w:sz w:val="22"/>
          <w:szCs w:val="22"/>
        </w:rPr>
      </w:pPr>
      <w:r w:rsidRPr="00E15882">
        <w:rPr>
          <w:rFonts w:asciiTheme="minorHAnsi" w:hAnsiTheme="minorHAnsi"/>
          <w:color w:val="000000"/>
          <w:sz w:val="22"/>
          <w:szCs w:val="22"/>
        </w:rPr>
        <w:t xml:space="preserve">You also have the right to lodge a complaint with the Data Protection Commission if you are unhappy with our processing of your personal data. Details of how to lodge a complaint can be found on the </w:t>
      </w:r>
      <w:r>
        <w:rPr>
          <w:rFonts w:asciiTheme="minorHAnsi" w:hAnsiTheme="minorHAnsi"/>
          <w:color w:val="000000"/>
          <w:sz w:val="22"/>
          <w:szCs w:val="22"/>
        </w:rPr>
        <w:t>Data Protection Commission’s website (</w:t>
      </w:r>
      <w:hyperlink w:history="1" r:id="rId42">
        <w:r w:rsidRPr="00B40E3B">
          <w:rPr>
            <w:rStyle w:val="Hyperlink"/>
            <w:rFonts w:asciiTheme="minorHAnsi" w:hAnsiTheme="minorHAnsi"/>
            <w:sz w:val="22"/>
            <w:szCs w:val="22"/>
          </w:rPr>
          <w:t>www.dataprotection.ie</w:t>
        </w:r>
      </w:hyperlink>
      <w:r>
        <w:rPr>
          <w:rFonts w:asciiTheme="minorHAnsi" w:hAnsiTheme="minorHAnsi"/>
          <w:color w:val="000000"/>
          <w:sz w:val="22"/>
          <w:szCs w:val="22"/>
        </w:rPr>
        <w:t>)</w:t>
      </w:r>
      <w:r w:rsidRPr="00E15882">
        <w:rPr>
          <w:rFonts w:asciiTheme="minorHAnsi" w:hAnsiTheme="minorHAnsi"/>
          <w:color w:val="000000"/>
          <w:sz w:val="22"/>
          <w:szCs w:val="22"/>
        </w:rPr>
        <w:t xml:space="preserve">, or </w:t>
      </w:r>
      <w:r>
        <w:rPr>
          <w:rFonts w:asciiTheme="minorHAnsi" w:hAnsiTheme="minorHAnsi"/>
          <w:color w:val="000000"/>
          <w:sz w:val="22"/>
          <w:szCs w:val="22"/>
        </w:rPr>
        <w:t>by telephoning</w:t>
      </w:r>
      <w:r w:rsidRPr="00E15882">
        <w:rPr>
          <w:rFonts w:asciiTheme="minorHAnsi" w:hAnsiTheme="minorHAnsi"/>
          <w:color w:val="000000"/>
          <w:sz w:val="22"/>
          <w:szCs w:val="22"/>
        </w:rPr>
        <w:t xml:space="preserve"> 1890 252 231.</w:t>
      </w:r>
    </w:p>
    <w:p w:rsidRPr="00011733" w:rsidR="007A7EF6" w:rsidP="007A7EF6" w:rsidRDefault="007A7EF6" w14:paraId="4DC70201" w14:textId="77777777">
      <w:pPr>
        <w:pStyle w:val="NormalWeb"/>
        <w:jc w:val="both"/>
        <w:rPr>
          <w:rFonts w:asciiTheme="minorHAnsi" w:hAnsiTheme="minorHAnsi"/>
          <w:sz w:val="22"/>
          <w:szCs w:val="22"/>
        </w:rPr>
      </w:pPr>
      <w:r w:rsidRPr="00E15882">
        <w:rPr>
          <w:rFonts w:asciiTheme="minorHAnsi" w:hAnsiTheme="minorHAnsi"/>
          <w:color w:val="000000"/>
          <w:sz w:val="22"/>
          <w:szCs w:val="22"/>
        </w:rPr>
        <w:t>In submitting this form, you understand and agree that your personal d</w:t>
      </w:r>
      <w:r>
        <w:rPr>
          <w:rFonts w:asciiTheme="minorHAnsi" w:hAnsiTheme="minorHAnsi"/>
          <w:color w:val="000000"/>
          <w:sz w:val="22"/>
          <w:szCs w:val="22"/>
        </w:rPr>
        <w:t xml:space="preserve">etails will be used by </w:t>
      </w:r>
      <w:r w:rsidRPr="00011733">
        <w:rPr>
          <w:rFonts w:asciiTheme="minorHAnsi" w:hAnsiTheme="minorHAnsi"/>
          <w:iCs/>
          <w:sz w:val="22"/>
          <w:szCs w:val="22"/>
        </w:rPr>
        <w:t xml:space="preserve">UCC </w:t>
      </w:r>
      <w:r w:rsidRPr="00011733">
        <w:rPr>
          <w:rFonts w:asciiTheme="minorHAnsi" w:hAnsiTheme="minorHAnsi"/>
          <w:sz w:val="22"/>
          <w:szCs w:val="22"/>
        </w:rPr>
        <w:t>for the purposes outlined above.</w:t>
      </w:r>
    </w:p>
    <w:p w:rsidRPr="00501F83" w:rsidR="007A7EF6" w:rsidP="007A7EF6" w:rsidRDefault="007A7EF6" w14:paraId="66A4CAD6" w14:textId="77777777">
      <w:pPr>
        <w:rPr>
          <w:b/>
          <w:sz w:val="32"/>
        </w:rPr>
      </w:pPr>
    </w:p>
    <w:p w:rsidR="007A7EF6" w:rsidP="007A7EF6" w:rsidRDefault="007A7EF6" w14:paraId="5B0651DA" w14:textId="77777777"/>
    <w:p w:rsidR="001412FB" w:rsidP="009826E7" w:rsidRDefault="001412FB" w14:paraId="2A68BE90" w14:textId="77777777"/>
    <w:sectPr w:rsidR="001412FB">
      <w:footerReference w:type="default" r:id="rId4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2AE6" w:rsidP="005C5EDE" w:rsidRDefault="001E2AE6" w14:paraId="739C2A9A" w14:textId="77777777">
      <w:pPr>
        <w:spacing w:after="0" w:line="240" w:lineRule="auto"/>
      </w:pPr>
      <w:r>
        <w:separator/>
      </w:r>
    </w:p>
  </w:endnote>
  <w:endnote w:type="continuationSeparator" w:id="0">
    <w:p w:rsidR="001E2AE6" w:rsidP="005C5EDE" w:rsidRDefault="001E2AE6" w14:paraId="38A802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390887"/>
      <w:docPartObj>
        <w:docPartGallery w:val="Page Numbers (Bottom of Page)"/>
        <w:docPartUnique/>
      </w:docPartObj>
    </w:sdtPr>
    <w:sdtEndPr>
      <w:rPr>
        <w:noProof/>
      </w:rPr>
    </w:sdtEndPr>
    <w:sdtContent>
      <w:p w:rsidR="005C5EDE" w:rsidRDefault="005C5EDE" w14:paraId="7AC42B97" w14:textId="0DBC90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C5EDE" w:rsidRDefault="005C5EDE" w14:paraId="2CE0420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2AE6" w:rsidP="005C5EDE" w:rsidRDefault="001E2AE6" w14:paraId="68659FFF" w14:textId="77777777">
      <w:pPr>
        <w:spacing w:after="0" w:line="240" w:lineRule="auto"/>
      </w:pPr>
      <w:r>
        <w:separator/>
      </w:r>
    </w:p>
  </w:footnote>
  <w:footnote w:type="continuationSeparator" w:id="0">
    <w:p w:rsidR="001E2AE6" w:rsidP="005C5EDE" w:rsidRDefault="001E2AE6" w14:paraId="32BF83E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B699B"/>
    <w:multiLevelType w:val="hybridMultilevel"/>
    <w:tmpl w:val="4C805E5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B9170CE"/>
    <w:multiLevelType w:val="multilevel"/>
    <w:tmpl w:val="9BCA40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D223665"/>
    <w:multiLevelType w:val="hybridMultilevel"/>
    <w:tmpl w:val="E0DCFFB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387B0844"/>
    <w:multiLevelType w:val="hybridMultilevel"/>
    <w:tmpl w:val="B890116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4EC75CB4"/>
    <w:multiLevelType w:val="hybridMultilevel"/>
    <w:tmpl w:val="72385C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F314E83"/>
    <w:multiLevelType w:val="hybridMultilevel"/>
    <w:tmpl w:val="77E2AEA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50BC00D7"/>
    <w:multiLevelType w:val="hybridMultilevel"/>
    <w:tmpl w:val="C944B31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58B60A29"/>
    <w:multiLevelType w:val="hybridMultilevel"/>
    <w:tmpl w:val="F89C2AF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6376715F"/>
    <w:multiLevelType w:val="hybridMultilevel"/>
    <w:tmpl w:val="1DCECAF6"/>
    <w:lvl w:ilvl="0" w:tplc="18090001">
      <w:start w:val="1"/>
      <w:numFmt w:val="bullet"/>
      <w:lvlText w:val=""/>
      <w:lvlJc w:val="left"/>
      <w:pPr>
        <w:ind w:left="3600" w:hanging="360"/>
      </w:pPr>
      <w:rPr>
        <w:rFonts w:hint="default" w:ascii="Symbol" w:hAnsi="Symbol"/>
      </w:rPr>
    </w:lvl>
    <w:lvl w:ilvl="1" w:tplc="18090003" w:tentative="1">
      <w:start w:val="1"/>
      <w:numFmt w:val="bullet"/>
      <w:lvlText w:val="o"/>
      <w:lvlJc w:val="left"/>
      <w:pPr>
        <w:ind w:left="4320" w:hanging="360"/>
      </w:pPr>
      <w:rPr>
        <w:rFonts w:hint="default" w:ascii="Courier New" w:hAnsi="Courier New" w:cs="Courier New"/>
      </w:rPr>
    </w:lvl>
    <w:lvl w:ilvl="2" w:tplc="18090005" w:tentative="1">
      <w:start w:val="1"/>
      <w:numFmt w:val="bullet"/>
      <w:lvlText w:val=""/>
      <w:lvlJc w:val="left"/>
      <w:pPr>
        <w:ind w:left="5040" w:hanging="360"/>
      </w:pPr>
      <w:rPr>
        <w:rFonts w:hint="default" w:ascii="Wingdings" w:hAnsi="Wingdings"/>
      </w:rPr>
    </w:lvl>
    <w:lvl w:ilvl="3" w:tplc="18090001" w:tentative="1">
      <w:start w:val="1"/>
      <w:numFmt w:val="bullet"/>
      <w:lvlText w:val=""/>
      <w:lvlJc w:val="left"/>
      <w:pPr>
        <w:ind w:left="5760" w:hanging="360"/>
      </w:pPr>
      <w:rPr>
        <w:rFonts w:hint="default" w:ascii="Symbol" w:hAnsi="Symbol"/>
      </w:rPr>
    </w:lvl>
    <w:lvl w:ilvl="4" w:tplc="18090003" w:tentative="1">
      <w:start w:val="1"/>
      <w:numFmt w:val="bullet"/>
      <w:lvlText w:val="o"/>
      <w:lvlJc w:val="left"/>
      <w:pPr>
        <w:ind w:left="6480" w:hanging="360"/>
      </w:pPr>
      <w:rPr>
        <w:rFonts w:hint="default" w:ascii="Courier New" w:hAnsi="Courier New" w:cs="Courier New"/>
      </w:rPr>
    </w:lvl>
    <w:lvl w:ilvl="5" w:tplc="18090005" w:tentative="1">
      <w:start w:val="1"/>
      <w:numFmt w:val="bullet"/>
      <w:lvlText w:val=""/>
      <w:lvlJc w:val="left"/>
      <w:pPr>
        <w:ind w:left="7200" w:hanging="360"/>
      </w:pPr>
      <w:rPr>
        <w:rFonts w:hint="default" w:ascii="Wingdings" w:hAnsi="Wingdings"/>
      </w:rPr>
    </w:lvl>
    <w:lvl w:ilvl="6" w:tplc="18090001" w:tentative="1">
      <w:start w:val="1"/>
      <w:numFmt w:val="bullet"/>
      <w:lvlText w:val=""/>
      <w:lvlJc w:val="left"/>
      <w:pPr>
        <w:ind w:left="7920" w:hanging="360"/>
      </w:pPr>
      <w:rPr>
        <w:rFonts w:hint="default" w:ascii="Symbol" w:hAnsi="Symbol"/>
      </w:rPr>
    </w:lvl>
    <w:lvl w:ilvl="7" w:tplc="18090003" w:tentative="1">
      <w:start w:val="1"/>
      <w:numFmt w:val="bullet"/>
      <w:lvlText w:val="o"/>
      <w:lvlJc w:val="left"/>
      <w:pPr>
        <w:ind w:left="8640" w:hanging="360"/>
      </w:pPr>
      <w:rPr>
        <w:rFonts w:hint="default" w:ascii="Courier New" w:hAnsi="Courier New" w:cs="Courier New"/>
      </w:rPr>
    </w:lvl>
    <w:lvl w:ilvl="8" w:tplc="18090005" w:tentative="1">
      <w:start w:val="1"/>
      <w:numFmt w:val="bullet"/>
      <w:lvlText w:val=""/>
      <w:lvlJc w:val="left"/>
      <w:pPr>
        <w:ind w:left="9360" w:hanging="360"/>
      </w:pPr>
      <w:rPr>
        <w:rFonts w:hint="default" w:ascii="Wingdings" w:hAnsi="Wingdings"/>
      </w:rPr>
    </w:lvl>
  </w:abstractNum>
  <w:abstractNum w:abstractNumId="9" w15:restartNumberingAfterBreak="0">
    <w:nsid w:val="64211E1D"/>
    <w:multiLevelType w:val="hybridMultilevel"/>
    <w:tmpl w:val="1CC2BBB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03982042">
    <w:abstractNumId w:val="9"/>
  </w:num>
  <w:num w:numId="2" w16cid:durableId="1133912464">
    <w:abstractNumId w:val="7"/>
  </w:num>
  <w:num w:numId="3" w16cid:durableId="24255508">
    <w:abstractNumId w:val="5"/>
  </w:num>
  <w:num w:numId="4" w16cid:durableId="1269511008">
    <w:abstractNumId w:val="8"/>
  </w:num>
  <w:num w:numId="5" w16cid:durableId="1472559811">
    <w:abstractNumId w:val="6"/>
  </w:num>
  <w:num w:numId="6" w16cid:durableId="523058278">
    <w:abstractNumId w:val="3"/>
  </w:num>
  <w:num w:numId="7" w16cid:durableId="160509794">
    <w:abstractNumId w:val="1"/>
  </w:num>
  <w:num w:numId="8" w16cid:durableId="1179537555">
    <w:abstractNumId w:val="0"/>
  </w:num>
  <w:num w:numId="9" w16cid:durableId="44567299">
    <w:abstractNumId w:val="2"/>
  </w:num>
  <w:num w:numId="10" w16cid:durableId="2090032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BE"/>
    <w:rsid w:val="000024B9"/>
    <w:rsid w:val="00024408"/>
    <w:rsid w:val="00037294"/>
    <w:rsid w:val="000773EA"/>
    <w:rsid w:val="00096C5F"/>
    <w:rsid w:val="000B7C0C"/>
    <w:rsid w:val="000C0912"/>
    <w:rsid w:val="000D1C3C"/>
    <w:rsid w:val="000F3F6D"/>
    <w:rsid w:val="000F53E5"/>
    <w:rsid w:val="000F6F39"/>
    <w:rsid w:val="001135B3"/>
    <w:rsid w:val="00131184"/>
    <w:rsid w:val="00133A8D"/>
    <w:rsid w:val="001412FB"/>
    <w:rsid w:val="0014131F"/>
    <w:rsid w:val="001446D9"/>
    <w:rsid w:val="00186510"/>
    <w:rsid w:val="001929F9"/>
    <w:rsid w:val="001A067D"/>
    <w:rsid w:val="001A4C6D"/>
    <w:rsid w:val="001B6E5A"/>
    <w:rsid w:val="001D3C95"/>
    <w:rsid w:val="001E2AE6"/>
    <w:rsid w:val="00203174"/>
    <w:rsid w:val="00206276"/>
    <w:rsid w:val="00212E8D"/>
    <w:rsid w:val="00280518"/>
    <w:rsid w:val="002A7195"/>
    <w:rsid w:val="002B4CFC"/>
    <w:rsid w:val="002B64C9"/>
    <w:rsid w:val="00301314"/>
    <w:rsid w:val="003245A7"/>
    <w:rsid w:val="0037779F"/>
    <w:rsid w:val="0038317E"/>
    <w:rsid w:val="00385CEC"/>
    <w:rsid w:val="003D6B64"/>
    <w:rsid w:val="003D7D03"/>
    <w:rsid w:val="003E790D"/>
    <w:rsid w:val="00407A22"/>
    <w:rsid w:val="0042163C"/>
    <w:rsid w:val="00426F34"/>
    <w:rsid w:val="004312C9"/>
    <w:rsid w:val="004337E9"/>
    <w:rsid w:val="00437685"/>
    <w:rsid w:val="00442093"/>
    <w:rsid w:val="004717C0"/>
    <w:rsid w:val="0049042E"/>
    <w:rsid w:val="00495AD4"/>
    <w:rsid w:val="004C3FC9"/>
    <w:rsid w:val="004C556A"/>
    <w:rsid w:val="004E1A1F"/>
    <w:rsid w:val="004E2003"/>
    <w:rsid w:val="004E4AD3"/>
    <w:rsid w:val="004F2DC2"/>
    <w:rsid w:val="004F4674"/>
    <w:rsid w:val="005112F6"/>
    <w:rsid w:val="0051264F"/>
    <w:rsid w:val="00521991"/>
    <w:rsid w:val="00522378"/>
    <w:rsid w:val="00534159"/>
    <w:rsid w:val="00563A80"/>
    <w:rsid w:val="005652FB"/>
    <w:rsid w:val="00583DCA"/>
    <w:rsid w:val="0059064D"/>
    <w:rsid w:val="00593515"/>
    <w:rsid w:val="005A2D10"/>
    <w:rsid w:val="005C3385"/>
    <w:rsid w:val="005C5EDE"/>
    <w:rsid w:val="005D050D"/>
    <w:rsid w:val="005D50BB"/>
    <w:rsid w:val="005E1E83"/>
    <w:rsid w:val="005E37A3"/>
    <w:rsid w:val="005E3B62"/>
    <w:rsid w:val="005F4F65"/>
    <w:rsid w:val="0062448A"/>
    <w:rsid w:val="006273A9"/>
    <w:rsid w:val="00641675"/>
    <w:rsid w:val="00642FC3"/>
    <w:rsid w:val="00644B6A"/>
    <w:rsid w:val="00647569"/>
    <w:rsid w:val="006517E7"/>
    <w:rsid w:val="0065527C"/>
    <w:rsid w:val="006825A8"/>
    <w:rsid w:val="00691474"/>
    <w:rsid w:val="006A21C9"/>
    <w:rsid w:val="006C417C"/>
    <w:rsid w:val="006D0D80"/>
    <w:rsid w:val="00735241"/>
    <w:rsid w:val="00740878"/>
    <w:rsid w:val="00741554"/>
    <w:rsid w:val="00745D7A"/>
    <w:rsid w:val="0074784A"/>
    <w:rsid w:val="00754765"/>
    <w:rsid w:val="007654FE"/>
    <w:rsid w:val="00782433"/>
    <w:rsid w:val="00784B5F"/>
    <w:rsid w:val="00792BF6"/>
    <w:rsid w:val="00797917"/>
    <w:rsid w:val="007A1AE4"/>
    <w:rsid w:val="007A1CC3"/>
    <w:rsid w:val="007A7EF6"/>
    <w:rsid w:val="007C6610"/>
    <w:rsid w:val="007D31DF"/>
    <w:rsid w:val="007E631E"/>
    <w:rsid w:val="007F063F"/>
    <w:rsid w:val="007F3EEC"/>
    <w:rsid w:val="007F4973"/>
    <w:rsid w:val="00824A33"/>
    <w:rsid w:val="00837E1F"/>
    <w:rsid w:val="0084661B"/>
    <w:rsid w:val="00860D2E"/>
    <w:rsid w:val="0086216F"/>
    <w:rsid w:val="00876E0E"/>
    <w:rsid w:val="0087726F"/>
    <w:rsid w:val="00896971"/>
    <w:rsid w:val="008B42DE"/>
    <w:rsid w:val="008B7FBE"/>
    <w:rsid w:val="008C2941"/>
    <w:rsid w:val="008C43D1"/>
    <w:rsid w:val="008D2794"/>
    <w:rsid w:val="008E289E"/>
    <w:rsid w:val="008E2F46"/>
    <w:rsid w:val="008F56F4"/>
    <w:rsid w:val="0090512E"/>
    <w:rsid w:val="009101A9"/>
    <w:rsid w:val="00916B0B"/>
    <w:rsid w:val="00930146"/>
    <w:rsid w:val="0093204D"/>
    <w:rsid w:val="00940B5E"/>
    <w:rsid w:val="0094178E"/>
    <w:rsid w:val="009558DE"/>
    <w:rsid w:val="00963486"/>
    <w:rsid w:val="00974A44"/>
    <w:rsid w:val="00981C67"/>
    <w:rsid w:val="009826E7"/>
    <w:rsid w:val="00983932"/>
    <w:rsid w:val="009C4E72"/>
    <w:rsid w:val="009D0542"/>
    <w:rsid w:val="009F2C78"/>
    <w:rsid w:val="009F55F8"/>
    <w:rsid w:val="00A00B39"/>
    <w:rsid w:val="00A101E8"/>
    <w:rsid w:val="00A15210"/>
    <w:rsid w:val="00A1526D"/>
    <w:rsid w:val="00A20570"/>
    <w:rsid w:val="00A25B56"/>
    <w:rsid w:val="00A3749B"/>
    <w:rsid w:val="00A379FA"/>
    <w:rsid w:val="00A45C35"/>
    <w:rsid w:val="00A5142A"/>
    <w:rsid w:val="00A70DA8"/>
    <w:rsid w:val="00A72F4B"/>
    <w:rsid w:val="00A75470"/>
    <w:rsid w:val="00A84180"/>
    <w:rsid w:val="00AA175F"/>
    <w:rsid w:val="00AA2328"/>
    <w:rsid w:val="00AA257D"/>
    <w:rsid w:val="00AB06C2"/>
    <w:rsid w:val="00AB3E66"/>
    <w:rsid w:val="00AB4728"/>
    <w:rsid w:val="00AB4A2D"/>
    <w:rsid w:val="00AB7C9B"/>
    <w:rsid w:val="00AE2F78"/>
    <w:rsid w:val="00AE7077"/>
    <w:rsid w:val="00B1181A"/>
    <w:rsid w:val="00B179BA"/>
    <w:rsid w:val="00B26B3C"/>
    <w:rsid w:val="00B6526D"/>
    <w:rsid w:val="00B762D9"/>
    <w:rsid w:val="00BA0EA2"/>
    <w:rsid w:val="00BA774A"/>
    <w:rsid w:val="00BB068D"/>
    <w:rsid w:val="00BB4141"/>
    <w:rsid w:val="00BB6374"/>
    <w:rsid w:val="00BC1406"/>
    <w:rsid w:val="00BD204D"/>
    <w:rsid w:val="00BD5D1A"/>
    <w:rsid w:val="00BE23BF"/>
    <w:rsid w:val="00BE2AA5"/>
    <w:rsid w:val="00BE3C66"/>
    <w:rsid w:val="00BF17CE"/>
    <w:rsid w:val="00C262E3"/>
    <w:rsid w:val="00C66971"/>
    <w:rsid w:val="00C71B15"/>
    <w:rsid w:val="00C81373"/>
    <w:rsid w:val="00CB0F9C"/>
    <w:rsid w:val="00CB1E66"/>
    <w:rsid w:val="00CB527C"/>
    <w:rsid w:val="00CB7548"/>
    <w:rsid w:val="00CE3A91"/>
    <w:rsid w:val="00CE418A"/>
    <w:rsid w:val="00CE5688"/>
    <w:rsid w:val="00D05F09"/>
    <w:rsid w:val="00D13CBE"/>
    <w:rsid w:val="00D162D6"/>
    <w:rsid w:val="00D22784"/>
    <w:rsid w:val="00D30917"/>
    <w:rsid w:val="00D41934"/>
    <w:rsid w:val="00D43D5C"/>
    <w:rsid w:val="00D46EA8"/>
    <w:rsid w:val="00D62DAA"/>
    <w:rsid w:val="00D66CBF"/>
    <w:rsid w:val="00D72CC4"/>
    <w:rsid w:val="00DA1A21"/>
    <w:rsid w:val="00DC13B6"/>
    <w:rsid w:val="00E02699"/>
    <w:rsid w:val="00E10DBF"/>
    <w:rsid w:val="00E16760"/>
    <w:rsid w:val="00E27C4D"/>
    <w:rsid w:val="00E3167E"/>
    <w:rsid w:val="00E42F40"/>
    <w:rsid w:val="00E502F0"/>
    <w:rsid w:val="00E7339C"/>
    <w:rsid w:val="00E75963"/>
    <w:rsid w:val="00E925C1"/>
    <w:rsid w:val="00E92779"/>
    <w:rsid w:val="00E93F5E"/>
    <w:rsid w:val="00EA3DB5"/>
    <w:rsid w:val="00EA3EF5"/>
    <w:rsid w:val="00ED2209"/>
    <w:rsid w:val="00EE2E0E"/>
    <w:rsid w:val="00EE6A1B"/>
    <w:rsid w:val="00F100A3"/>
    <w:rsid w:val="00F2082A"/>
    <w:rsid w:val="00F21FE6"/>
    <w:rsid w:val="00F46EDE"/>
    <w:rsid w:val="00F7222D"/>
    <w:rsid w:val="00F866DB"/>
    <w:rsid w:val="00F875D2"/>
    <w:rsid w:val="00FB0766"/>
    <w:rsid w:val="00FC5E48"/>
    <w:rsid w:val="00FD3C7E"/>
    <w:rsid w:val="00FE0C4C"/>
    <w:rsid w:val="00FE63B3"/>
    <w:rsid w:val="04639A55"/>
    <w:rsid w:val="21816170"/>
    <w:rsid w:val="5D86E3E4"/>
    <w:rsid w:val="6380E045"/>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3221A"/>
  <w15:chartTrackingRefBased/>
  <w15:docId w15:val="{6CD0B1CF-56E9-4059-AC0E-D3096CF8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7FBE"/>
    <w:pPr>
      <w:spacing w:after="200" w:line="276" w:lineRule="auto"/>
    </w:pPr>
    <w:rPr>
      <w:lang w:val="en-GB"/>
    </w:rPr>
  </w:style>
  <w:style w:type="paragraph" w:styleId="Heading1">
    <w:name w:val="heading 1"/>
    <w:basedOn w:val="Normal"/>
    <w:next w:val="Normal"/>
    <w:link w:val="Heading1Char"/>
    <w:uiPriority w:val="9"/>
    <w:qFormat/>
    <w:rsid w:val="009826E7"/>
    <w:pPr>
      <w:keepNext/>
      <w:keepLines/>
      <w:spacing w:before="240" w:after="0" w:line="259" w:lineRule="auto"/>
      <w:outlineLvl w:val="0"/>
    </w:pPr>
    <w:rPr>
      <w:rFonts w:asciiTheme="majorHAnsi" w:hAnsiTheme="majorHAnsi" w:eastAsiaTheme="majorEastAsia" w:cstheme="majorBidi"/>
      <w:color w:val="2F5496" w:themeColor="accent1" w:themeShade="BF"/>
      <w:sz w:val="32"/>
      <w:szCs w:val="32"/>
      <w:lang w:val="en-IE"/>
    </w:rPr>
  </w:style>
  <w:style w:type="paragraph" w:styleId="Heading2">
    <w:name w:val="heading 2"/>
    <w:basedOn w:val="Normal"/>
    <w:next w:val="Normal"/>
    <w:link w:val="Heading2Char"/>
    <w:uiPriority w:val="9"/>
    <w:unhideWhenUsed/>
    <w:qFormat/>
    <w:rsid w:val="009826E7"/>
    <w:pPr>
      <w:keepNext/>
      <w:keepLines/>
      <w:spacing w:before="40" w:after="120" w:line="259" w:lineRule="auto"/>
      <w:outlineLvl w:val="1"/>
    </w:pPr>
    <w:rPr>
      <w:rFonts w:asciiTheme="majorHAnsi" w:hAnsiTheme="majorHAnsi" w:eastAsiaTheme="majorEastAsia" w:cstheme="majorBidi"/>
      <w:color w:val="2F5496" w:themeColor="accent1" w:themeShade="BF"/>
      <w:sz w:val="26"/>
      <w:szCs w:val="26"/>
      <w:lang w:val="en-I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773EA"/>
    <w:pPr>
      <w:ind w:left="720"/>
      <w:contextualSpacing/>
    </w:pPr>
  </w:style>
  <w:style w:type="table" w:styleId="TableGrid">
    <w:name w:val="Table Grid"/>
    <w:basedOn w:val="TableNormal"/>
    <w:uiPriority w:val="39"/>
    <w:rsid w:val="00644B6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5C5EDE"/>
    <w:rPr>
      <w:sz w:val="16"/>
      <w:szCs w:val="16"/>
    </w:rPr>
  </w:style>
  <w:style w:type="paragraph" w:styleId="CommentText">
    <w:name w:val="annotation text"/>
    <w:basedOn w:val="Normal"/>
    <w:link w:val="CommentTextChar"/>
    <w:uiPriority w:val="99"/>
    <w:semiHidden/>
    <w:unhideWhenUsed/>
    <w:rsid w:val="005C5EDE"/>
    <w:pPr>
      <w:spacing w:line="240" w:lineRule="auto"/>
    </w:pPr>
    <w:rPr>
      <w:sz w:val="20"/>
      <w:szCs w:val="20"/>
    </w:rPr>
  </w:style>
  <w:style w:type="character" w:styleId="CommentTextChar" w:customStyle="1">
    <w:name w:val="Comment Text Char"/>
    <w:basedOn w:val="DefaultParagraphFont"/>
    <w:link w:val="CommentText"/>
    <w:uiPriority w:val="99"/>
    <w:semiHidden/>
    <w:rsid w:val="005C5EDE"/>
    <w:rPr>
      <w:sz w:val="20"/>
      <w:szCs w:val="20"/>
      <w:lang w:val="en-GB"/>
    </w:rPr>
  </w:style>
  <w:style w:type="paragraph" w:styleId="CommentSubject">
    <w:name w:val="annotation subject"/>
    <w:basedOn w:val="CommentText"/>
    <w:next w:val="CommentText"/>
    <w:link w:val="CommentSubjectChar"/>
    <w:uiPriority w:val="99"/>
    <w:semiHidden/>
    <w:unhideWhenUsed/>
    <w:rsid w:val="005C5EDE"/>
    <w:rPr>
      <w:b/>
      <w:bCs/>
    </w:rPr>
  </w:style>
  <w:style w:type="character" w:styleId="CommentSubjectChar" w:customStyle="1">
    <w:name w:val="Comment Subject Char"/>
    <w:basedOn w:val="CommentTextChar"/>
    <w:link w:val="CommentSubject"/>
    <w:uiPriority w:val="99"/>
    <w:semiHidden/>
    <w:rsid w:val="005C5EDE"/>
    <w:rPr>
      <w:b/>
      <w:bCs/>
      <w:sz w:val="20"/>
      <w:szCs w:val="20"/>
      <w:lang w:val="en-GB"/>
    </w:rPr>
  </w:style>
  <w:style w:type="paragraph" w:styleId="Header">
    <w:name w:val="header"/>
    <w:basedOn w:val="Normal"/>
    <w:link w:val="HeaderChar"/>
    <w:uiPriority w:val="99"/>
    <w:unhideWhenUsed/>
    <w:rsid w:val="005C5EDE"/>
    <w:pPr>
      <w:tabs>
        <w:tab w:val="center" w:pos="4513"/>
        <w:tab w:val="right" w:pos="9026"/>
      </w:tabs>
      <w:spacing w:after="0" w:line="240" w:lineRule="auto"/>
    </w:pPr>
  </w:style>
  <w:style w:type="character" w:styleId="HeaderChar" w:customStyle="1">
    <w:name w:val="Header Char"/>
    <w:basedOn w:val="DefaultParagraphFont"/>
    <w:link w:val="Header"/>
    <w:uiPriority w:val="99"/>
    <w:rsid w:val="005C5EDE"/>
    <w:rPr>
      <w:lang w:val="en-GB"/>
    </w:rPr>
  </w:style>
  <w:style w:type="paragraph" w:styleId="Footer">
    <w:name w:val="footer"/>
    <w:basedOn w:val="Normal"/>
    <w:link w:val="FooterChar"/>
    <w:uiPriority w:val="99"/>
    <w:unhideWhenUsed/>
    <w:rsid w:val="005C5EDE"/>
    <w:pPr>
      <w:tabs>
        <w:tab w:val="center" w:pos="4513"/>
        <w:tab w:val="right" w:pos="9026"/>
      </w:tabs>
      <w:spacing w:after="0" w:line="240" w:lineRule="auto"/>
    </w:pPr>
  </w:style>
  <w:style w:type="character" w:styleId="FooterChar" w:customStyle="1">
    <w:name w:val="Footer Char"/>
    <w:basedOn w:val="DefaultParagraphFont"/>
    <w:link w:val="Footer"/>
    <w:uiPriority w:val="99"/>
    <w:rsid w:val="005C5EDE"/>
    <w:rPr>
      <w:lang w:val="en-GB"/>
    </w:rPr>
  </w:style>
  <w:style w:type="paragraph" w:styleId="Revision">
    <w:name w:val="Revision"/>
    <w:hidden/>
    <w:uiPriority w:val="99"/>
    <w:semiHidden/>
    <w:rsid w:val="00AB7C9B"/>
    <w:pPr>
      <w:spacing w:after="0" w:line="240" w:lineRule="auto"/>
    </w:pPr>
    <w:rPr>
      <w:lang w:val="en-GB"/>
    </w:rPr>
  </w:style>
  <w:style w:type="paragraph" w:styleId="xxmsolistparagraph" w:customStyle="1">
    <w:name w:val="x_x_msolistparagraph"/>
    <w:basedOn w:val="Normal"/>
    <w:rsid w:val="00BD5D1A"/>
    <w:pPr>
      <w:spacing w:before="100" w:beforeAutospacing="1" w:after="100" w:afterAutospacing="1" w:line="240" w:lineRule="auto"/>
    </w:pPr>
    <w:rPr>
      <w:rFonts w:ascii="Times New Roman" w:hAnsi="Times New Roman" w:eastAsia="Times New Roman" w:cs="Times New Roman"/>
      <w:sz w:val="24"/>
      <w:szCs w:val="24"/>
      <w:lang w:val="en-IE" w:eastAsia="en-IE"/>
    </w:rPr>
  </w:style>
  <w:style w:type="character" w:styleId="Hyperlink">
    <w:name w:val="Hyperlink"/>
    <w:basedOn w:val="DefaultParagraphFont"/>
    <w:uiPriority w:val="99"/>
    <w:unhideWhenUsed/>
    <w:rsid w:val="00BD5D1A"/>
    <w:rPr>
      <w:color w:val="0000FF"/>
      <w:u w:val="single"/>
    </w:rPr>
  </w:style>
  <w:style w:type="character" w:styleId="Strong">
    <w:name w:val="Strong"/>
    <w:basedOn w:val="DefaultParagraphFont"/>
    <w:uiPriority w:val="22"/>
    <w:qFormat/>
    <w:rsid w:val="000C0912"/>
    <w:rPr>
      <w:b/>
      <w:bCs/>
    </w:rPr>
  </w:style>
  <w:style w:type="character" w:styleId="UnresolvedMention">
    <w:name w:val="Unresolved Mention"/>
    <w:basedOn w:val="DefaultParagraphFont"/>
    <w:uiPriority w:val="99"/>
    <w:semiHidden/>
    <w:unhideWhenUsed/>
    <w:rsid w:val="00BA0EA2"/>
    <w:rPr>
      <w:color w:val="605E5C"/>
      <w:shd w:val="clear" w:color="auto" w:fill="E1DFDD"/>
    </w:rPr>
  </w:style>
  <w:style w:type="character" w:styleId="Heading1Char" w:customStyle="1">
    <w:name w:val="Heading 1 Char"/>
    <w:basedOn w:val="DefaultParagraphFont"/>
    <w:link w:val="Heading1"/>
    <w:uiPriority w:val="9"/>
    <w:rsid w:val="009826E7"/>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9826E7"/>
    <w:rPr>
      <w:rFonts w:asciiTheme="majorHAnsi" w:hAnsiTheme="majorHAnsi" w:eastAsiaTheme="majorEastAsia" w:cstheme="majorBidi"/>
      <w:color w:val="2F5496" w:themeColor="accent1" w:themeShade="BF"/>
      <w:sz w:val="26"/>
      <w:szCs w:val="26"/>
    </w:rPr>
  </w:style>
  <w:style w:type="paragraph" w:styleId="NormalWeb">
    <w:name w:val="Normal (Web)"/>
    <w:basedOn w:val="Normal"/>
    <w:uiPriority w:val="99"/>
    <w:unhideWhenUsed/>
    <w:rsid w:val="009826E7"/>
    <w:pPr>
      <w:spacing w:before="100" w:beforeAutospacing="1" w:after="100" w:afterAutospacing="1" w:line="240" w:lineRule="auto"/>
    </w:pPr>
    <w:rPr>
      <w:rFonts w:ascii="Times New Roman" w:hAnsi="Times New Roman" w:eastAsia="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hair.ucc@ifut.ie" TargetMode="External" Id="rId13" /><Relationship Type="http://schemas.openxmlformats.org/officeDocument/2006/relationships/hyperlink" Target="mailto:lgbtnetwork@ucc.ie" TargetMode="External" Id="rId18" /><Relationship Type="http://schemas.openxmlformats.org/officeDocument/2006/relationships/hyperlink" Target="http://www.inar.ie/" TargetMode="External" Id="rId26" /><Relationship Type="http://schemas.openxmlformats.org/officeDocument/2006/relationships/hyperlink" Target="mailto:gdpr@ucc.ie" TargetMode="External" Id="rId39" /><Relationship Type="http://schemas.openxmlformats.org/officeDocument/2006/relationships/hyperlink" Target="http://www.asiam.ie/" TargetMode="External" Id="rId21" /><Relationship Type="http://schemas.openxmlformats.org/officeDocument/2006/relationships/hyperlink" Target="mailto:gdpr@ucc.ie" TargetMode="External" Id="rId34" /><Relationship Type="http://schemas.openxmlformats.org/officeDocument/2006/relationships/hyperlink" Target="http://www.dataprotection.ie" TargetMode="External" Id="rId42"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hyperlink" Target="https://www.ucc.ie/en/rsa/" TargetMode="External" Id="rId16" /><Relationship Type="http://schemas.openxmlformats.org/officeDocument/2006/relationships/hyperlink" Target="http://www.womensaid.ie/" TargetMode="Externa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ucc.ie/en/hr/eap/" TargetMode="External" Id="rId11" /><Relationship Type="http://schemas.openxmlformats.org/officeDocument/2006/relationships/hyperlink" Target="http://www.immigrantcouncil.ie/" TargetMode="External" Id="rId24" /><Relationship Type="http://schemas.openxmlformats.org/officeDocument/2006/relationships/hyperlink" Target="http://www.teni.ie/" TargetMode="External" Id="rId32" /><Relationship Type="http://schemas.openxmlformats.org/officeDocument/2006/relationships/hyperlink" Target="http://www.dataprotection.ie" TargetMode="External" Id="rId37" /><Relationship Type="http://schemas.openxmlformats.org/officeDocument/2006/relationships/hyperlink" Target="mailto:slqueries@ucc.ie" TargetMode="External" Id="rId40" /><Relationship Type="http://schemas.openxmlformats.org/officeDocument/2006/relationships/theme" Target="theme/theme1.xml" Id="rId45" /><Relationship Type="http://schemas.openxmlformats.org/officeDocument/2006/relationships/footnotes" Target="footnotes.xml" Id="rId5" /><Relationship Type="http://schemas.openxmlformats.org/officeDocument/2006/relationships/hyperlink" Target="https://www.ucc.ie/en/staffombudsman/" TargetMode="External" Id="rId15" /><Relationship Type="http://schemas.openxmlformats.org/officeDocument/2006/relationships/hyperlink" Target="http://www.gayproject.ie/" TargetMode="External" Id="rId23" /><Relationship Type="http://schemas.openxmlformats.org/officeDocument/2006/relationships/hyperlink" Target="http://www.mensaid.ie/" TargetMode="External" Id="rId28" /><Relationship Type="http://schemas.openxmlformats.org/officeDocument/2006/relationships/hyperlink" Target="mailto:gdpr@ucc.ie" TargetMode="External" Id="rId36" /><Relationship Type="http://schemas.openxmlformats.org/officeDocument/2006/relationships/hyperlink" Target="http://www.irishstatutebook.ie/2005/en/act/pub/0014/index.Html" TargetMode="External" Id="rId10" /><Relationship Type="http://schemas.openxmlformats.org/officeDocument/2006/relationships/hyperlink" Target="https://www.ucc.ie/en/media/support/hr/DRRD-1Dec2020(final).pdf" TargetMode="External" Id="rId19" /><Relationship Type="http://schemas.openxmlformats.org/officeDocument/2006/relationships/hyperlink" Target="https://www.samaritans.org/ireland/how-we-can-help/contact-samaritan/" TargetMode="External" Id="rId31" /><Relationship Type="http://schemas.openxmlformats.org/officeDocument/2006/relationships/fontTable" Target="fontTable.xml" Id="rId44" /><Relationship Type="http://schemas.openxmlformats.org/officeDocument/2006/relationships/webSettings" Target="webSettings.xml" Id="rId4" /><Relationship Type="http://schemas.openxmlformats.org/officeDocument/2006/relationships/hyperlink" Target="https://www.ucc.ie/en/ocla/comp/data/" TargetMode="External" Id="rId9" /><Relationship Type="http://schemas.openxmlformats.org/officeDocument/2006/relationships/hyperlink" Target="mailto:g.hurley@ucc.ie" TargetMode="External" Id="rId14" /><Relationship Type="http://schemas.openxmlformats.org/officeDocument/2006/relationships/hyperlink" Target="https://www.hse.ie/eng/services/list/4/olderpeople/elderabuse/" TargetMode="External" Id="rId22" /><Relationship Type="http://schemas.openxmlformats.org/officeDocument/2006/relationships/hyperlink" Target="http://www.mensnetwork.ie/" TargetMode="External" Id="rId27" /><Relationship Type="http://schemas.openxmlformats.org/officeDocument/2006/relationships/hyperlink" Target="http://www.sexualviolence.ie/" TargetMode="External" Id="rId30" /><Relationship Type="http://schemas.openxmlformats.org/officeDocument/2006/relationships/hyperlink" Target="mailto:progression@ucc.ie" TargetMode="External" Id="rId35" /><Relationship Type="http://schemas.openxmlformats.org/officeDocument/2006/relationships/footer" Target="footer1.xml" Id="rId43" /><Relationship Type="http://schemas.openxmlformats.org/officeDocument/2006/relationships/image" Target="media/image10.png" Id="rId8" /><Relationship Type="http://schemas.openxmlformats.org/officeDocument/2006/relationships/settings" Target="settings.xml" Id="rId3" /><Relationship Type="http://schemas.openxmlformats.org/officeDocument/2006/relationships/hyperlink" Target="https://www.ucc.ie/en/hr/wellbeingdevelopment/wellbeing" TargetMode="External" Id="rId12" /><Relationship Type="http://schemas.openxmlformats.org/officeDocument/2006/relationships/hyperlink" Target="http://https/www.ucc.ie/en/chaplaincy" TargetMode="External" Id="rId17" /><Relationship Type="http://schemas.openxmlformats.org/officeDocument/2006/relationships/hyperlink" Target="http://www.ihrec.ie/" TargetMode="External" Id="rId25" /><Relationship Type="http://schemas.openxmlformats.org/officeDocument/2006/relationships/hyperlink" Target="https://www.dataprotection.ie/en/organisations/know-your-obligations/lawful-processing/special-category-data" TargetMode="External" Id="rId33" /><Relationship Type="http://schemas.openxmlformats.org/officeDocument/2006/relationships/hyperlink" Target="https://www.dataprotection.ie/en/organisations/know-your-obligations/lawful-processing/special-category-data" TargetMode="External" Id="rId38" /><Relationship Type="http://schemas.openxmlformats.org/officeDocument/2006/relationships/hyperlink" Target="http://www.ageaction.ie/" TargetMode="External" Id="rId20" /><Relationship Type="http://schemas.openxmlformats.org/officeDocument/2006/relationships/hyperlink" Target="mailto:gdpr@ucc.ie"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Angela Coholan</dc:creator>
  <keywords/>
  <dc:description/>
  <lastModifiedBy>Angela O'Donovan</lastModifiedBy>
  <revision>3</revision>
  <lastPrinted>2022-02-24T13:37:00.0000000Z</lastPrinted>
  <dcterms:created xsi:type="dcterms:W3CDTF">2023-10-26T11:51:00.0000000Z</dcterms:created>
  <dcterms:modified xsi:type="dcterms:W3CDTF">2023-10-26T15:12:01.6669737Z</dcterms:modified>
</coreProperties>
</file>