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bidi w:val="0"/>
        <w:ind w:left="0" w:right="0" w:hanging="0"/>
        <w:jc w:val="left"/>
        <w:rPr/>
      </w:pPr>
      <w:r>
        <w:rPr>
          <w:rFonts w:cs="Arial" w:ascii="Arial" w:hAnsi="Arial"/>
          <w:b w:val="false"/>
          <w:bCs w:val="false"/>
          <w:sz w:val="28"/>
          <w:szCs w:val="28"/>
          <w:u w:val="none"/>
        </w:rPr>
        <w:t>“</w:t>
      </w:r>
      <w:r>
        <w:rPr>
          <w:rFonts w:cs="Arial" w:ascii="Arial" w:hAnsi="Arial"/>
          <w:b w:val="false"/>
          <w:bCs w:val="false"/>
          <w:sz w:val="28"/>
          <w:szCs w:val="28"/>
          <w:u w:val="none"/>
        </w:rPr>
        <w:t>How One is Best?” Decision Making Tool</w:t>
      </w:r>
    </w:p>
    <w:p>
      <w:pPr>
        <w:pStyle w:val="Normal"/>
        <w:bidi w:val="0"/>
        <w:ind w:left="0" w:right="0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2"/>
        <w:bidi w:val="0"/>
        <w:ind w:left="0" w:right="0" w:hanging="0"/>
        <w:rPr/>
      </w:pPr>
      <w:r>
        <w:rPr>
          <w:rFonts w:cs="Arial" w:ascii="Arial" w:hAnsi="Arial"/>
          <w:sz w:val="24"/>
          <w:szCs w:val="24"/>
        </w:rPr>
        <w:t xml:space="preserve">Are you torn 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</w:rPr>
        <w:t>between two similarly compelling career options?</w:t>
      </w:r>
    </w:p>
    <w:p>
      <w:pPr>
        <w:pStyle w:val="Heading2"/>
        <w:bidi w:val="0"/>
        <w:ind w:left="0" w:right="0" w:hanging="0"/>
        <w:rPr/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</w:rPr>
        <w:t>It may be a choice between two courses, job offers, or between two courses of actions (e.g. start your postgraduate course this year or next year).</w:t>
      </w:r>
    </w:p>
    <w:p>
      <w:pPr>
        <w:pStyle w:val="Normal"/>
        <w:bidi w:val="0"/>
        <w:ind w:left="0" w:right="0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ind w:left="0" w:right="0" w:hanging="0"/>
        <w:rPr/>
      </w:pPr>
      <w:r>
        <w:rPr>
          <w:rFonts w:cs="Arial" w:ascii="Arial" w:hAnsi="Arial"/>
        </w:rPr>
        <w:t>Take the following steps to help you choose.</w:t>
      </w:r>
    </w:p>
    <w:p>
      <w:pPr>
        <w:pStyle w:val="Normal"/>
        <w:bidi w:val="0"/>
        <w:ind w:left="0" w:right="0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1"/>
        </w:numPr>
        <w:bidi w:val="0"/>
        <w:ind w:left="720" w:right="0" w:hanging="360"/>
        <w:rPr/>
      </w:pPr>
      <w:r>
        <w:rPr>
          <w:rFonts w:cs="Arial" w:ascii="Arial" w:hAnsi="Arial"/>
        </w:rPr>
        <w:t>Name the options at the top of each column.</w:t>
      </w:r>
      <w:r>
        <w:rPr/>
        <w:br/>
      </w:r>
    </w:p>
    <w:p>
      <w:pPr>
        <w:pStyle w:val="Normal"/>
        <w:numPr>
          <w:ilvl w:val="0"/>
          <w:numId w:val="1"/>
        </w:numPr>
        <w:bidi w:val="0"/>
        <w:ind w:left="720" w:right="0" w:hanging="360"/>
        <w:rPr/>
      </w:pPr>
      <w:r>
        <w:rPr>
          <w:rFonts w:cs="Arial" w:ascii="Arial" w:hAnsi="Arial"/>
        </w:rPr>
        <w:t>List the benefits of each option underneath.</w:t>
      </w:r>
      <w:r>
        <w:rPr/>
        <w:br/>
      </w:r>
    </w:p>
    <w:p>
      <w:pPr>
        <w:pStyle w:val="Normal"/>
        <w:numPr>
          <w:ilvl w:val="0"/>
          <w:numId w:val="1"/>
        </w:numPr>
        <w:bidi w:val="0"/>
        <w:ind w:left="720" w:right="0" w:hanging="360"/>
        <w:rPr/>
      </w:pPr>
      <w:r>
        <w:rPr>
          <w:rFonts w:cs="Arial" w:ascii="Arial" w:hAnsi="Arial"/>
        </w:rPr>
        <w:t>Assign a weighting score (1-5) to each benefit.</w:t>
      </w:r>
      <w:r>
        <w:rPr/>
        <w:br/>
      </w:r>
    </w:p>
    <w:p>
      <w:pPr>
        <w:pStyle w:val="Normal"/>
        <w:numPr>
          <w:ilvl w:val="0"/>
          <w:numId w:val="1"/>
        </w:numPr>
        <w:bidi w:val="0"/>
        <w:ind w:left="720" w:right="0" w:hanging="360"/>
        <w:rPr/>
      </w:pPr>
      <w:r>
        <w:rPr>
          <w:rFonts w:cs="Arial" w:ascii="Arial" w:hAnsi="Arial"/>
        </w:rPr>
        <w:t>Add the scores on each side.</w:t>
      </w:r>
      <w:r>
        <w:rPr/>
        <w:br/>
      </w:r>
    </w:p>
    <w:p>
      <w:pPr>
        <w:pStyle w:val="Normal"/>
        <w:numPr>
          <w:ilvl w:val="0"/>
          <w:numId w:val="1"/>
        </w:numPr>
        <w:bidi w:val="0"/>
        <w:ind w:left="720" w:right="0" w:hanging="360"/>
        <w:rPr/>
      </w:pPr>
      <w:r>
        <w:rPr>
          <w:rFonts w:cs="Arial" w:ascii="Arial" w:hAnsi="Arial"/>
        </w:rPr>
        <w:t xml:space="preserve">Are you decided now? If not, what do you need to do now to come to a decision? </w:t>
      </w:r>
      <w:r>
        <w:rPr/>
        <w:br/>
      </w:r>
    </w:p>
    <w:p>
      <w:pPr>
        <w:pStyle w:val="Normal"/>
        <w:bidi w:val="0"/>
        <w:ind w:left="0" w:right="0" w:hanging="0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9854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3"/>
        <w:gridCol w:w="1194"/>
        <w:gridCol w:w="3781"/>
        <w:gridCol w:w="1195"/>
      </w:tblGrid>
      <w:tr>
        <w:trPr/>
        <w:tc>
          <w:tcPr>
            <w:tcW w:w="4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left="0" w:right="0" w:hanging="0"/>
              <w:rPr/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 xml:space="preserve">Option 1: 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left="0" w:right="0" w:hanging="0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4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left="0" w:right="0" w:hanging="0"/>
              <w:rPr/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 xml:space="preserve">Option 2: </w:t>
            </w:r>
          </w:p>
        </w:tc>
      </w:tr>
      <w:tr>
        <w:trPr/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left="0" w:right="0" w:hanging="0"/>
              <w:rPr/>
            </w:pPr>
            <w:r>
              <w:rPr>
                <w:rFonts w:cs="Arial" w:ascii="Arial" w:hAnsi="Arial"/>
                <w:sz w:val="22"/>
                <w:szCs w:val="22"/>
              </w:rPr>
              <w:t>Benefits of Option 1: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left="0" w:right="0" w:hanging="0"/>
              <w:rPr/>
            </w:pPr>
            <w:r>
              <w:rPr>
                <w:rFonts w:cs="Arial" w:ascii="Arial" w:hAnsi="Arial"/>
                <w:sz w:val="22"/>
                <w:szCs w:val="22"/>
              </w:rPr>
              <w:t>Weighting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left="0" w:right="0" w:hanging="0"/>
              <w:rPr/>
            </w:pPr>
            <w:r>
              <w:rPr>
                <w:rFonts w:cs="Arial" w:ascii="Arial" w:hAnsi="Arial"/>
                <w:sz w:val="22"/>
                <w:szCs w:val="22"/>
              </w:rPr>
              <w:t>1-5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left="0" w:right="0" w:hanging="0"/>
              <w:rPr/>
            </w:pPr>
            <w:r>
              <w:rPr>
                <w:rFonts w:cs="Arial" w:ascii="Arial" w:hAnsi="Arial"/>
                <w:sz w:val="22"/>
                <w:szCs w:val="22"/>
              </w:rPr>
              <w:t>Benefits of Option 2: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left="0" w:right="0" w:hang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left="0" w:right="0" w:hanging="0"/>
              <w:rPr/>
            </w:pPr>
            <w:r>
              <w:rPr>
                <w:rFonts w:cs="Arial" w:ascii="Arial" w:hAnsi="Arial"/>
                <w:sz w:val="22"/>
                <w:szCs w:val="22"/>
              </w:rPr>
              <w:t>Weighting</w:t>
            </w:r>
          </w:p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left="0" w:right="0" w:hanging="0"/>
              <w:rPr/>
            </w:pPr>
            <w:r>
              <w:rPr>
                <w:rFonts w:cs="Arial" w:ascii="Arial" w:hAnsi="Arial"/>
                <w:sz w:val="22"/>
                <w:szCs w:val="22"/>
              </w:rPr>
              <w:t>1-5</w:t>
            </w:r>
          </w:p>
        </w:tc>
      </w:tr>
      <w:tr>
        <w:trPr/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bidi w:val="0"/>
              <w:ind w:left="720" w:right="0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left="0" w:right="0" w:hang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left="0" w:right="0" w:hanging="0"/>
              <w:rPr/>
            </w:pPr>
            <w:r>
              <w:rPr>
                <w:rFonts w:cs="Arial" w:ascii="Arial" w:hAnsi="Arial"/>
                <w:sz w:val="22"/>
                <w:szCs w:val="22"/>
              </w:rPr>
              <w:t>1.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left="0" w:right="0" w:hang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bidi w:val="0"/>
              <w:ind w:left="720" w:right="0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left="0" w:right="0" w:hang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left="0" w:right="0" w:hanging="0"/>
              <w:rPr/>
            </w:pPr>
            <w:r>
              <w:rPr>
                <w:rFonts w:cs="Arial" w:ascii="Arial" w:hAnsi="Arial"/>
                <w:sz w:val="22"/>
                <w:szCs w:val="22"/>
              </w:rPr>
              <w:t>2.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left="0" w:right="0" w:hang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bidi w:val="0"/>
              <w:ind w:left="720" w:right="0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left="0" w:right="0" w:hang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left="0" w:right="0" w:hanging="0"/>
              <w:rPr/>
            </w:pPr>
            <w:r>
              <w:rPr>
                <w:rFonts w:cs="Arial" w:ascii="Arial" w:hAnsi="Arial"/>
                <w:sz w:val="22"/>
                <w:szCs w:val="22"/>
              </w:rPr>
              <w:t>3.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left="0" w:right="0" w:hang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bidi w:val="0"/>
              <w:ind w:left="720" w:right="0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left="0" w:right="0" w:hang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left="0" w:right="0" w:hanging="0"/>
              <w:rPr/>
            </w:pPr>
            <w:r>
              <w:rPr>
                <w:rFonts w:cs="Arial" w:ascii="Arial" w:hAnsi="Arial"/>
                <w:sz w:val="22"/>
                <w:szCs w:val="22"/>
              </w:rPr>
              <w:t>4.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left="0" w:right="0" w:hang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bidi w:val="0"/>
              <w:ind w:left="720" w:right="0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left="0" w:right="0" w:hang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left="0" w:right="0" w:hanging="0"/>
              <w:rPr/>
            </w:pPr>
            <w:r>
              <w:rPr>
                <w:rFonts w:cs="Arial" w:ascii="Arial" w:hAnsi="Arial"/>
                <w:sz w:val="22"/>
                <w:szCs w:val="22"/>
              </w:rPr>
              <w:t>5.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left="0" w:right="0" w:hang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bidi w:val="0"/>
              <w:ind w:left="720" w:right="0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left="0" w:right="0" w:hang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left="0" w:right="0" w:hanging="0"/>
              <w:rPr/>
            </w:pPr>
            <w:r>
              <w:rPr>
                <w:rFonts w:cs="Arial" w:ascii="Arial" w:hAnsi="Arial"/>
                <w:sz w:val="22"/>
                <w:szCs w:val="22"/>
              </w:rPr>
              <w:t>6.</w:t>
            </w:r>
          </w:p>
          <w:p>
            <w:pPr>
              <w:pStyle w:val="Normal"/>
              <w:widowControl w:val="false"/>
              <w:bidi w:val="0"/>
              <w:ind w:left="0" w:right="0" w:hang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left="0" w:right="0" w:hang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left="0" w:right="0" w:hanging="0"/>
              <w:rPr/>
            </w:pPr>
            <w:r>
              <w:rPr>
                <w:rFonts w:cs="Arial" w:ascii="Arial" w:hAnsi="Arial"/>
                <w:sz w:val="22"/>
                <w:szCs w:val="22"/>
              </w:rPr>
              <w:t>Total Score: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left="0" w:right="0" w:hang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left="0" w:right="0" w:hanging="0"/>
              <w:rPr/>
            </w:pPr>
            <w:r>
              <w:rPr>
                <w:rFonts w:cs="Arial" w:ascii="Arial" w:hAnsi="Arial"/>
                <w:sz w:val="22"/>
                <w:szCs w:val="22"/>
              </w:rPr>
              <w:t>Total Score: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left="0" w:right="0" w:hang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</w:tbl>
    <w:p>
      <w:pPr>
        <w:pStyle w:val="Normal"/>
        <w:widowControl w:val="false"/>
        <w:bidi w:val="0"/>
        <w:ind w:left="0" w:right="0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ind w:left="0" w:righ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bidi w:val="0"/>
        <w:ind w:left="0" w:right="0" w:firstLine="720"/>
        <w:rPr/>
      </w:pPr>
      <w:r>
        <w:rPr/>
      </w:r>
    </w:p>
    <w:sectPr>
      <w:type w:val="nextPage"/>
      <w:pgSz w:w="11906" w:h="16838"/>
      <w:pgMar w:left="1134" w:right="1134" w:gutter="0" w:header="0" w:top="851" w:footer="0" w:bottom="96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Poor Richard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6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jc w:val="left"/>
      <w:textAlignment w:val="auto"/>
    </w:pPr>
    <w:rPr>
      <w:rFonts w:ascii="Poor Richard" w:hAnsi="Poor Richard" w:eastAsia="Times New Roman" w:cs="Poor Richard"/>
      <w:color w:val="auto"/>
      <w:kern w:val="2"/>
      <w:sz w:val="24"/>
      <w:szCs w:val="24"/>
      <w:lang w:val="en-GB" w:eastAsia="en-US" w:bidi="ar-SA"/>
    </w:rPr>
  </w:style>
  <w:style w:type="paragraph" w:styleId="Heading2">
    <w:name w:val="Heading 2"/>
    <w:basedOn w:val="Normal"/>
    <w:next w:val="Normal"/>
    <w:qFormat/>
    <w:pPr>
      <w:keepNext w:val="true"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styleId="DefaultParagraphFont">
    <w:name w:val="Default Paragraph Font"/>
    <w:qFormat/>
    <w:rPr/>
  </w:style>
  <w:style w:type="character" w:styleId="Heading2Char">
    <w:name w:val="Heading 2 Char"/>
    <w:basedOn w:val="DefaultParagraphFont"/>
    <w:qFormat/>
    <w:rPr>
      <w:rFonts w:ascii="Cambria" w:hAnsi="Cambria" w:cs="Times New Roman"/>
      <w:b/>
      <w:bCs/>
      <w:i/>
      <w:iCs/>
      <w:sz w:val="28"/>
      <w:szCs w:val="28"/>
    </w:rPr>
  </w:style>
  <w:style w:type="character" w:styleId="BodyTextChar">
    <w:name w:val="Body Text Char"/>
    <w:basedOn w:val="DefaultParagraphFont"/>
    <w:qFormat/>
    <w:rPr>
      <w:rFonts w:eastAsia="Times New Roman"/>
      <w:lang w:val="en-US"/>
    </w:rPr>
  </w:style>
  <w:style w:type="character" w:styleId="TitleChar">
    <w:name w:val="Title Char"/>
    <w:basedOn w:val="DefaultParagraphFont"/>
    <w:qFormat/>
    <w:rPr>
      <w:rFonts w:ascii="Cambria" w:hAnsi="Cambria" w:cs="Times New Roman"/>
      <w:b/>
      <w:bCs/>
      <w:kern w:val="2"/>
      <w:sz w:val="32"/>
      <w:szCs w:val="32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jc w:val="center"/>
    </w:pPr>
    <w:rPr>
      <w:rFonts w:ascii="Arial" w:hAnsi="Arial" w:cs="Arial"/>
    </w:rPr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rmalTable">
    <w:name w:val="Normal Table"/>
    <w:qFormat/>
    <w:pPr>
      <w:widowControl/>
      <w:bidi w:val="0"/>
      <w:spacing w:lineRule="auto" w:line="276" w:before="0" w:after="200"/>
      <w:jc w:val="left"/>
      <w:textAlignment w:val="auto"/>
    </w:pPr>
    <w:rPr>
      <w:rFonts w:ascii="Calibri" w:hAnsi="Calibri" w:eastAsia="Times New Roman" w:cs="Times New Roman"/>
      <w:color w:val="auto"/>
      <w:kern w:val="2"/>
      <w:sz w:val="22"/>
      <w:szCs w:val="22"/>
      <w:lang w:val="en-IE" w:eastAsia="en-IE" w:bidi="ar-SA"/>
    </w:rPr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TableGrid">
    <w:name w:val="Table Grid"/>
    <w:basedOn w:val="NormalTable"/>
    <w:qFormat/>
    <w:pPr/>
    <w:rPr>
      <w:rFonts w:ascii="Calibri" w:hAnsi="Calibri" w:cs="Times New Roman"/>
      <w:sz w:val="22"/>
      <w:szCs w:val="22"/>
      <w:lang w:val="en-IE" w:eastAsia="en-I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LibreOffice/7.3.7.2$Linux_X86_64 LibreOffice_project/e114eadc50a9ff8d8c8a0567d6da8f454beeb84f</Application>
  <AppVersion>15.0000</AppVersion>
  <Pages>99</Pages>
  <Words>106</Words>
  <Characters>718</Characters>
  <CharactersWithSpaces>617</CharactersWithSpaces>
  <Company>The University of Sheffield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2020-05-27T10:24:00Z</dcterms:created>
  <dc:creator>Careers Service</dc:creator>
  <dc:description/>
  <dc:language>en-US</dc:language>
  <cp:lastModifiedBy/>
  <dcterms:modified xsi:type="dcterms:W3CDTF">2020-05-27T10:25:00Z</dcterms:modified>
  <cp:revision>3</cp:revision>
  <dc:subject/>
  <dc:title>FORCE FIELD ANALYSIS TEMPLATE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Parker, Deirdre</vt:lpwstr>
  </property>
</Properties>
</file>