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0476" w14:textId="04819215" w:rsidR="00414492" w:rsidRDefault="00414492" w:rsidP="00647B5C">
      <w:pPr>
        <w:pStyle w:val="Heading1"/>
        <w:numPr>
          <w:ilvl w:val="0"/>
          <w:numId w:val="0"/>
        </w:numPr>
        <w:ind w:left="360" w:hanging="360"/>
        <w:jc w:val="both"/>
      </w:pPr>
      <w:r>
        <w:t>Additional question form on CAP 1 Exemptions</w:t>
      </w:r>
      <w:r w:rsidR="004951CD">
        <w:t xml:space="preserve"> Requirement</w:t>
      </w:r>
      <w:r>
        <w:t xml:space="preserve">. </w:t>
      </w:r>
    </w:p>
    <w:p w14:paraId="62A32E18" w14:textId="1AB665BC" w:rsidR="00414492" w:rsidRPr="00647B5C" w:rsidRDefault="00414492" w:rsidP="00647B5C">
      <w:pPr>
        <w:pStyle w:val="NormalWeb"/>
        <w:shd w:val="clear" w:color="auto" w:fill="FFFFFF"/>
        <w:spacing w:before="0" w:beforeAutospacing="0" w:after="0" w:afterAutospacing="0" w:line="368" w:lineRule="atLeast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647B5C">
        <w:rPr>
          <w:rFonts w:asciiTheme="minorHAnsi" w:hAnsiTheme="minorHAnsi" w:cstheme="minorHAnsi"/>
          <w:color w:val="333333"/>
          <w:sz w:val="20"/>
          <w:szCs w:val="20"/>
        </w:rPr>
        <w:t>Entrants to the Master of Accounting (</w:t>
      </w:r>
      <w:proofErr w:type="spellStart"/>
      <w:r w:rsidRPr="00647B5C">
        <w:rPr>
          <w:rFonts w:asciiTheme="minorHAnsi" w:hAnsiTheme="minorHAnsi" w:cstheme="minorHAnsi"/>
          <w:color w:val="333333"/>
          <w:sz w:val="20"/>
          <w:szCs w:val="20"/>
        </w:rPr>
        <w:t>MAcc</w:t>
      </w:r>
      <w:proofErr w:type="spellEnd"/>
      <w:r w:rsidRPr="00647B5C">
        <w:rPr>
          <w:rFonts w:asciiTheme="minorHAnsi" w:hAnsiTheme="minorHAnsi" w:cstheme="minorHAnsi"/>
          <w:color w:val="333333"/>
          <w:sz w:val="20"/>
          <w:szCs w:val="20"/>
        </w:rPr>
        <w:t>) programme must:</w:t>
      </w:r>
    </w:p>
    <w:p w14:paraId="535FFA07" w14:textId="55A02893" w:rsidR="00414492" w:rsidRPr="00624294" w:rsidRDefault="00624294" w:rsidP="00624294">
      <w:pPr>
        <w:pStyle w:val="NoSpacing"/>
        <w:ind w:left="720" w:hanging="720"/>
        <w:rPr>
          <w:sz w:val="20"/>
          <w:szCs w:val="20"/>
        </w:rPr>
      </w:pPr>
      <w:r>
        <w:t>1</w:t>
      </w:r>
      <w:r w:rsidRPr="00624294">
        <w:rPr>
          <w:sz w:val="20"/>
          <w:szCs w:val="20"/>
        </w:rPr>
        <w:t>)</w:t>
      </w:r>
      <w:r w:rsidRPr="00624294">
        <w:rPr>
          <w:sz w:val="20"/>
          <w:szCs w:val="20"/>
        </w:rPr>
        <w:tab/>
      </w:r>
      <w:r w:rsidR="00CD2580" w:rsidRPr="00624294">
        <w:rPr>
          <w:sz w:val="20"/>
          <w:szCs w:val="20"/>
        </w:rPr>
        <w:t xml:space="preserve">Have a </w:t>
      </w:r>
      <w:r w:rsidR="00414492" w:rsidRPr="00624294">
        <w:rPr>
          <w:sz w:val="20"/>
          <w:szCs w:val="20"/>
        </w:rPr>
        <w:t xml:space="preserve">minimum </w:t>
      </w:r>
      <w:r w:rsidR="00CD2580" w:rsidRPr="00624294">
        <w:rPr>
          <w:sz w:val="20"/>
          <w:szCs w:val="20"/>
        </w:rPr>
        <w:t xml:space="preserve">result of </w:t>
      </w:r>
      <w:r w:rsidR="00414492" w:rsidRPr="00624294">
        <w:rPr>
          <w:sz w:val="20"/>
          <w:szCs w:val="20"/>
        </w:rPr>
        <w:t xml:space="preserve">Second-Class </w:t>
      </w:r>
      <w:proofErr w:type="spellStart"/>
      <w:r w:rsidR="00414492" w:rsidRPr="00624294">
        <w:rPr>
          <w:sz w:val="20"/>
          <w:szCs w:val="20"/>
        </w:rPr>
        <w:t>Honours</w:t>
      </w:r>
      <w:proofErr w:type="spellEnd"/>
      <w:r w:rsidR="00414492" w:rsidRPr="00624294">
        <w:rPr>
          <w:sz w:val="20"/>
          <w:szCs w:val="20"/>
        </w:rPr>
        <w:t xml:space="preserve">, Grade I, in a degree with a significant accounting </w:t>
      </w:r>
      <w:proofErr w:type="spellStart"/>
      <w:r w:rsidR="00414492" w:rsidRPr="00624294">
        <w:rPr>
          <w:sz w:val="20"/>
          <w:szCs w:val="20"/>
        </w:rPr>
        <w:t>specialisation</w:t>
      </w:r>
      <w:proofErr w:type="spellEnd"/>
      <w:r w:rsidR="00414492" w:rsidRPr="00624294">
        <w:rPr>
          <w:sz w:val="20"/>
          <w:szCs w:val="20"/>
        </w:rPr>
        <w:t>; and</w:t>
      </w:r>
    </w:p>
    <w:p w14:paraId="7E8F2C37" w14:textId="77777777" w:rsidR="00624294" w:rsidRPr="00624294" w:rsidRDefault="00624294" w:rsidP="00624294">
      <w:pPr>
        <w:pStyle w:val="NoSpacing"/>
        <w:ind w:left="720" w:hanging="720"/>
        <w:rPr>
          <w:sz w:val="20"/>
          <w:szCs w:val="20"/>
        </w:rPr>
      </w:pPr>
    </w:p>
    <w:p w14:paraId="20D1F8B0" w14:textId="12069B46" w:rsidR="004D688A" w:rsidRPr="007D761A" w:rsidRDefault="00624294" w:rsidP="004D688A">
      <w:pPr>
        <w:pStyle w:val="NoSpacing"/>
        <w:ind w:left="720" w:hanging="720"/>
        <w:rPr>
          <w:sz w:val="20"/>
          <w:szCs w:val="20"/>
          <w:lang w:val="en-IE"/>
        </w:rPr>
      </w:pPr>
      <w:r w:rsidRPr="00624294">
        <w:rPr>
          <w:sz w:val="20"/>
          <w:szCs w:val="20"/>
        </w:rPr>
        <w:t>2)</w:t>
      </w:r>
      <w:r w:rsidRPr="00624294">
        <w:rPr>
          <w:sz w:val="20"/>
          <w:szCs w:val="20"/>
        </w:rPr>
        <w:tab/>
      </w:r>
      <w:r w:rsidR="007D761A" w:rsidRPr="007D761A">
        <w:rPr>
          <w:sz w:val="20"/>
          <w:szCs w:val="20"/>
        </w:rPr>
        <w:t>Expe</w:t>
      </w:r>
      <w:r w:rsidR="005033AB">
        <w:rPr>
          <w:sz w:val="20"/>
          <w:szCs w:val="20"/>
        </w:rPr>
        <w:t>ct</w:t>
      </w:r>
      <w:r w:rsidR="007D761A" w:rsidRPr="007D761A">
        <w:rPr>
          <w:sz w:val="20"/>
          <w:szCs w:val="20"/>
        </w:rPr>
        <w:t xml:space="preserve"> to </w:t>
      </w:r>
      <w:r w:rsidR="00414492" w:rsidRPr="007D761A">
        <w:rPr>
          <w:sz w:val="20"/>
          <w:szCs w:val="20"/>
        </w:rPr>
        <w:t>qualify</w:t>
      </w:r>
      <w:r w:rsidR="00414492" w:rsidRPr="00624294">
        <w:rPr>
          <w:sz w:val="20"/>
          <w:szCs w:val="20"/>
        </w:rPr>
        <w:t xml:space="preserve"> for exemption from the CA Proficiency 1 examination of Chartered Accountants Ireland (CAI). </w:t>
      </w:r>
      <w:r w:rsidR="004D688A" w:rsidRPr="007D761A">
        <w:rPr>
          <w:sz w:val="20"/>
          <w:szCs w:val="20"/>
        </w:rPr>
        <w:t xml:space="preserve">Applicants who meet the CAP 1 requirement, </w:t>
      </w:r>
      <w:proofErr w:type="gramStart"/>
      <w:r w:rsidR="004D688A" w:rsidRPr="007D761A">
        <w:rPr>
          <w:sz w:val="20"/>
          <w:szCs w:val="20"/>
          <w:u w:val="single"/>
        </w:rPr>
        <w:t>with the</w:t>
      </w:r>
      <w:r w:rsidR="004D688A" w:rsidRPr="007D761A">
        <w:rPr>
          <w:sz w:val="20"/>
          <w:szCs w:val="20"/>
        </w:rPr>
        <w:t xml:space="preserve"> </w:t>
      </w:r>
      <w:r w:rsidR="004D688A" w:rsidRPr="007D761A">
        <w:rPr>
          <w:sz w:val="20"/>
          <w:szCs w:val="20"/>
          <w:u w:val="single"/>
        </w:rPr>
        <w:t>exception of</w:t>
      </w:r>
      <w:proofErr w:type="gramEnd"/>
      <w:r w:rsidR="004D688A" w:rsidRPr="007D761A">
        <w:rPr>
          <w:sz w:val="20"/>
          <w:szCs w:val="20"/>
          <w:u w:val="single"/>
        </w:rPr>
        <w:t xml:space="preserve"> CAP 1 Taxation,</w:t>
      </w:r>
      <w:r w:rsidR="004D688A" w:rsidRPr="007D761A">
        <w:rPr>
          <w:sz w:val="20"/>
          <w:szCs w:val="20"/>
        </w:rPr>
        <w:t xml:space="preserve"> can also apply but must </w:t>
      </w:r>
      <w:r w:rsidR="00A36E87" w:rsidRPr="007D761A">
        <w:rPr>
          <w:sz w:val="20"/>
          <w:szCs w:val="20"/>
        </w:rPr>
        <w:t>take</w:t>
      </w:r>
      <w:r w:rsidR="004D688A" w:rsidRPr="007D761A">
        <w:rPr>
          <w:sz w:val="20"/>
          <w:szCs w:val="20"/>
        </w:rPr>
        <w:t xml:space="preserve"> the AC6230 and AC6231 tax modules on the </w:t>
      </w:r>
      <w:proofErr w:type="spellStart"/>
      <w:r w:rsidR="004D688A" w:rsidRPr="007D761A">
        <w:rPr>
          <w:sz w:val="20"/>
          <w:szCs w:val="20"/>
        </w:rPr>
        <w:t>MAcc</w:t>
      </w:r>
      <w:proofErr w:type="spellEnd"/>
      <w:r w:rsidR="004D688A" w:rsidRPr="007D761A">
        <w:rPr>
          <w:sz w:val="20"/>
          <w:szCs w:val="20"/>
        </w:rPr>
        <w:t xml:space="preserve"> </w:t>
      </w:r>
      <w:proofErr w:type="spellStart"/>
      <w:r w:rsidR="004D688A" w:rsidRPr="007D761A">
        <w:rPr>
          <w:sz w:val="20"/>
          <w:szCs w:val="20"/>
        </w:rPr>
        <w:t>programme</w:t>
      </w:r>
      <w:proofErr w:type="spellEnd"/>
      <w:r w:rsidR="004D688A" w:rsidRPr="007D761A">
        <w:rPr>
          <w:sz w:val="20"/>
          <w:szCs w:val="20"/>
        </w:rPr>
        <w:t xml:space="preserve">.  </w:t>
      </w:r>
    </w:p>
    <w:p w14:paraId="1B3367E3" w14:textId="323E4112" w:rsidR="00414492" w:rsidRPr="00624294" w:rsidRDefault="00414492" w:rsidP="00624294">
      <w:pPr>
        <w:pStyle w:val="NoSpacing"/>
        <w:ind w:left="720" w:hanging="720"/>
        <w:rPr>
          <w:sz w:val="20"/>
          <w:szCs w:val="20"/>
        </w:rPr>
      </w:pPr>
    </w:p>
    <w:p w14:paraId="491E3588" w14:textId="4C8F2AAC" w:rsidR="00414492" w:rsidRPr="00647B5C" w:rsidRDefault="00414492" w:rsidP="00647B5C">
      <w:pPr>
        <w:spacing w:after="0" w:line="240" w:lineRule="auto"/>
        <w:rPr>
          <w:rFonts w:cstheme="minorHAnsi"/>
          <w:sz w:val="20"/>
          <w:szCs w:val="20"/>
        </w:rPr>
      </w:pPr>
      <w:r w:rsidRPr="00647B5C">
        <w:rPr>
          <w:rFonts w:cstheme="minorHAnsi"/>
          <w:sz w:val="20"/>
          <w:szCs w:val="20"/>
        </w:rPr>
        <w:t xml:space="preserve">Furthermore, eligibility for </w:t>
      </w:r>
      <w:r w:rsidR="00624294">
        <w:rPr>
          <w:rFonts w:cstheme="minorHAnsi"/>
          <w:sz w:val="20"/>
          <w:szCs w:val="20"/>
        </w:rPr>
        <w:t xml:space="preserve">further </w:t>
      </w:r>
      <w:r w:rsidRPr="00647B5C">
        <w:rPr>
          <w:rFonts w:cstheme="minorHAnsi"/>
          <w:sz w:val="20"/>
          <w:szCs w:val="20"/>
        </w:rPr>
        <w:t xml:space="preserve">CAI exemptions awarded on successful completion of this </w:t>
      </w:r>
      <w:proofErr w:type="spellStart"/>
      <w:r w:rsidRPr="00647B5C">
        <w:rPr>
          <w:rFonts w:cstheme="minorHAnsi"/>
          <w:sz w:val="20"/>
          <w:szCs w:val="20"/>
        </w:rPr>
        <w:t>programme</w:t>
      </w:r>
      <w:proofErr w:type="spellEnd"/>
      <w:r w:rsidRPr="00647B5C">
        <w:rPr>
          <w:rFonts w:cstheme="minorHAnsi"/>
          <w:sz w:val="20"/>
          <w:szCs w:val="20"/>
        </w:rPr>
        <w:t xml:space="preserve"> </w:t>
      </w:r>
      <w:proofErr w:type="gramStart"/>
      <w:r w:rsidRPr="00647B5C">
        <w:rPr>
          <w:rFonts w:cstheme="minorHAnsi"/>
          <w:sz w:val="20"/>
          <w:szCs w:val="20"/>
        </w:rPr>
        <w:t>are</w:t>
      </w:r>
      <w:proofErr w:type="gramEnd"/>
      <w:r w:rsidRPr="00647B5C">
        <w:rPr>
          <w:rFonts w:cstheme="minorHAnsi"/>
          <w:sz w:val="20"/>
          <w:szCs w:val="20"/>
        </w:rPr>
        <w:t xml:space="preserve"> dependent on the student having also satisfied in full the CA Proficiency 1 exemption requirement.</w:t>
      </w:r>
    </w:p>
    <w:p w14:paraId="2AA2C25B" w14:textId="4106EEF5" w:rsidR="00414492" w:rsidRPr="00647B5C" w:rsidRDefault="00414492" w:rsidP="00647B5C">
      <w:pPr>
        <w:spacing w:after="0" w:line="240" w:lineRule="auto"/>
        <w:rPr>
          <w:rFonts w:cstheme="minorHAnsi"/>
          <w:sz w:val="20"/>
          <w:szCs w:val="20"/>
        </w:rPr>
      </w:pPr>
    </w:p>
    <w:p w14:paraId="6ABA3F90" w14:textId="793891D5" w:rsidR="00414492" w:rsidRPr="004D077A" w:rsidRDefault="00414492" w:rsidP="00647B5C">
      <w:pPr>
        <w:spacing w:after="0" w:line="240" w:lineRule="auto"/>
        <w:rPr>
          <w:rFonts w:cstheme="minorHAnsi"/>
          <w:b/>
          <w:bCs/>
        </w:rPr>
      </w:pPr>
      <w:r w:rsidRPr="00647B5C">
        <w:rPr>
          <w:rFonts w:cstheme="minorHAnsi"/>
          <w:b/>
          <w:bCs/>
        </w:rPr>
        <w:t>Question 1:</w:t>
      </w:r>
    </w:p>
    <w:p w14:paraId="45F58CF0" w14:textId="6CB43E41" w:rsidR="00414492" w:rsidRDefault="00414492" w:rsidP="00647B5C">
      <w:pPr>
        <w:spacing w:after="0" w:line="240" w:lineRule="auto"/>
        <w:rPr>
          <w:rFonts w:cstheme="minorHAnsi"/>
          <w:sz w:val="20"/>
          <w:szCs w:val="20"/>
        </w:rPr>
      </w:pPr>
      <w:r w:rsidRPr="00647B5C">
        <w:rPr>
          <w:rFonts w:cstheme="minorHAnsi"/>
          <w:sz w:val="20"/>
          <w:szCs w:val="20"/>
        </w:rPr>
        <w:t xml:space="preserve">Please tick the boxes below </w:t>
      </w:r>
      <w:r w:rsidR="00647B5C">
        <w:rPr>
          <w:rFonts w:cstheme="minorHAnsi"/>
          <w:sz w:val="20"/>
          <w:szCs w:val="20"/>
        </w:rPr>
        <w:t xml:space="preserve">as appropriate </w:t>
      </w:r>
      <w:r w:rsidRPr="00647B5C">
        <w:rPr>
          <w:rFonts w:cstheme="minorHAnsi"/>
          <w:sz w:val="20"/>
          <w:szCs w:val="20"/>
        </w:rPr>
        <w:t>to confirm</w:t>
      </w:r>
      <w:r w:rsidR="00647B5C">
        <w:rPr>
          <w:rFonts w:cstheme="minorHAnsi"/>
          <w:sz w:val="20"/>
          <w:szCs w:val="20"/>
        </w:rPr>
        <w:t xml:space="preserve"> what CAP 1 subjects you will be exempt from based on your expected </w:t>
      </w:r>
      <w:r w:rsidRPr="00647B5C">
        <w:rPr>
          <w:rFonts w:cstheme="minorHAnsi"/>
          <w:sz w:val="20"/>
          <w:szCs w:val="20"/>
        </w:rPr>
        <w:t>undergraduate qualification and results</w:t>
      </w:r>
      <w:r w:rsidR="00647B5C">
        <w:rPr>
          <w:rFonts w:cstheme="minorHAnsi"/>
          <w:sz w:val="20"/>
          <w:szCs w:val="20"/>
        </w:rPr>
        <w:t>:</w:t>
      </w:r>
    </w:p>
    <w:p w14:paraId="59C52F0F" w14:textId="7CAB3E91" w:rsidR="00D53CF1" w:rsidRDefault="00D53CF1" w:rsidP="00647B5C">
      <w:pPr>
        <w:spacing w:after="0" w:line="240" w:lineRule="auto"/>
        <w:rPr>
          <w:rFonts w:cstheme="minorHAnsi"/>
          <w:sz w:val="20"/>
          <w:szCs w:val="20"/>
        </w:rPr>
      </w:pPr>
    </w:p>
    <w:p w14:paraId="303FE273" w14:textId="6B8308FC" w:rsidR="00D53CF1" w:rsidRPr="00D53CF1" w:rsidRDefault="00D53CF1" w:rsidP="00D53CF1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D53CF1">
        <w:rPr>
          <w:rFonts w:cstheme="minorHAnsi"/>
          <w:b/>
          <w:bCs/>
          <w:i/>
          <w:iCs/>
          <w:sz w:val="20"/>
          <w:szCs w:val="20"/>
        </w:rPr>
        <w:t>Course</w:t>
      </w:r>
      <w:r>
        <w:rPr>
          <w:rFonts w:cstheme="minorHAnsi"/>
          <w:b/>
          <w:bCs/>
          <w:i/>
          <w:iCs/>
          <w:sz w:val="20"/>
          <w:szCs w:val="20"/>
        </w:rPr>
        <w:t xml:space="preserve"> CAP1</w:t>
      </w:r>
      <w:r w:rsidRPr="00D53CF1">
        <w:rPr>
          <w:rFonts w:cstheme="minorHAnsi"/>
          <w:b/>
          <w:bCs/>
          <w:i/>
          <w:iCs/>
          <w:sz w:val="20"/>
          <w:szCs w:val="20"/>
        </w:rPr>
        <w:t xml:space="preserve"> exemptions can be checked here: </w:t>
      </w:r>
    </w:p>
    <w:p w14:paraId="1DDF1A44" w14:textId="77777777" w:rsidR="00D53CF1" w:rsidRPr="00647B5C" w:rsidRDefault="00D53CF1" w:rsidP="00D53CF1">
      <w:pPr>
        <w:spacing w:after="0" w:line="240" w:lineRule="auto"/>
        <w:rPr>
          <w:rFonts w:cstheme="minorHAnsi"/>
          <w:sz w:val="20"/>
          <w:szCs w:val="20"/>
        </w:rPr>
      </w:pPr>
    </w:p>
    <w:p w14:paraId="12FF56EE" w14:textId="77777777" w:rsidR="00D53CF1" w:rsidRPr="00647B5C" w:rsidRDefault="00D53CF1" w:rsidP="00D53CF1">
      <w:pPr>
        <w:spacing w:after="0" w:line="240" w:lineRule="auto"/>
        <w:rPr>
          <w:rFonts w:cstheme="minorHAnsi"/>
          <w:sz w:val="20"/>
          <w:szCs w:val="20"/>
        </w:rPr>
      </w:pPr>
      <w:hyperlink r:id="rId9" w:history="1">
        <w:r w:rsidRPr="00647B5C">
          <w:rPr>
            <w:rStyle w:val="Hyperlink"/>
            <w:rFonts w:cstheme="minorHAnsi"/>
            <w:sz w:val="20"/>
            <w:szCs w:val="20"/>
          </w:rPr>
          <w:t>https://www.charteredaccountants.ie/Prospective-Students/Apply-and-Join/check-your-exemptions</w:t>
        </w:r>
      </w:hyperlink>
    </w:p>
    <w:p w14:paraId="68B6B316" w14:textId="77777777" w:rsidR="00D53CF1" w:rsidRPr="001B4BFB" w:rsidRDefault="00D53CF1" w:rsidP="00D53CF1">
      <w:pPr>
        <w:spacing w:after="0" w:line="240" w:lineRule="auto"/>
        <w:rPr>
          <w:rFonts w:cstheme="minorHAnsi"/>
          <w:sz w:val="20"/>
          <w:szCs w:val="20"/>
        </w:rPr>
      </w:pPr>
    </w:p>
    <w:p w14:paraId="6D53C656" w14:textId="4D2BD64B" w:rsidR="00414492" w:rsidRDefault="00D53CF1" w:rsidP="00F80DC8">
      <w:pPr>
        <w:pStyle w:val="NoSpacing"/>
        <w:rPr>
          <w:sz w:val="20"/>
          <w:szCs w:val="20"/>
        </w:rPr>
      </w:pPr>
      <w:r w:rsidRPr="001B4BFB">
        <w:rPr>
          <w:sz w:val="20"/>
          <w:szCs w:val="20"/>
        </w:rPr>
        <w:t xml:space="preserve">International applicants </w:t>
      </w:r>
      <w:r w:rsidRPr="00BC0385">
        <w:rPr>
          <w:b/>
          <w:bCs/>
          <w:sz w:val="20"/>
          <w:szCs w:val="20"/>
          <w:u w:val="single"/>
        </w:rPr>
        <w:t>whose university is not listed</w:t>
      </w:r>
      <w:r w:rsidRPr="001B4BFB">
        <w:rPr>
          <w:sz w:val="20"/>
          <w:szCs w:val="20"/>
        </w:rPr>
        <w:t xml:space="preserve"> under the College/university list and who plan to rely on ACCA exemptions </w:t>
      </w:r>
      <w:r w:rsidRPr="001B4BFB">
        <w:rPr>
          <w:b/>
          <w:bCs/>
          <w:sz w:val="20"/>
          <w:szCs w:val="20"/>
          <w:u w:val="single"/>
        </w:rPr>
        <w:t>must supply written evidence from ACCA</w:t>
      </w:r>
      <w:r w:rsidRPr="001B4BFB">
        <w:rPr>
          <w:sz w:val="20"/>
          <w:szCs w:val="20"/>
        </w:rPr>
        <w:t xml:space="preserve"> of the </w:t>
      </w:r>
      <w:r>
        <w:rPr>
          <w:sz w:val="20"/>
          <w:szCs w:val="20"/>
        </w:rPr>
        <w:t xml:space="preserve">ACCA </w:t>
      </w:r>
      <w:r w:rsidRPr="001B4BFB">
        <w:rPr>
          <w:sz w:val="20"/>
          <w:szCs w:val="20"/>
        </w:rPr>
        <w:t>exemptions that they hold</w:t>
      </w:r>
      <w:r>
        <w:rPr>
          <w:sz w:val="20"/>
          <w:szCs w:val="20"/>
        </w:rPr>
        <w:t xml:space="preserve"> in addition to your university transcript</w:t>
      </w:r>
      <w:r w:rsidRPr="001B4BFB">
        <w:rPr>
          <w:sz w:val="20"/>
          <w:szCs w:val="20"/>
        </w:rPr>
        <w:t xml:space="preserve"> in order to allow us to make an initial assessment of your CAP1 </w:t>
      </w:r>
      <w:r>
        <w:rPr>
          <w:sz w:val="20"/>
          <w:szCs w:val="20"/>
        </w:rPr>
        <w:t>exemptions</w:t>
      </w:r>
      <w:r w:rsidR="00B973A2">
        <w:rPr>
          <w:sz w:val="20"/>
          <w:szCs w:val="20"/>
        </w:rPr>
        <w:t xml:space="preserve"> </w:t>
      </w:r>
      <w:r w:rsidR="00B973A2" w:rsidRPr="007D761A">
        <w:rPr>
          <w:sz w:val="20"/>
          <w:szCs w:val="20"/>
        </w:rPr>
        <w:t>(further details of which can be provided in Question 2 below)</w:t>
      </w:r>
      <w:r w:rsidRPr="007D761A">
        <w:rPr>
          <w:sz w:val="20"/>
          <w:szCs w:val="20"/>
        </w:rPr>
        <w:t>.</w:t>
      </w:r>
      <w:r w:rsidRPr="001B4BFB">
        <w:rPr>
          <w:sz w:val="20"/>
          <w:szCs w:val="20"/>
        </w:rPr>
        <w:t xml:space="preserve"> </w:t>
      </w:r>
    </w:p>
    <w:p w14:paraId="6296F8B1" w14:textId="77777777" w:rsidR="00F80DC8" w:rsidRPr="00F80DC8" w:rsidRDefault="00F80DC8" w:rsidP="00F80DC8">
      <w:pPr>
        <w:pStyle w:val="NoSpacing"/>
        <w:rPr>
          <w:sz w:val="20"/>
          <w:szCs w:val="20"/>
        </w:rPr>
      </w:pPr>
    </w:p>
    <w:p w14:paraId="31477049" w14:textId="48BE14E4" w:rsidR="00EE55D6" w:rsidRPr="00EE55D6" w:rsidRDefault="00F80DC8" w:rsidP="00EE55D6">
      <w:pPr>
        <w:pStyle w:val="NoSpacing"/>
        <w:rPr>
          <w:b/>
          <w:bCs/>
        </w:rPr>
      </w:pPr>
      <w:r w:rsidRPr="00EE55D6">
        <w:rPr>
          <w:b/>
          <w:bCs/>
        </w:rPr>
        <w:t>Applicant name</w:t>
      </w:r>
      <w:r w:rsidR="00EE55D6" w:rsidRPr="00EE55D6">
        <w:rPr>
          <w:b/>
          <w:bCs/>
        </w:rPr>
        <w:t>:</w:t>
      </w:r>
      <w:r w:rsidR="00EE55D6">
        <w:rPr>
          <w:b/>
          <w:bCs/>
        </w:rPr>
        <w:t xml:space="preserve">  </w:t>
      </w:r>
    </w:p>
    <w:p w14:paraId="743C10EA" w14:textId="66DD1C2C" w:rsidR="00F80DC8" w:rsidRPr="00F80DC8" w:rsidRDefault="00F80DC8" w:rsidP="00EE55D6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F80DC8">
        <w:rPr>
          <w:b/>
          <w:bCs/>
          <w:sz w:val="20"/>
          <w:szCs w:val="20"/>
        </w:rPr>
        <w:t xml:space="preserve"> </w:t>
      </w:r>
      <w:r w:rsidR="00EE55D6">
        <w:rPr>
          <w:b/>
          <w:bCs/>
          <w:sz w:val="20"/>
          <w:szCs w:val="20"/>
        </w:rPr>
        <w:tab/>
      </w:r>
      <w:r w:rsidR="00EE55D6">
        <w:rPr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267"/>
        <w:gridCol w:w="512"/>
        <w:gridCol w:w="483"/>
      </w:tblGrid>
      <w:tr w:rsidR="00647B5C" w:rsidRPr="00647B5C" w14:paraId="62380E90" w14:textId="77777777" w:rsidTr="00647B5C">
        <w:tc>
          <w:tcPr>
            <w:tcW w:w="0" w:type="auto"/>
          </w:tcPr>
          <w:p w14:paraId="29688412" w14:textId="22BA1322" w:rsidR="00647B5C" w:rsidRPr="00647B5C" w:rsidRDefault="00647B5C" w:rsidP="00647B5C">
            <w:pPr>
              <w:rPr>
                <w:b/>
                <w:bCs/>
                <w:sz w:val="20"/>
                <w:szCs w:val="20"/>
              </w:rPr>
            </w:pPr>
            <w:r w:rsidRPr="00647B5C">
              <w:rPr>
                <w:b/>
                <w:bCs/>
                <w:sz w:val="20"/>
                <w:szCs w:val="20"/>
              </w:rPr>
              <w:t>CAP 1 Subject</w:t>
            </w:r>
          </w:p>
        </w:tc>
        <w:tc>
          <w:tcPr>
            <w:tcW w:w="0" w:type="auto"/>
          </w:tcPr>
          <w:p w14:paraId="299F633C" w14:textId="1DBCF9D8" w:rsidR="00647B5C" w:rsidRPr="00647B5C" w:rsidRDefault="00647B5C" w:rsidP="00647B5C">
            <w:pPr>
              <w:rPr>
                <w:b/>
                <w:bCs/>
                <w:sz w:val="20"/>
                <w:szCs w:val="20"/>
              </w:rPr>
            </w:pPr>
            <w:r w:rsidRPr="00647B5C">
              <w:rPr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62AEAD37" w14:textId="52D44588" w:rsidR="00647B5C" w:rsidRPr="00647B5C" w:rsidRDefault="00647B5C" w:rsidP="00647B5C">
            <w:pPr>
              <w:rPr>
                <w:b/>
                <w:bCs/>
                <w:sz w:val="20"/>
                <w:szCs w:val="20"/>
              </w:rPr>
            </w:pPr>
            <w:r w:rsidRPr="00647B5C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647B5C" w:rsidRPr="00647B5C" w14:paraId="4C9265A2" w14:textId="77777777" w:rsidTr="00647B5C">
        <w:tc>
          <w:tcPr>
            <w:tcW w:w="0" w:type="auto"/>
          </w:tcPr>
          <w:p w14:paraId="1B93A69F" w14:textId="367641B9" w:rsidR="00647B5C" w:rsidRPr="00647B5C" w:rsidRDefault="00647B5C" w:rsidP="00647B5C">
            <w:pPr>
              <w:rPr>
                <w:sz w:val="20"/>
                <w:szCs w:val="20"/>
              </w:rPr>
            </w:pPr>
            <w:r w:rsidRPr="00647B5C">
              <w:rPr>
                <w:sz w:val="20"/>
                <w:szCs w:val="20"/>
              </w:rPr>
              <w:t>Financial Accounting</w:t>
            </w:r>
          </w:p>
        </w:tc>
        <w:sdt>
          <w:sdtPr>
            <w:rPr>
              <w:sz w:val="20"/>
              <w:szCs w:val="20"/>
            </w:rPr>
            <w:id w:val="157971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A6BE25A" w14:textId="12C9BE00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889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7D76033" w14:textId="23149618" w:rsidR="00647B5C" w:rsidRPr="00647B5C" w:rsidRDefault="002A03DB" w:rsidP="00647B5C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47B5C" w:rsidRPr="00647B5C" w14:paraId="557CC63B" w14:textId="77777777" w:rsidTr="00647B5C">
        <w:tc>
          <w:tcPr>
            <w:tcW w:w="0" w:type="auto"/>
          </w:tcPr>
          <w:p w14:paraId="2751E147" w14:textId="64D53907" w:rsidR="00647B5C" w:rsidRPr="00647B5C" w:rsidRDefault="00647B5C" w:rsidP="00647B5C">
            <w:pPr>
              <w:rPr>
                <w:sz w:val="20"/>
                <w:szCs w:val="20"/>
              </w:rPr>
            </w:pPr>
            <w:r w:rsidRPr="00647B5C">
              <w:rPr>
                <w:sz w:val="20"/>
                <w:szCs w:val="20"/>
              </w:rPr>
              <w:t>Management Accounting</w:t>
            </w:r>
          </w:p>
        </w:tc>
        <w:sdt>
          <w:sdtPr>
            <w:rPr>
              <w:sz w:val="20"/>
              <w:szCs w:val="20"/>
            </w:rPr>
            <w:id w:val="-29953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B3C2A14" w14:textId="1D0FF109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2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E26E71B" w14:textId="72B81B4B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47B5C" w:rsidRPr="00647B5C" w14:paraId="01987FEF" w14:textId="77777777" w:rsidTr="00647B5C">
        <w:tc>
          <w:tcPr>
            <w:tcW w:w="0" w:type="auto"/>
          </w:tcPr>
          <w:p w14:paraId="2ECDB3F4" w14:textId="7CE4D0E5" w:rsidR="00647B5C" w:rsidRPr="00647B5C" w:rsidRDefault="00647B5C" w:rsidP="00647B5C">
            <w:pPr>
              <w:rPr>
                <w:sz w:val="20"/>
                <w:szCs w:val="20"/>
              </w:rPr>
            </w:pPr>
            <w:r w:rsidRPr="00647B5C">
              <w:rPr>
                <w:sz w:val="20"/>
                <w:szCs w:val="20"/>
              </w:rPr>
              <w:t>Finance</w:t>
            </w:r>
          </w:p>
        </w:tc>
        <w:sdt>
          <w:sdtPr>
            <w:rPr>
              <w:sz w:val="20"/>
              <w:szCs w:val="20"/>
            </w:rPr>
            <w:id w:val="113359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47D6E69" w14:textId="103D36AB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409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B0172A8" w14:textId="415E1C1A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47B5C" w:rsidRPr="00647B5C" w14:paraId="6C931323" w14:textId="77777777" w:rsidTr="00647B5C">
        <w:tc>
          <w:tcPr>
            <w:tcW w:w="0" w:type="auto"/>
          </w:tcPr>
          <w:p w14:paraId="5270B2B0" w14:textId="3D3D464C" w:rsidR="00647B5C" w:rsidRPr="00647B5C" w:rsidRDefault="00647B5C" w:rsidP="00647B5C">
            <w:pPr>
              <w:rPr>
                <w:sz w:val="20"/>
                <w:szCs w:val="20"/>
              </w:rPr>
            </w:pPr>
            <w:r w:rsidRPr="00647B5C">
              <w:rPr>
                <w:sz w:val="20"/>
                <w:szCs w:val="20"/>
              </w:rPr>
              <w:t>Taxation</w:t>
            </w:r>
          </w:p>
        </w:tc>
        <w:sdt>
          <w:sdtPr>
            <w:rPr>
              <w:sz w:val="20"/>
              <w:szCs w:val="20"/>
            </w:rPr>
            <w:id w:val="-18403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883F2FD" w14:textId="0656C84A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598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0DAC2E" w14:textId="73EFB94D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47B5C" w:rsidRPr="00647B5C" w14:paraId="32BB52B8" w14:textId="77777777" w:rsidTr="00647B5C">
        <w:tc>
          <w:tcPr>
            <w:tcW w:w="0" w:type="auto"/>
          </w:tcPr>
          <w:p w14:paraId="615208EB" w14:textId="5A7FA1AE" w:rsidR="00647B5C" w:rsidRPr="00647B5C" w:rsidRDefault="00647B5C" w:rsidP="00647B5C">
            <w:pPr>
              <w:rPr>
                <w:sz w:val="20"/>
                <w:szCs w:val="20"/>
              </w:rPr>
            </w:pPr>
            <w:r w:rsidRPr="00647B5C">
              <w:rPr>
                <w:sz w:val="20"/>
                <w:szCs w:val="20"/>
              </w:rPr>
              <w:t>Law</w:t>
            </w:r>
          </w:p>
        </w:tc>
        <w:sdt>
          <w:sdtPr>
            <w:rPr>
              <w:sz w:val="20"/>
              <w:szCs w:val="20"/>
            </w:rPr>
            <w:id w:val="-213115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32D0C18" w14:textId="619F6249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844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35BDB4" w14:textId="48B59FB6" w:rsidR="00647B5C" w:rsidRPr="00647B5C" w:rsidRDefault="00647B5C" w:rsidP="00647B5C">
                <w:pPr>
                  <w:rPr>
                    <w:sz w:val="20"/>
                    <w:szCs w:val="20"/>
                  </w:rPr>
                </w:pPr>
                <w:r w:rsidRPr="00647B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52054AE" w14:textId="77777777" w:rsidR="00414492" w:rsidRPr="00647B5C" w:rsidRDefault="00414492" w:rsidP="00647B5C">
      <w:pPr>
        <w:spacing w:after="0" w:line="240" w:lineRule="auto"/>
        <w:rPr>
          <w:rFonts w:cstheme="minorHAnsi"/>
          <w:sz w:val="20"/>
          <w:szCs w:val="20"/>
        </w:rPr>
      </w:pPr>
    </w:p>
    <w:p w14:paraId="522E1CDA" w14:textId="5FF4EC36" w:rsidR="004D077A" w:rsidRPr="004D077A" w:rsidRDefault="00414492" w:rsidP="004D077A">
      <w:pPr>
        <w:pStyle w:val="NoSpacing"/>
        <w:rPr>
          <w:b/>
          <w:bCs/>
        </w:rPr>
      </w:pPr>
      <w:r w:rsidRPr="004D077A">
        <w:rPr>
          <w:b/>
          <w:bCs/>
        </w:rPr>
        <w:t>Question 2:</w:t>
      </w:r>
    </w:p>
    <w:p w14:paraId="43A2E7F2" w14:textId="095C2047" w:rsidR="00414492" w:rsidRPr="004D077A" w:rsidRDefault="00414492" w:rsidP="004D077A">
      <w:pPr>
        <w:pStyle w:val="NoSpacing"/>
      </w:pPr>
      <w:r w:rsidRPr="00647B5C">
        <w:rPr>
          <w:sz w:val="20"/>
          <w:szCs w:val="20"/>
        </w:rPr>
        <w:t xml:space="preserve">If you selected NO for any of the subjects in Question 1, please explain how you plan to obtain your exemption before commencing the </w:t>
      </w:r>
      <w:proofErr w:type="spellStart"/>
      <w:r w:rsidRPr="00647B5C">
        <w:rPr>
          <w:sz w:val="20"/>
          <w:szCs w:val="20"/>
        </w:rPr>
        <w:t>programme</w:t>
      </w:r>
      <w:proofErr w:type="spellEnd"/>
      <w:r w:rsidRPr="00647B5C">
        <w:rPr>
          <w:sz w:val="20"/>
          <w:szCs w:val="20"/>
        </w:rPr>
        <w:t xml:space="preserve">. </w:t>
      </w:r>
      <w:r w:rsidR="004951CD">
        <w:rPr>
          <w:sz w:val="20"/>
          <w:szCs w:val="20"/>
        </w:rPr>
        <w:t xml:space="preserve">You can ignore this question otherwise. </w:t>
      </w:r>
    </w:p>
    <w:p w14:paraId="0B6026A2" w14:textId="02B6CB2E" w:rsidR="00647B5C" w:rsidRPr="00647B5C" w:rsidRDefault="00647B5C" w:rsidP="00647B5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7B5C" w:rsidRPr="00647B5C" w14:paraId="0BEC63BE" w14:textId="77777777" w:rsidTr="00647B5C">
        <w:tc>
          <w:tcPr>
            <w:tcW w:w="9016" w:type="dxa"/>
          </w:tcPr>
          <w:p w14:paraId="13582C64" w14:textId="79F83955" w:rsidR="00647B5C" w:rsidRPr="00A003DC" w:rsidRDefault="00647B5C" w:rsidP="00647B5C">
            <w:pPr>
              <w:spacing w:line="240" w:lineRule="auto"/>
              <w:rPr>
                <w:i/>
                <w:iCs/>
                <w:color w:val="7B7B7B" w:themeColor="accent3" w:themeShade="BF"/>
                <w:sz w:val="20"/>
                <w:szCs w:val="20"/>
              </w:rPr>
            </w:pPr>
            <w:r w:rsidRPr="00A003DC">
              <w:rPr>
                <w:i/>
                <w:iCs/>
                <w:color w:val="7B7B7B" w:themeColor="accent3" w:themeShade="BF"/>
                <w:sz w:val="20"/>
                <w:szCs w:val="20"/>
              </w:rPr>
              <w:t>Include your response here:</w:t>
            </w:r>
          </w:p>
          <w:p w14:paraId="2DD684E8" w14:textId="77777777" w:rsidR="00647B5C" w:rsidRPr="00647B5C" w:rsidRDefault="00647B5C" w:rsidP="00647B5C">
            <w:pPr>
              <w:spacing w:line="240" w:lineRule="auto"/>
              <w:rPr>
                <w:sz w:val="20"/>
                <w:szCs w:val="20"/>
              </w:rPr>
            </w:pPr>
          </w:p>
          <w:p w14:paraId="2FF95987" w14:textId="38ABB1F3" w:rsidR="00647B5C" w:rsidRPr="00647B5C" w:rsidRDefault="00647B5C" w:rsidP="00647B5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9B56C31" w14:textId="77777777" w:rsidR="00D01920" w:rsidRDefault="00D01920" w:rsidP="00647B5C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7C7CFFE8" w14:textId="25445674" w:rsidR="00414492" w:rsidRDefault="00414492" w:rsidP="00647B5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47B5C">
        <w:rPr>
          <w:rFonts w:cstheme="minorHAnsi"/>
          <w:i/>
          <w:iCs/>
          <w:sz w:val="20"/>
          <w:szCs w:val="20"/>
        </w:rPr>
        <w:t xml:space="preserve">Information on sitting CAI exams as an external candidate is included here: </w:t>
      </w:r>
    </w:p>
    <w:p w14:paraId="5F7681A7" w14:textId="42FE28B8" w:rsidR="008137C3" w:rsidRPr="008137C3" w:rsidRDefault="00414492" w:rsidP="001A7DD4">
      <w:pPr>
        <w:spacing w:after="0" w:line="240" w:lineRule="auto"/>
      </w:pPr>
      <w:hyperlink r:id="rId10" w:anchor=":~:text=There%20is%20a%20facility%20for,completed%20the%20relevant%20course%20programme" w:history="1">
        <w:r w:rsidRPr="00647B5C">
          <w:rPr>
            <w:rStyle w:val="Hyperlink"/>
            <w:rFonts w:cstheme="minorHAnsi"/>
          </w:rPr>
          <w:t xml:space="preserve">https://www.charteredaccountants.ie/Prospective-Students/Apply-and-Join/external-candidate#:~:text=There%20is%20a%20facility%20for,completed%20the%20relevant%20course%20programme. </w:t>
        </w:r>
      </w:hyperlink>
    </w:p>
    <w:sectPr w:rsidR="008137C3" w:rsidRPr="008137C3" w:rsidSect="001061E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9385" w14:textId="77777777" w:rsidR="007E1092" w:rsidRDefault="007E1092" w:rsidP="007D4936">
      <w:pPr>
        <w:spacing w:after="0" w:line="240" w:lineRule="auto"/>
      </w:pPr>
      <w:r>
        <w:separator/>
      </w:r>
    </w:p>
  </w:endnote>
  <w:endnote w:type="continuationSeparator" w:id="0">
    <w:p w14:paraId="6FBA5636" w14:textId="77777777" w:rsidR="007E1092" w:rsidRDefault="007E1092" w:rsidP="007D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4229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16DDA5" w14:textId="77777777" w:rsidR="00727EB8" w:rsidRDefault="00727EB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B48" w:rsidRPr="004F0B48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420AB7" w14:textId="77777777" w:rsidR="00727EB8" w:rsidRDefault="00727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DD38" w14:textId="77777777" w:rsidR="007E1092" w:rsidRDefault="007E1092" w:rsidP="007D4936">
      <w:pPr>
        <w:spacing w:after="0" w:line="240" w:lineRule="auto"/>
      </w:pPr>
      <w:r>
        <w:separator/>
      </w:r>
    </w:p>
  </w:footnote>
  <w:footnote w:type="continuationSeparator" w:id="0">
    <w:p w14:paraId="1998ABAF" w14:textId="77777777" w:rsidR="007E1092" w:rsidRDefault="007E1092" w:rsidP="007D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4C4C" w14:textId="77777777" w:rsidR="008D0C27" w:rsidRDefault="00FA767C">
    <w:pPr>
      <w:pStyle w:val="Header"/>
    </w:pPr>
    <w:r w:rsidRPr="008D0C2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BFE1913" wp14:editId="0E14D4DB">
          <wp:simplePos x="0" y="0"/>
          <wp:positionH relativeFrom="margin">
            <wp:posOffset>4855210</wp:posOffset>
          </wp:positionH>
          <wp:positionV relativeFrom="topMargin">
            <wp:posOffset>104775</wp:posOffset>
          </wp:positionV>
          <wp:extent cx="1439545" cy="699135"/>
          <wp:effectExtent l="0" t="0" r="8255" b="5715"/>
          <wp:wrapSquare wrapText="bothSides"/>
          <wp:docPr id="6" name="CUBS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S_Logo_Col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82F" w:rsidRPr="008D0C2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A86C9A9" wp14:editId="7FF33993">
          <wp:simplePos x="0" y="0"/>
          <wp:positionH relativeFrom="column">
            <wp:posOffset>-695325</wp:posOffset>
          </wp:positionH>
          <wp:positionV relativeFrom="paragraph">
            <wp:posOffset>466090</wp:posOffset>
          </wp:positionV>
          <wp:extent cx="314325" cy="276225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276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E057" w14:textId="5CBDD211" w:rsidR="00414492" w:rsidRDefault="00647B5C">
    <w:pPr>
      <w:pStyle w:val="Header"/>
    </w:pPr>
    <w:r w:rsidRPr="00414492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FFF30C6" wp14:editId="3651946B">
          <wp:simplePos x="0" y="0"/>
          <wp:positionH relativeFrom="column">
            <wp:posOffset>-835198</wp:posOffset>
          </wp:positionH>
          <wp:positionV relativeFrom="paragraph">
            <wp:posOffset>736142</wp:posOffset>
          </wp:positionV>
          <wp:extent cx="314325" cy="276225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276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492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83903FA" wp14:editId="440106A1">
          <wp:simplePos x="0" y="0"/>
          <wp:positionH relativeFrom="margin">
            <wp:posOffset>4932126</wp:posOffset>
          </wp:positionH>
          <wp:positionV relativeFrom="topMargin">
            <wp:posOffset>147441</wp:posOffset>
          </wp:positionV>
          <wp:extent cx="1439545" cy="699135"/>
          <wp:effectExtent l="0" t="0" r="8255" b="5715"/>
          <wp:wrapSquare wrapText="bothSides"/>
          <wp:docPr id="2" name="CUBS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S_Logo_Col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F64"/>
    <w:multiLevelType w:val="hybridMultilevel"/>
    <w:tmpl w:val="2D7069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0EE773AE"/>
    <w:multiLevelType w:val="hybridMultilevel"/>
    <w:tmpl w:val="C65C4B2E"/>
    <w:lvl w:ilvl="0" w:tplc="9990CE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C32"/>
    <w:multiLevelType w:val="hybridMultilevel"/>
    <w:tmpl w:val="9A7874B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F8124E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A54CAE"/>
    <w:multiLevelType w:val="hybridMultilevel"/>
    <w:tmpl w:val="DA9640F2"/>
    <w:lvl w:ilvl="0" w:tplc="A2B2064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0666"/>
    <w:multiLevelType w:val="hybridMultilevel"/>
    <w:tmpl w:val="5C2452B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B6880"/>
    <w:multiLevelType w:val="hybridMultilevel"/>
    <w:tmpl w:val="E4DC61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4112"/>
    <w:multiLevelType w:val="hybridMultilevel"/>
    <w:tmpl w:val="223A883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B52F4"/>
    <w:multiLevelType w:val="hybridMultilevel"/>
    <w:tmpl w:val="5E6CD93E"/>
    <w:lvl w:ilvl="0" w:tplc="A2B2064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303F4"/>
    <w:multiLevelType w:val="hybridMultilevel"/>
    <w:tmpl w:val="89EA4E9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B79AE"/>
    <w:multiLevelType w:val="hybridMultilevel"/>
    <w:tmpl w:val="AA983DC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780A73"/>
    <w:multiLevelType w:val="hybridMultilevel"/>
    <w:tmpl w:val="2B08231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648C7"/>
    <w:multiLevelType w:val="hybridMultilevel"/>
    <w:tmpl w:val="CC4C3DD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B49DF"/>
    <w:multiLevelType w:val="hybridMultilevel"/>
    <w:tmpl w:val="760E67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3190"/>
    <w:multiLevelType w:val="hybridMultilevel"/>
    <w:tmpl w:val="128263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D202C"/>
    <w:multiLevelType w:val="hybridMultilevel"/>
    <w:tmpl w:val="0DD85EFC"/>
    <w:lvl w:ilvl="0" w:tplc="DDB4DE1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67B70"/>
    <w:multiLevelType w:val="hybridMultilevel"/>
    <w:tmpl w:val="13B8FC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0DA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B0DFD0"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C0D8B"/>
    <w:multiLevelType w:val="hybridMultilevel"/>
    <w:tmpl w:val="861EACE6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551D8"/>
    <w:multiLevelType w:val="hybridMultilevel"/>
    <w:tmpl w:val="39942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7514A"/>
    <w:multiLevelType w:val="hybridMultilevel"/>
    <w:tmpl w:val="1DCA47B4"/>
    <w:lvl w:ilvl="0" w:tplc="A2B2064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63175">
    <w:abstractNumId w:val="18"/>
  </w:num>
  <w:num w:numId="2" w16cid:durableId="1667858290">
    <w:abstractNumId w:val="4"/>
  </w:num>
  <w:num w:numId="3" w16cid:durableId="521432744">
    <w:abstractNumId w:val="3"/>
  </w:num>
  <w:num w:numId="4" w16cid:durableId="1426685519">
    <w:abstractNumId w:val="10"/>
  </w:num>
  <w:num w:numId="5" w16cid:durableId="2134788540">
    <w:abstractNumId w:val="13"/>
  </w:num>
  <w:num w:numId="6" w16cid:durableId="1692687735">
    <w:abstractNumId w:val="20"/>
  </w:num>
  <w:num w:numId="7" w16cid:durableId="664555658">
    <w:abstractNumId w:val="8"/>
  </w:num>
  <w:num w:numId="8" w16cid:durableId="10032838">
    <w:abstractNumId w:val="2"/>
  </w:num>
  <w:num w:numId="9" w16cid:durableId="400102526">
    <w:abstractNumId w:val="15"/>
  </w:num>
  <w:num w:numId="10" w16cid:durableId="1554921415">
    <w:abstractNumId w:val="12"/>
  </w:num>
  <w:num w:numId="11" w16cid:durableId="302388778">
    <w:abstractNumId w:val="1"/>
  </w:num>
  <w:num w:numId="12" w16cid:durableId="1254319328">
    <w:abstractNumId w:val="14"/>
  </w:num>
  <w:num w:numId="13" w16cid:durableId="1302004309">
    <w:abstractNumId w:val="21"/>
  </w:num>
  <w:num w:numId="14" w16cid:durableId="2012218106">
    <w:abstractNumId w:val="5"/>
  </w:num>
  <w:num w:numId="15" w16cid:durableId="651298523">
    <w:abstractNumId w:val="9"/>
  </w:num>
  <w:num w:numId="16" w16cid:durableId="169760365">
    <w:abstractNumId w:val="6"/>
  </w:num>
  <w:num w:numId="17" w16cid:durableId="1207185668">
    <w:abstractNumId w:val="11"/>
  </w:num>
  <w:num w:numId="18" w16cid:durableId="1824931285">
    <w:abstractNumId w:val="17"/>
  </w:num>
  <w:num w:numId="19" w16cid:durableId="1482428673">
    <w:abstractNumId w:val="19"/>
  </w:num>
  <w:num w:numId="20" w16cid:durableId="1654989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1433706">
    <w:abstractNumId w:val="0"/>
  </w:num>
  <w:num w:numId="22" w16cid:durableId="15899238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36"/>
    <w:rsid w:val="00010950"/>
    <w:rsid w:val="00035B80"/>
    <w:rsid w:val="00037210"/>
    <w:rsid w:val="00053A72"/>
    <w:rsid w:val="00064C5A"/>
    <w:rsid w:val="000654CF"/>
    <w:rsid w:val="0007158D"/>
    <w:rsid w:val="000767A3"/>
    <w:rsid w:val="0008086D"/>
    <w:rsid w:val="00083B75"/>
    <w:rsid w:val="000A1CC6"/>
    <w:rsid w:val="000A64E1"/>
    <w:rsid w:val="000B7F22"/>
    <w:rsid w:val="000C3930"/>
    <w:rsid w:val="000E732A"/>
    <w:rsid w:val="000F02A2"/>
    <w:rsid w:val="000F15D4"/>
    <w:rsid w:val="000F4FCA"/>
    <w:rsid w:val="000F634A"/>
    <w:rsid w:val="001050D8"/>
    <w:rsid w:val="001061EE"/>
    <w:rsid w:val="00110370"/>
    <w:rsid w:val="0011378E"/>
    <w:rsid w:val="0012169F"/>
    <w:rsid w:val="00122D89"/>
    <w:rsid w:val="001334C5"/>
    <w:rsid w:val="00134F18"/>
    <w:rsid w:val="00167DDE"/>
    <w:rsid w:val="0017152C"/>
    <w:rsid w:val="00173E5F"/>
    <w:rsid w:val="0017616D"/>
    <w:rsid w:val="00182C39"/>
    <w:rsid w:val="00190C61"/>
    <w:rsid w:val="00191CC4"/>
    <w:rsid w:val="00192FA9"/>
    <w:rsid w:val="001A7DD4"/>
    <w:rsid w:val="001B23D4"/>
    <w:rsid w:val="001B4BFB"/>
    <w:rsid w:val="001C0469"/>
    <w:rsid w:val="001C3A62"/>
    <w:rsid w:val="001E1850"/>
    <w:rsid w:val="001E76D8"/>
    <w:rsid w:val="001F1FF2"/>
    <w:rsid w:val="00203626"/>
    <w:rsid w:val="00215A2E"/>
    <w:rsid w:val="0022470F"/>
    <w:rsid w:val="002315BD"/>
    <w:rsid w:val="00233D71"/>
    <w:rsid w:val="00241671"/>
    <w:rsid w:val="0024670D"/>
    <w:rsid w:val="0026715C"/>
    <w:rsid w:val="002760A0"/>
    <w:rsid w:val="00276764"/>
    <w:rsid w:val="00280812"/>
    <w:rsid w:val="00293FC5"/>
    <w:rsid w:val="002A03DB"/>
    <w:rsid w:val="002C6F43"/>
    <w:rsid w:val="002F3FF9"/>
    <w:rsid w:val="002F7EBF"/>
    <w:rsid w:val="003049B1"/>
    <w:rsid w:val="00311CA4"/>
    <w:rsid w:val="003225DB"/>
    <w:rsid w:val="00332270"/>
    <w:rsid w:val="003820D1"/>
    <w:rsid w:val="003B14D8"/>
    <w:rsid w:val="003E424F"/>
    <w:rsid w:val="003F72F0"/>
    <w:rsid w:val="00401061"/>
    <w:rsid w:val="004115F6"/>
    <w:rsid w:val="00414492"/>
    <w:rsid w:val="00424CED"/>
    <w:rsid w:val="00430FB8"/>
    <w:rsid w:val="004338F3"/>
    <w:rsid w:val="00456383"/>
    <w:rsid w:val="0046763B"/>
    <w:rsid w:val="004951CD"/>
    <w:rsid w:val="004A11B5"/>
    <w:rsid w:val="004C1F61"/>
    <w:rsid w:val="004D077A"/>
    <w:rsid w:val="004D688A"/>
    <w:rsid w:val="004E0F47"/>
    <w:rsid w:val="004E1A89"/>
    <w:rsid w:val="004F0B48"/>
    <w:rsid w:val="004F4419"/>
    <w:rsid w:val="004F4841"/>
    <w:rsid w:val="005033AB"/>
    <w:rsid w:val="00503E1D"/>
    <w:rsid w:val="00510806"/>
    <w:rsid w:val="005136D6"/>
    <w:rsid w:val="00553683"/>
    <w:rsid w:val="0059594F"/>
    <w:rsid w:val="00596656"/>
    <w:rsid w:val="005A4D6F"/>
    <w:rsid w:val="005B39CC"/>
    <w:rsid w:val="005B70E0"/>
    <w:rsid w:val="005D4BA9"/>
    <w:rsid w:val="005F684F"/>
    <w:rsid w:val="00607092"/>
    <w:rsid w:val="00612262"/>
    <w:rsid w:val="00620BE5"/>
    <w:rsid w:val="00624294"/>
    <w:rsid w:val="00647B5C"/>
    <w:rsid w:val="00674DE2"/>
    <w:rsid w:val="00680DAA"/>
    <w:rsid w:val="006874AC"/>
    <w:rsid w:val="006D2EC6"/>
    <w:rsid w:val="006E201C"/>
    <w:rsid w:val="006E75E0"/>
    <w:rsid w:val="007273E7"/>
    <w:rsid w:val="00727EB8"/>
    <w:rsid w:val="00734FCF"/>
    <w:rsid w:val="00740A2B"/>
    <w:rsid w:val="007503AB"/>
    <w:rsid w:val="007667B3"/>
    <w:rsid w:val="007709DF"/>
    <w:rsid w:val="00772E69"/>
    <w:rsid w:val="00777ED0"/>
    <w:rsid w:val="007B31D8"/>
    <w:rsid w:val="007C18F5"/>
    <w:rsid w:val="007D4936"/>
    <w:rsid w:val="007D6585"/>
    <w:rsid w:val="007D761A"/>
    <w:rsid w:val="007E1092"/>
    <w:rsid w:val="007E1E50"/>
    <w:rsid w:val="007E5308"/>
    <w:rsid w:val="007F1B21"/>
    <w:rsid w:val="007F4B17"/>
    <w:rsid w:val="007F51C5"/>
    <w:rsid w:val="00801FAD"/>
    <w:rsid w:val="00807BB2"/>
    <w:rsid w:val="008137C3"/>
    <w:rsid w:val="00855F07"/>
    <w:rsid w:val="008566A2"/>
    <w:rsid w:val="00884194"/>
    <w:rsid w:val="0088605A"/>
    <w:rsid w:val="008924AF"/>
    <w:rsid w:val="008A3E9F"/>
    <w:rsid w:val="008B572A"/>
    <w:rsid w:val="008B5A90"/>
    <w:rsid w:val="008B6925"/>
    <w:rsid w:val="008D0C27"/>
    <w:rsid w:val="009203EF"/>
    <w:rsid w:val="00926158"/>
    <w:rsid w:val="00963616"/>
    <w:rsid w:val="00974D31"/>
    <w:rsid w:val="00993281"/>
    <w:rsid w:val="009C6C41"/>
    <w:rsid w:val="00A003DC"/>
    <w:rsid w:val="00A00947"/>
    <w:rsid w:val="00A04F21"/>
    <w:rsid w:val="00A05C78"/>
    <w:rsid w:val="00A25C55"/>
    <w:rsid w:val="00A35D39"/>
    <w:rsid w:val="00A36E87"/>
    <w:rsid w:val="00A378FB"/>
    <w:rsid w:val="00A40F82"/>
    <w:rsid w:val="00A9153C"/>
    <w:rsid w:val="00A95E30"/>
    <w:rsid w:val="00AA0B90"/>
    <w:rsid w:val="00AA4CB1"/>
    <w:rsid w:val="00AC7D5F"/>
    <w:rsid w:val="00AE1314"/>
    <w:rsid w:val="00B012AE"/>
    <w:rsid w:val="00B06088"/>
    <w:rsid w:val="00B10E29"/>
    <w:rsid w:val="00B47157"/>
    <w:rsid w:val="00B973A2"/>
    <w:rsid w:val="00BC0385"/>
    <w:rsid w:val="00BD3B00"/>
    <w:rsid w:val="00BD3C51"/>
    <w:rsid w:val="00BD7068"/>
    <w:rsid w:val="00BE369B"/>
    <w:rsid w:val="00BF36B6"/>
    <w:rsid w:val="00BF51CE"/>
    <w:rsid w:val="00C37B2F"/>
    <w:rsid w:val="00C46BCE"/>
    <w:rsid w:val="00C773D7"/>
    <w:rsid w:val="00C84032"/>
    <w:rsid w:val="00C8637E"/>
    <w:rsid w:val="00CB27A7"/>
    <w:rsid w:val="00CC13CD"/>
    <w:rsid w:val="00CC4633"/>
    <w:rsid w:val="00CC521E"/>
    <w:rsid w:val="00CD0C65"/>
    <w:rsid w:val="00CD2580"/>
    <w:rsid w:val="00CD58BE"/>
    <w:rsid w:val="00D01920"/>
    <w:rsid w:val="00D033E4"/>
    <w:rsid w:val="00D073AB"/>
    <w:rsid w:val="00D1355D"/>
    <w:rsid w:val="00D20724"/>
    <w:rsid w:val="00D261C6"/>
    <w:rsid w:val="00D33E79"/>
    <w:rsid w:val="00D53CF1"/>
    <w:rsid w:val="00D57560"/>
    <w:rsid w:val="00D646A5"/>
    <w:rsid w:val="00D764FC"/>
    <w:rsid w:val="00DB216F"/>
    <w:rsid w:val="00E0382F"/>
    <w:rsid w:val="00E1568A"/>
    <w:rsid w:val="00E233BC"/>
    <w:rsid w:val="00E23DAF"/>
    <w:rsid w:val="00E40A64"/>
    <w:rsid w:val="00E43318"/>
    <w:rsid w:val="00E53242"/>
    <w:rsid w:val="00E62C49"/>
    <w:rsid w:val="00E714CE"/>
    <w:rsid w:val="00E81B69"/>
    <w:rsid w:val="00EC5343"/>
    <w:rsid w:val="00EE30A7"/>
    <w:rsid w:val="00EE55D6"/>
    <w:rsid w:val="00EE6EA1"/>
    <w:rsid w:val="00EF1B24"/>
    <w:rsid w:val="00EF67E5"/>
    <w:rsid w:val="00EF6E16"/>
    <w:rsid w:val="00F03C86"/>
    <w:rsid w:val="00F22CDE"/>
    <w:rsid w:val="00F478F5"/>
    <w:rsid w:val="00F76F76"/>
    <w:rsid w:val="00F80DC8"/>
    <w:rsid w:val="00F91288"/>
    <w:rsid w:val="00F91663"/>
    <w:rsid w:val="00FA1C91"/>
    <w:rsid w:val="00FA46CE"/>
    <w:rsid w:val="00FA6555"/>
    <w:rsid w:val="00FA767C"/>
    <w:rsid w:val="00FC788B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27E5A"/>
  <w15:chartTrackingRefBased/>
  <w15:docId w15:val="{7A02F9C2-792D-4AFD-AA66-D70E1EB7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36"/>
    <w:pPr>
      <w:spacing w:line="360" w:lineRule="auto"/>
      <w:jc w:val="both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4936"/>
    <w:pPr>
      <w:keepNext/>
      <w:keepLines/>
      <w:numPr>
        <w:numId w:val="2"/>
      </w:numPr>
      <w:spacing w:before="360"/>
      <w:jc w:val="left"/>
      <w:outlineLvl w:val="0"/>
    </w:pPr>
    <w:rPr>
      <w:rFonts w:eastAsiaTheme="majorEastAsia" w:cstheme="majorBidi"/>
      <w:b/>
      <w:bCs/>
      <w:smallCaps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4936"/>
    <w:pPr>
      <w:keepNext/>
      <w:keepLines/>
      <w:numPr>
        <w:ilvl w:val="1"/>
        <w:numId w:val="2"/>
      </w:numPr>
      <w:spacing w:before="360" w:after="120"/>
      <w:ind w:left="576"/>
      <w:outlineLvl w:val="1"/>
    </w:pPr>
    <w:rPr>
      <w:rFonts w:eastAsiaTheme="majorEastAsia" w:cstheme="majorBidi"/>
      <w:b/>
      <w:bCs/>
      <w:smallCaps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7D4936"/>
    <w:pPr>
      <w:numPr>
        <w:ilvl w:val="2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936"/>
    <w:pPr>
      <w:keepNext/>
      <w:keepLines/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936"/>
    <w:pPr>
      <w:keepNext/>
      <w:keepLines/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3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3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3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3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36"/>
    <w:rPr>
      <w:rFonts w:eastAsiaTheme="majorEastAsia" w:cstheme="majorBidi"/>
      <w:b/>
      <w:bCs/>
      <w:smallCaps/>
      <w:color w:val="000000" w:themeColor="text1"/>
      <w:sz w:val="24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4936"/>
    <w:rPr>
      <w:rFonts w:eastAsiaTheme="majorEastAsia" w:cstheme="majorBidi"/>
      <w:b/>
      <w:bCs/>
      <w:smallCap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D4936"/>
    <w:rPr>
      <w:rFonts w:eastAsiaTheme="majorEastAsia" w:cstheme="majorBidi"/>
      <w:b/>
      <w:bCs/>
      <w:i/>
      <w:smallCaps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D4936"/>
    <w:rPr>
      <w:rFonts w:eastAsiaTheme="majorEastAsia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D4936"/>
    <w:rPr>
      <w:rFonts w:eastAsiaTheme="majorEastAsia" w:cstheme="majorBidi"/>
      <w:i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36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36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D49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4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936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4936"/>
    <w:rPr>
      <w:vertAlign w:val="superscript"/>
    </w:rPr>
  </w:style>
  <w:style w:type="paragraph" w:customStyle="1" w:styleId="KTAnswerfields">
    <w:name w:val="KT Answer fields"/>
    <w:basedOn w:val="Normal"/>
    <w:rsid w:val="003049B1"/>
    <w:pPr>
      <w:spacing w:after="0" w:line="240" w:lineRule="auto"/>
      <w:ind w:left="567"/>
      <w:jc w:val="left"/>
    </w:pPr>
    <w:rPr>
      <w:rFonts w:ascii="Arial" w:hAnsi="Arial" w:cs="Arial"/>
      <w:sz w:val="24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B70E0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small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B70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70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B70E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70E0"/>
    <w:rPr>
      <w:color w:val="0563C1" w:themeColor="hyperlink"/>
      <w:u w:val="single"/>
    </w:rPr>
  </w:style>
  <w:style w:type="paragraph" w:customStyle="1" w:styleId="Default">
    <w:name w:val="Default"/>
    <w:rsid w:val="00246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6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E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6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EE"/>
    <w:rPr>
      <w:rFonts w:eastAsiaTheme="minorEastAsia"/>
      <w:lang w:val="en-US"/>
    </w:rPr>
  </w:style>
  <w:style w:type="paragraph" w:styleId="NoSpacing">
    <w:name w:val="No Spacing"/>
    <w:link w:val="NoSpacingChar"/>
    <w:uiPriority w:val="1"/>
    <w:qFormat/>
    <w:rsid w:val="001061E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1EE"/>
    <w:rPr>
      <w:rFonts w:eastAsiaTheme="minorEastAsia"/>
      <w:lang w:val="en-US"/>
    </w:rPr>
  </w:style>
  <w:style w:type="table" w:customStyle="1" w:styleId="QQuestionTable">
    <w:name w:val="QQuestionTable"/>
    <w:uiPriority w:val="99"/>
    <w:qFormat/>
    <w:rsid w:val="00727EB8"/>
    <w:pPr>
      <w:spacing w:after="0" w:line="240" w:lineRule="auto"/>
      <w:jc w:val="center"/>
    </w:pPr>
    <w:rPr>
      <w:rFonts w:eastAsiaTheme="minorEastAsia"/>
      <w:sz w:val="20"/>
      <w:szCs w:val="20"/>
      <w:lang w:val="en-US" w:eastAsia="en-IE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727EB8"/>
    <w:pPr>
      <w:numPr>
        <w:numId w:val="10"/>
      </w:numPr>
    </w:pPr>
  </w:style>
  <w:style w:type="paragraph" w:customStyle="1" w:styleId="H2">
    <w:name w:val="H2"/>
    <w:next w:val="Normal"/>
    <w:rsid w:val="00727EB8"/>
    <w:pPr>
      <w:spacing w:after="240" w:line="240" w:lineRule="auto"/>
    </w:pPr>
    <w:rPr>
      <w:rFonts w:eastAsiaTheme="minorEastAsia"/>
      <w:b/>
      <w:color w:val="000000"/>
      <w:sz w:val="48"/>
      <w:szCs w:val="48"/>
      <w:lang w:val="en-US"/>
    </w:rPr>
  </w:style>
  <w:style w:type="paragraph" w:customStyle="1" w:styleId="BlockStartLabel">
    <w:name w:val="BlockStartLabel"/>
    <w:basedOn w:val="Normal"/>
    <w:qFormat/>
    <w:rsid w:val="00727EB8"/>
    <w:pPr>
      <w:spacing w:before="120" w:after="120" w:line="240" w:lineRule="auto"/>
      <w:jc w:val="left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727EB8"/>
    <w:pPr>
      <w:spacing w:before="120" w:after="0" w:line="240" w:lineRule="auto"/>
      <w:jc w:val="left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727EB8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727EB8"/>
    <w:pPr>
      <w:pBdr>
        <w:top w:val="dashed" w:sz="8" w:space="0" w:color="CCCCCC"/>
      </w:pBdr>
      <w:spacing w:before="120" w:after="120" w:line="120" w:lineRule="auto"/>
      <w:jc w:val="left"/>
    </w:pPr>
  </w:style>
  <w:style w:type="paragraph" w:customStyle="1" w:styleId="TextEntryLine">
    <w:name w:val="TextEntryLine"/>
    <w:basedOn w:val="Normal"/>
    <w:qFormat/>
    <w:rsid w:val="00727EB8"/>
    <w:pPr>
      <w:spacing w:before="240" w:after="0" w:line="240" w:lineRule="auto"/>
      <w:jc w:val="left"/>
    </w:pPr>
  </w:style>
  <w:style w:type="table" w:styleId="TableGrid">
    <w:name w:val="Table Grid"/>
    <w:basedOn w:val="TableNormal"/>
    <w:uiPriority w:val="39"/>
    <w:rsid w:val="0019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F2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Formal">
    <w:name w:val="Formal"/>
    <w:basedOn w:val="Normal"/>
    <w:link w:val="FormalChar"/>
    <w:rsid w:val="001F1FF2"/>
    <w:pPr>
      <w:spacing w:line="259" w:lineRule="auto"/>
      <w:jc w:val="left"/>
    </w:pPr>
    <w:rPr>
      <w:rFonts w:cstheme="minorHAnsi"/>
      <w:kern w:val="22"/>
    </w:rPr>
  </w:style>
  <w:style w:type="character" w:customStyle="1" w:styleId="FormalChar">
    <w:name w:val="Formal Char"/>
    <w:basedOn w:val="DefaultParagraphFont"/>
    <w:link w:val="Formal"/>
    <w:rsid w:val="001F1FF2"/>
    <w:rPr>
      <w:rFonts w:eastAsiaTheme="minorEastAsia" w:cstheme="minorHAnsi"/>
      <w:kern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144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41449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arteredaccountants.ie/Prospective-Students/Apply-and-Join/external-candidat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harteredaccountants.ie/Prospective-Students/Apply-and-Join/check-your-exempt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localhost/Volumes/Designworks%20A/CURRENT/UCC/CUBS%20Brand/_CUBS%20Logo%20Artworks/JPEG/CUBS_Logo_Co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localhost/Volumes/Designworks%20A/CURRENT/UCC/CUBS%20Brand/_CUBS%20Logo%20Artworks/JPEG/CUBS_Logo_Col.jp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]</Abstract>
  <CompanyAddress/>
  <CompanyPhone/>
  <CompanyFax/>
  <CompanyEmail>Michael_Farrell@ucc.ie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966DAF-4D36-4AC5-83B4-50286DED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Exemptions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Exemptions</dc:title>
  <dc:subject>August 2019</dc:subject>
  <dc:creator>Michael Farrell</dc:creator>
  <cp:keywords/>
  <dc:description/>
  <cp:lastModifiedBy>Peter Cleary</cp:lastModifiedBy>
  <cp:revision>16</cp:revision>
  <dcterms:created xsi:type="dcterms:W3CDTF">2025-09-26T12:02:00Z</dcterms:created>
  <dcterms:modified xsi:type="dcterms:W3CDTF">2025-10-10T11:38:00Z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