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FFA3" w14:textId="1FB9367A" w:rsidR="009F1E74" w:rsidRPr="00127A89" w:rsidRDefault="002160B1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2F4B6A">
        <w:rPr>
          <w:rFonts w:asciiTheme="majorHAnsi" w:hAnsiTheme="majorHAnsi" w:cstheme="majorHAnsi"/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3A74B1" wp14:editId="5DBF6B8B">
                <wp:simplePos x="0" y="0"/>
                <wp:positionH relativeFrom="margin">
                  <wp:posOffset>-19685</wp:posOffset>
                </wp:positionH>
                <wp:positionV relativeFrom="paragraph">
                  <wp:posOffset>142875</wp:posOffset>
                </wp:positionV>
                <wp:extent cx="5800725" cy="9144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D095" w14:textId="4B0A9107" w:rsidR="002160B1" w:rsidRPr="007E062F" w:rsidRDefault="002160B1" w:rsidP="002160B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4B6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5E2BD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The UCC/HSE Diploma in Substance Misuse and Addiction Studies  (DSMAS)</w:t>
                            </w:r>
                          </w:p>
                          <w:p w14:paraId="0D4E95BD" w14:textId="2A56B0B5" w:rsidR="002160B1" w:rsidRDefault="002160B1" w:rsidP="002160B1">
                            <w:r w:rsidRPr="005E2BD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Community Participation Bursary - Briefing on Eligibility &amp; Application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A7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5pt;margin-top:11.25pt;width:456.75pt;height:1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z+EQIAAB4EAAAOAAAAZHJzL2Uyb0RvYy54bWysU11v2yAUfZ+0/4B4X+xEydpZcaouXadJ&#10;3YfU9QdgjG00zGUXEjv79bvgNI3aPVXjAXG5cDj33MP6auwN2yv0GmzJ57OcM2Ul1Nq2JX/4efvu&#10;kjMfhK2FAatKflCeX23evlkPrlAL6MDUChmBWF8MruRdCK7IMi871Qs/A6csJRvAXgQKsc1qFAOh&#10;9yZb5Pn7bACsHYJU3tPuzZTkm4TfNEqG703jVWCm5MQtpBnTXMU526xF0aJwnZZHGuIVLHqhLT16&#10;groRQbAd6hdQvZYIHpowk9Bn0DRaqlQDVTPPn1Vz3wmnUi0kjncnmfz/g5Xf9vfuB7IwfoSRGpiK&#10;8O4O5C/PLGw7YVt1jQhDp0RND8+jZNngfHG8GqX2hY8g1fAVamqy2AVIQGODfVSF6mSETg04nERX&#10;Y2CSNleXeX6xWHEmKfdhvlzmqSuZKB5vO/Ths4KexUXJkZqa0MX+zofIRhSPR+JjHoyub7UxKYhG&#10;UluDbC/IAlW7SPyfnTKWDfT4imi8RMC2Ot3P0/gXRK8DGdnovuRUEI3JWlG1T7ZONgtCm2lNjI09&#10;yhiVmzQMYzXSwShnBfWBBEWYDEsfjBYd4B/OBjJryf3vnUDFmfliqSlJNnJ3CpariwUpjeeZ6jwj&#10;rCSokgfOpuU2pB8RS7dwTc1rdNL1icmRK5kwyX38MNHl53E69fStN38BAAD//wMAUEsDBBQABgAI&#10;AAAAIQCUWzu13wAAAAkBAAAPAAAAZHJzL2Rvd25yZXYueG1sTI/LTsMwEEX3SPyDNUjsWjuPBghx&#10;qgrKkgUFqSydeEii2uModtv07zEruhzdo3vPVOvZGnbCyQ+OJCRLAQypdXqgTsLX59viEZgPirQy&#10;jlDCBT2s69ubSpXanekDT7vQsVhCvlQS+hDGknPf9miVX7oRKWY/brIqxHPquJ7UOZZbw1MhCm7V&#10;QHGhVyO+9NgedkcrYXsQ+4fLe7YvcsOzzSS+t69NLuX93bx5BhZwDv8w/OlHdaijU+OOpD0zEhZZ&#10;EkkJaboCFvOnROTAmggWxQp4XfHrD+pfAAAA//8DAFBLAQItABQABgAIAAAAIQC2gziS/gAAAOEB&#10;AAATAAAAAAAAAAAAAAAAAAAAAABbQ29udGVudF9UeXBlc10ueG1sUEsBAi0AFAAGAAgAAAAhADj9&#10;If/WAAAAlAEAAAsAAAAAAAAAAAAAAAAALwEAAF9yZWxzLy5yZWxzUEsBAi0AFAAGAAgAAAAhAMRb&#10;3P4RAgAAHgQAAA4AAAAAAAAAAAAAAAAALgIAAGRycy9lMm9Eb2MueG1sUEsBAi0AFAAGAAgAAAAh&#10;AJRbO7XfAAAACQEAAA8AAAAAAAAAAAAAAAAAawQAAGRycy9kb3ducmV2LnhtbFBLBQYAAAAABAAE&#10;APMAAAB3BQAAAAA=&#10;" fillcolor="#e7e6e6 [3214]">
                <v:textbox>
                  <w:txbxContent>
                    <w:p w14:paraId="1FA8D095" w14:textId="4B0A9107" w:rsidR="002160B1" w:rsidRPr="007E062F" w:rsidRDefault="002160B1" w:rsidP="002160B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F4B6A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br/>
                      </w:r>
                      <w:r w:rsidRPr="005E2BDC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The UCC/HSE Diploma in Substance Misuse and Addiction Studies  (DSMAS)</w:t>
                      </w:r>
                    </w:p>
                    <w:p w14:paraId="0D4E95BD" w14:textId="2A56B0B5" w:rsidR="002160B1" w:rsidRDefault="002160B1" w:rsidP="002160B1">
                      <w:r w:rsidRPr="005E2BDC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Community Participation Bursary - Briefing on Eligibility &amp; Application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A89" w:rsidRPr="002F4B6A">
        <w:rPr>
          <w:rFonts w:asciiTheme="majorHAnsi" w:hAnsiTheme="majorHAnsi" w:cstheme="majorHAnsi"/>
          <w:b/>
          <w:bCs/>
          <w:sz w:val="16"/>
          <w:szCs w:val="16"/>
          <w:lang w:val="en-US"/>
        </w:rPr>
        <w:br/>
      </w:r>
      <w:r w:rsidR="009F1E74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About the </w:t>
      </w:r>
      <w:r w:rsidR="002F731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UCC/ </w:t>
      </w:r>
      <w:r w:rsidR="009F1E74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HSE </w:t>
      </w:r>
      <w:r w:rsidR="00F82AF2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DSMAS </w:t>
      </w:r>
      <w:r w:rsidR="00C66037">
        <w:rPr>
          <w:rFonts w:asciiTheme="majorHAnsi" w:hAnsiTheme="majorHAnsi" w:cstheme="majorHAnsi"/>
          <w:b/>
          <w:bCs/>
          <w:sz w:val="24"/>
          <w:szCs w:val="24"/>
          <w:lang w:val="en-US"/>
        </w:rPr>
        <w:t>(</w:t>
      </w:r>
      <w:r w:rsidR="007E0DE9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>L</w:t>
      </w:r>
      <w:r w:rsidR="00814EB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evel </w:t>
      </w:r>
      <w:r w:rsidR="007E0DE9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>7</w:t>
      </w:r>
      <w:r w:rsidR="00814EB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on the National Framework of Qualifications</w:t>
      </w:r>
      <w:r w:rsidR="00C6603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– NFQ)</w:t>
      </w:r>
      <w:r w:rsidR="00814EB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7E0DE9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9F1E74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>Community Participation Bursary</w:t>
      </w:r>
      <w:r w:rsidR="00C100BA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</w:p>
    <w:p w14:paraId="415B78BD" w14:textId="43784B40" w:rsidR="00BE4E07" w:rsidRDefault="00477B58" w:rsidP="00477B5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C100BA">
        <w:rPr>
          <w:rFonts w:asciiTheme="majorHAnsi" w:hAnsiTheme="majorHAnsi" w:cstheme="majorHAnsi"/>
          <w:sz w:val="24"/>
          <w:szCs w:val="24"/>
          <w:lang w:val="en-US"/>
        </w:rPr>
        <w:t>UCC/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HSE </w:t>
      </w:r>
      <w:r w:rsidR="00BE4E07">
        <w:rPr>
          <w:rFonts w:asciiTheme="majorHAnsi" w:hAnsiTheme="majorHAnsi" w:cstheme="majorHAnsi"/>
          <w:sz w:val="24"/>
          <w:szCs w:val="24"/>
          <w:lang w:val="en-US"/>
        </w:rPr>
        <w:t xml:space="preserve">DSMAS Community Participation Bursary was developed by </w:t>
      </w:r>
      <w:r w:rsidR="002F5982">
        <w:rPr>
          <w:rFonts w:asciiTheme="majorHAnsi" w:hAnsiTheme="majorHAnsi" w:cstheme="majorHAnsi"/>
          <w:sz w:val="24"/>
          <w:szCs w:val="24"/>
          <w:lang w:val="en-US"/>
        </w:rPr>
        <w:t xml:space="preserve">University College Cork, </w:t>
      </w:r>
      <w:r w:rsidR="00BE4E07">
        <w:rPr>
          <w:rFonts w:asciiTheme="majorHAnsi" w:hAnsiTheme="majorHAnsi" w:cstheme="majorHAnsi"/>
          <w:sz w:val="24"/>
          <w:szCs w:val="24"/>
          <w:lang w:val="en-US"/>
        </w:rPr>
        <w:t xml:space="preserve">the HSE </w:t>
      </w:r>
      <w:r w:rsidR="00194A39">
        <w:rPr>
          <w:rFonts w:asciiTheme="majorHAnsi" w:hAnsiTheme="majorHAnsi" w:cstheme="majorHAnsi"/>
          <w:sz w:val="24"/>
          <w:szCs w:val="24"/>
          <w:lang w:val="en-US"/>
        </w:rPr>
        <w:t xml:space="preserve">(Health Service Executive) </w:t>
      </w:r>
      <w:r w:rsidR="00C84AF5">
        <w:rPr>
          <w:rFonts w:asciiTheme="majorHAnsi" w:hAnsiTheme="majorHAnsi" w:cstheme="majorHAnsi"/>
          <w:sz w:val="24"/>
          <w:szCs w:val="24"/>
          <w:lang w:val="en-US"/>
        </w:rPr>
        <w:t>Cork Kerr</w:t>
      </w:r>
      <w:r w:rsidR="00194A39">
        <w:rPr>
          <w:rFonts w:asciiTheme="majorHAnsi" w:hAnsiTheme="majorHAnsi" w:cstheme="majorHAnsi"/>
          <w:sz w:val="24"/>
          <w:szCs w:val="24"/>
          <w:lang w:val="en-US"/>
        </w:rPr>
        <w:t>y</w:t>
      </w:r>
      <w:r w:rsidR="00C84AF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E4E07">
        <w:rPr>
          <w:rFonts w:asciiTheme="majorHAnsi" w:hAnsiTheme="majorHAnsi" w:cstheme="majorHAnsi"/>
          <w:sz w:val="24"/>
          <w:szCs w:val="24"/>
          <w:lang w:val="en-US"/>
        </w:rPr>
        <w:t xml:space="preserve">Community </w:t>
      </w:r>
      <w:r w:rsidR="00C84AF5">
        <w:rPr>
          <w:rFonts w:asciiTheme="majorHAnsi" w:hAnsiTheme="majorHAnsi" w:cstheme="majorHAnsi"/>
          <w:sz w:val="24"/>
          <w:szCs w:val="24"/>
          <w:lang w:val="en-US"/>
        </w:rPr>
        <w:t>Health</w:t>
      </w:r>
      <w:r w:rsidR="00194A39">
        <w:rPr>
          <w:rFonts w:asciiTheme="majorHAnsi" w:hAnsiTheme="majorHAnsi" w:cstheme="majorHAnsi"/>
          <w:sz w:val="24"/>
          <w:szCs w:val="24"/>
          <w:lang w:val="en-US"/>
        </w:rPr>
        <w:t>care Addiction</w:t>
      </w:r>
      <w:r w:rsidR="00C84AF5">
        <w:rPr>
          <w:rFonts w:asciiTheme="majorHAnsi" w:hAnsiTheme="majorHAnsi" w:cstheme="majorHAnsi"/>
          <w:sz w:val="24"/>
          <w:szCs w:val="24"/>
          <w:lang w:val="en-US"/>
        </w:rPr>
        <w:t xml:space="preserve"> Service</w:t>
      </w:r>
      <w:r w:rsidR="00194A39">
        <w:rPr>
          <w:rFonts w:asciiTheme="majorHAnsi" w:hAnsiTheme="majorHAnsi" w:cstheme="majorHAnsi"/>
          <w:sz w:val="24"/>
          <w:szCs w:val="24"/>
          <w:lang w:val="en-US"/>
        </w:rPr>
        <w:t xml:space="preserve">s </w:t>
      </w:r>
      <w:r w:rsidR="00BE4E07">
        <w:rPr>
          <w:rFonts w:asciiTheme="majorHAnsi" w:hAnsiTheme="majorHAnsi" w:cstheme="majorHAnsi"/>
          <w:sz w:val="24"/>
          <w:szCs w:val="24"/>
          <w:lang w:val="en-US"/>
        </w:rPr>
        <w:t xml:space="preserve">in association with the </w:t>
      </w:r>
      <w:r w:rsidR="00EF61DE">
        <w:rPr>
          <w:rFonts w:asciiTheme="majorHAnsi" w:hAnsiTheme="majorHAnsi" w:cstheme="majorHAnsi"/>
          <w:sz w:val="24"/>
          <w:szCs w:val="24"/>
          <w:lang w:val="en-US"/>
        </w:rPr>
        <w:t>Drug &amp; Alcohol Prevention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Project (DA</w:t>
      </w:r>
      <w:r w:rsidR="00813008">
        <w:rPr>
          <w:rFonts w:asciiTheme="majorHAnsi" w:hAnsiTheme="majorHAnsi" w:cstheme="majorHAnsi"/>
          <w:sz w:val="24"/>
          <w:szCs w:val="24"/>
          <w:lang w:val="en-US"/>
        </w:rPr>
        <w:t>P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>P)</w:t>
      </w:r>
      <w:r w:rsidR="0044039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>at Cork City Partnership</w:t>
      </w:r>
      <w:r w:rsidR="00BE4E07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6EFEB770" w14:textId="77777777" w:rsidR="00F63EDF" w:rsidRDefault="00A93F06" w:rsidP="00477B58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The</w:t>
      </w:r>
      <w:r w:rsidR="00AD0BA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4039C">
        <w:rPr>
          <w:rFonts w:asciiTheme="majorHAnsi" w:hAnsiTheme="majorHAnsi" w:cstheme="majorHAnsi"/>
          <w:sz w:val="24"/>
          <w:szCs w:val="24"/>
          <w:lang w:val="en-US"/>
        </w:rPr>
        <w:t>UCC</w:t>
      </w:r>
      <w:r w:rsidR="00E070DD">
        <w:rPr>
          <w:rFonts w:asciiTheme="majorHAnsi" w:hAnsiTheme="majorHAnsi" w:cstheme="majorHAnsi"/>
          <w:sz w:val="24"/>
          <w:szCs w:val="24"/>
          <w:lang w:val="en-US"/>
        </w:rPr>
        <w:t>/</w:t>
      </w:r>
      <w:r w:rsidR="00AD0BAF">
        <w:rPr>
          <w:rFonts w:asciiTheme="majorHAnsi" w:hAnsiTheme="majorHAnsi" w:cstheme="majorHAnsi"/>
          <w:sz w:val="24"/>
          <w:szCs w:val="24"/>
          <w:lang w:val="en-US"/>
        </w:rPr>
        <w:t>HSE DSMAS Community Partic</w:t>
      </w:r>
      <w:r w:rsidR="008E1E90">
        <w:rPr>
          <w:rFonts w:asciiTheme="majorHAnsi" w:hAnsiTheme="majorHAnsi" w:cstheme="majorHAnsi"/>
          <w:sz w:val="24"/>
          <w:szCs w:val="24"/>
          <w:lang w:val="en-US"/>
        </w:rPr>
        <w:t>ipation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Bursary scheme aims to support participation in </w:t>
      </w:r>
      <w:r w:rsidR="00440AC1">
        <w:rPr>
          <w:rFonts w:asciiTheme="majorHAnsi" w:hAnsiTheme="majorHAnsi" w:cstheme="majorHAnsi"/>
          <w:sz w:val="24"/>
          <w:szCs w:val="24"/>
          <w:lang w:val="en-US"/>
        </w:rPr>
        <w:t xml:space="preserve">and retention on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DSMAS L7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programme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40AC1">
        <w:rPr>
          <w:rFonts w:asciiTheme="majorHAnsi" w:hAnsiTheme="majorHAnsi" w:cstheme="majorHAnsi"/>
          <w:sz w:val="24"/>
          <w:szCs w:val="24"/>
          <w:lang w:val="en-US"/>
        </w:rPr>
        <w:t>by</w:t>
      </w:r>
      <w:r w:rsidR="009A185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A1859" w:rsidRPr="00D542ED">
        <w:rPr>
          <w:rFonts w:asciiTheme="majorHAnsi" w:hAnsiTheme="majorHAnsi" w:cstheme="majorHAnsi"/>
          <w:sz w:val="24"/>
          <w:szCs w:val="24"/>
          <w:lang w:val="en-US"/>
        </w:rPr>
        <w:t>students</w:t>
      </w:r>
      <w:r w:rsidR="00550C8B">
        <w:rPr>
          <w:rFonts w:asciiTheme="majorHAnsi" w:hAnsiTheme="majorHAnsi" w:cstheme="majorHAnsi"/>
          <w:sz w:val="24"/>
          <w:szCs w:val="24"/>
          <w:lang w:val="en-US"/>
        </w:rPr>
        <w:t xml:space="preserve"> who are struggling to pay student fees</w:t>
      </w:r>
      <w:r w:rsidR="00CE2F3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550C8B">
        <w:rPr>
          <w:rFonts w:asciiTheme="majorHAnsi" w:hAnsiTheme="majorHAnsi" w:cstheme="majorHAnsi"/>
          <w:sz w:val="24"/>
          <w:szCs w:val="24"/>
          <w:lang w:val="en-US"/>
        </w:rPr>
        <w:t>and to</w:t>
      </w:r>
      <w:r w:rsidR="00F63EDF">
        <w:rPr>
          <w:rFonts w:asciiTheme="majorHAnsi" w:hAnsiTheme="majorHAnsi" w:cstheme="majorHAnsi"/>
          <w:sz w:val="24"/>
          <w:szCs w:val="24"/>
          <w:lang w:val="en-US"/>
        </w:rPr>
        <w:t xml:space="preserve"> meet the associated financial costs of studying on the course. </w:t>
      </w:r>
    </w:p>
    <w:p w14:paraId="719361DD" w14:textId="5FA4D0BA" w:rsidR="00477B58" w:rsidRDefault="00193BF4" w:rsidP="00477B5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93BF4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984B17" wp14:editId="104E743B">
                <wp:simplePos x="0" y="0"/>
                <wp:positionH relativeFrom="margin">
                  <wp:align>left</wp:align>
                </wp:positionH>
                <wp:positionV relativeFrom="paragraph">
                  <wp:posOffset>716915</wp:posOffset>
                </wp:positionV>
                <wp:extent cx="580072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9FF4" w14:textId="14B8D911" w:rsidR="00193BF4" w:rsidRPr="001C12B5" w:rsidRDefault="00BD7DC1" w:rsidP="00193BF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445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6"/>
                                <w:szCs w:val="6"/>
                                <w:lang w:val="en-US"/>
                              </w:rPr>
                              <w:br/>
                            </w:r>
                            <w:r w:rsidR="00193BF4" w:rsidRPr="001C12B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The Community Participation Bursary 2023 to 2025 is funded by the HSE &amp; SICAP, Cork City Partnership. </w:t>
                            </w:r>
                            <w:r w:rsidR="00B81BDD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2490D" w:rsidRPr="001C12B5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F568E0" wp14:editId="1F099609">
                                  <wp:extent cx="2057400" cy="483547"/>
                                  <wp:effectExtent l="0" t="0" r="0" b="0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3070" cy="49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1BDD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BDD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2490D" w:rsidRPr="001C12B5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7B640F" wp14:editId="1835B7AC">
                                  <wp:extent cx="428625" cy="447675"/>
                                  <wp:effectExtent l="0" t="0" r="9525" b="9525"/>
                                  <wp:docPr id="6" name="Picture 6" descr="Diagram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 preferRelativeResize="0"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06641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2490D" w:rsidRPr="001C12B5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BB1BEA" wp14:editId="4702A62F">
                                  <wp:extent cx="547037" cy="438150"/>
                                  <wp:effectExtent l="0" t="0" r="5715" b="0"/>
                                  <wp:docPr id="7" name="Picture 7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,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830" cy="443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2F6706" w14:textId="65F17603" w:rsidR="00193BF4" w:rsidRDefault="00193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4B17" id="_x0000_s1027" type="#_x0000_t202" style="position:absolute;margin-left:0;margin-top:56.45pt;width:456.75pt;height:68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uOEAIAACY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G2zPPFZMaZINtyPl8sZikEFE+/rfPhrcSWRaHkjpqa0OH44EPMBoonlxjMo1bVVmmdFLff&#10;bbRjR6AB2KYzoP/kpg3rSn4zozz+DpGn8yeIVgWaZK1aquLiBEWk7Y2p0pwFUPosU8raDDxG6s4k&#10;hn7XM1UNJEdad1idiFiH58GlRSOhQfeds46GtuT+2wGc5Ey/M9Scm/F0Gqc8KdPZYkKKu7bsri1g&#10;BEGVPHB2FjchbUZkwOAdNbFWid/nTIaUaRgT7cPixGm/1pPX83qvfwAAAP//AwBQSwMEFAAGAAgA&#10;AAAhAJ7nga/fAAAACAEAAA8AAABkcnMvZG93bnJldi54bWxMj8FOwzAQRO9I/IO1SFwQdZKG0oQ4&#10;FUICwQ0Kgqsbb5OIeB1sNw1/z3KC4+ysZt5Um9kOYkIfekcK0kUCAqlxpqdWwdvr/eUaRIiajB4c&#10;oYJvDLCpT08qXRp3pBectrEVHEKh1Aq6GMdSytB0aHVYuBGJvb3zVkeWvpXG6yOH20FmSbKSVvfE&#10;DZ0e8a7D5nN7sArW+eP0EZ6Wz+/Naj8U8eJ6evjySp2fzbc3ICLO8e8ZfvEZHWpm2rkDmSAGBTwk&#10;8jXNChBsF+nyCsROQZYXOci6kv8H1D8AAAD//wMAUEsBAi0AFAAGAAgAAAAhALaDOJL+AAAA4QEA&#10;ABMAAAAAAAAAAAAAAAAAAAAAAFtDb250ZW50X1R5cGVzXS54bWxQSwECLQAUAAYACAAAACEAOP0h&#10;/9YAAACUAQAACwAAAAAAAAAAAAAAAAAvAQAAX3JlbHMvLnJlbHNQSwECLQAUAAYACAAAACEA5m67&#10;jhACAAAmBAAADgAAAAAAAAAAAAAAAAAuAgAAZHJzL2Uyb0RvYy54bWxQSwECLQAUAAYACAAAACEA&#10;nueBr98AAAAIAQAADwAAAAAAAAAAAAAAAABqBAAAZHJzL2Rvd25yZXYueG1sUEsFBgAAAAAEAAQA&#10;8wAAAHYFAAAAAA==&#10;">
                <v:textbox>
                  <w:txbxContent>
                    <w:p w14:paraId="0DB09FF4" w14:textId="14B8D911" w:rsidR="00193BF4" w:rsidRPr="001C12B5" w:rsidRDefault="00BD7DC1" w:rsidP="00193BF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26445E">
                        <w:rPr>
                          <w:rFonts w:asciiTheme="majorHAnsi" w:hAnsiTheme="majorHAnsi" w:cstheme="majorHAnsi"/>
                          <w:b/>
                          <w:bCs/>
                          <w:sz w:val="6"/>
                          <w:szCs w:val="6"/>
                          <w:lang w:val="en-US"/>
                        </w:rPr>
                        <w:br/>
                      </w:r>
                      <w:r w:rsidR="00193BF4" w:rsidRPr="001C12B5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The Community Participation Bursary 2023 to 2025 is funded by the HSE &amp; SICAP, Cork City Partnership. </w:t>
                      </w:r>
                      <w:r w:rsidR="00B81BDD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</w:t>
                      </w:r>
                      <w:r w:rsidR="00B2490D" w:rsidRPr="001C12B5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FF568E0" wp14:editId="1F099609">
                            <wp:extent cx="2057400" cy="483547"/>
                            <wp:effectExtent l="0" t="0" r="0" b="0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3070" cy="49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1BDD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B81BDD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 w:rsidR="00B2490D" w:rsidRPr="001C12B5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57B640F" wp14:editId="1835B7AC">
                            <wp:extent cx="428625" cy="447675"/>
                            <wp:effectExtent l="0" t="0" r="9525" b="9525"/>
                            <wp:docPr id="6" name="Picture 6" descr="Diagram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 preferRelativeResize="0"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06641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 w:rsidR="00B2490D" w:rsidRPr="001C12B5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BB1BEA" wp14:editId="4702A62F">
                            <wp:extent cx="547037" cy="438150"/>
                            <wp:effectExtent l="0" t="0" r="5715" b="0"/>
                            <wp:docPr id="7" name="Picture 7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,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830" cy="443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2F6706" w14:textId="65F17603" w:rsidR="00193BF4" w:rsidRDefault="00193BF4"/>
                  </w:txbxContent>
                </v:textbox>
                <w10:wrap type="square" anchorx="margin"/>
              </v:shape>
            </w:pict>
          </mc:Fallback>
        </mc:AlternateContent>
      </w:r>
      <w:r w:rsidR="007525CC">
        <w:rPr>
          <w:rFonts w:asciiTheme="majorHAnsi" w:hAnsiTheme="majorHAnsi" w:cstheme="majorHAnsi"/>
          <w:sz w:val="24"/>
          <w:szCs w:val="24"/>
          <w:lang w:val="en-US"/>
        </w:rPr>
        <w:t>E</w:t>
      </w:r>
      <w:r w:rsidR="00477B58" w:rsidRPr="002C5EDE">
        <w:rPr>
          <w:rFonts w:asciiTheme="majorHAnsi" w:hAnsiTheme="majorHAnsi" w:cstheme="majorHAnsi"/>
          <w:sz w:val="24"/>
          <w:szCs w:val="24"/>
          <w:lang w:val="en-US"/>
        </w:rPr>
        <w:t>ligibility and selection criteria</w:t>
      </w:r>
      <w:r w:rsidR="007525CC">
        <w:rPr>
          <w:rFonts w:asciiTheme="majorHAnsi" w:hAnsiTheme="majorHAnsi" w:cstheme="majorHAnsi"/>
          <w:sz w:val="24"/>
          <w:szCs w:val="24"/>
          <w:lang w:val="en-US"/>
        </w:rPr>
        <w:t xml:space="preserve"> for </w:t>
      </w:r>
      <w:r w:rsidR="00AD0BAF">
        <w:rPr>
          <w:rFonts w:asciiTheme="majorHAnsi" w:hAnsiTheme="majorHAnsi" w:cstheme="majorHAnsi"/>
          <w:sz w:val="24"/>
          <w:szCs w:val="24"/>
          <w:lang w:val="en-US"/>
        </w:rPr>
        <w:t xml:space="preserve">the Community Participation Bursary </w:t>
      </w:r>
      <w:r w:rsidR="00434677">
        <w:rPr>
          <w:rFonts w:asciiTheme="majorHAnsi" w:hAnsiTheme="majorHAnsi" w:cstheme="majorHAnsi"/>
          <w:sz w:val="24"/>
          <w:szCs w:val="24"/>
          <w:lang w:val="en-US"/>
        </w:rPr>
        <w:t xml:space="preserve">outlined below </w:t>
      </w:r>
      <w:r w:rsidR="00AD0BAF">
        <w:rPr>
          <w:rFonts w:asciiTheme="majorHAnsi" w:hAnsiTheme="majorHAnsi" w:cstheme="majorHAnsi"/>
          <w:sz w:val="24"/>
          <w:szCs w:val="24"/>
          <w:lang w:val="en-US"/>
        </w:rPr>
        <w:t>has been</w:t>
      </w:r>
      <w:r w:rsidR="00477B58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designed to support </w:t>
      </w:r>
      <w:r w:rsidR="00207960">
        <w:rPr>
          <w:rFonts w:asciiTheme="majorHAnsi" w:hAnsiTheme="majorHAnsi" w:cstheme="majorHAnsi"/>
          <w:sz w:val="24"/>
          <w:szCs w:val="24"/>
          <w:lang w:val="en-US"/>
        </w:rPr>
        <w:t xml:space="preserve">students </w:t>
      </w:r>
      <w:r w:rsidR="00B46AC5">
        <w:rPr>
          <w:rFonts w:asciiTheme="majorHAnsi" w:hAnsiTheme="majorHAnsi" w:cstheme="majorHAnsi"/>
          <w:sz w:val="24"/>
          <w:szCs w:val="24"/>
          <w:lang w:val="en-US"/>
        </w:rPr>
        <w:t xml:space="preserve">on the DSMAS </w:t>
      </w:r>
      <w:proofErr w:type="spellStart"/>
      <w:r w:rsidR="00B46AC5">
        <w:rPr>
          <w:rFonts w:asciiTheme="majorHAnsi" w:hAnsiTheme="majorHAnsi" w:cstheme="majorHAnsi"/>
          <w:sz w:val="24"/>
          <w:szCs w:val="24"/>
          <w:lang w:val="en-US"/>
        </w:rPr>
        <w:t>programme</w:t>
      </w:r>
      <w:proofErr w:type="spellEnd"/>
      <w:r w:rsidR="00B46A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07960">
        <w:rPr>
          <w:rFonts w:asciiTheme="majorHAnsi" w:hAnsiTheme="majorHAnsi" w:cstheme="majorHAnsi"/>
          <w:sz w:val="24"/>
          <w:szCs w:val="24"/>
          <w:lang w:val="en-US"/>
        </w:rPr>
        <w:t>from</w:t>
      </w:r>
      <w:r w:rsidR="00F429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2973">
        <w:rPr>
          <w:rFonts w:asciiTheme="majorHAnsi" w:hAnsiTheme="majorHAnsi" w:cstheme="majorHAnsi"/>
          <w:sz w:val="24"/>
          <w:szCs w:val="24"/>
          <w:lang w:val="en-US"/>
        </w:rPr>
        <w:t>marginalised</w:t>
      </w:r>
      <w:proofErr w:type="spellEnd"/>
      <w:r w:rsidR="00F42973">
        <w:rPr>
          <w:rFonts w:asciiTheme="majorHAnsi" w:hAnsiTheme="majorHAnsi" w:cstheme="majorHAnsi"/>
          <w:sz w:val="24"/>
          <w:szCs w:val="24"/>
          <w:lang w:val="en-US"/>
        </w:rPr>
        <w:t xml:space="preserve"> groups and communities </w:t>
      </w:r>
      <w:r w:rsidR="00477B58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to meet the associated financial costs. </w:t>
      </w:r>
    </w:p>
    <w:p w14:paraId="76AF854C" w14:textId="0FD818D8" w:rsidR="009F1E74" w:rsidRPr="002C5EDE" w:rsidRDefault="00833F82" w:rsidP="00833F82">
      <w:pPr>
        <w:spacing w:after="2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D6ABA">
        <w:rPr>
          <w:rFonts w:asciiTheme="majorHAnsi" w:hAnsiTheme="majorHAnsi" w:cstheme="majorHAnsi"/>
          <w:b/>
          <w:bCs/>
          <w:sz w:val="24"/>
          <w:szCs w:val="24"/>
          <w:lang w:val="en-US"/>
        </w:rPr>
        <w:br/>
      </w:r>
      <w:r w:rsidR="009F1E74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Eligibility criteria for applications to </w:t>
      </w:r>
      <w:r w:rsidR="00CE2F02">
        <w:rPr>
          <w:rFonts w:asciiTheme="majorHAnsi" w:hAnsiTheme="majorHAnsi" w:cstheme="majorHAnsi"/>
          <w:b/>
          <w:bCs/>
          <w:sz w:val="24"/>
          <w:szCs w:val="24"/>
          <w:lang w:val="en-US"/>
        </w:rPr>
        <w:t>UCC/</w:t>
      </w:r>
      <w:r w:rsidR="009F1E74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>HSE</w:t>
      </w:r>
      <w:r w:rsidR="007E0DE9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DSMAS L7</w:t>
      </w:r>
      <w:r w:rsidR="009F1E74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Community Participation Bursary </w:t>
      </w:r>
    </w:p>
    <w:p w14:paraId="0322228A" w14:textId="65BA4CBD" w:rsidR="009F1E74" w:rsidRPr="002C5EDE" w:rsidRDefault="00335CB6" w:rsidP="00833F82">
      <w:pPr>
        <w:spacing w:after="2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Requirements</w:t>
      </w:r>
      <w:r w:rsidR="00741E1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224C9E">
        <w:rPr>
          <w:rFonts w:asciiTheme="majorHAnsi" w:hAnsiTheme="majorHAnsi" w:cstheme="majorHAnsi"/>
          <w:b/>
          <w:bCs/>
          <w:sz w:val="24"/>
          <w:szCs w:val="24"/>
          <w:lang w:val="en-US"/>
        </w:rPr>
        <w:t>for applicants</w:t>
      </w:r>
      <w:r w:rsidR="009F1E74"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>:</w:t>
      </w:r>
    </w:p>
    <w:p w14:paraId="1A3F8779" w14:textId="3222E702" w:rsidR="00C27759" w:rsidRPr="005C04EE" w:rsidRDefault="00A01251" w:rsidP="00656DC8">
      <w:pPr>
        <w:pStyle w:val="ListParagraph"/>
        <w:numPr>
          <w:ilvl w:val="0"/>
          <w:numId w:val="1"/>
        </w:numPr>
        <w:ind w:left="567" w:hanging="425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Meet </w:t>
      </w:r>
      <w:r w:rsidR="00C27759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the eligibility criteria for the </w:t>
      </w:r>
      <w:r w:rsidR="001B606C">
        <w:rPr>
          <w:rFonts w:asciiTheme="majorHAnsi" w:hAnsiTheme="majorHAnsi" w:cstheme="majorHAnsi"/>
          <w:sz w:val="24"/>
          <w:szCs w:val="24"/>
          <w:lang w:val="en-US"/>
        </w:rPr>
        <w:t xml:space="preserve">UCC/HSE </w:t>
      </w:r>
      <w:r w:rsidR="00C27759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Diploma in Substance Misuse and Addiction Studies </w:t>
      </w:r>
      <w:r w:rsidR="00321903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[DSMAS] </w:t>
      </w:r>
      <w:r w:rsidR="00C27759" w:rsidRPr="002C5EDE">
        <w:rPr>
          <w:rFonts w:asciiTheme="majorHAnsi" w:hAnsiTheme="majorHAnsi" w:cstheme="majorHAnsi"/>
          <w:sz w:val="24"/>
          <w:szCs w:val="24"/>
          <w:lang w:val="en-US"/>
        </w:rPr>
        <w:t>L7  [</w:t>
      </w:r>
      <w:hyperlink r:id="rId9" w:history="1">
        <w:r w:rsidR="005C04EE" w:rsidRPr="001372AE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lang w:val="en-US"/>
          </w:rPr>
          <w:t>https://www.ucc.ie/en/ace-dsmas/</w:t>
        </w:r>
      </w:hyperlink>
      <w:r w:rsidR="00C27759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] and </w:t>
      </w:r>
      <w:r w:rsidR="00C27759" w:rsidRPr="005C04EE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have </w:t>
      </w:r>
      <w:r w:rsidR="009F1E74" w:rsidRPr="005C04EE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successfully obtained a place </w:t>
      </w:r>
      <w:r w:rsidR="00C27759" w:rsidRPr="005C04EE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on the </w:t>
      </w:r>
      <w:proofErr w:type="spellStart"/>
      <w:r w:rsidR="00EE53F8" w:rsidRPr="005C04EE">
        <w:rPr>
          <w:rFonts w:asciiTheme="majorHAnsi" w:hAnsiTheme="majorHAnsi" w:cstheme="majorHAnsi"/>
          <w:i/>
          <w:iCs/>
          <w:sz w:val="24"/>
          <w:szCs w:val="24"/>
          <w:lang w:val="en-US"/>
        </w:rPr>
        <w:t>programme</w:t>
      </w:r>
      <w:proofErr w:type="spellEnd"/>
      <w:r w:rsidR="00862CB1" w:rsidRPr="005C04EE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via </w:t>
      </w:r>
      <w:r w:rsidR="00321903" w:rsidRPr="005C04EE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UCC application and HSE / UCC interview process. </w:t>
      </w:r>
    </w:p>
    <w:p w14:paraId="0F13B4F2" w14:textId="53E66E05" w:rsidR="009F1E74" w:rsidRPr="002C5EDE" w:rsidRDefault="009F1E74" w:rsidP="00656DC8">
      <w:pPr>
        <w:pStyle w:val="ListParagraph"/>
        <w:numPr>
          <w:ilvl w:val="0"/>
          <w:numId w:val="1"/>
        </w:numPr>
        <w:ind w:left="567" w:hanging="425"/>
        <w:rPr>
          <w:rFonts w:asciiTheme="majorHAnsi" w:hAnsiTheme="majorHAnsi" w:cstheme="majorHAnsi"/>
          <w:sz w:val="24"/>
          <w:szCs w:val="24"/>
          <w:lang w:val="en-US"/>
        </w:rPr>
      </w:pP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In addition to having secured a place on the </w:t>
      </w:r>
      <w:r w:rsidR="005C04EE">
        <w:rPr>
          <w:rFonts w:asciiTheme="majorHAnsi" w:hAnsiTheme="majorHAnsi" w:cstheme="majorHAnsi"/>
          <w:sz w:val="24"/>
          <w:szCs w:val="24"/>
          <w:lang w:val="en-US"/>
        </w:rPr>
        <w:t xml:space="preserve">UCC/HSE </w:t>
      </w:r>
      <w:r w:rsidR="000815A5" w:rsidRPr="002C5EDE">
        <w:rPr>
          <w:rFonts w:asciiTheme="majorHAnsi" w:hAnsiTheme="majorHAnsi" w:cstheme="majorHAnsi"/>
          <w:sz w:val="24"/>
          <w:szCs w:val="24"/>
          <w:lang w:val="en-US"/>
        </w:rPr>
        <w:t>DSMAS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921BA" w:rsidRPr="002C5EDE">
        <w:rPr>
          <w:rFonts w:asciiTheme="majorHAnsi" w:hAnsiTheme="majorHAnsi" w:cstheme="majorHAnsi"/>
          <w:sz w:val="24"/>
          <w:szCs w:val="24"/>
          <w:lang w:val="en-US"/>
        </w:rPr>
        <w:t>programme</w:t>
      </w:r>
      <w:proofErr w:type="spellEnd"/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, year one or two, applicants to the </w:t>
      </w:r>
      <w:r w:rsidR="009B22CE">
        <w:rPr>
          <w:rFonts w:asciiTheme="majorHAnsi" w:hAnsiTheme="majorHAnsi" w:cstheme="majorHAnsi"/>
          <w:sz w:val="24"/>
          <w:szCs w:val="24"/>
          <w:lang w:val="en-US"/>
        </w:rPr>
        <w:t xml:space="preserve">UCC/HSE </w:t>
      </w:r>
      <w:r w:rsidR="00FB15E5">
        <w:rPr>
          <w:rFonts w:asciiTheme="majorHAnsi" w:hAnsiTheme="majorHAnsi" w:cstheme="majorHAnsi"/>
          <w:sz w:val="24"/>
          <w:szCs w:val="24"/>
          <w:lang w:val="en-US"/>
        </w:rPr>
        <w:t xml:space="preserve">DSMAS 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Community Participation </w:t>
      </w:r>
      <w:r w:rsidR="00A01251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ursary must </w:t>
      </w:r>
      <w:r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>have paid half of the</w:t>
      </w:r>
      <w:r w:rsidR="009921BA"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current year’s</w:t>
      </w:r>
      <w:r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annual course fee (€495) to UCC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46409">
        <w:rPr>
          <w:rFonts w:asciiTheme="majorHAnsi" w:hAnsiTheme="majorHAnsi" w:cstheme="majorHAnsi"/>
          <w:i/>
          <w:iCs/>
          <w:sz w:val="24"/>
          <w:szCs w:val="24"/>
          <w:lang w:val="en-US"/>
        </w:rPr>
        <w:t>and provide receipt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for same along with their Bursary application. </w:t>
      </w:r>
    </w:p>
    <w:p w14:paraId="24E9FCCF" w14:textId="443FDC28" w:rsidR="00BD720B" w:rsidRPr="00C57522" w:rsidRDefault="00C27759" w:rsidP="00656DC8">
      <w:pPr>
        <w:pStyle w:val="ListParagraph"/>
        <w:numPr>
          <w:ilvl w:val="0"/>
          <w:numId w:val="1"/>
        </w:numPr>
        <w:ind w:left="567" w:hanging="425"/>
        <w:rPr>
          <w:rFonts w:asciiTheme="majorHAnsi" w:hAnsiTheme="majorHAnsi" w:cstheme="majorHAnsi"/>
          <w:sz w:val="24"/>
          <w:szCs w:val="24"/>
          <w:lang w:val="en-US"/>
        </w:rPr>
      </w:pP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At the time of application for the </w:t>
      </w:r>
      <w:r w:rsidR="003A7202">
        <w:rPr>
          <w:rFonts w:asciiTheme="majorHAnsi" w:hAnsiTheme="majorHAnsi" w:cstheme="majorHAnsi"/>
          <w:sz w:val="24"/>
          <w:szCs w:val="24"/>
          <w:lang w:val="en-US"/>
        </w:rPr>
        <w:t>UCC/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HSE </w:t>
      </w:r>
      <w:r w:rsidR="007E0DE9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DSMAS </w:t>
      </w:r>
      <w:r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Community Participation Bursary, applicants </w:t>
      </w:r>
      <w:r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must be in the process of engaging in the first semester of the </w:t>
      </w:r>
      <w:r w:rsidR="00983FFE"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UCC/HSE </w:t>
      </w:r>
      <w:r w:rsidR="000815A5"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DSMAS </w:t>
      </w:r>
      <w:proofErr w:type="spellStart"/>
      <w:r w:rsidR="000815A5"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>programme</w:t>
      </w:r>
      <w:proofErr w:type="spellEnd"/>
      <w:r w:rsidR="000815A5"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, </w:t>
      </w:r>
      <w:r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>year one or year two</w:t>
      </w:r>
      <w:r w:rsidR="00FB15E5" w:rsidRPr="00DF7576">
        <w:rPr>
          <w:rFonts w:asciiTheme="majorHAnsi" w:hAnsiTheme="majorHAnsi" w:cstheme="majorHAnsi"/>
          <w:i/>
          <w:iCs/>
          <w:sz w:val="24"/>
          <w:szCs w:val="24"/>
          <w:lang w:val="en-US"/>
        </w:rPr>
        <w:t>,</w:t>
      </w:r>
      <w:r w:rsidR="00FB15E5">
        <w:rPr>
          <w:rFonts w:asciiTheme="majorHAnsi" w:hAnsiTheme="majorHAnsi" w:cstheme="majorHAnsi"/>
          <w:sz w:val="24"/>
          <w:szCs w:val="24"/>
          <w:lang w:val="en-US"/>
        </w:rPr>
        <w:t xml:space="preserve"> an</w:t>
      </w:r>
      <w:r w:rsidR="00BA1C33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BA1C33" w:rsidRPr="009A1859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</w:t>
      </w:r>
      <w:r w:rsidR="009A1859" w:rsidRPr="00E458A0">
        <w:rPr>
          <w:rFonts w:asciiTheme="majorHAnsi" w:hAnsiTheme="majorHAnsi" w:cstheme="majorHAnsi"/>
          <w:sz w:val="24"/>
          <w:szCs w:val="24"/>
          <w:lang w:val="en-US"/>
        </w:rPr>
        <w:t xml:space="preserve">have </w:t>
      </w:r>
      <w:r w:rsidR="00BA1C33">
        <w:rPr>
          <w:rFonts w:asciiTheme="majorHAnsi" w:hAnsiTheme="majorHAnsi" w:cstheme="majorHAnsi"/>
          <w:sz w:val="24"/>
          <w:szCs w:val="24"/>
          <w:lang w:val="en-US"/>
        </w:rPr>
        <w:t>demonstrated capacity and intent to continue</w:t>
      </w:r>
      <w:r w:rsidR="00B010A7">
        <w:rPr>
          <w:rFonts w:asciiTheme="majorHAnsi" w:hAnsiTheme="majorHAnsi" w:cstheme="majorHAnsi"/>
          <w:sz w:val="24"/>
          <w:szCs w:val="24"/>
          <w:lang w:val="en-US"/>
        </w:rPr>
        <w:t xml:space="preserve"> with the </w:t>
      </w:r>
      <w:proofErr w:type="spellStart"/>
      <w:r w:rsidR="00B010A7">
        <w:rPr>
          <w:rFonts w:asciiTheme="majorHAnsi" w:hAnsiTheme="majorHAnsi" w:cstheme="majorHAnsi"/>
          <w:sz w:val="24"/>
          <w:szCs w:val="24"/>
          <w:lang w:val="en-US"/>
        </w:rPr>
        <w:t>programme</w:t>
      </w:r>
      <w:proofErr w:type="spellEnd"/>
      <w:r w:rsidR="00C575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010A7" w:rsidRPr="00C57522">
        <w:rPr>
          <w:rFonts w:asciiTheme="majorHAnsi" w:hAnsiTheme="majorHAnsi" w:cstheme="majorHAnsi"/>
          <w:sz w:val="24"/>
          <w:szCs w:val="24"/>
          <w:lang w:val="en-US"/>
        </w:rPr>
        <w:t>(</w:t>
      </w:r>
      <w:r w:rsidR="00D3712B" w:rsidRPr="00C57522">
        <w:rPr>
          <w:rFonts w:asciiTheme="majorHAnsi" w:hAnsiTheme="majorHAnsi" w:cstheme="majorHAnsi"/>
          <w:sz w:val="24"/>
          <w:szCs w:val="24"/>
          <w:lang w:val="en-US"/>
        </w:rPr>
        <w:t>by completing the relevant section of the application form.</w:t>
      </w:r>
      <w:r w:rsidR="00B010A7" w:rsidRPr="00C57522"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14:paraId="288D910C" w14:textId="0EC94CBC" w:rsidR="000F1343" w:rsidRDefault="003D65D9" w:rsidP="00656DC8">
      <w:pPr>
        <w:pStyle w:val="ListParagraph"/>
        <w:numPr>
          <w:ilvl w:val="0"/>
          <w:numId w:val="1"/>
        </w:numPr>
        <w:ind w:left="567" w:hanging="425"/>
        <w:rPr>
          <w:rFonts w:asciiTheme="majorHAnsi" w:hAnsiTheme="majorHAnsi" w:cstheme="majorHAnsi"/>
          <w:sz w:val="24"/>
          <w:szCs w:val="24"/>
          <w:lang w:val="en-US"/>
        </w:rPr>
      </w:pPr>
      <w:r w:rsidRPr="0052362B">
        <w:rPr>
          <w:rFonts w:asciiTheme="majorHAnsi" w:hAnsiTheme="majorHAnsi" w:cstheme="majorHAnsi"/>
          <w:i/>
          <w:iCs/>
          <w:sz w:val="24"/>
          <w:szCs w:val="24"/>
          <w:lang w:val="en-US"/>
        </w:rPr>
        <w:t>Include accompanying documentation</w:t>
      </w:r>
      <w:r w:rsidR="00273722">
        <w:rPr>
          <w:rFonts w:asciiTheme="majorHAnsi" w:hAnsiTheme="majorHAnsi" w:cstheme="majorHAnsi"/>
          <w:sz w:val="24"/>
          <w:szCs w:val="24"/>
          <w:lang w:val="en-US"/>
        </w:rPr>
        <w:t xml:space="preserve"> / fill in relevant section of the application form demonstrating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73722">
        <w:rPr>
          <w:rFonts w:asciiTheme="majorHAnsi" w:hAnsiTheme="majorHAnsi" w:cstheme="majorHAnsi"/>
          <w:sz w:val="24"/>
          <w:szCs w:val="24"/>
          <w:lang w:val="en-US"/>
        </w:rPr>
        <w:t>t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hey are struggling to pay the fees and </w:t>
      </w:r>
      <w:r w:rsidR="000013E9">
        <w:rPr>
          <w:rFonts w:asciiTheme="majorHAnsi" w:hAnsiTheme="majorHAnsi" w:cstheme="majorHAnsi"/>
          <w:sz w:val="24"/>
          <w:szCs w:val="24"/>
          <w:lang w:val="en-US"/>
        </w:rPr>
        <w:t xml:space="preserve">/ or experiencing marginalization which creates challenges for them to </w:t>
      </w:r>
      <w:r>
        <w:rPr>
          <w:rFonts w:asciiTheme="majorHAnsi" w:hAnsiTheme="majorHAnsi" w:cstheme="majorHAnsi"/>
          <w:sz w:val="24"/>
          <w:szCs w:val="24"/>
          <w:lang w:val="en-US"/>
        </w:rPr>
        <w:t>meet associated financial costs of studying on the course</w:t>
      </w:r>
      <w:r w:rsidR="000013E9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3AEC092A" w14:textId="6E909BAE" w:rsidR="009F1E74" w:rsidRDefault="00BD720B" w:rsidP="00656DC8">
      <w:pPr>
        <w:pStyle w:val="ListParagraph"/>
        <w:numPr>
          <w:ilvl w:val="0"/>
          <w:numId w:val="1"/>
        </w:numPr>
        <w:ind w:left="567" w:hanging="425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The application</w:t>
      </w:r>
      <w:r w:rsidR="0025556B">
        <w:rPr>
          <w:rFonts w:asciiTheme="majorHAnsi" w:hAnsiTheme="majorHAnsi" w:cstheme="majorHAnsi"/>
          <w:sz w:val="24"/>
          <w:szCs w:val="24"/>
          <w:lang w:val="en-US"/>
        </w:rPr>
        <w:t xml:space="preserve"> form for the </w:t>
      </w:r>
      <w:r w:rsidR="00A022E5">
        <w:rPr>
          <w:rFonts w:asciiTheme="majorHAnsi" w:hAnsiTheme="majorHAnsi" w:cstheme="majorHAnsi"/>
          <w:sz w:val="24"/>
          <w:szCs w:val="24"/>
          <w:lang w:val="en-US"/>
        </w:rPr>
        <w:t>UCC/HSE</w:t>
      </w:r>
      <w:r w:rsidR="0025556B">
        <w:rPr>
          <w:rFonts w:asciiTheme="majorHAnsi" w:hAnsiTheme="majorHAnsi" w:cstheme="majorHAnsi"/>
          <w:sz w:val="24"/>
          <w:szCs w:val="24"/>
          <w:lang w:val="en-US"/>
        </w:rPr>
        <w:t xml:space="preserve"> DSMAS Community Participation Bursary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and accompanying documentation must be submitted in advance of the </w:t>
      </w:r>
      <w:r w:rsidRPr="0052362B">
        <w:rPr>
          <w:rFonts w:asciiTheme="majorHAnsi" w:hAnsiTheme="majorHAnsi" w:cstheme="majorHAnsi"/>
          <w:i/>
          <w:iCs/>
          <w:sz w:val="24"/>
          <w:szCs w:val="24"/>
          <w:lang w:val="en-US"/>
        </w:rPr>
        <w:t>closing date</w:t>
      </w:r>
      <w:r w:rsidR="00335CB6" w:rsidRPr="0052362B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of </w:t>
      </w:r>
      <w:r w:rsidR="00E3726C">
        <w:rPr>
          <w:rFonts w:asciiTheme="majorHAnsi" w:hAnsiTheme="majorHAnsi" w:cstheme="majorHAnsi"/>
          <w:i/>
          <w:iCs/>
          <w:sz w:val="24"/>
          <w:szCs w:val="24"/>
          <w:lang w:val="en-US"/>
        </w:rPr>
        <w:t>Wednesday</w:t>
      </w:r>
      <w:r w:rsidR="0071000D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18</w:t>
      </w:r>
      <w:r w:rsidR="0071000D" w:rsidRPr="0071000D">
        <w:rPr>
          <w:rFonts w:asciiTheme="majorHAnsi" w:hAnsiTheme="majorHAnsi" w:cstheme="majorHAnsi"/>
          <w:i/>
          <w:iCs/>
          <w:sz w:val="24"/>
          <w:szCs w:val="24"/>
          <w:vertAlign w:val="superscript"/>
          <w:lang w:val="en-US"/>
        </w:rPr>
        <w:t>th</w:t>
      </w:r>
      <w:r w:rsidR="0071000D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r w:rsidR="00335CB6" w:rsidRPr="0052362B">
        <w:rPr>
          <w:rFonts w:asciiTheme="majorHAnsi" w:hAnsiTheme="majorHAnsi" w:cstheme="majorHAnsi"/>
          <w:i/>
          <w:iCs/>
          <w:sz w:val="24"/>
          <w:szCs w:val="24"/>
          <w:lang w:val="en-US"/>
        </w:rPr>
        <w:t>October 202</w:t>
      </w:r>
      <w:r w:rsidR="0071000D">
        <w:rPr>
          <w:rFonts w:asciiTheme="majorHAnsi" w:hAnsiTheme="majorHAnsi" w:cstheme="majorHAnsi"/>
          <w:i/>
          <w:iCs/>
          <w:sz w:val="24"/>
          <w:szCs w:val="24"/>
          <w:lang w:val="en-US"/>
        </w:rPr>
        <w:t>3</w:t>
      </w:r>
      <w:r w:rsidR="00335CB6" w:rsidRPr="0052362B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. </w:t>
      </w:r>
      <w:r w:rsidRPr="0052362B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r w:rsidR="00D90A3F" w:rsidRPr="0052362B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r w:rsidR="003B0900" w:rsidRPr="0052362B">
        <w:rPr>
          <w:rFonts w:asciiTheme="majorHAnsi" w:hAnsiTheme="majorHAnsi" w:cstheme="majorHAnsi"/>
          <w:i/>
          <w:iCs/>
          <w:sz w:val="24"/>
          <w:szCs w:val="24"/>
          <w:lang w:val="en-US"/>
        </w:rPr>
        <w:br/>
      </w:r>
    </w:p>
    <w:p w14:paraId="4072BC5E" w14:textId="69EB01A6" w:rsidR="00741E1E" w:rsidRPr="00FC68AE" w:rsidRDefault="00224C9E" w:rsidP="00741E1E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FC68A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lastRenderedPageBreak/>
        <w:t>Eligibility criteria for applicants</w:t>
      </w:r>
      <w:r w:rsidR="003B0900" w:rsidRPr="00FC68A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– supporting documentation must be supplied</w:t>
      </w:r>
      <w:r w:rsidR="005775E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with application form</w:t>
      </w:r>
      <w:r w:rsidR="003B0900" w:rsidRPr="00FC68A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: </w:t>
      </w:r>
      <w:r w:rsidR="00741E1E" w:rsidRPr="00FC68A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21228C93" w14:textId="4E1D70ED" w:rsidR="009052AF" w:rsidRPr="00FC68AE" w:rsidRDefault="009052AF" w:rsidP="000C515B">
      <w:pPr>
        <w:shd w:val="clear" w:color="auto" w:fill="FFFFFF"/>
        <w:spacing w:after="195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</w:pPr>
      <w:r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Applications will be</w:t>
      </w:r>
      <w:r w:rsidR="00D35156"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assessed on the basis of</w:t>
      </w:r>
      <w:r w:rsidR="00216DBF"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the below </w:t>
      </w:r>
      <w:r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eligibility criteria</w:t>
      </w:r>
      <w:r w:rsidR="00216DBF"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, </w:t>
      </w:r>
      <w:r w:rsidR="00D35156"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including </w:t>
      </w:r>
      <w:r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socio-economically disadvantaged background</w:t>
      </w:r>
      <w:r w:rsidR="003D55E4"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,</w:t>
      </w:r>
      <w:r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</w:t>
      </w:r>
      <w:r w:rsidR="000C515B"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membership of </w:t>
      </w:r>
      <w:r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target groups</w:t>
      </w:r>
      <w:r w:rsidR="00547B36"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and</w:t>
      </w:r>
      <w:r w:rsidR="000C515B" w:rsidRPr="00FC68A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involvement in work / training schemes. </w:t>
      </w:r>
    </w:p>
    <w:p w14:paraId="68241392" w14:textId="0B7CF64A" w:rsidR="009052AF" w:rsidRPr="00FC68AE" w:rsidRDefault="002D2041" w:rsidP="00741E1E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FC68A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Eligibility Criteria includes</w:t>
      </w:r>
      <w:r w:rsidR="0090484F" w:rsidRPr="00FC68A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: </w:t>
      </w:r>
    </w:p>
    <w:p w14:paraId="54012E5A" w14:textId="71569F0B" w:rsidR="00D25001" w:rsidRPr="009F7B5D" w:rsidRDefault="00473069" w:rsidP="00E332B8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Being a l</w:t>
      </w:r>
      <w:r w:rsidR="00661846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ow income household / worker:</w:t>
      </w:r>
      <w:r w:rsidR="00661846"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661846"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br/>
      </w:r>
      <w:r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Including, being </w:t>
      </w:r>
      <w:r w:rsidR="00661846"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in receipt of </w:t>
      </w:r>
      <w:r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the </w:t>
      </w:r>
      <w:r w:rsidR="00661846"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Family Income Sup</w:t>
      </w:r>
      <w:r w:rsidR="00547B36"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p</w:t>
      </w:r>
      <w:r w:rsidR="00661846"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l</w:t>
      </w:r>
      <w:r w:rsidR="00547B36"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e</w:t>
      </w:r>
      <w:r w:rsidR="00661846"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ment </w:t>
      </w:r>
      <w:r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payment. </w:t>
      </w:r>
      <w:r w:rsidR="00B6241F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Low income is considered under €25,000 per year. </w:t>
      </w:r>
    </w:p>
    <w:p w14:paraId="7CB4B778" w14:textId="29861C8E" w:rsidR="00CC511B" w:rsidRPr="009F7B5D" w:rsidRDefault="00473069" w:rsidP="00E332B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Being</w:t>
      </w:r>
      <w:r w:rsidR="00E0356C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receipt of </w:t>
      </w:r>
      <w:r w:rsidR="000067CE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any of the following</w:t>
      </w:r>
      <w:r w:rsidR="00C657DB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0067CE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payments</w:t>
      </w:r>
      <w:r w:rsidR="00586847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for </w:t>
      </w:r>
      <w:r w:rsidR="008D2B7E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6 month</w:t>
      </w:r>
      <w:r w:rsidR="009B1BA7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s</w:t>
      </w:r>
      <w:r w:rsidR="008D2B7E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or more</w:t>
      </w:r>
      <w:r w:rsidR="00BD02C5" w:rsidRPr="009F7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: </w:t>
      </w:r>
    </w:p>
    <w:p w14:paraId="55A36DB3" w14:textId="3C525F59" w:rsidR="00C257BE" w:rsidRPr="009F7B5D" w:rsidRDefault="00000000" w:rsidP="00E332B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hyperlink r:id="rId10" w:history="1">
        <w:r w:rsidR="00C257BE" w:rsidRPr="009F7B5D">
          <w:rPr>
            <w:rFonts w:asciiTheme="majorHAnsi" w:eastAsia="Times New Roman" w:hAnsiTheme="majorHAnsi" w:cstheme="majorHAnsi"/>
            <w:color w:val="000000" w:themeColor="text1"/>
            <w:spacing w:val="3"/>
            <w:sz w:val="24"/>
            <w:szCs w:val="24"/>
            <w:lang w:eastAsia="en-IE"/>
          </w:rPr>
          <w:t>Jobseeker's Benefit (JB)</w:t>
        </w:r>
      </w:hyperlink>
      <w:r w:rsidR="0050173D"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 xml:space="preserve">, </w:t>
      </w:r>
      <w:hyperlink r:id="rId11" w:history="1">
        <w:r w:rsidR="00C257BE" w:rsidRPr="009F7B5D">
          <w:rPr>
            <w:rFonts w:asciiTheme="majorHAnsi" w:eastAsia="Times New Roman" w:hAnsiTheme="majorHAnsi" w:cstheme="majorHAnsi"/>
            <w:color w:val="000000" w:themeColor="text1"/>
            <w:spacing w:val="3"/>
            <w:sz w:val="24"/>
            <w:szCs w:val="24"/>
            <w:lang w:eastAsia="en-IE"/>
          </w:rPr>
          <w:t>Jobseeker's Allowance (JA)</w:t>
        </w:r>
      </w:hyperlink>
      <w:r w:rsidR="0050173D"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 xml:space="preserve"> or </w:t>
      </w:r>
      <w:hyperlink r:id="rId12" w:history="1">
        <w:r w:rsidR="00C257BE" w:rsidRPr="009F7B5D">
          <w:rPr>
            <w:rFonts w:asciiTheme="majorHAnsi" w:eastAsia="Times New Roman" w:hAnsiTheme="majorHAnsi" w:cstheme="majorHAnsi"/>
            <w:color w:val="000000" w:themeColor="text1"/>
            <w:spacing w:val="3"/>
            <w:sz w:val="24"/>
            <w:szCs w:val="24"/>
            <w:lang w:eastAsia="en-IE"/>
          </w:rPr>
          <w:t>Jobseeker's Transitional payment (JST)</w:t>
        </w:r>
      </w:hyperlink>
    </w:p>
    <w:p w14:paraId="79B45FCA" w14:textId="77777777" w:rsidR="00C257BE" w:rsidRPr="009F7B5D" w:rsidRDefault="00000000" w:rsidP="00CC511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hyperlink r:id="rId13" w:history="1">
        <w:r w:rsidR="00C257BE" w:rsidRPr="009F7B5D">
          <w:rPr>
            <w:rFonts w:asciiTheme="majorHAnsi" w:eastAsia="Times New Roman" w:hAnsiTheme="majorHAnsi" w:cstheme="majorHAnsi"/>
            <w:color w:val="000000" w:themeColor="text1"/>
            <w:spacing w:val="3"/>
            <w:sz w:val="24"/>
            <w:szCs w:val="24"/>
            <w:lang w:eastAsia="en-IE"/>
          </w:rPr>
          <w:t>One-Parent Family Payment (OFP)</w:t>
        </w:r>
      </w:hyperlink>
    </w:p>
    <w:p w14:paraId="17CBBA94" w14:textId="77777777" w:rsidR="00C257BE" w:rsidRPr="009F7B5D" w:rsidRDefault="00000000" w:rsidP="00CC511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hyperlink r:id="rId14" w:history="1">
        <w:r w:rsidR="00C257BE" w:rsidRPr="009F7B5D">
          <w:rPr>
            <w:rFonts w:asciiTheme="majorHAnsi" w:eastAsia="Times New Roman" w:hAnsiTheme="majorHAnsi" w:cstheme="majorHAnsi"/>
            <w:color w:val="000000" w:themeColor="text1"/>
            <w:spacing w:val="3"/>
            <w:sz w:val="24"/>
            <w:szCs w:val="24"/>
            <w:lang w:eastAsia="en-IE"/>
          </w:rPr>
          <w:t>Deserted Wife’s Benefit</w:t>
        </w:r>
      </w:hyperlink>
    </w:p>
    <w:p w14:paraId="7DC16C58" w14:textId="4B702AB1" w:rsidR="00C257BE" w:rsidRPr="009F7B5D" w:rsidRDefault="00000000" w:rsidP="00CC511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hyperlink r:id="rId15" w:history="1">
        <w:r w:rsidR="00C257BE" w:rsidRPr="009F7B5D">
          <w:rPr>
            <w:rFonts w:asciiTheme="majorHAnsi" w:eastAsia="Times New Roman" w:hAnsiTheme="majorHAnsi" w:cstheme="majorHAnsi"/>
            <w:color w:val="000000" w:themeColor="text1"/>
            <w:spacing w:val="3"/>
            <w:sz w:val="24"/>
            <w:szCs w:val="24"/>
            <w:lang w:eastAsia="en-IE"/>
          </w:rPr>
          <w:t xml:space="preserve">Widow's, Widower's or Surviving Civil Partner's Contributory </w:t>
        </w:r>
        <w:r w:rsidR="0050173D" w:rsidRPr="009F7B5D">
          <w:rPr>
            <w:rFonts w:asciiTheme="majorHAnsi" w:eastAsia="Times New Roman" w:hAnsiTheme="majorHAnsi" w:cstheme="majorHAnsi"/>
            <w:color w:val="000000" w:themeColor="text1"/>
            <w:spacing w:val="3"/>
            <w:sz w:val="24"/>
            <w:szCs w:val="24"/>
            <w:lang w:eastAsia="en-IE"/>
          </w:rPr>
          <w:t xml:space="preserve">or Non – Contributory </w:t>
        </w:r>
        <w:r w:rsidR="00C257BE" w:rsidRPr="009F7B5D">
          <w:rPr>
            <w:rFonts w:asciiTheme="majorHAnsi" w:eastAsia="Times New Roman" w:hAnsiTheme="majorHAnsi" w:cstheme="majorHAnsi"/>
            <w:color w:val="000000" w:themeColor="text1"/>
            <w:spacing w:val="3"/>
            <w:sz w:val="24"/>
            <w:szCs w:val="24"/>
            <w:lang w:eastAsia="en-IE"/>
          </w:rPr>
          <w:t>Pension</w:t>
        </w:r>
      </w:hyperlink>
    </w:p>
    <w:p w14:paraId="74C0C0C2" w14:textId="79B76E6E" w:rsidR="00C257BE" w:rsidRPr="009F7B5D" w:rsidRDefault="00000000" w:rsidP="00CC511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hyperlink r:id="rId16" w:history="1">
        <w:r w:rsidR="00C257BE" w:rsidRPr="009F7B5D">
          <w:rPr>
            <w:rFonts w:asciiTheme="majorHAnsi" w:eastAsia="Times New Roman" w:hAnsiTheme="majorHAnsi" w:cstheme="majorHAnsi"/>
            <w:color w:val="000000" w:themeColor="text1"/>
            <w:spacing w:val="3"/>
            <w:sz w:val="24"/>
            <w:szCs w:val="24"/>
            <w:lang w:eastAsia="en-IE"/>
          </w:rPr>
          <w:t>Farm Assist</w:t>
        </w:r>
      </w:hyperlink>
    </w:p>
    <w:p w14:paraId="0D1460A2" w14:textId="080E5F78" w:rsidR="00966E79" w:rsidRDefault="00966E79" w:rsidP="00CC511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Supplementary Welfare Allowance</w:t>
      </w:r>
    </w:p>
    <w:p w14:paraId="43387FC0" w14:textId="57C4DF5D" w:rsidR="00966E79" w:rsidRPr="009F7B5D" w:rsidRDefault="00966E79" w:rsidP="0015654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Carers Allowanc</w:t>
      </w:r>
      <w:r w:rsidR="0015654F"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e</w:t>
      </w:r>
    </w:p>
    <w:p w14:paraId="3DC3E091" w14:textId="77777777" w:rsidR="00DF0639" w:rsidRDefault="0015654F" w:rsidP="00DF063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 xml:space="preserve">Personal Welfare Allowance for those </w:t>
      </w:r>
      <w:r w:rsidR="00D249F8"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resident in the</w:t>
      </w:r>
      <w:r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 xml:space="preserve"> asylum system</w:t>
      </w:r>
    </w:p>
    <w:p w14:paraId="75D4A62A" w14:textId="59A08766" w:rsidR="0015654F" w:rsidRPr="00DF0639" w:rsidRDefault="00DF0639" w:rsidP="00DF063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Supplementary Welfare Allowance for those residing under EU Temporary Protection Directive (Ukrainian)</w:t>
      </w:r>
    </w:p>
    <w:p w14:paraId="0EF2CB9C" w14:textId="0232EFF6" w:rsidR="00993271" w:rsidRPr="009F7B5D" w:rsidRDefault="00993271" w:rsidP="00D249F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93" w:hanging="273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Illness Benefit</w:t>
      </w:r>
      <w:r w:rsidR="00720238"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 xml:space="preserve"> / Disability allowance</w:t>
      </w:r>
    </w:p>
    <w:p w14:paraId="4AF8966C" w14:textId="5D4D9B75" w:rsidR="009C351A" w:rsidRPr="009F7B5D" w:rsidRDefault="0050173D" w:rsidP="00E332B8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>Currently participating</w:t>
      </w:r>
      <w:r w:rsidR="003B0900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 xml:space="preserve"> </w:t>
      </w:r>
      <w:r w:rsidR="009C351A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 xml:space="preserve">in </w:t>
      </w:r>
      <w:r w:rsidR="003B0900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 xml:space="preserve">a </w:t>
      </w:r>
      <w:r w:rsidR="009C351A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>work or training scheme</w:t>
      </w:r>
      <w:r w:rsidR="003B0900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 xml:space="preserve"> </w:t>
      </w:r>
      <w:r w:rsidR="00B7664B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 xml:space="preserve">including </w:t>
      </w:r>
      <w:r w:rsidR="006B4C14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>(</w:t>
      </w:r>
      <w:r w:rsidR="00B7664B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>but not limited to</w:t>
      </w:r>
      <w:r w:rsidR="008F7D9A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>)</w:t>
      </w:r>
      <w:r w:rsidR="00993271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 xml:space="preserve">: </w:t>
      </w:r>
    </w:p>
    <w:p w14:paraId="481AE913" w14:textId="3C700717" w:rsidR="009C351A" w:rsidRPr="009F7B5D" w:rsidRDefault="00555A09" w:rsidP="00E332B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0" w:lineRule="atLeast"/>
        <w:ind w:left="714" w:hanging="357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Community Employment CE Scheme</w:t>
      </w:r>
    </w:p>
    <w:p w14:paraId="30CCC6DD" w14:textId="100673D9" w:rsidR="00555A09" w:rsidRPr="009F7B5D" w:rsidRDefault="00555A09" w:rsidP="0061420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714" w:hanging="357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 xml:space="preserve">Tus </w:t>
      </w:r>
      <w:r w:rsidR="000E0E35"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Community work Placement Initiati</w:t>
      </w:r>
      <w:r w:rsidR="00940DAE"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v</w:t>
      </w:r>
      <w:r w:rsidR="000E0E35"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e</w:t>
      </w:r>
    </w:p>
    <w:p w14:paraId="55B1E5B8" w14:textId="52F7D000" w:rsidR="009F1E74" w:rsidRPr="009F7B5D" w:rsidRDefault="0084637F" w:rsidP="0061420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714" w:hanging="357"/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pacing w:val="3"/>
          <w:sz w:val="24"/>
          <w:szCs w:val="24"/>
          <w:lang w:eastAsia="en-IE"/>
        </w:rPr>
        <w:t>A recognised education / training course such as SOLAS / ETB / VTOS / PEIL /</w:t>
      </w:r>
    </w:p>
    <w:p w14:paraId="0AADE900" w14:textId="38C9C2C0" w:rsidR="00805CBF" w:rsidRPr="009F7B5D" w:rsidRDefault="00940DAE" w:rsidP="00805CBF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>Being a member of any of the</w:t>
      </w:r>
      <w:r w:rsidR="00805CBF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 xml:space="preserve"> following groups</w:t>
      </w:r>
      <w:r w:rsidR="006A7305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 xml:space="preserve"> / communities</w:t>
      </w:r>
      <w:r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>:</w:t>
      </w:r>
      <w:r w:rsidR="00805CBF" w:rsidRPr="009F7B5D">
        <w:rPr>
          <w:rFonts w:asciiTheme="majorHAnsi" w:eastAsia="Times New Roman" w:hAnsiTheme="majorHAnsi" w:cstheme="majorHAnsi"/>
          <w:b/>
          <w:bCs/>
          <w:color w:val="000000" w:themeColor="text1"/>
          <w:spacing w:val="3"/>
          <w:sz w:val="24"/>
          <w:szCs w:val="24"/>
          <w:lang w:eastAsia="en-IE"/>
        </w:rPr>
        <w:t xml:space="preserve"> </w:t>
      </w:r>
    </w:p>
    <w:p w14:paraId="4DF6CCFF" w14:textId="0BA99191" w:rsidR="00356082" w:rsidRPr="009F7B5D" w:rsidRDefault="00304DDC" w:rsidP="00E30E74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ind w:left="1015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Member</w:t>
      </w:r>
      <w:r w:rsidR="00331E8E"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ship of ethnic minority including </w:t>
      </w:r>
      <w:r w:rsidR="009052AF"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Traveller</w:t>
      </w:r>
      <w:r w:rsidR="00356082"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or Roma community </w:t>
      </w:r>
    </w:p>
    <w:p w14:paraId="5A832B68" w14:textId="5E43677C" w:rsidR="00363337" w:rsidRPr="009F7B5D" w:rsidRDefault="00363337" w:rsidP="00E30E74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ind w:left="1015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Member of LGBTQI+ community </w:t>
      </w:r>
    </w:p>
    <w:p w14:paraId="147A9444" w14:textId="77C8AA43" w:rsidR="00E81BF8" w:rsidRPr="00412DF5" w:rsidRDefault="00C11B20" w:rsidP="00E30E74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ind w:left="1015" w:hanging="35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12DF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Asylum seeker / refugee </w:t>
      </w:r>
      <w:r w:rsidR="00412DF5" w:rsidRPr="00412DF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/ EU Temporary</w:t>
      </w:r>
      <w:r w:rsidR="00412DF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Protection Directive residency (i.e. </w:t>
      </w:r>
      <w:proofErr w:type="spellStart"/>
      <w:r w:rsidR="00412DF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Ukr</w:t>
      </w:r>
      <w:proofErr w:type="spellEnd"/>
      <w:r w:rsidR="00412DF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)</w:t>
      </w:r>
    </w:p>
    <w:p w14:paraId="4D41028A" w14:textId="33A106C2" w:rsidR="0061420F" w:rsidRPr="009F7B5D" w:rsidRDefault="0061420F" w:rsidP="00E30E74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ind w:left="1015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Having a</w:t>
      </w:r>
      <w:r w:rsidR="00945BD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</w:t>
      </w:r>
      <w:r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disability </w:t>
      </w:r>
    </w:p>
    <w:p w14:paraId="639560A3" w14:textId="017EC81C" w:rsidR="0061420F" w:rsidRPr="009F7B5D" w:rsidRDefault="0061420F" w:rsidP="00E30E74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ind w:left="1015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</w:pPr>
      <w:r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Resident in a socio-economically disadvantaged community </w:t>
      </w:r>
      <w:r w:rsid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[</w:t>
      </w:r>
      <w:r w:rsidR="00385DE5" w:rsidRPr="000362FF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en-IE"/>
        </w:rPr>
        <w:t>as recorded in</w:t>
      </w:r>
      <w:r w:rsidR="00E30E74" w:rsidRPr="000362FF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en-IE"/>
        </w:rPr>
        <w:t xml:space="preserve"> </w:t>
      </w:r>
      <w:r w:rsidR="00385901" w:rsidRPr="000362FF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en-IE"/>
        </w:rPr>
        <w:t xml:space="preserve">the </w:t>
      </w:r>
      <w:proofErr w:type="spellStart"/>
      <w:r w:rsidR="00E30E74" w:rsidRPr="000362FF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en-IE"/>
        </w:rPr>
        <w:t>Pobal</w:t>
      </w:r>
      <w:proofErr w:type="spellEnd"/>
      <w:r w:rsidR="00E30E74" w:rsidRPr="000362FF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en-IE"/>
        </w:rPr>
        <w:t xml:space="preserve"> </w:t>
      </w:r>
      <w:r w:rsidR="00385901" w:rsidRPr="000362FF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en-IE"/>
        </w:rPr>
        <w:t>HP Deprivation Index *</w:t>
      </w:r>
      <w:r w:rsidR="00494026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en-IE"/>
        </w:rPr>
        <w:t>see ref.</w:t>
      </w:r>
      <w:r w:rsid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>]</w:t>
      </w:r>
      <w:r w:rsidR="00E30E74"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</w:t>
      </w:r>
      <w:r w:rsidRPr="009F7B5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IE"/>
        </w:rPr>
        <w:t xml:space="preserve"> </w:t>
      </w:r>
    </w:p>
    <w:p w14:paraId="4322BA57" w14:textId="203DF7E5" w:rsidR="0061420F" w:rsidRDefault="00E30E74" w:rsidP="00E30E74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ind w:left="102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9F7B5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Being an ex-offender </w:t>
      </w:r>
    </w:p>
    <w:p w14:paraId="045BBF12" w14:textId="7587988C" w:rsidR="000C5EEB" w:rsidRPr="009F7B5D" w:rsidRDefault="000C5EEB" w:rsidP="00E30E74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ind w:left="102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Having been in the care of the state </w:t>
      </w:r>
    </w:p>
    <w:p w14:paraId="31DEA54B" w14:textId="77777777" w:rsidR="004D2DD0" w:rsidRDefault="004D2DD0" w:rsidP="00B85B5A">
      <w:pPr>
        <w:shd w:val="clear" w:color="auto" w:fill="FFFFFF"/>
        <w:spacing w:before="100" w:beforeAutospacing="1" w:after="100" w:afterAutospacing="1" w:line="360" w:lineRule="atLeast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68BB9266" w14:textId="42E6F8AC" w:rsidR="00F216ED" w:rsidRPr="00B85B5A" w:rsidRDefault="00F216ED" w:rsidP="00B85B5A">
      <w:pPr>
        <w:shd w:val="clear" w:color="auto" w:fill="FFFFFF"/>
        <w:spacing w:before="100" w:beforeAutospacing="1" w:after="100" w:afterAutospacing="1" w:line="360" w:lineRule="atLeast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B85B5A">
        <w:rPr>
          <w:rFonts w:asciiTheme="majorHAnsi" w:hAnsiTheme="majorHAnsi" w:cstheme="majorHAnsi"/>
          <w:b/>
          <w:bCs/>
          <w:sz w:val="24"/>
          <w:szCs w:val="24"/>
          <w:lang w:val="en-US"/>
        </w:rPr>
        <w:lastRenderedPageBreak/>
        <w:t xml:space="preserve">How to apply for the </w:t>
      </w:r>
      <w:r w:rsidR="00B87C48" w:rsidRPr="00B85B5A">
        <w:rPr>
          <w:rFonts w:asciiTheme="majorHAnsi" w:hAnsiTheme="majorHAnsi" w:cstheme="majorHAnsi"/>
          <w:b/>
          <w:bCs/>
          <w:sz w:val="24"/>
          <w:szCs w:val="24"/>
          <w:lang w:val="en-US"/>
        </w:rPr>
        <w:t>Community Participation Bursary</w:t>
      </w:r>
      <w:r w:rsidR="00E9513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B84C67">
        <w:rPr>
          <w:rFonts w:asciiTheme="majorHAnsi" w:hAnsiTheme="majorHAnsi" w:cstheme="majorHAnsi"/>
          <w:b/>
          <w:bCs/>
          <w:sz w:val="24"/>
          <w:szCs w:val="24"/>
          <w:lang w:val="en-US"/>
        </w:rPr>
        <w:t>–</w:t>
      </w:r>
      <w:r w:rsidR="00E9513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70342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7851ED">
        <w:rPr>
          <w:rFonts w:asciiTheme="majorHAnsi" w:hAnsiTheme="majorHAnsi" w:cstheme="majorHAnsi"/>
          <w:b/>
          <w:bCs/>
          <w:sz w:val="24"/>
          <w:szCs w:val="24"/>
          <w:lang w:val="en-US"/>
        </w:rPr>
        <w:t>Including</w:t>
      </w:r>
      <w:r w:rsidR="0070342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B84C67">
        <w:rPr>
          <w:rFonts w:asciiTheme="majorHAnsi" w:hAnsiTheme="majorHAnsi" w:cstheme="majorHAnsi"/>
          <w:b/>
          <w:bCs/>
          <w:sz w:val="24"/>
          <w:szCs w:val="24"/>
          <w:lang w:val="en-US"/>
        </w:rPr>
        <w:t>Key Dates</w:t>
      </w:r>
    </w:p>
    <w:p w14:paraId="2E243E59" w14:textId="5009BE19" w:rsidR="00B87C48" w:rsidRPr="002C5EDE" w:rsidRDefault="00C4252A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4252A">
        <w:rPr>
          <w:rFonts w:asciiTheme="majorHAnsi" w:hAnsiTheme="majorHAnsi" w:cstheme="majorHAnsi"/>
          <w:i/>
          <w:iCs/>
          <w:sz w:val="24"/>
          <w:szCs w:val="24"/>
          <w:lang w:val="en-US"/>
        </w:rPr>
        <w:t>Application: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87C48" w:rsidRPr="002C5EDE">
        <w:rPr>
          <w:rFonts w:asciiTheme="majorHAnsi" w:hAnsiTheme="majorHAnsi" w:cstheme="majorHAnsi"/>
          <w:sz w:val="24"/>
          <w:szCs w:val="24"/>
          <w:lang w:val="en-US"/>
        </w:rPr>
        <w:t>Applicants must download and fill in the</w:t>
      </w:r>
      <w:r w:rsidR="00253D47">
        <w:rPr>
          <w:rFonts w:asciiTheme="majorHAnsi" w:hAnsiTheme="majorHAnsi" w:cstheme="majorHAnsi"/>
          <w:sz w:val="24"/>
          <w:szCs w:val="24"/>
          <w:lang w:val="en-US"/>
        </w:rPr>
        <w:t xml:space="preserve"> UCC/</w:t>
      </w:r>
      <w:r w:rsidR="00B87C48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HSE </w:t>
      </w:r>
      <w:r w:rsidR="00D90A3F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DSMAS </w:t>
      </w:r>
      <w:r w:rsidR="00B87C48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Community Participation </w:t>
      </w:r>
      <w:r w:rsidR="00314969" w:rsidRPr="002C5EDE">
        <w:rPr>
          <w:rFonts w:asciiTheme="majorHAnsi" w:hAnsiTheme="majorHAnsi" w:cstheme="majorHAnsi"/>
          <w:sz w:val="24"/>
          <w:szCs w:val="24"/>
          <w:lang w:val="en-US"/>
        </w:rPr>
        <w:t>Bursary application form and submit by post, along with the required supporting documentation</w:t>
      </w:r>
      <w:r w:rsidR="00781190">
        <w:rPr>
          <w:rFonts w:asciiTheme="majorHAnsi" w:hAnsiTheme="majorHAnsi" w:cstheme="majorHAnsi"/>
          <w:sz w:val="24"/>
          <w:szCs w:val="24"/>
          <w:lang w:val="en-US"/>
        </w:rPr>
        <w:t xml:space="preserve"> (copies only)</w:t>
      </w:r>
      <w:r w:rsidR="00313DDE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14969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by </w:t>
      </w:r>
      <w:r w:rsidR="00781190" w:rsidRPr="00781190">
        <w:rPr>
          <w:rFonts w:asciiTheme="majorHAnsi" w:hAnsiTheme="majorHAnsi" w:cstheme="majorHAnsi"/>
          <w:sz w:val="24"/>
          <w:szCs w:val="24"/>
          <w:lang w:val="en-US"/>
        </w:rPr>
        <w:t>Wednesday</w:t>
      </w:r>
      <w:r w:rsidR="0078119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F04789">
        <w:rPr>
          <w:rFonts w:asciiTheme="majorHAnsi" w:hAnsiTheme="majorHAnsi" w:cstheme="majorHAnsi"/>
          <w:b/>
          <w:bCs/>
          <w:sz w:val="24"/>
          <w:szCs w:val="24"/>
          <w:lang w:val="en-US"/>
        </w:rPr>
        <w:t>18</w:t>
      </w:r>
      <w:r w:rsidR="00F04789" w:rsidRPr="00F04789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en-US"/>
        </w:rPr>
        <w:t>th</w:t>
      </w:r>
      <w:r w:rsidR="00F0478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DA6D73" w:rsidRPr="00E9513D">
        <w:rPr>
          <w:rFonts w:asciiTheme="majorHAnsi" w:hAnsiTheme="majorHAnsi" w:cstheme="majorHAnsi"/>
          <w:b/>
          <w:bCs/>
          <w:sz w:val="24"/>
          <w:szCs w:val="24"/>
          <w:lang w:val="en-US"/>
        </w:rPr>
        <w:t>October 202</w:t>
      </w:r>
      <w:r w:rsidR="00F04789"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="00D90A3F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to Cork City Partnership, Heron House, Level 1, Blackpool Park, Blackpool, Cork T23R50R.</w:t>
      </w:r>
    </w:p>
    <w:p w14:paraId="726BCB41" w14:textId="19B1A460" w:rsidR="008015C9" w:rsidRDefault="00C4252A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4252A">
        <w:rPr>
          <w:rFonts w:asciiTheme="majorHAnsi" w:hAnsiTheme="majorHAnsi" w:cstheme="majorHAnsi"/>
          <w:i/>
          <w:iCs/>
          <w:sz w:val="24"/>
          <w:szCs w:val="24"/>
          <w:lang w:val="en-US"/>
        </w:rPr>
        <w:t>Notification: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87B73" w:rsidRPr="002C5EDE">
        <w:rPr>
          <w:rFonts w:asciiTheme="majorHAnsi" w:hAnsiTheme="majorHAnsi" w:cstheme="majorHAnsi"/>
          <w:sz w:val="24"/>
          <w:szCs w:val="24"/>
          <w:lang w:val="en-US"/>
        </w:rPr>
        <w:t>A</w:t>
      </w:r>
      <w:r w:rsidR="00DA6D73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pplicants will be </w:t>
      </w:r>
      <w:r w:rsidR="003D3D2F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notified </w:t>
      </w:r>
      <w:r w:rsidR="00087B73" w:rsidRPr="002C5EDE">
        <w:rPr>
          <w:rFonts w:asciiTheme="majorHAnsi" w:hAnsiTheme="majorHAnsi" w:cstheme="majorHAnsi"/>
          <w:sz w:val="24"/>
          <w:szCs w:val="24"/>
          <w:lang w:val="en-US"/>
        </w:rPr>
        <w:t>if the</w:t>
      </w:r>
      <w:r w:rsidR="0093708E">
        <w:rPr>
          <w:rFonts w:asciiTheme="majorHAnsi" w:hAnsiTheme="majorHAnsi" w:cstheme="majorHAnsi"/>
          <w:sz w:val="24"/>
          <w:szCs w:val="24"/>
          <w:lang w:val="en-US"/>
        </w:rPr>
        <w:t xml:space="preserve">ir application </w:t>
      </w:r>
      <w:r w:rsidR="00087B73" w:rsidRPr="002C5EDE">
        <w:rPr>
          <w:rFonts w:asciiTheme="majorHAnsi" w:hAnsiTheme="majorHAnsi" w:cstheme="majorHAnsi"/>
          <w:sz w:val="24"/>
          <w:szCs w:val="24"/>
          <w:lang w:val="en-US"/>
        </w:rPr>
        <w:t>ha</w:t>
      </w:r>
      <w:r w:rsidR="0093708E">
        <w:rPr>
          <w:rFonts w:asciiTheme="majorHAnsi" w:hAnsiTheme="majorHAnsi" w:cstheme="majorHAnsi"/>
          <w:sz w:val="24"/>
          <w:szCs w:val="24"/>
          <w:lang w:val="en-US"/>
        </w:rPr>
        <w:t>s</w:t>
      </w:r>
      <w:r w:rsidR="00087B73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been successful or unsuccessful by </w:t>
      </w:r>
      <w:r w:rsidR="006C41B8">
        <w:rPr>
          <w:rFonts w:asciiTheme="majorHAnsi" w:hAnsiTheme="majorHAnsi" w:cstheme="majorHAnsi"/>
          <w:sz w:val="24"/>
          <w:szCs w:val="24"/>
          <w:lang w:val="en-US"/>
        </w:rPr>
        <w:t xml:space="preserve">Wednesday </w:t>
      </w:r>
      <w:r w:rsidR="00F04789">
        <w:rPr>
          <w:rFonts w:asciiTheme="majorHAnsi" w:hAnsiTheme="majorHAnsi" w:cstheme="majorHAnsi"/>
          <w:b/>
          <w:bCs/>
          <w:sz w:val="24"/>
          <w:szCs w:val="24"/>
          <w:lang w:val="en-US"/>
        </w:rPr>
        <w:t>8</w:t>
      </w:r>
      <w:r w:rsidR="003D3D2F" w:rsidRPr="00E9513D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en-US"/>
        </w:rPr>
        <w:t>th</w:t>
      </w:r>
      <w:r w:rsidR="003D3D2F" w:rsidRPr="00E9513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November 202</w:t>
      </w:r>
      <w:r w:rsidR="00F04789"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="003D3D2F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8015C9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7472278A" w14:textId="79C3DE8D" w:rsidR="00C57522" w:rsidRPr="002C5EDE" w:rsidRDefault="00C4252A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4252A">
        <w:rPr>
          <w:rFonts w:asciiTheme="majorHAnsi" w:hAnsiTheme="majorHAnsi" w:cstheme="majorHAnsi"/>
          <w:i/>
          <w:iCs/>
          <w:sz w:val="24"/>
          <w:szCs w:val="24"/>
          <w:lang w:val="en-US"/>
        </w:rPr>
        <w:t>Appeal: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7619D">
        <w:rPr>
          <w:rFonts w:asciiTheme="majorHAnsi" w:hAnsiTheme="majorHAnsi" w:cstheme="majorHAnsi"/>
          <w:sz w:val="24"/>
          <w:szCs w:val="24"/>
          <w:lang w:val="en-US"/>
        </w:rPr>
        <w:t>U</w:t>
      </w:r>
      <w:r w:rsidR="00C57522">
        <w:rPr>
          <w:rFonts w:asciiTheme="majorHAnsi" w:hAnsiTheme="majorHAnsi" w:cstheme="majorHAnsi"/>
          <w:sz w:val="24"/>
          <w:szCs w:val="24"/>
          <w:lang w:val="en-US"/>
        </w:rPr>
        <w:t>nsuccessful applicant</w:t>
      </w:r>
      <w:r w:rsidR="003F16E3">
        <w:rPr>
          <w:rFonts w:asciiTheme="majorHAnsi" w:hAnsiTheme="majorHAnsi" w:cstheme="majorHAnsi"/>
          <w:sz w:val="24"/>
          <w:szCs w:val="24"/>
          <w:lang w:val="en-US"/>
        </w:rPr>
        <w:t xml:space="preserve">s </w:t>
      </w:r>
      <w:r w:rsidR="00A7619D">
        <w:rPr>
          <w:rFonts w:asciiTheme="majorHAnsi" w:hAnsiTheme="majorHAnsi" w:cstheme="majorHAnsi"/>
          <w:sz w:val="24"/>
          <w:szCs w:val="24"/>
          <w:lang w:val="en-US"/>
        </w:rPr>
        <w:t xml:space="preserve">who </w:t>
      </w:r>
      <w:r w:rsidR="003F16E3">
        <w:rPr>
          <w:rFonts w:asciiTheme="majorHAnsi" w:hAnsiTheme="majorHAnsi" w:cstheme="majorHAnsi"/>
          <w:sz w:val="24"/>
          <w:szCs w:val="24"/>
          <w:lang w:val="en-US"/>
        </w:rPr>
        <w:t>w</w:t>
      </w:r>
      <w:r w:rsidR="00C57522">
        <w:rPr>
          <w:rFonts w:asciiTheme="majorHAnsi" w:hAnsiTheme="majorHAnsi" w:cstheme="majorHAnsi"/>
          <w:sz w:val="24"/>
          <w:szCs w:val="24"/>
          <w:lang w:val="en-US"/>
        </w:rPr>
        <w:t xml:space="preserve">ish to appeal </w:t>
      </w:r>
      <w:r w:rsidR="00375A07">
        <w:rPr>
          <w:rFonts w:asciiTheme="majorHAnsi" w:hAnsiTheme="majorHAnsi" w:cstheme="majorHAnsi"/>
          <w:sz w:val="24"/>
          <w:szCs w:val="24"/>
          <w:lang w:val="en-US"/>
        </w:rPr>
        <w:t xml:space="preserve">are advised to write a brief letter outlining </w:t>
      </w:r>
      <w:r w:rsidR="00342FB8">
        <w:rPr>
          <w:rFonts w:asciiTheme="majorHAnsi" w:hAnsiTheme="majorHAnsi" w:cstheme="majorHAnsi"/>
          <w:sz w:val="24"/>
          <w:szCs w:val="24"/>
          <w:lang w:val="en-US"/>
        </w:rPr>
        <w:t xml:space="preserve">their </w:t>
      </w:r>
      <w:r w:rsidR="00375A07">
        <w:rPr>
          <w:rFonts w:asciiTheme="majorHAnsi" w:hAnsiTheme="majorHAnsi" w:cstheme="majorHAnsi"/>
          <w:sz w:val="24"/>
          <w:szCs w:val="24"/>
          <w:lang w:val="en-US"/>
        </w:rPr>
        <w:t>grounds for appeal, and submit to Cork City Partnership</w:t>
      </w:r>
      <w:r w:rsidR="00C57522">
        <w:rPr>
          <w:rFonts w:asciiTheme="majorHAnsi" w:hAnsiTheme="majorHAnsi" w:cstheme="majorHAnsi"/>
          <w:sz w:val="24"/>
          <w:szCs w:val="24"/>
          <w:lang w:val="en-US"/>
        </w:rPr>
        <w:t xml:space="preserve"> by </w:t>
      </w:r>
      <w:r w:rsidR="006C41B8">
        <w:rPr>
          <w:rFonts w:asciiTheme="majorHAnsi" w:hAnsiTheme="majorHAnsi" w:cstheme="majorHAnsi"/>
          <w:sz w:val="24"/>
          <w:szCs w:val="24"/>
          <w:lang w:val="en-US"/>
        </w:rPr>
        <w:t>Wednesday</w:t>
      </w:r>
      <w:r w:rsidR="00E4471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57522" w:rsidRPr="00E9513D">
        <w:rPr>
          <w:rFonts w:asciiTheme="majorHAnsi" w:hAnsiTheme="majorHAnsi" w:cstheme="majorHAnsi"/>
          <w:b/>
          <w:bCs/>
          <w:sz w:val="24"/>
          <w:szCs w:val="24"/>
          <w:lang w:val="en-US"/>
        </w:rPr>
        <w:t>1</w:t>
      </w:r>
      <w:r w:rsidR="0081574C"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  <w:r w:rsidR="00C57522" w:rsidRPr="00E9513D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en-US"/>
        </w:rPr>
        <w:t>th</w:t>
      </w:r>
      <w:r w:rsidR="00C57522" w:rsidRPr="00E9513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November 202</w:t>
      </w:r>
      <w:r w:rsidR="0081574C"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="00C57522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F0789B">
        <w:rPr>
          <w:rFonts w:asciiTheme="majorHAnsi" w:hAnsiTheme="majorHAnsi" w:cstheme="majorHAnsi"/>
          <w:sz w:val="24"/>
          <w:szCs w:val="24"/>
          <w:lang w:val="en-US"/>
        </w:rPr>
        <w:t xml:space="preserve"> The appe</w:t>
      </w:r>
      <w:r w:rsidR="00E1172A">
        <w:rPr>
          <w:rFonts w:asciiTheme="majorHAnsi" w:hAnsiTheme="majorHAnsi" w:cstheme="majorHAnsi"/>
          <w:sz w:val="24"/>
          <w:szCs w:val="24"/>
          <w:lang w:val="en-US"/>
        </w:rPr>
        <w:t>a</w:t>
      </w:r>
      <w:r w:rsidR="00F0789B">
        <w:rPr>
          <w:rFonts w:asciiTheme="majorHAnsi" w:hAnsiTheme="majorHAnsi" w:cstheme="majorHAnsi"/>
          <w:sz w:val="24"/>
          <w:szCs w:val="24"/>
          <w:lang w:val="en-US"/>
        </w:rPr>
        <w:t>ls process will be based on information included in the initial application</w:t>
      </w:r>
      <w:r w:rsidR="00E1172A">
        <w:rPr>
          <w:rFonts w:asciiTheme="majorHAnsi" w:hAnsiTheme="majorHAnsi" w:cstheme="majorHAnsi"/>
          <w:sz w:val="24"/>
          <w:szCs w:val="24"/>
          <w:lang w:val="en-US"/>
        </w:rPr>
        <w:t xml:space="preserve"> only</w:t>
      </w:r>
      <w:r w:rsidR="005B7922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E1172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0789B">
        <w:rPr>
          <w:rFonts w:asciiTheme="majorHAnsi" w:hAnsiTheme="majorHAnsi" w:cstheme="majorHAnsi"/>
          <w:sz w:val="24"/>
          <w:szCs w:val="24"/>
          <w:lang w:val="en-US"/>
        </w:rPr>
        <w:t>i</w:t>
      </w:r>
      <w:r w:rsidR="00E1172A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F0789B">
        <w:rPr>
          <w:rFonts w:asciiTheme="majorHAnsi" w:hAnsiTheme="majorHAnsi" w:cstheme="majorHAnsi"/>
          <w:sz w:val="24"/>
          <w:szCs w:val="24"/>
          <w:lang w:val="en-US"/>
        </w:rPr>
        <w:t xml:space="preserve">e. </w:t>
      </w:r>
      <w:r w:rsidR="00E1172A">
        <w:rPr>
          <w:rFonts w:asciiTheme="majorHAnsi" w:hAnsiTheme="majorHAnsi" w:cstheme="majorHAnsi"/>
          <w:sz w:val="24"/>
          <w:szCs w:val="24"/>
          <w:lang w:val="en-US"/>
        </w:rPr>
        <w:t>n</w:t>
      </w:r>
      <w:r w:rsidR="00F0789B">
        <w:rPr>
          <w:rFonts w:asciiTheme="majorHAnsi" w:hAnsiTheme="majorHAnsi" w:cstheme="majorHAnsi"/>
          <w:sz w:val="24"/>
          <w:szCs w:val="24"/>
          <w:lang w:val="en-US"/>
        </w:rPr>
        <w:t xml:space="preserve">o further information will be accepted in appeals. </w:t>
      </w:r>
      <w:r w:rsidR="002C6BB2">
        <w:rPr>
          <w:rFonts w:asciiTheme="majorHAnsi" w:hAnsiTheme="majorHAnsi" w:cstheme="majorHAnsi"/>
          <w:sz w:val="24"/>
          <w:szCs w:val="24"/>
          <w:lang w:val="en-US"/>
        </w:rPr>
        <w:t>Appeal ground</w:t>
      </w:r>
      <w:r w:rsidR="00875584">
        <w:rPr>
          <w:rFonts w:asciiTheme="majorHAnsi" w:hAnsiTheme="majorHAnsi" w:cstheme="majorHAnsi"/>
          <w:sz w:val="24"/>
          <w:szCs w:val="24"/>
          <w:lang w:val="en-US"/>
        </w:rPr>
        <w:t>s</w:t>
      </w:r>
      <w:r w:rsidR="002C6BB2">
        <w:rPr>
          <w:rFonts w:asciiTheme="majorHAnsi" w:hAnsiTheme="majorHAnsi" w:cstheme="majorHAnsi"/>
          <w:sz w:val="24"/>
          <w:szCs w:val="24"/>
          <w:lang w:val="en-US"/>
        </w:rPr>
        <w:t xml:space="preserve"> are accepted under two conditions only: 1. Perceived clerical error  2. An element of disadvantage was overlooked. </w:t>
      </w:r>
    </w:p>
    <w:p w14:paraId="316E49D8" w14:textId="2FE4EEDB" w:rsidR="00E758E9" w:rsidRPr="002C5EDE" w:rsidRDefault="0069518F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Beneficiary </w:t>
      </w:r>
      <w:r w:rsidR="008B1D77">
        <w:rPr>
          <w:rFonts w:asciiTheme="majorHAnsi" w:hAnsiTheme="majorHAnsi" w:cstheme="majorHAnsi"/>
          <w:i/>
          <w:iCs/>
          <w:sz w:val="24"/>
          <w:szCs w:val="24"/>
          <w:lang w:val="en-US"/>
        </w:rPr>
        <w:t>f</w:t>
      </w:r>
      <w:r w:rsidR="00587DFF" w:rsidRPr="00587DFF">
        <w:rPr>
          <w:rFonts w:asciiTheme="majorHAnsi" w:hAnsiTheme="majorHAnsi" w:cstheme="majorHAnsi"/>
          <w:i/>
          <w:iCs/>
          <w:sz w:val="24"/>
          <w:szCs w:val="24"/>
          <w:lang w:val="en-US"/>
        </w:rPr>
        <w:t>orms:</w:t>
      </w:r>
      <w:r w:rsidR="00587DF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87B73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Successful applicants will receive </w:t>
      </w:r>
      <w:r w:rsidR="008015C9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notification </w:t>
      </w:r>
      <w:r w:rsidR="00C81747">
        <w:rPr>
          <w:rFonts w:asciiTheme="majorHAnsi" w:hAnsiTheme="majorHAnsi" w:cstheme="majorHAnsi"/>
          <w:sz w:val="24"/>
          <w:szCs w:val="24"/>
          <w:lang w:val="en-US"/>
        </w:rPr>
        <w:t xml:space="preserve">by post along with </w:t>
      </w:r>
      <w:r w:rsidR="00D7043E">
        <w:rPr>
          <w:rFonts w:asciiTheme="majorHAnsi" w:hAnsiTheme="majorHAnsi" w:cstheme="majorHAnsi"/>
          <w:sz w:val="24"/>
          <w:szCs w:val="24"/>
          <w:lang w:val="en-US"/>
        </w:rPr>
        <w:t xml:space="preserve">beneficiary </w:t>
      </w:r>
      <w:r w:rsidR="008015C9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forms required for </w:t>
      </w:r>
      <w:r w:rsidR="004020A1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transfer of </w:t>
      </w:r>
      <w:r w:rsidR="00E75040">
        <w:rPr>
          <w:rFonts w:asciiTheme="majorHAnsi" w:hAnsiTheme="majorHAnsi" w:cstheme="majorHAnsi"/>
          <w:sz w:val="24"/>
          <w:szCs w:val="24"/>
          <w:lang w:val="en-US"/>
        </w:rPr>
        <w:t>Community Participation B</w:t>
      </w:r>
      <w:r w:rsidR="004020A1" w:rsidRPr="002C5EDE">
        <w:rPr>
          <w:rFonts w:asciiTheme="majorHAnsi" w:hAnsiTheme="majorHAnsi" w:cstheme="majorHAnsi"/>
          <w:sz w:val="24"/>
          <w:szCs w:val="24"/>
          <w:lang w:val="en-US"/>
        </w:rPr>
        <w:t>ursary funds</w:t>
      </w:r>
      <w:r w:rsidR="00C241DF">
        <w:rPr>
          <w:rFonts w:asciiTheme="majorHAnsi" w:hAnsiTheme="majorHAnsi" w:cstheme="majorHAnsi"/>
          <w:sz w:val="24"/>
          <w:szCs w:val="24"/>
          <w:lang w:val="en-US"/>
        </w:rPr>
        <w:t xml:space="preserve"> to UCC</w:t>
      </w:r>
      <w:r w:rsidR="00A445D3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1916D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03FB3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These forms must be completed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including the student’s registration details and student number </w:t>
      </w:r>
      <w:r w:rsidR="00203FB3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and </w:t>
      </w:r>
      <w:r w:rsidR="004020A1" w:rsidRPr="002C5EDE">
        <w:rPr>
          <w:rFonts w:asciiTheme="majorHAnsi" w:hAnsiTheme="majorHAnsi" w:cstheme="majorHAnsi"/>
          <w:sz w:val="24"/>
          <w:szCs w:val="24"/>
          <w:lang w:val="en-US"/>
        </w:rPr>
        <w:t>return</w:t>
      </w:r>
      <w:r w:rsidR="00203FB3" w:rsidRPr="002C5EDE">
        <w:rPr>
          <w:rFonts w:asciiTheme="majorHAnsi" w:hAnsiTheme="majorHAnsi" w:cstheme="majorHAnsi"/>
          <w:sz w:val="24"/>
          <w:szCs w:val="24"/>
          <w:lang w:val="en-US"/>
        </w:rPr>
        <w:t>ed</w:t>
      </w:r>
      <w:r w:rsidR="004020A1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to Cork C</w:t>
      </w:r>
      <w:r w:rsidR="00203FB3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ity Partnership by </w:t>
      </w:r>
      <w:r w:rsidR="006175A5">
        <w:rPr>
          <w:rFonts w:asciiTheme="majorHAnsi" w:hAnsiTheme="majorHAnsi" w:cstheme="majorHAnsi"/>
          <w:sz w:val="24"/>
          <w:szCs w:val="24"/>
          <w:lang w:val="en-US"/>
        </w:rPr>
        <w:t>Wednesday</w:t>
      </w:r>
      <w:r w:rsidR="00D90A3F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C3A90">
        <w:rPr>
          <w:rFonts w:asciiTheme="majorHAnsi" w:hAnsiTheme="majorHAnsi" w:cstheme="majorHAnsi"/>
          <w:b/>
          <w:bCs/>
          <w:sz w:val="24"/>
          <w:szCs w:val="24"/>
          <w:lang w:val="en-US"/>
        </w:rPr>
        <w:t>22</w:t>
      </w:r>
      <w:r w:rsidR="007C3A90" w:rsidRPr="007C3A90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en-US"/>
        </w:rPr>
        <w:t>nd</w:t>
      </w:r>
      <w:r w:rsidR="007C3A9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E758E9" w:rsidRPr="00B84C67">
        <w:rPr>
          <w:rFonts w:asciiTheme="majorHAnsi" w:hAnsiTheme="majorHAnsi" w:cstheme="majorHAnsi"/>
          <w:b/>
          <w:bCs/>
          <w:sz w:val="24"/>
          <w:szCs w:val="24"/>
          <w:lang w:val="en-US"/>
        </w:rPr>
        <w:t>November 202</w:t>
      </w:r>
      <w:r w:rsidR="007C3A90"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="00E758E9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14:paraId="63C2531E" w14:textId="5A8C279D" w:rsidR="003D3D2F" w:rsidRPr="002C5EDE" w:rsidRDefault="00FD629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FD6299">
        <w:rPr>
          <w:rFonts w:asciiTheme="majorHAnsi" w:hAnsiTheme="majorHAnsi" w:cstheme="majorHAnsi"/>
          <w:i/>
          <w:iCs/>
          <w:sz w:val="24"/>
          <w:szCs w:val="24"/>
          <w:lang w:val="en-US"/>
        </w:rPr>
        <w:t>Payment: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521E1">
        <w:rPr>
          <w:rFonts w:asciiTheme="majorHAnsi" w:hAnsiTheme="majorHAnsi" w:cstheme="majorHAnsi"/>
          <w:sz w:val="24"/>
          <w:szCs w:val="24"/>
          <w:lang w:val="en-US"/>
        </w:rPr>
        <w:t xml:space="preserve">On receipt of these details, </w:t>
      </w:r>
      <w:r w:rsidR="005158F2">
        <w:rPr>
          <w:rFonts w:asciiTheme="majorHAnsi" w:hAnsiTheme="majorHAnsi" w:cstheme="majorHAnsi"/>
          <w:sz w:val="24"/>
          <w:szCs w:val="24"/>
          <w:lang w:val="en-US"/>
        </w:rPr>
        <w:t>beneficiar</w:t>
      </w:r>
      <w:r w:rsidR="009576E0">
        <w:rPr>
          <w:rFonts w:asciiTheme="majorHAnsi" w:hAnsiTheme="majorHAnsi" w:cstheme="majorHAnsi"/>
          <w:sz w:val="24"/>
          <w:szCs w:val="24"/>
          <w:lang w:val="en-US"/>
        </w:rPr>
        <w:t>y payments</w:t>
      </w:r>
      <w:r w:rsidR="00C05648">
        <w:rPr>
          <w:rFonts w:asciiTheme="majorHAnsi" w:hAnsiTheme="majorHAnsi" w:cstheme="majorHAnsi"/>
          <w:sz w:val="24"/>
          <w:szCs w:val="24"/>
          <w:lang w:val="en-US"/>
        </w:rPr>
        <w:t xml:space="preserve"> will be made </w:t>
      </w:r>
      <w:r w:rsidR="00CF2412">
        <w:rPr>
          <w:rFonts w:asciiTheme="majorHAnsi" w:hAnsiTheme="majorHAnsi" w:cstheme="majorHAnsi"/>
          <w:sz w:val="24"/>
          <w:szCs w:val="24"/>
          <w:lang w:val="en-US"/>
        </w:rPr>
        <w:t>by DAPP, Cork City Partnership</w:t>
      </w:r>
      <w:r w:rsidR="00243D6D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CF24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05648">
        <w:rPr>
          <w:rFonts w:asciiTheme="majorHAnsi" w:hAnsiTheme="majorHAnsi" w:cstheme="majorHAnsi"/>
          <w:sz w:val="24"/>
          <w:szCs w:val="24"/>
          <w:lang w:val="en-US"/>
        </w:rPr>
        <w:t>directly to UCC Finance Department</w:t>
      </w:r>
      <w:r w:rsidR="00DB5D2D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DA1202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in </w:t>
      </w:r>
      <w:r w:rsidR="00773FC8">
        <w:rPr>
          <w:rFonts w:asciiTheme="majorHAnsi" w:hAnsiTheme="majorHAnsi" w:cstheme="majorHAnsi"/>
          <w:sz w:val="24"/>
          <w:szCs w:val="24"/>
          <w:lang w:val="en-US"/>
        </w:rPr>
        <w:t>advance of the</w:t>
      </w:r>
      <w:r w:rsidR="007022C4">
        <w:rPr>
          <w:rFonts w:asciiTheme="majorHAnsi" w:hAnsiTheme="majorHAnsi" w:cstheme="majorHAnsi"/>
          <w:sz w:val="24"/>
          <w:szCs w:val="24"/>
          <w:lang w:val="en-US"/>
        </w:rPr>
        <w:t xml:space="preserve"> fee</w:t>
      </w:r>
      <w:r w:rsidR="00773FC8">
        <w:rPr>
          <w:rFonts w:asciiTheme="majorHAnsi" w:hAnsiTheme="majorHAnsi" w:cstheme="majorHAnsi"/>
          <w:sz w:val="24"/>
          <w:szCs w:val="24"/>
          <w:lang w:val="en-US"/>
        </w:rPr>
        <w:t xml:space="preserve"> due date for </w:t>
      </w:r>
      <w:r w:rsidR="00864696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Semester two of the </w:t>
      </w:r>
      <w:r w:rsidR="002D7F26">
        <w:rPr>
          <w:rFonts w:asciiTheme="majorHAnsi" w:hAnsiTheme="majorHAnsi" w:cstheme="majorHAnsi"/>
          <w:sz w:val="24"/>
          <w:szCs w:val="24"/>
          <w:lang w:val="en-US"/>
        </w:rPr>
        <w:t xml:space="preserve">UCC/HSE </w:t>
      </w:r>
      <w:r w:rsidR="00864696" w:rsidRPr="002C5EDE">
        <w:rPr>
          <w:rFonts w:asciiTheme="majorHAnsi" w:hAnsiTheme="majorHAnsi" w:cstheme="majorHAnsi"/>
          <w:sz w:val="24"/>
          <w:szCs w:val="24"/>
          <w:lang w:val="en-US"/>
        </w:rPr>
        <w:t xml:space="preserve">DSMAS </w:t>
      </w:r>
      <w:proofErr w:type="spellStart"/>
      <w:r w:rsidR="00864696" w:rsidRPr="002C5EDE">
        <w:rPr>
          <w:rFonts w:asciiTheme="majorHAnsi" w:hAnsiTheme="majorHAnsi" w:cstheme="majorHAnsi"/>
          <w:sz w:val="24"/>
          <w:szCs w:val="24"/>
          <w:lang w:val="en-US"/>
        </w:rPr>
        <w:t>programme</w:t>
      </w:r>
      <w:proofErr w:type="spellEnd"/>
      <w:r w:rsidR="003521E1">
        <w:rPr>
          <w:rFonts w:asciiTheme="majorHAnsi" w:hAnsiTheme="majorHAnsi" w:cstheme="majorHAnsi"/>
          <w:sz w:val="24"/>
          <w:szCs w:val="24"/>
          <w:lang w:val="en-US"/>
        </w:rPr>
        <w:t xml:space="preserve">, year one or two. </w:t>
      </w:r>
      <w:r w:rsidR="00773FC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5840E9B5" w14:textId="0AE3F179" w:rsidR="009F1E74" w:rsidRPr="002C5EDE" w:rsidRDefault="009F1E74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C5ED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How will my application be assessed? </w:t>
      </w:r>
    </w:p>
    <w:p w14:paraId="66402803" w14:textId="4C4B64D2" w:rsidR="003067D8" w:rsidRDefault="00313DDE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Applications </w:t>
      </w:r>
      <w:r w:rsidR="003D71BD">
        <w:rPr>
          <w:rFonts w:asciiTheme="majorHAnsi" w:hAnsiTheme="majorHAnsi" w:cstheme="majorHAnsi"/>
          <w:sz w:val="24"/>
          <w:szCs w:val="24"/>
          <w:lang w:val="en-US"/>
        </w:rPr>
        <w:t xml:space="preserve">lodged in advance of the closing date </w:t>
      </w:r>
      <w:r w:rsidR="0018566B">
        <w:rPr>
          <w:rFonts w:asciiTheme="majorHAnsi" w:hAnsiTheme="majorHAnsi" w:cstheme="majorHAnsi"/>
          <w:sz w:val="24"/>
          <w:szCs w:val="24"/>
          <w:lang w:val="en-US"/>
        </w:rPr>
        <w:t>of</w:t>
      </w:r>
      <w:r w:rsidR="003D71B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E73D5">
        <w:rPr>
          <w:rFonts w:asciiTheme="majorHAnsi" w:hAnsiTheme="majorHAnsi" w:cstheme="majorHAnsi"/>
          <w:sz w:val="24"/>
          <w:szCs w:val="24"/>
          <w:lang w:val="en-US"/>
        </w:rPr>
        <w:t>18</w:t>
      </w:r>
      <w:r w:rsidR="003D71BD" w:rsidRPr="003D71B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th</w:t>
      </w:r>
      <w:r w:rsidR="003D71BD">
        <w:rPr>
          <w:rFonts w:asciiTheme="majorHAnsi" w:hAnsiTheme="majorHAnsi" w:cstheme="majorHAnsi"/>
          <w:sz w:val="24"/>
          <w:szCs w:val="24"/>
          <w:lang w:val="en-US"/>
        </w:rPr>
        <w:t xml:space="preserve"> October </w:t>
      </w:r>
      <w:r w:rsidR="003067D8">
        <w:rPr>
          <w:rFonts w:asciiTheme="majorHAnsi" w:hAnsiTheme="majorHAnsi" w:cstheme="majorHAnsi"/>
          <w:sz w:val="24"/>
          <w:szCs w:val="24"/>
          <w:lang w:val="en-US"/>
        </w:rPr>
        <w:t>202</w:t>
      </w:r>
      <w:r w:rsidR="000E73D5">
        <w:rPr>
          <w:rFonts w:asciiTheme="majorHAnsi" w:hAnsiTheme="majorHAnsi" w:cstheme="majorHAnsi"/>
          <w:sz w:val="24"/>
          <w:szCs w:val="24"/>
          <w:lang w:val="en-US"/>
        </w:rPr>
        <w:t>3</w:t>
      </w:r>
      <w:r w:rsidR="003067D8">
        <w:rPr>
          <w:rFonts w:asciiTheme="majorHAnsi" w:hAnsiTheme="majorHAnsi" w:cstheme="majorHAnsi"/>
          <w:sz w:val="24"/>
          <w:szCs w:val="24"/>
          <w:lang w:val="en-US"/>
        </w:rPr>
        <w:t xml:space="preserve"> will be reviewed </w:t>
      </w:r>
      <w:r w:rsidR="00E7431F">
        <w:rPr>
          <w:rFonts w:asciiTheme="majorHAnsi" w:hAnsiTheme="majorHAnsi" w:cstheme="majorHAnsi"/>
          <w:sz w:val="24"/>
          <w:szCs w:val="24"/>
          <w:lang w:val="en-US"/>
        </w:rPr>
        <w:t xml:space="preserve">and assessed </w:t>
      </w:r>
      <w:r w:rsidR="00533420">
        <w:rPr>
          <w:rFonts w:asciiTheme="majorHAnsi" w:hAnsiTheme="majorHAnsi" w:cstheme="majorHAnsi"/>
          <w:sz w:val="24"/>
          <w:szCs w:val="24"/>
          <w:lang w:val="en-US"/>
        </w:rPr>
        <w:t>on</w:t>
      </w:r>
      <w:r w:rsidR="000773E5">
        <w:rPr>
          <w:rFonts w:asciiTheme="majorHAnsi" w:hAnsiTheme="majorHAnsi" w:cstheme="majorHAnsi"/>
          <w:sz w:val="24"/>
          <w:szCs w:val="24"/>
          <w:lang w:val="en-US"/>
        </w:rPr>
        <w:t xml:space="preserve"> the basis of the information provided and </w:t>
      </w:r>
      <w:r w:rsidR="00572D8E">
        <w:rPr>
          <w:rFonts w:asciiTheme="majorHAnsi" w:hAnsiTheme="majorHAnsi" w:cstheme="majorHAnsi"/>
          <w:sz w:val="24"/>
          <w:szCs w:val="24"/>
          <w:lang w:val="en-US"/>
        </w:rPr>
        <w:t>the degree to which they meet</w:t>
      </w:r>
      <w:r w:rsidR="003067D8">
        <w:rPr>
          <w:rFonts w:asciiTheme="majorHAnsi" w:hAnsiTheme="majorHAnsi" w:cstheme="majorHAnsi"/>
          <w:sz w:val="24"/>
          <w:szCs w:val="24"/>
          <w:lang w:val="en-US"/>
        </w:rPr>
        <w:t xml:space="preserve"> the eligibility criteria</w:t>
      </w:r>
      <w:r w:rsidR="00BC1302">
        <w:rPr>
          <w:rFonts w:asciiTheme="majorHAnsi" w:hAnsiTheme="majorHAnsi" w:cstheme="majorHAnsi"/>
          <w:sz w:val="24"/>
          <w:szCs w:val="24"/>
          <w:lang w:val="en-US"/>
        </w:rPr>
        <w:t xml:space="preserve"> for the </w:t>
      </w:r>
      <w:r w:rsidR="00A711C1">
        <w:rPr>
          <w:rFonts w:asciiTheme="majorHAnsi" w:hAnsiTheme="majorHAnsi" w:cstheme="majorHAnsi"/>
          <w:sz w:val="24"/>
          <w:szCs w:val="24"/>
          <w:lang w:val="en-US"/>
        </w:rPr>
        <w:t>Community Participation B</w:t>
      </w:r>
      <w:r w:rsidR="00AD1E56">
        <w:rPr>
          <w:rFonts w:asciiTheme="majorHAnsi" w:hAnsiTheme="majorHAnsi" w:cstheme="majorHAnsi"/>
          <w:sz w:val="24"/>
          <w:szCs w:val="24"/>
          <w:lang w:val="en-US"/>
        </w:rPr>
        <w:t xml:space="preserve">ursary </w:t>
      </w:r>
      <w:r w:rsidR="00BC1302">
        <w:rPr>
          <w:rFonts w:asciiTheme="majorHAnsi" w:hAnsiTheme="majorHAnsi" w:cstheme="majorHAnsi"/>
          <w:sz w:val="24"/>
          <w:szCs w:val="24"/>
          <w:lang w:val="en-US"/>
        </w:rPr>
        <w:t>scheme</w:t>
      </w:r>
      <w:r w:rsidR="00FF0D60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E967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7ADB659B" w14:textId="683B97EF" w:rsidR="00013C6E" w:rsidRPr="00CF3E87" w:rsidRDefault="00013C6E" w:rsidP="00CF3E87">
      <w:pPr>
        <w:shd w:val="clear" w:color="auto" w:fill="FFFFFF"/>
        <w:spacing w:after="195" w:line="240" w:lineRule="auto"/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</w:pPr>
      <w:r w:rsidRPr="00A564A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Applicants must clearly demonstrate the significance and impact of the socio-economic disadvantage and </w:t>
      </w:r>
      <w:r w:rsidR="00FA2207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/ or </w:t>
      </w:r>
      <w:r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other relevant </w:t>
      </w:r>
      <w:r w:rsidRPr="00A564A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barrier</w:t>
      </w:r>
      <w:r w:rsidR="00BB03C0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s they have / are</w:t>
      </w:r>
      <w:r w:rsidRPr="00A564A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experienc</w:t>
      </w:r>
      <w:r w:rsidR="00BB03C0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ing. </w:t>
      </w:r>
    </w:p>
    <w:p w14:paraId="77B917F4" w14:textId="0D645882" w:rsidR="00F216ED" w:rsidRDefault="00F216ED" w:rsidP="00F216ED">
      <w:pPr>
        <w:shd w:val="clear" w:color="auto" w:fill="FFFFFF"/>
        <w:spacing w:after="195" w:line="240" w:lineRule="auto"/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</w:pPr>
      <w:r w:rsidRPr="00A564A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It is</w:t>
      </w:r>
      <w:r w:rsidR="003338F0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</w:t>
      </w:r>
      <w:r w:rsidRPr="00A564A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expected that the number of applications will exceed the number of bursaries available. </w:t>
      </w:r>
      <w:r w:rsidR="005E306D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In awarding the funds, </w:t>
      </w:r>
      <w:r w:rsidR="00272C35">
        <w:rPr>
          <w:rFonts w:asciiTheme="majorHAnsi" w:hAnsiTheme="majorHAnsi" w:cstheme="majorHAnsi"/>
          <w:sz w:val="24"/>
          <w:szCs w:val="24"/>
          <w:lang w:val="en-US"/>
        </w:rPr>
        <w:t>Cork City Partnership in association with</w:t>
      </w:r>
      <w:r w:rsidR="000C78C7">
        <w:rPr>
          <w:rFonts w:asciiTheme="majorHAnsi" w:hAnsiTheme="majorHAnsi" w:cstheme="majorHAnsi"/>
          <w:sz w:val="24"/>
          <w:szCs w:val="24"/>
          <w:lang w:val="en-US"/>
        </w:rPr>
        <w:t xml:space="preserve"> UCC and</w:t>
      </w:r>
      <w:r w:rsidR="00272C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A4BB6">
        <w:rPr>
          <w:rFonts w:asciiTheme="majorHAnsi" w:hAnsiTheme="majorHAnsi" w:cstheme="majorHAnsi"/>
          <w:sz w:val="24"/>
          <w:szCs w:val="24"/>
          <w:lang w:val="en-US"/>
        </w:rPr>
        <w:t xml:space="preserve">HSE </w:t>
      </w:r>
      <w:r w:rsidR="00272C35">
        <w:rPr>
          <w:rFonts w:asciiTheme="majorHAnsi" w:hAnsiTheme="majorHAnsi" w:cstheme="majorHAnsi"/>
          <w:sz w:val="24"/>
          <w:szCs w:val="24"/>
          <w:lang w:val="en-US"/>
        </w:rPr>
        <w:t>Cork Kerry</w:t>
      </w:r>
      <w:r w:rsidR="00FA4BB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72C35">
        <w:rPr>
          <w:rFonts w:asciiTheme="majorHAnsi" w:hAnsiTheme="majorHAnsi" w:cstheme="majorHAnsi"/>
          <w:sz w:val="24"/>
          <w:szCs w:val="24"/>
          <w:lang w:val="en-US"/>
        </w:rPr>
        <w:t xml:space="preserve">Community </w:t>
      </w:r>
      <w:r w:rsidR="00FA4BB6">
        <w:rPr>
          <w:rFonts w:asciiTheme="majorHAnsi" w:hAnsiTheme="majorHAnsi" w:cstheme="majorHAnsi"/>
          <w:sz w:val="24"/>
          <w:szCs w:val="24"/>
          <w:lang w:val="en-US"/>
        </w:rPr>
        <w:t xml:space="preserve">Healthcare Addiction </w:t>
      </w:r>
      <w:r w:rsidR="00272C35">
        <w:rPr>
          <w:rFonts w:asciiTheme="majorHAnsi" w:hAnsiTheme="majorHAnsi" w:cstheme="majorHAnsi"/>
          <w:sz w:val="24"/>
          <w:szCs w:val="24"/>
          <w:lang w:val="en-US"/>
        </w:rPr>
        <w:t xml:space="preserve">Services will </w:t>
      </w:r>
      <w:r w:rsidRPr="00A564A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prioritise those deemed in greatest need; </w:t>
      </w:r>
      <w:r w:rsidR="0008556F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and </w:t>
      </w:r>
      <w:r w:rsidR="00B01459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who </w:t>
      </w:r>
      <w:r w:rsidR="00B57584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have demonstrated that they </w:t>
      </w:r>
      <w:r w:rsidR="0008556F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meet the eligibility criteria</w:t>
      </w:r>
      <w:r w:rsidR="005E306D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.</w:t>
      </w:r>
      <w:r w:rsidRPr="00A564A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</w:t>
      </w:r>
    </w:p>
    <w:p w14:paraId="316A27BC" w14:textId="2C622A01" w:rsidR="00CF3E87" w:rsidRPr="00F0789B" w:rsidRDefault="00CF3E87" w:rsidP="00F0789B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All applications and accompanying information received by Cork City Partnership will be treated confidentially, in accordance with GDPR requirements. </w:t>
      </w:r>
    </w:p>
    <w:p w14:paraId="1B5A12B8" w14:textId="00AB3889" w:rsidR="00263B21" w:rsidRPr="00263B21" w:rsidRDefault="009576E0" w:rsidP="006F00DB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b/>
          <w:bCs/>
          <w:color w:val="231F2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231F20"/>
          <w:sz w:val="24"/>
          <w:szCs w:val="24"/>
          <w:lang w:eastAsia="en-IE"/>
        </w:rPr>
        <w:t xml:space="preserve"> </w:t>
      </w:r>
      <w:r w:rsidR="00F216ED" w:rsidRPr="00A564A5">
        <w:rPr>
          <w:rFonts w:asciiTheme="majorHAnsi" w:eastAsia="Times New Roman" w:hAnsiTheme="majorHAnsi" w:cstheme="majorHAnsi"/>
          <w:b/>
          <w:bCs/>
          <w:color w:val="231F20"/>
          <w:sz w:val="24"/>
          <w:szCs w:val="24"/>
          <w:lang w:eastAsia="en-IE"/>
        </w:rPr>
        <w:t>Queries</w:t>
      </w:r>
    </w:p>
    <w:p w14:paraId="5B9917D8" w14:textId="17676522" w:rsidR="00BC0E80" w:rsidRPr="00091C95" w:rsidRDefault="00263B21" w:rsidP="00F216ED">
      <w:pPr>
        <w:shd w:val="clear" w:color="auto" w:fill="FFFFFF"/>
        <w:spacing w:after="195" w:line="240" w:lineRule="auto"/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08295F" wp14:editId="18638103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286000" cy="53340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56F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Q</w:t>
      </w:r>
      <w:r w:rsidR="00F216ED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ueries regarding the </w:t>
      </w:r>
      <w:r w:rsidR="00832FEE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UCC/</w:t>
      </w:r>
      <w:r w:rsidR="0008556F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HSE DSMAS Community Participation </w:t>
      </w:r>
      <w:r w:rsidR="00F216ED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Bursary Fund</w:t>
      </w:r>
      <w:r w:rsidR="0008556F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can be </w:t>
      </w:r>
      <w:r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br/>
      </w:r>
      <w:r w:rsidR="00934B3C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emailed to </w:t>
      </w:r>
      <w:r w:rsidR="00F216ED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</w:t>
      </w:r>
      <w:r w:rsidR="009C7A0C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Mella Magee,</w:t>
      </w:r>
      <w:r w:rsidR="008C5812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DAP</w:t>
      </w:r>
      <w:r w:rsidR="009C7A0C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P, </w:t>
      </w:r>
      <w:r w:rsidR="00934B3C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Cork City Partnership</w:t>
      </w:r>
      <w:r w:rsidR="00D26B9A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,</w:t>
      </w:r>
      <w:r w:rsidR="00934B3C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</w:t>
      </w:r>
      <w:hyperlink r:id="rId18" w:history="1">
        <w:r w:rsidR="002C5EDE" w:rsidRPr="00091C95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IE"/>
          </w:rPr>
          <w:t>mmagee@partnershipcork.ie</w:t>
        </w:r>
      </w:hyperlink>
      <w:r w:rsidR="00934B3C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</w:t>
      </w:r>
      <w:r w:rsidR="00832FEE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or </w:t>
      </w:r>
      <w:proofErr w:type="spellStart"/>
      <w:r w:rsidR="009C7A0C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tel</w:t>
      </w:r>
      <w:proofErr w:type="spellEnd"/>
      <w:r w:rsidR="003D36CD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</w:t>
      </w:r>
      <w:r w:rsidR="00832FEE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>021 430 2310</w:t>
      </w:r>
      <w:r w:rsidR="003D36CD" w:rsidRPr="00091C95">
        <w:rPr>
          <w:rFonts w:asciiTheme="majorHAnsi" w:eastAsia="Times New Roman" w:hAnsiTheme="majorHAnsi" w:cstheme="majorHAnsi"/>
          <w:color w:val="231F20"/>
          <w:sz w:val="24"/>
          <w:szCs w:val="24"/>
          <w:lang w:eastAsia="en-IE"/>
        </w:rPr>
        <w:t xml:space="preserve"> </w:t>
      </w:r>
    </w:p>
    <w:p w14:paraId="43CEAE77" w14:textId="77777777" w:rsidR="002565FF" w:rsidRPr="002565FF" w:rsidRDefault="00502681">
      <w:pPr>
        <w:rPr>
          <w:rStyle w:val="Hyperlink"/>
          <w:rFonts w:asciiTheme="majorHAnsi" w:hAnsiTheme="majorHAnsi" w:cstheme="majorHAnsi"/>
          <w:b/>
          <w:bCs/>
          <w:color w:val="auto"/>
          <w:sz w:val="4"/>
          <w:szCs w:val="4"/>
          <w:u w:val="none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br/>
      </w:r>
      <w:r w:rsidR="00BC0E80" w:rsidRPr="00502681">
        <w:rPr>
          <w:rFonts w:asciiTheme="majorHAnsi" w:hAnsiTheme="majorHAnsi" w:cstheme="majorHAnsi"/>
          <w:i/>
          <w:iCs/>
          <w:sz w:val="20"/>
          <w:szCs w:val="20"/>
        </w:rPr>
        <w:t xml:space="preserve">* To access the </w:t>
      </w:r>
      <w:proofErr w:type="spellStart"/>
      <w:r w:rsidR="00BC0E80" w:rsidRPr="00502681">
        <w:rPr>
          <w:rFonts w:asciiTheme="majorHAnsi" w:hAnsiTheme="majorHAnsi" w:cstheme="majorHAnsi"/>
          <w:i/>
          <w:iCs/>
          <w:sz w:val="20"/>
          <w:szCs w:val="20"/>
        </w:rPr>
        <w:t>Pobal</w:t>
      </w:r>
      <w:proofErr w:type="spellEnd"/>
      <w:r w:rsidR="00BC0E80" w:rsidRPr="00502681">
        <w:rPr>
          <w:rFonts w:asciiTheme="majorHAnsi" w:hAnsiTheme="majorHAnsi" w:cstheme="majorHAnsi"/>
          <w:i/>
          <w:iCs/>
          <w:sz w:val="20"/>
          <w:szCs w:val="20"/>
        </w:rPr>
        <w:t xml:space="preserve"> HP Deprivation index maps see: </w:t>
      </w:r>
      <w:hyperlink r:id="rId19" w:history="1">
        <w:r w:rsidR="00BC0E80" w:rsidRPr="00502681">
          <w:rPr>
            <w:rStyle w:val="Hyperlink"/>
            <w:rFonts w:asciiTheme="majorHAnsi" w:hAnsiTheme="majorHAnsi" w:cstheme="majorHAnsi"/>
            <w:i/>
            <w:iCs/>
            <w:sz w:val="20"/>
            <w:szCs w:val="20"/>
          </w:rPr>
          <w:t>https://maps.pobal.ie</w:t>
        </w:r>
      </w:hyperlink>
      <w:r w:rsidR="00262E2E">
        <w:rPr>
          <w:rStyle w:val="Hyperlink"/>
          <w:rFonts w:asciiTheme="majorHAnsi" w:hAnsiTheme="majorHAnsi" w:cstheme="majorHAnsi"/>
          <w:i/>
          <w:iCs/>
          <w:sz w:val="20"/>
          <w:szCs w:val="20"/>
        </w:rPr>
        <w:br/>
      </w:r>
    </w:p>
    <w:p w14:paraId="31F8EF20" w14:textId="4CBE9048" w:rsidR="009F1E74" w:rsidRPr="00262E2E" w:rsidRDefault="00262E2E" w:rsidP="00D56EEA">
      <w:pPr>
        <w:ind w:left="7200"/>
        <w:rPr>
          <w:rFonts w:asciiTheme="majorHAnsi" w:hAnsiTheme="majorHAnsi" w:cstheme="majorHAnsi"/>
          <w:b/>
          <w:bCs/>
          <w:sz w:val="16"/>
          <w:szCs w:val="16"/>
        </w:rPr>
      </w:pPr>
      <w:r w:rsidRPr="00262E2E">
        <w:rPr>
          <w:rStyle w:val="Hyperlink"/>
          <w:rFonts w:asciiTheme="majorHAnsi" w:hAnsiTheme="majorHAnsi" w:cstheme="majorHAnsi"/>
          <w:b/>
          <w:bCs/>
          <w:color w:val="auto"/>
          <w:sz w:val="16"/>
          <w:szCs w:val="16"/>
          <w:u w:val="none"/>
        </w:rPr>
        <w:t>V</w:t>
      </w:r>
      <w:r w:rsidR="008C5812">
        <w:rPr>
          <w:rStyle w:val="Hyperlink"/>
          <w:rFonts w:asciiTheme="majorHAnsi" w:hAnsiTheme="majorHAnsi" w:cstheme="majorHAnsi"/>
          <w:b/>
          <w:bCs/>
          <w:color w:val="auto"/>
          <w:sz w:val="16"/>
          <w:szCs w:val="16"/>
          <w:u w:val="none"/>
        </w:rPr>
        <w:t>6</w:t>
      </w:r>
      <w:r w:rsidRPr="00262E2E">
        <w:rPr>
          <w:rStyle w:val="Hyperlink"/>
          <w:rFonts w:asciiTheme="majorHAnsi" w:hAnsiTheme="majorHAnsi" w:cstheme="majorHAnsi"/>
          <w:b/>
          <w:bCs/>
          <w:color w:val="auto"/>
          <w:sz w:val="16"/>
          <w:szCs w:val="16"/>
          <w:u w:val="none"/>
        </w:rPr>
        <w:t xml:space="preserve"> </w:t>
      </w:r>
      <w:r w:rsidR="00D56EEA">
        <w:rPr>
          <w:rStyle w:val="Hyperlink"/>
          <w:rFonts w:asciiTheme="majorHAnsi" w:hAnsiTheme="majorHAnsi" w:cstheme="majorHAnsi"/>
          <w:b/>
          <w:bCs/>
          <w:color w:val="auto"/>
          <w:sz w:val="16"/>
          <w:szCs w:val="16"/>
          <w:u w:val="none"/>
        </w:rPr>
        <w:t>Briefing Doc_</w:t>
      </w:r>
      <w:r w:rsidR="008C5812">
        <w:rPr>
          <w:rStyle w:val="Hyperlink"/>
          <w:rFonts w:asciiTheme="majorHAnsi" w:hAnsiTheme="majorHAnsi" w:cstheme="majorHAnsi"/>
          <w:b/>
          <w:bCs/>
          <w:color w:val="auto"/>
          <w:sz w:val="16"/>
          <w:szCs w:val="16"/>
          <w:u w:val="none"/>
        </w:rPr>
        <w:t>Apr</w:t>
      </w:r>
      <w:r w:rsidRPr="00262E2E">
        <w:rPr>
          <w:rStyle w:val="Hyperlink"/>
          <w:rFonts w:asciiTheme="majorHAnsi" w:hAnsiTheme="majorHAnsi" w:cstheme="majorHAnsi"/>
          <w:b/>
          <w:bCs/>
          <w:color w:val="auto"/>
          <w:sz w:val="16"/>
          <w:szCs w:val="16"/>
          <w:u w:val="none"/>
        </w:rPr>
        <w:t>202</w:t>
      </w:r>
      <w:r w:rsidR="008C5812">
        <w:rPr>
          <w:rStyle w:val="Hyperlink"/>
          <w:rFonts w:asciiTheme="majorHAnsi" w:hAnsiTheme="majorHAnsi" w:cstheme="majorHAnsi"/>
          <w:b/>
          <w:bCs/>
          <w:color w:val="auto"/>
          <w:sz w:val="16"/>
          <w:szCs w:val="16"/>
          <w:u w:val="none"/>
        </w:rPr>
        <w:t>3</w:t>
      </w:r>
    </w:p>
    <w:sectPr w:rsidR="009F1E74" w:rsidRPr="00262E2E" w:rsidSect="00193BF4">
      <w:pgSz w:w="11906" w:h="16838"/>
      <w:pgMar w:top="1276" w:right="144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E16"/>
    <w:multiLevelType w:val="multilevel"/>
    <w:tmpl w:val="713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591C"/>
    <w:multiLevelType w:val="hybridMultilevel"/>
    <w:tmpl w:val="893AF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5047"/>
    <w:multiLevelType w:val="multilevel"/>
    <w:tmpl w:val="0DB2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5489F"/>
    <w:multiLevelType w:val="hybridMultilevel"/>
    <w:tmpl w:val="A45C03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50BAB"/>
    <w:multiLevelType w:val="multilevel"/>
    <w:tmpl w:val="BD8A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F7FB8"/>
    <w:multiLevelType w:val="multilevel"/>
    <w:tmpl w:val="1296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C6358"/>
    <w:multiLevelType w:val="multilevel"/>
    <w:tmpl w:val="0B9E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22A3F"/>
    <w:multiLevelType w:val="multilevel"/>
    <w:tmpl w:val="F77C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C6A64"/>
    <w:multiLevelType w:val="hybridMultilevel"/>
    <w:tmpl w:val="77DEDAB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9370249">
    <w:abstractNumId w:val="3"/>
  </w:num>
  <w:num w:numId="2" w16cid:durableId="108935500">
    <w:abstractNumId w:val="5"/>
  </w:num>
  <w:num w:numId="3" w16cid:durableId="742990143">
    <w:abstractNumId w:val="8"/>
  </w:num>
  <w:num w:numId="4" w16cid:durableId="1897429998">
    <w:abstractNumId w:val="0"/>
  </w:num>
  <w:num w:numId="5" w16cid:durableId="1656713870">
    <w:abstractNumId w:val="1"/>
  </w:num>
  <w:num w:numId="6" w16cid:durableId="2019117979">
    <w:abstractNumId w:val="4"/>
  </w:num>
  <w:num w:numId="7" w16cid:durableId="856499810">
    <w:abstractNumId w:val="6"/>
  </w:num>
  <w:num w:numId="8" w16cid:durableId="1961955710">
    <w:abstractNumId w:val="2"/>
  </w:num>
  <w:num w:numId="9" w16cid:durableId="1400640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74"/>
    <w:rsid w:val="000013E9"/>
    <w:rsid w:val="00001863"/>
    <w:rsid w:val="000067CE"/>
    <w:rsid w:val="00013C6E"/>
    <w:rsid w:val="000362FF"/>
    <w:rsid w:val="0006356F"/>
    <w:rsid w:val="00064914"/>
    <w:rsid w:val="000773E5"/>
    <w:rsid w:val="0008095D"/>
    <w:rsid w:val="00080C86"/>
    <w:rsid w:val="000815A5"/>
    <w:rsid w:val="00084930"/>
    <w:rsid w:val="0008556F"/>
    <w:rsid w:val="00087B73"/>
    <w:rsid w:val="00091C95"/>
    <w:rsid w:val="00093CA5"/>
    <w:rsid w:val="000C515B"/>
    <w:rsid w:val="000C5EEB"/>
    <w:rsid w:val="000C78C7"/>
    <w:rsid w:val="000D1289"/>
    <w:rsid w:val="000D2A7C"/>
    <w:rsid w:val="000D7FE7"/>
    <w:rsid w:val="000E0E35"/>
    <w:rsid w:val="000E73D5"/>
    <w:rsid w:val="000E74EA"/>
    <w:rsid w:val="000F1343"/>
    <w:rsid w:val="001067FB"/>
    <w:rsid w:val="00127A89"/>
    <w:rsid w:val="001365BC"/>
    <w:rsid w:val="00147DC2"/>
    <w:rsid w:val="0015654F"/>
    <w:rsid w:val="00157400"/>
    <w:rsid w:val="001714C8"/>
    <w:rsid w:val="0018566B"/>
    <w:rsid w:val="001916D7"/>
    <w:rsid w:val="00193BF4"/>
    <w:rsid w:val="00194A39"/>
    <w:rsid w:val="0019594A"/>
    <w:rsid w:val="001B606C"/>
    <w:rsid w:val="001C12B5"/>
    <w:rsid w:val="00203FB3"/>
    <w:rsid w:val="00204B88"/>
    <w:rsid w:val="00207960"/>
    <w:rsid w:val="002160B1"/>
    <w:rsid w:val="00216DBF"/>
    <w:rsid w:val="00224C9E"/>
    <w:rsid w:val="002274A3"/>
    <w:rsid w:val="00243D6D"/>
    <w:rsid w:val="00253D47"/>
    <w:rsid w:val="0025556B"/>
    <w:rsid w:val="002565FF"/>
    <w:rsid w:val="00262E2E"/>
    <w:rsid w:val="00263B21"/>
    <w:rsid w:val="0026445E"/>
    <w:rsid w:val="00272C35"/>
    <w:rsid w:val="00273722"/>
    <w:rsid w:val="002C5AB6"/>
    <w:rsid w:val="002C5EDE"/>
    <w:rsid w:val="002C6BB2"/>
    <w:rsid w:val="002D2041"/>
    <w:rsid w:val="002D72DB"/>
    <w:rsid w:val="002D7F26"/>
    <w:rsid w:val="002F4B6A"/>
    <w:rsid w:val="002F5982"/>
    <w:rsid w:val="002F731D"/>
    <w:rsid w:val="00304DDC"/>
    <w:rsid w:val="003067D8"/>
    <w:rsid w:val="00313CDA"/>
    <w:rsid w:val="00313DDE"/>
    <w:rsid w:val="00314969"/>
    <w:rsid w:val="00321903"/>
    <w:rsid w:val="00331E8E"/>
    <w:rsid w:val="003338F0"/>
    <w:rsid w:val="00335CB6"/>
    <w:rsid w:val="003360FF"/>
    <w:rsid w:val="00342FB8"/>
    <w:rsid w:val="003521E1"/>
    <w:rsid w:val="0035330A"/>
    <w:rsid w:val="00356082"/>
    <w:rsid w:val="0036063B"/>
    <w:rsid w:val="00363337"/>
    <w:rsid w:val="00375A07"/>
    <w:rsid w:val="00385901"/>
    <w:rsid w:val="00385DE5"/>
    <w:rsid w:val="00393689"/>
    <w:rsid w:val="003A7202"/>
    <w:rsid w:val="003B0900"/>
    <w:rsid w:val="003D0A8A"/>
    <w:rsid w:val="003D36CD"/>
    <w:rsid w:val="003D39AA"/>
    <w:rsid w:val="003D3D2F"/>
    <w:rsid w:val="003D55E4"/>
    <w:rsid w:val="003D65D9"/>
    <w:rsid w:val="003D71BD"/>
    <w:rsid w:val="003E16CF"/>
    <w:rsid w:val="003E7EF8"/>
    <w:rsid w:val="003F16E3"/>
    <w:rsid w:val="003F27A7"/>
    <w:rsid w:val="003F4D93"/>
    <w:rsid w:val="004020A1"/>
    <w:rsid w:val="00412DF5"/>
    <w:rsid w:val="00434677"/>
    <w:rsid w:val="0044039C"/>
    <w:rsid w:val="00440AC1"/>
    <w:rsid w:val="00446786"/>
    <w:rsid w:val="00454800"/>
    <w:rsid w:val="00457628"/>
    <w:rsid w:val="00465FF2"/>
    <w:rsid w:val="00473069"/>
    <w:rsid w:val="00477B58"/>
    <w:rsid w:val="00494026"/>
    <w:rsid w:val="004C5923"/>
    <w:rsid w:val="004C7176"/>
    <w:rsid w:val="004C7216"/>
    <w:rsid w:val="004D2DD0"/>
    <w:rsid w:val="004D49A0"/>
    <w:rsid w:val="0050173D"/>
    <w:rsid w:val="00502681"/>
    <w:rsid w:val="005067B8"/>
    <w:rsid w:val="005158F2"/>
    <w:rsid w:val="0052362B"/>
    <w:rsid w:val="00533420"/>
    <w:rsid w:val="005354A9"/>
    <w:rsid w:val="00547B36"/>
    <w:rsid w:val="00550C8B"/>
    <w:rsid w:val="00553C7A"/>
    <w:rsid w:val="00555A09"/>
    <w:rsid w:val="005705BE"/>
    <w:rsid w:val="00572D8E"/>
    <w:rsid w:val="005775EF"/>
    <w:rsid w:val="0058306E"/>
    <w:rsid w:val="00586847"/>
    <w:rsid w:val="00587DFF"/>
    <w:rsid w:val="00594F0C"/>
    <w:rsid w:val="005B7922"/>
    <w:rsid w:val="005C04EE"/>
    <w:rsid w:val="005C36A3"/>
    <w:rsid w:val="005E2BDC"/>
    <w:rsid w:val="005E306D"/>
    <w:rsid w:val="005F7511"/>
    <w:rsid w:val="0061420F"/>
    <w:rsid w:val="006175A5"/>
    <w:rsid w:val="00656DC8"/>
    <w:rsid w:val="00661846"/>
    <w:rsid w:val="0069518F"/>
    <w:rsid w:val="006A0D3E"/>
    <w:rsid w:val="006A7305"/>
    <w:rsid w:val="006B40D0"/>
    <w:rsid w:val="006B4C14"/>
    <w:rsid w:val="006C41B8"/>
    <w:rsid w:val="006E66CB"/>
    <w:rsid w:val="006F00DB"/>
    <w:rsid w:val="00701E45"/>
    <w:rsid w:val="007022C4"/>
    <w:rsid w:val="00703427"/>
    <w:rsid w:val="0071000D"/>
    <w:rsid w:val="00720238"/>
    <w:rsid w:val="007330E4"/>
    <w:rsid w:val="00741E1E"/>
    <w:rsid w:val="007525CC"/>
    <w:rsid w:val="00754224"/>
    <w:rsid w:val="00773FC8"/>
    <w:rsid w:val="00781190"/>
    <w:rsid w:val="007851ED"/>
    <w:rsid w:val="007C3A90"/>
    <w:rsid w:val="007E062F"/>
    <w:rsid w:val="007E0DE9"/>
    <w:rsid w:val="008015C9"/>
    <w:rsid w:val="00802814"/>
    <w:rsid w:val="00805CBF"/>
    <w:rsid w:val="00813008"/>
    <w:rsid w:val="00814EB6"/>
    <w:rsid w:val="0081574C"/>
    <w:rsid w:val="00824839"/>
    <w:rsid w:val="008309CA"/>
    <w:rsid w:val="00832FEE"/>
    <w:rsid w:val="00833F82"/>
    <w:rsid w:val="0084637F"/>
    <w:rsid w:val="00853F03"/>
    <w:rsid w:val="0085612D"/>
    <w:rsid w:val="008572A7"/>
    <w:rsid w:val="00862CB1"/>
    <w:rsid w:val="00864696"/>
    <w:rsid w:val="00865339"/>
    <w:rsid w:val="00875584"/>
    <w:rsid w:val="008760C1"/>
    <w:rsid w:val="00890668"/>
    <w:rsid w:val="008B1D77"/>
    <w:rsid w:val="008B49F4"/>
    <w:rsid w:val="008B657A"/>
    <w:rsid w:val="008C5812"/>
    <w:rsid w:val="008D2B7E"/>
    <w:rsid w:val="008E1E90"/>
    <w:rsid w:val="008F1FEE"/>
    <w:rsid w:val="008F7D9A"/>
    <w:rsid w:val="0090484F"/>
    <w:rsid w:val="009052AF"/>
    <w:rsid w:val="00924B90"/>
    <w:rsid w:val="00934363"/>
    <w:rsid w:val="00934B3C"/>
    <w:rsid w:val="0093708E"/>
    <w:rsid w:val="00940DAE"/>
    <w:rsid w:val="00945BD9"/>
    <w:rsid w:val="0095350F"/>
    <w:rsid w:val="009576E0"/>
    <w:rsid w:val="00966E79"/>
    <w:rsid w:val="0097141A"/>
    <w:rsid w:val="00976384"/>
    <w:rsid w:val="00983FFE"/>
    <w:rsid w:val="009858C8"/>
    <w:rsid w:val="009921BA"/>
    <w:rsid w:val="00993271"/>
    <w:rsid w:val="00994821"/>
    <w:rsid w:val="009979B6"/>
    <w:rsid w:val="009A1859"/>
    <w:rsid w:val="009B1BA7"/>
    <w:rsid w:val="009B1DDC"/>
    <w:rsid w:val="009B22CE"/>
    <w:rsid w:val="009C351A"/>
    <w:rsid w:val="009C7A0C"/>
    <w:rsid w:val="009E4A41"/>
    <w:rsid w:val="009E4BE8"/>
    <w:rsid w:val="009F1E74"/>
    <w:rsid w:val="009F7B5D"/>
    <w:rsid w:val="00A01251"/>
    <w:rsid w:val="00A022E5"/>
    <w:rsid w:val="00A036B5"/>
    <w:rsid w:val="00A06641"/>
    <w:rsid w:val="00A445D3"/>
    <w:rsid w:val="00A564A5"/>
    <w:rsid w:val="00A64887"/>
    <w:rsid w:val="00A711C1"/>
    <w:rsid w:val="00A7619D"/>
    <w:rsid w:val="00A81745"/>
    <w:rsid w:val="00A83E66"/>
    <w:rsid w:val="00A93F06"/>
    <w:rsid w:val="00AA2831"/>
    <w:rsid w:val="00AA6CB0"/>
    <w:rsid w:val="00AD0B03"/>
    <w:rsid w:val="00AD0BAF"/>
    <w:rsid w:val="00AD1E56"/>
    <w:rsid w:val="00AD621D"/>
    <w:rsid w:val="00AF42E6"/>
    <w:rsid w:val="00B010A7"/>
    <w:rsid w:val="00B01459"/>
    <w:rsid w:val="00B23CBE"/>
    <w:rsid w:val="00B2490D"/>
    <w:rsid w:val="00B36D47"/>
    <w:rsid w:val="00B460AD"/>
    <w:rsid w:val="00B46AC5"/>
    <w:rsid w:val="00B57584"/>
    <w:rsid w:val="00B6241F"/>
    <w:rsid w:val="00B7664B"/>
    <w:rsid w:val="00B81BDD"/>
    <w:rsid w:val="00B84C67"/>
    <w:rsid w:val="00B85B5A"/>
    <w:rsid w:val="00B87C48"/>
    <w:rsid w:val="00B95009"/>
    <w:rsid w:val="00BA1C33"/>
    <w:rsid w:val="00BB03C0"/>
    <w:rsid w:val="00BB45E2"/>
    <w:rsid w:val="00BC01AE"/>
    <w:rsid w:val="00BC0E80"/>
    <w:rsid w:val="00BC1302"/>
    <w:rsid w:val="00BD02C5"/>
    <w:rsid w:val="00BD720B"/>
    <w:rsid w:val="00BD7DC1"/>
    <w:rsid w:val="00BE4E07"/>
    <w:rsid w:val="00C05648"/>
    <w:rsid w:val="00C100BA"/>
    <w:rsid w:val="00C11B20"/>
    <w:rsid w:val="00C241DF"/>
    <w:rsid w:val="00C24BFF"/>
    <w:rsid w:val="00C257BE"/>
    <w:rsid w:val="00C27759"/>
    <w:rsid w:val="00C4252A"/>
    <w:rsid w:val="00C46409"/>
    <w:rsid w:val="00C526BE"/>
    <w:rsid w:val="00C56767"/>
    <w:rsid w:val="00C57522"/>
    <w:rsid w:val="00C657DB"/>
    <w:rsid w:val="00C66037"/>
    <w:rsid w:val="00C81747"/>
    <w:rsid w:val="00C84AF5"/>
    <w:rsid w:val="00C91B83"/>
    <w:rsid w:val="00CA4C4A"/>
    <w:rsid w:val="00CC511B"/>
    <w:rsid w:val="00CD2D8D"/>
    <w:rsid w:val="00CD6ABA"/>
    <w:rsid w:val="00CE2F02"/>
    <w:rsid w:val="00CE2F32"/>
    <w:rsid w:val="00CF0ADA"/>
    <w:rsid w:val="00CF2412"/>
    <w:rsid w:val="00CF3E87"/>
    <w:rsid w:val="00D1117D"/>
    <w:rsid w:val="00D249F8"/>
    <w:rsid w:val="00D25001"/>
    <w:rsid w:val="00D26B9A"/>
    <w:rsid w:val="00D31790"/>
    <w:rsid w:val="00D35156"/>
    <w:rsid w:val="00D3712B"/>
    <w:rsid w:val="00D542ED"/>
    <w:rsid w:val="00D5534B"/>
    <w:rsid w:val="00D56EEA"/>
    <w:rsid w:val="00D7043E"/>
    <w:rsid w:val="00D75B8A"/>
    <w:rsid w:val="00D90A3F"/>
    <w:rsid w:val="00DA1202"/>
    <w:rsid w:val="00DA6D73"/>
    <w:rsid w:val="00DB5D2D"/>
    <w:rsid w:val="00DC0E9B"/>
    <w:rsid w:val="00DF0639"/>
    <w:rsid w:val="00DF7576"/>
    <w:rsid w:val="00E0356C"/>
    <w:rsid w:val="00E070DD"/>
    <w:rsid w:val="00E1172A"/>
    <w:rsid w:val="00E16C33"/>
    <w:rsid w:val="00E30E74"/>
    <w:rsid w:val="00E332B8"/>
    <w:rsid w:val="00E3726C"/>
    <w:rsid w:val="00E4471E"/>
    <w:rsid w:val="00E458A0"/>
    <w:rsid w:val="00E7431F"/>
    <w:rsid w:val="00E75040"/>
    <w:rsid w:val="00E758E9"/>
    <w:rsid w:val="00E81BF8"/>
    <w:rsid w:val="00E831B9"/>
    <w:rsid w:val="00E9513D"/>
    <w:rsid w:val="00E96769"/>
    <w:rsid w:val="00EA5ACE"/>
    <w:rsid w:val="00EE496E"/>
    <w:rsid w:val="00EE53F8"/>
    <w:rsid w:val="00EF3FC9"/>
    <w:rsid w:val="00EF61DE"/>
    <w:rsid w:val="00F04789"/>
    <w:rsid w:val="00F0789B"/>
    <w:rsid w:val="00F216ED"/>
    <w:rsid w:val="00F37730"/>
    <w:rsid w:val="00F42973"/>
    <w:rsid w:val="00F63EDF"/>
    <w:rsid w:val="00F67685"/>
    <w:rsid w:val="00F82AF2"/>
    <w:rsid w:val="00FA2207"/>
    <w:rsid w:val="00FA255D"/>
    <w:rsid w:val="00FA4BB6"/>
    <w:rsid w:val="00FA623E"/>
    <w:rsid w:val="00FB15E5"/>
    <w:rsid w:val="00FB388B"/>
    <w:rsid w:val="00FC68AE"/>
    <w:rsid w:val="00FD6299"/>
    <w:rsid w:val="00FE1860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C4B3"/>
  <w15:chartTrackingRefBased/>
  <w15:docId w15:val="{36CD4A53-C33D-462C-B803-6B875B8E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citizensinformation.ie/en/social_welfare/social_welfare_payments/social_welfare_payments_to_families_and_children/one_parent_family_payment.en.html" TargetMode="External"/><Relationship Id="rId18" Type="http://schemas.openxmlformats.org/officeDocument/2006/relationships/hyperlink" Target="mailto:mmagee@partnershipcork.i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hyperlink" Target="https://www.citizensinformation.ie/en/social_welfare/social_welfare_payments/unemployed_people/jobseekers_allowance_transition.en.htm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citizensinformation.ie/en/social_welfare/social_welfare_payments/farming_and_fishing/farm_assist.en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itizensinformation.ie/en/social_welfare/social_welfare_payments/unemployed_people/jobseekers_allowance.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tizensinformation.ie/en/social_welfare/social_welfare_payments/death_related_benefits/widows_contrib_pension.en.html" TargetMode="External"/><Relationship Id="rId10" Type="http://schemas.openxmlformats.org/officeDocument/2006/relationships/hyperlink" Target="https://www.citizensinformation.ie/en/social_welfare/social_welfare_payments/unemployed_people/jobseekers_benefit.en.html" TargetMode="External"/><Relationship Id="rId19" Type="http://schemas.openxmlformats.org/officeDocument/2006/relationships/hyperlink" Target="https://maps.pobal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c.ie/en/ace-dsmas/" TargetMode="External"/><Relationship Id="rId14" Type="http://schemas.openxmlformats.org/officeDocument/2006/relationships/hyperlink" Target="https://www.citizensinformation.ie/en/social_welfare/social_welfare_payments/social_welfare_payments_to_families_and_children/deserted_wife_s_payments.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9745-3FE7-48DA-8573-7DF91FDA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Mella Magee</dc:creator>
  <cp:keywords/>
  <dc:description/>
  <cp:lastModifiedBy>Mella Magee</cp:lastModifiedBy>
  <cp:revision>65</cp:revision>
  <cp:lastPrinted>2023-03-31T11:59:00Z</cp:lastPrinted>
  <dcterms:created xsi:type="dcterms:W3CDTF">2021-10-08T12:40:00Z</dcterms:created>
  <dcterms:modified xsi:type="dcterms:W3CDTF">2023-03-31T12:02:00Z</dcterms:modified>
</cp:coreProperties>
</file>