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E141" w14:textId="77777777" w:rsidR="00141155" w:rsidRPr="003D1C43" w:rsidRDefault="00141155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UNIVERSITY COLLEGE CORK</w:t>
      </w:r>
    </w:p>
    <w:p w14:paraId="4D21F33A" w14:textId="77777777" w:rsidR="00141155" w:rsidRPr="003D1C43" w:rsidRDefault="00A70204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LGBT</w:t>
      </w:r>
      <w:r w:rsidR="00141155" w:rsidRPr="003D1C43">
        <w:rPr>
          <w:b/>
          <w:sz w:val="28"/>
          <w:szCs w:val="28"/>
          <w:lang w:val="en-IE"/>
        </w:rPr>
        <w:t>+</w:t>
      </w:r>
      <w:r w:rsidRPr="003D1C43">
        <w:rPr>
          <w:b/>
          <w:sz w:val="28"/>
          <w:szCs w:val="28"/>
          <w:lang w:val="en-IE"/>
        </w:rPr>
        <w:t xml:space="preserve"> S</w:t>
      </w:r>
      <w:r w:rsidR="00141155" w:rsidRPr="003D1C43">
        <w:rPr>
          <w:b/>
          <w:sz w:val="28"/>
          <w:szCs w:val="28"/>
          <w:lang w:val="en-IE"/>
        </w:rPr>
        <w:t>TAFF NETWORK</w:t>
      </w:r>
    </w:p>
    <w:p w14:paraId="49C80A69" w14:textId="77777777" w:rsidR="00141155" w:rsidRPr="005D56D8" w:rsidRDefault="00141155" w:rsidP="00141155">
      <w:pPr>
        <w:jc w:val="center"/>
        <w:rPr>
          <w:sz w:val="22"/>
          <w:szCs w:val="22"/>
          <w:lang w:val="en-IE"/>
        </w:rPr>
      </w:pPr>
    </w:p>
    <w:p w14:paraId="63103376" w14:textId="40501FFB" w:rsidR="00141155" w:rsidRPr="003D1C43" w:rsidRDefault="00141155" w:rsidP="00141155">
      <w:pPr>
        <w:jc w:val="center"/>
        <w:rPr>
          <w:sz w:val="28"/>
          <w:szCs w:val="28"/>
          <w:lang w:val="en-IE"/>
        </w:rPr>
      </w:pPr>
      <w:r w:rsidRPr="003D1C43">
        <w:rPr>
          <w:sz w:val="28"/>
          <w:szCs w:val="28"/>
          <w:lang w:val="en-IE"/>
        </w:rPr>
        <w:t xml:space="preserve">Minutes of </w:t>
      </w:r>
      <w:r w:rsidR="002A1C47" w:rsidRPr="003D1C43">
        <w:rPr>
          <w:sz w:val="28"/>
          <w:szCs w:val="28"/>
          <w:lang w:val="en-IE"/>
        </w:rPr>
        <w:t xml:space="preserve">Committee </w:t>
      </w:r>
      <w:r w:rsidR="0000502B" w:rsidRPr="003D1C43">
        <w:rPr>
          <w:sz w:val="28"/>
          <w:szCs w:val="28"/>
          <w:lang w:val="en-IE"/>
        </w:rPr>
        <w:t>Meeting</w:t>
      </w:r>
    </w:p>
    <w:p w14:paraId="42866DC1" w14:textId="3A2D5117" w:rsidR="003C0EF3" w:rsidRPr="005D56D8" w:rsidRDefault="003C0EF3" w:rsidP="00141155">
      <w:pPr>
        <w:jc w:val="center"/>
        <w:rPr>
          <w:sz w:val="22"/>
          <w:szCs w:val="22"/>
          <w:lang w:val="en-IE"/>
        </w:rPr>
      </w:pPr>
    </w:p>
    <w:p w14:paraId="47B9DDFC" w14:textId="77777777" w:rsidR="00141155" w:rsidRPr="00BA3899" w:rsidRDefault="00141155">
      <w:pPr>
        <w:rPr>
          <w:rFonts w:cstheme="minorHAnsi"/>
          <w:sz w:val="22"/>
          <w:szCs w:val="22"/>
          <w:lang w:val="en-I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141155" w:rsidRPr="00BA3899" w14:paraId="67F52B67" w14:textId="77777777" w:rsidTr="00DF4188">
        <w:tc>
          <w:tcPr>
            <w:tcW w:w="1701" w:type="dxa"/>
          </w:tcPr>
          <w:p w14:paraId="5A5315A2" w14:textId="77D4A83D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Date</w:t>
            </w:r>
          </w:p>
        </w:tc>
        <w:tc>
          <w:tcPr>
            <w:tcW w:w="8080" w:type="dxa"/>
          </w:tcPr>
          <w:p w14:paraId="4071C73C" w14:textId="7C139692" w:rsidR="00141155" w:rsidRPr="00BA3899" w:rsidRDefault="00D54D98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25</w:t>
            </w:r>
            <w:r w:rsidRPr="00D54D98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February 2022</w:t>
            </w:r>
          </w:p>
        </w:tc>
      </w:tr>
      <w:tr w:rsidR="00141155" w:rsidRPr="00BA3899" w14:paraId="133FE883" w14:textId="77777777" w:rsidTr="00DF4188">
        <w:tc>
          <w:tcPr>
            <w:tcW w:w="1701" w:type="dxa"/>
          </w:tcPr>
          <w:p w14:paraId="438EE9C1" w14:textId="2AD6AE04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Time</w:t>
            </w:r>
          </w:p>
        </w:tc>
        <w:tc>
          <w:tcPr>
            <w:tcW w:w="8080" w:type="dxa"/>
          </w:tcPr>
          <w:p w14:paraId="5CAA7B0F" w14:textId="25017FD1" w:rsidR="00141155" w:rsidRPr="00BA3899" w:rsidRDefault="0066445F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1pm</w:t>
            </w:r>
            <w:r w:rsidR="00EA5ABA">
              <w:rPr>
                <w:rFonts w:cstheme="minorHAnsi"/>
                <w:sz w:val="22"/>
                <w:szCs w:val="22"/>
                <w:lang w:val="en-IE"/>
              </w:rPr>
              <w:t xml:space="preserve"> – 2pm</w:t>
            </w:r>
          </w:p>
        </w:tc>
      </w:tr>
      <w:tr w:rsidR="00141155" w:rsidRPr="00BA3899" w14:paraId="2212AC3D" w14:textId="77777777" w:rsidTr="00DF4188">
        <w:tc>
          <w:tcPr>
            <w:tcW w:w="1701" w:type="dxa"/>
          </w:tcPr>
          <w:p w14:paraId="15C798F3" w14:textId="5CECC3A3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Venue</w:t>
            </w:r>
          </w:p>
        </w:tc>
        <w:tc>
          <w:tcPr>
            <w:tcW w:w="8080" w:type="dxa"/>
          </w:tcPr>
          <w:p w14:paraId="25434DF6" w14:textId="0DCD9D6D" w:rsidR="00141155" w:rsidRPr="00BA3899" w:rsidRDefault="00DD63E9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Microsoft Teams</w:t>
            </w:r>
            <w:r w:rsidR="0000502B" w:rsidRPr="00BA3899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</w:tc>
      </w:tr>
    </w:tbl>
    <w:p w14:paraId="16DD946F" w14:textId="4D9430CD" w:rsidR="00A70204" w:rsidRPr="00BA3899" w:rsidRDefault="00A70204">
      <w:pPr>
        <w:rPr>
          <w:rFonts w:cstheme="minorHAnsi"/>
          <w:sz w:val="22"/>
          <w:szCs w:val="22"/>
          <w:lang w:val="en-IE"/>
        </w:rPr>
      </w:pPr>
    </w:p>
    <w:p w14:paraId="2B88034B" w14:textId="2050316C" w:rsidR="00A70204" w:rsidRPr="00BA3899" w:rsidRDefault="005D56D8" w:rsidP="00F50F79">
      <w:pPr>
        <w:ind w:left="1440" w:hanging="1440"/>
        <w:rPr>
          <w:rFonts w:cstheme="minorHAnsi"/>
          <w:sz w:val="22"/>
          <w:szCs w:val="22"/>
          <w:lang w:val="en-IE"/>
        </w:rPr>
      </w:pPr>
      <w:r w:rsidRPr="00BA3899">
        <w:rPr>
          <w:rFonts w:cstheme="minorHAnsi"/>
          <w:sz w:val="22"/>
          <w:szCs w:val="22"/>
          <w:lang w:val="en-IE"/>
        </w:rPr>
        <w:t>Attendance:</w:t>
      </w:r>
      <w:r w:rsidRPr="00BA3899">
        <w:rPr>
          <w:rFonts w:cstheme="minorHAnsi"/>
          <w:sz w:val="22"/>
          <w:szCs w:val="22"/>
          <w:lang w:val="en-IE"/>
        </w:rPr>
        <w:tab/>
      </w:r>
      <w:r w:rsidR="0000432D">
        <w:rPr>
          <w:rFonts w:cstheme="minorHAnsi"/>
          <w:sz w:val="22"/>
          <w:szCs w:val="22"/>
          <w:lang w:val="en-IE"/>
        </w:rPr>
        <w:t xml:space="preserve">Silvia Brandi, </w:t>
      </w:r>
      <w:r w:rsidR="00240AE4">
        <w:rPr>
          <w:rFonts w:cstheme="minorHAnsi"/>
          <w:sz w:val="22"/>
          <w:szCs w:val="22"/>
          <w:lang w:val="en-IE"/>
        </w:rPr>
        <w:t xml:space="preserve">Julie Butters, </w:t>
      </w:r>
      <w:r w:rsidRPr="00BA3899">
        <w:rPr>
          <w:rFonts w:cstheme="minorHAnsi"/>
          <w:sz w:val="22"/>
          <w:szCs w:val="22"/>
          <w:lang w:val="en-IE"/>
        </w:rPr>
        <w:t>Mary Byrne, Lau</w:t>
      </w:r>
      <w:r w:rsidR="00B64D2D" w:rsidRPr="00BA3899">
        <w:rPr>
          <w:rFonts w:cstheme="minorHAnsi"/>
          <w:sz w:val="22"/>
          <w:szCs w:val="22"/>
          <w:lang w:val="en-IE"/>
        </w:rPr>
        <w:t xml:space="preserve">rence Davis, </w:t>
      </w:r>
      <w:r w:rsidR="00463464" w:rsidRPr="00BA3899">
        <w:rPr>
          <w:rFonts w:cstheme="minorHAnsi"/>
          <w:sz w:val="22"/>
          <w:szCs w:val="22"/>
          <w:lang w:val="en-IE"/>
        </w:rPr>
        <w:t>T</w:t>
      </w:r>
      <w:r w:rsidR="00D54D98">
        <w:rPr>
          <w:rFonts w:cstheme="minorHAnsi"/>
          <w:sz w:val="22"/>
          <w:szCs w:val="22"/>
          <w:lang w:val="en-IE"/>
        </w:rPr>
        <w:t>.</w:t>
      </w:r>
      <w:r w:rsidR="00463464" w:rsidRPr="00BA3899">
        <w:rPr>
          <w:rFonts w:cstheme="minorHAnsi"/>
          <w:sz w:val="22"/>
          <w:szCs w:val="22"/>
          <w:lang w:val="en-IE"/>
        </w:rPr>
        <w:t xml:space="preserve">H. Fass, </w:t>
      </w:r>
      <w:r w:rsidR="00181302">
        <w:rPr>
          <w:rFonts w:cstheme="minorHAnsi"/>
          <w:sz w:val="22"/>
          <w:szCs w:val="22"/>
          <w:lang w:val="en-IE"/>
        </w:rPr>
        <w:t xml:space="preserve">Deborah Kerrisk, Ciara Murphy, </w:t>
      </w:r>
      <w:r w:rsidR="00B64D2D" w:rsidRPr="00BA3899">
        <w:rPr>
          <w:rFonts w:cstheme="minorHAnsi"/>
          <w:sz w:val="22"/>
          <w:szCs w:val="22"/>
          <w:lang w:val="en-IE"/>
        </w:rPr>
        <w:t>Mary O’</w:t>
      </w:r>
      <w:r w:rsidR="00A70204" w:rsidRPr="00BA3899">
        <w:rPr>
          <w:rFonts w:cstheme="minorHAnsi"/>
          <w:sz w:val="22"/>
          <w:szCs w:val="22"/>
          <w:lang w:val="en-IE"/>
        </w:rPr>
        <w:t>Rourke</w:t>
      </w:r>
      <w:r w:rsidR="00F50F79" w:rsidRPr="00BA3899">
        <w:rPr>
          <w:rFonts w:cstheme="minorHAnsi"/>
          <w:sz w:val="22"/>
          <w:szCs w:val="22"/>
          <w:lang w:val="en-IE"/>
        </w:rPr>
        <w:t xml:space="preserve">, Fiachra Ó Súilleabháin, </w:t>
      </w:r>
      <w:r w:rsidR="00866A34">
        <w:rPr>
          <w:rFonts w:cstheme="minorHAnsi"/>
          <w:sz w:val="22"/>
          <w:szCs w:val="22"/>
          <w:lang w:val="en-IE"/>
        </w:rPr>
        <w:t>Kasia Pyrz</w:t>
      </w:r>
    </w:p>
    <w:p w14:paraId="4A48C354" w14:textId="5EB1B0D5" w:rsidR="00B41327" w:rsidRDefault="00F9052C" w:rsidP="00D54D98">
      <w:pPr>
        <w:ind w:left="1440" w:hanging="1440"/>
        <w:rPr>
          <w:rFonts w:cstheme="minorHAnsi"/>
          <w:sz w:val="22"/>
          <w:szCs w:val="22"/>
          <w:lang w:val="en-IE"/>
        </w:rPr>
      </w:pPr>
      <w:r w:rsidRPr="00BA3899">
        <w:rPr>
          <w:rFonts w:cstheme="minorHAnsi"/>
          <w:sz w:val="22"/>
          <w:szCs w:val="22"/>
          <w:lang w:val="en-IE"/>
        </w:rPr>
        <w:t>Apologies</w:t>
      </w:r>
      <w:r w:rsidR="007942D9" w:rsidRPr="00BA3899">
        <w:rPr>
          <w:rFonts w:cstheme="minorHAnsi"/>
          <w:sz w:val="22"/>
          <w:szCs w:val="22"/>
          <w:lang w:val="en-IE"/>
        </w:rPr>
        <w:t>:</w:t>
      </w:r>
      <w:r w:rsidR="00825083" w:rsidRPr="00BA3899">
        <w:rPr>
          <w:rFonts w:cstheme="minorHAnsi"/>
          <w:sz w:val="22"/>
          <w:szCs w:val="22"/>
          <w:lang w:val="en-IE"/>
        </w:rPr>
        <w:tab/>
      </w:r>
      <w:r w:rsidR="00D54D98" w:rsidRPr="00BA3899">
        <w:rPr>
          <w:rFonts w:cstheme="minorHAnsi"/>
          <w:sz w:val="22"/>
          <w:szCs w:val="22"/>
          <w:lang w:val="en-IE"/>
        </w:rPr>
        <w:t>Barra Ó Donnabháin</w:t>
      </w:r>
      <w:r w:rsidR="000635B4">
        <w:rPr>
          <w:rFonts w:cstheme="minorHAnsi"/>
          <w:sz w:val="22"/>
          <w:szCs w:val="22"/>
          <w:lang w:val="en-IE"/>
        </w:rPr>
        <w:t xml:space="preserve">, </w:t>
      </w:r>
      <w:r w:rsidR="000635B4" w:rsidRPr="00BA3899">
        <w:rPr>
          <w:rFonts w:cstheme="minorHAnsi"/>
          <w:sz w:val="22"/>
          <w:szCs w:val="22"/>
          <w:lang w:val="en-IE"/>
        </w:rPr>
        <w:t>Diarmuid Scully</w:t>
      </w:r>
    </w:p>
    <w:p w14:paraId="21D74F54" w14:textId="5C0B0708" w:rsidR="00C633DB" w:rsidRDefault="00C633DB" w:rsidP="00D54D98">
      <w:pPr>
        <w:ind w:left="1440" w:hanging="1440"/>
        <w:rPr>
          <w:rFonts w:cstheme="minorHAnsi"/>
          <w:sz w:val="22"/>
          <w:szCs w:val="22"/>
          <w:lang w:val="en-IE"/>
        </w:rPr>
      </w:pPr>
    </w:p>
    <w:p w14:paraId="48C70996" w14:textId="77777777" w:rsidR="009A1B16" w:rsidRPr="00BA3899" w:rsidRDefault="009A1B16">
      <w:pPr>
        <w:rPr>
          <w:rFonts w:cstheme="minorHAnsi"/>
          <w:sz w:val="22"/>
          <w:szCs w:val="22"/>
          <w:lang w:val="en-I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1462"/>
        <w:gridCol w:w="6285"/>
        <w:gridCol w:w="1608"/>
      </w:tblGrid>
      <w:tr w:rsidR="00857C55" w:rsidRPr="00BA3899" w14:paraId="5FCD8FA8" w14:textId="4A229DC1" w:rsidTr="00036554">
        <w:tc>
          <w:tcPr>
            <w:tcW w:w="421" w:type="dxa"/>
            <w:vAlign w:val="center"/>
          </w:tcPr>
          <w:p w14:paraId="08819D86" w14:textId="11AA6D96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462" w:type="dxa"/>
            <w:vAlign w:val="center"/>
          </w:tcPr>
          <w:p w14:paraId="6F84D92C" w14:textId="07CF1697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6285" w:type="dxa"/>
            <w:vAlign w:val="center"/>
          </w:tcPr>
          <w:p w14:paraId="568C4F5D" w14:textId="2EA24226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608" w:type="dxa"/>
            <w:vAlign w:val="center"/>
          </w:tcPr>
          <w:p w14:paraId="2D0AD71F" w14:textId="21D0747D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Actions</w:t>
            </w:r>
          </w:p>
        </w:tc>
      </w:tr>
      <w:tr w:rsidR="00857C55" w:rsidRPr="00BA3899" w14:paraId="25E5D27F" w14:textId="13AC0C78" w:rsidTr="00036554">
        <w:tc>
          <w:tcPr>
            <w:tcW w:w="421" w:type="dxa"/>
          </w:tcPr>
          <w:p w14:paraId="0E9AA142" w14:textId="48A6B15F" w:rsidR="00B41327" w:rsidRPr="00BA3899" w:rsidRDefault="00C13268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1</w:t>
            </w:r>
            <w:r w:rsidR="00BA782E" w:rsidRPr="00BA3899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1462" w:type="dxa"/>
          </w:tcPr>
          <w:p w14:paraId="5D292B61" w14:textId="10C60608" w:rsidR="00B41327" w:rsidRPr="00BA3899" w:rsidRDefault="00173175" w:rsidP="007829F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>Meeting schedule</w:t>
            </w:r>
          </w:p>
        </w:tc>
        <w:tc>
          <w:tcPr>
            <w:tcW w:w="6285" w:type="dxa"/>
          </w:tcPr>
          <w:p w14:paraId="3F13F88C" w14:textId="46A720B3" w:rsidR="00262304" w:rsidRPr="003E5314" w:rsidRDefault="008C38F8" w:rsidP="00923A74">
            <w:pPr>
              <w:rPr>
                <w:rFonts w:cstheme="minorHAnsi"/>
                <w:b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It was agreed that meetings would be held </w:t>
            </w:r>
            <w:r w:rsidR="00B11121">
              <w:rPr>
                <w:rFonts w:cstheme="minorHAnsi"/>
                <w:sz w:val="22"/>
                <w:szCs w:val="22"/>
                <w:lang w:val="en-IE"/>
              </w:rPr>
              <w:t>every two months</w:t>
            </w:r>
            <w:r w:rsidR="00262304">
              <w:rPr>
                <w:rFonts w:cstheme="minorHAnsi"/>
                <w:sz w:val="22"/>
                <w:szCs w:val="22"/>
                <w:lang w:val="en-IE"/>
              </w:rPr>
              <w:t xml:space="preserve"> on Fridays</w:t>
            </w:r>
            <w:r w:rsidR="00B11121">
              <w:rPr>
                <w:rFonts w:cstheme="minorHAnsi"/>
                <w:sz w:val="22"/>
                <w:szCs w:val="22"/>
                <w:lang w:val="en-IE"/>
              </w:rPr>
              <w:t xml:space="preserve">, </w:t>
            </w:r>
            <w:r w:rsidR="00D55140">
              <w:rPr>
                <w:rFonts w:cstheme="minorHAnsi"/>
                <w:sz w:val="22"/>
                <w:szCs w:val="22"/>
                <w:lang w:val="en-IE"/>
              </w:rPr>
              <w:t xml:space="preserve">either hybrid or in-person, and </w:t>
            </w:r>
            <w:r>
              <w:rPr>
                <w:rFonts w:cstheme="minorHAnsi"/>
                <w:sz w:val="22"/>
                <w:szCs w:val="22"/>
                <w:lang w:val="en-IE"/>
              </w:rPr>
              <w:t>alternately from either 12-1pm or 1-2pm.</w:t>
            </w:r>
            <w:r w:rsidR="00B11121">
              <w:rPr>
                <w:rFonts w:cstheme="minorHAnsi"/>
                <w:sz w:val="22"/>
                <w:szCs w:val="22"/>
                <w:lang w:val="en-IE"/>
              </w:rPr>
              <w:t xml:space="preserve"> The next </w:t>
            </w:r>
            <w:r w:rsidR="00923A74">
              <w:rPr>
                <w:rFonts w:cstheme="minorHAnsi"/>
                <w:sz w:val="22"/>
                <w:szCs w:val="22"/>
                <w:lang w:val="en-IE"/>
              </w:rPr>
              <w:t xml:space="preserve">meeting will take place on </w:t>
            </w:r>
            <w:r w:rsidR="0096031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>8</w:t>
            </w:r>
            <w:r w:rsidR="00262304" w:rsidRPr="003E5314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IE"/>
              </w:rPr>
              <w:t>th</w:t>
            </w:r>
            <w:r w:rsidR="0026230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 xml:space="preserve"> April </w:t>
            </w:r>
            <w:r w:rsidR="003E531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>from</w:t>
            </w:r>
            <w:r w:rsidR="0026230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 xml:space="preserve"> 12</w:t>
            </w:r>
            <w:r w:rsidR="0096031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>-1pm</w:t>
            </w:r>
            <w:r w:rsidR="00923A74" w:rsidRPr="003E5314">
              <w:rPr>
                <w:rFonts w:cstheme="minorHAnsi"/>
                <w:b/>
                <w:bCs/>
                <w:sz w:val="22"/>
                <w:szCs w:val="22"/>
                <w:lang w:val="en-IE"/>
              </w:rPr>
              <w:t>.</w:t>
            </w:r>
          </w:p>
          <w:p w14:paraId="5E55000D" w14:textId="77777777" w:rsidR="00097C49" w:rsidRDefault="00097C49" w:rsidP="00DD67B4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502233AC" w14:textId="77777777" w:rsidR="00B11121" w:rsidRDefault="00EF193D" w:rsidP="00DD67B4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Julie</w:t>
            </w:r>
            <w:r w:rsidR="00960314">
              <w:rPr>
                <w:rFonts w:cstheme="minorHAnsi"/>
                <w:sz w:val="22"/>
                <w:szCs w:val="22"/>
                <w:lang w:val="en-IE"/>
              </w:rPr>
              <w:t xml:space="preserve"> will try to book G12 in Student Hub, or another room that is equipped for hybrid meetings</w:t>
            </w:r>
            <w:r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  <w:p w14:paraId="0F72103E" w14:textId="10D17FD8" w:rsidR="004A0193" w:rsidRPr="00DD67B4" w:rsidRDefault="004A0193" w:rsidP="00DD67B4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741DA455" w14:textId="77777777" w:rsidR="00C732CE" w:rsidRDefault="00C732CE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2D95329A" w14:textId="77777777" w:rsidR="00D317A8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0A602C9A" w14:textId="77777777" w:rsidR="00D317A8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F26891B" w14:textId="77777777" w:rsidR="00D317A8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342C1BE" w14:textId="77777777" w:rsidR="00D317A8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4A67231F" w14:textId="65A7A52E" w:rsidR="00D317A8" w:rsidRPr="00BA3899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Julie </w:t>
            </w:r>
          </w:p>
        </w:tc>
      </w:tr>
      <w:tr w:rsidR="00857C55" w:rsidRPr="00BA3899" w14:paraId="458D7146" w14:textId="655D1430" w:rsidTr="00036554">
        <w:tc>
          <w:tcPr>
            <w:tcW w:w="421" w:type="dxa"/>
          </w:tcPr>
          <w:p w14:paraId="20A1C349" w14:textId="65F0241F" w:rsidR="00B41327" w:rsidRPr="00BA3899" w:rsidRDefault="0046266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2</w:t>
            </w:r>
            <w:r w:rsidR="00BA782E" w:rsidRPr="00BA3899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1462" w:type="dxa"/>
          </w:tcPr>
          <w:p w14:paraId="78CD7FB6" w14:textId="0CB361A3" w:rsidR="00B41327" w:rsidRPr="00BA3899" w:rsidRDefault="00173175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Social</w:t>
            </w:r>
            <w:r w:rsidR="004A0193">
              <w:rPr>
                <w:rFonts w:cstheme="minorHAnsi"/>
                <w:sz w:val="22"/>
                <w:szCs w:val="22"/>
                <w:lang w:val="en-IE"/>
              </w:rPr>
              <w:t xml:space="preserve"> events</w:t>
            </w:r>
          </w:p>
        </w:tc>
        <w:tc>
          <w:tcPr>
            <w:tcW w:w="6285" w:type="dxa"/>
          </w:tcPr>
          <w:p w14:paraId="42A645D7" w14:textId="77777777" w:rsidR="00FC18BB" w:rsidRDefault="004A0193" w:rsidP="006E28FC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Two s</w:t>
            </w:r>
            <w:r w:rsidR="00EF193D">
              <w:rPr>
                <w:rFonts w:cstheme="minorHAnsi"/>
                <w:sz w:val="22"/>
                <w:szCs w:val="22"/>
                <w:lang w:val="en-IE"/>
              </w:rPr>
              <w:t>ocial events</w:t>
            </w:r>
            <w:r w:rsidR="00BB5601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are planned </w:t>
            </w:r>
            <w:r w:rsidR="00BB5601">
              <w:rPr>
                <w:rFonts w:cstheme="minorHAnsi"/>
                <w:sz w:val="22"/>
                <w:szCs w:val="22"/>
                <w:lang w:val="en-IE"/>
              </w:rPr>
              <w:t xml:space="preserve">to mark honorary life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network </w:t>
            </w:r>
            <w:r w:rsidR="00BB5601">
              <w:rPr>
                <w:rFonts w:cstheme="minorHAnsi"/>
                <w:sz w:val="22"/>
                <w:szCs w:val="22"/>
                <w:lang w:val="en-IE"/>
              </w:rPr>
              <w:t xml:space="preserve">membership and dedication of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the </w:t>
            </w:r>
            <w:r w:rsidR="00BB5601">
              <w:rPr>
                <w:rFonts w:cstheme="minorHAnsi"/>
                <w:sz w:val="22"/>
                <w:szCs w:val="22"/>
                <w:lang w:val="en-IE"/>
              </w:rPr>
              <w:t xml:space="preserve">rainbow walkway to Cathal </w:t>
            </w:r>
            <w:r>
              <w:rPr>
                <w:rFonts w:cstheme="minorHAnsi"/>
                <w:sz w:val="22"/>
                <w:szCs w:val="22"/>
                <w:lang w:val="en-IE"/>
              </w:rPr>
              <w:t>Kerrigan and</w:t>
            </w:r>
            <w:r w:rsidR="00BB5601">
              <w:rPr>
                <w:rFonts w:cstheme="minorHAnsi"/>
                <w:sz w:val="22"/>
                <w:szCs w:val="22"/>
                <w:lang w:val="en-IE"/>
              </w:rPr>
              <w:t xml:space="preserve"> Joan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McCarthy</w:t>
            </w:r>
            <w:r w:rsidR="00256D93">
              <w:rPr>
                <w:rFonts w:cstheme="minorHAnsi"/>
                <w:sz w:val="22"/>
                <w:szCs w:val="22"/>
                <w:lang w:val="en-IE"/>
              </w:rPr>
              <w:t xml:space="preserve">. </w:t>
            </w:r>
          </w:p>
          <w:p w14:paraId="334E4D34" w14:textId="710708F1" w:rsidR="00405AE9" w:rsidRDefault="008003E3" w:rsidP="00405AE9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</w:t>
            </w:r>
            <w:r w:rsidR="00256D93" w:rsidRPr="00FC18BB">
              <w:rPr>
                <w:rFonts w:cstheme="minorHAnsi"/>
                <w:sz w:val="22"/>
                <w:szCs w:val="22"/>
                <w:lang w:val="en-IE"/>
              </w:rPr>
              <w:t>offee morning</w:t>
            </w:r>
            <w:r w:rsidR="00C31F80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FC18BB">
              <w:rPr>
                <w:rFonts w:cstheme="minorHAnsi"/>
                <w:sz w:val="22"/>
                <w:szCs w:val="22"/>
                <w:lang w:val="en-IE"/>
              </w:rPr>
              <w:t>on</w:t>
            </w:r>
            <w:r w:rsidR="007230D0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0644B1" w:rsidRPr="00FC18BB">
              <w:rPr>
                <w:rFonts w:cstheme="minorHAnsi"/>
                <w:sz w:val="22"/>
                <w:szCs w:val="22"/>
                <w:lang w:val="en-IE"/>
              </w:rPr>
              <w:t>Tue</w:t>
            </w:r>
            <w:r w:rsidR="007230D0" w:rsidRPr="00FC18BB">
              <w:rPr>
                <w:rFonts w:cstheme="minorHAnsi"/>
                <w:sz w:val="22"/>
                <w:szCs w:val="22"/>
                <w:lang w:val="en-IE"/>
              </w:rPr>
              <w:t xml:space="preserve">sday </w:t>
            </w:r>
            <w:r w:rsidR="001C6BE0" w:rsidRPr="00FC18BB">
              <w:rPr>
                <w:rFonts w:cstheme="minorHAnsi"/>
                <w:sz w:val="22"/>
                <w:szCs w:val="22"/>
                <w:lang w:val="en-IE"/>
              </w:rPr>
              <w:t>24</w:t>
            </w:r>
            <w:r w:rsidR="007230D0" w:rsidRPr="00FC18BB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7230D0" w:rsidRPr="00FC18BB">
              <w:rPr>
                <w:rFonts w:cstheme="minorHAnsi"/>
                <w:sz w:val="22"/>
                <w:szCs w:val="22"/>
                <w:lang w:val="en-IE"/>
              </w:rPr>
              <w:t xml:space="preserve"> March </w:t>
            </w:r>
            <w:r w:rsidR="00FC18BB">
              <w:rPr>
                <w:rFonts w:cstheme="minorHAnsi"/>
                <w:sz w:val="22"/>
                <w:szCs w:val="22"/>
                <w:lang w:val="en-IE"/>
              </w:rPr>
              <w:t xml:space="preserve">from </w:t>
            </w:r>
            <w:r w:rsidR="007230D0" w:rsidRPr="00FC18BB">
              <w:rPr>
                <w:rFonts w:cstheme="minorHAnsi"/>
                <w:sz w:val="22"/>
                <w:szCs w:val="22"/>
                <w:lang w:val="en-IE"/>
              </w:rPr>
              <w:t>10.30-11.30</w:t>
            </w:r>
            <w:r w:rsidR="00B224DE" w:rsidRPr="00FC18BB">
              <w:rPr>
                <w:rFonts w:cstheme="minorHAnsi"/>
                <w:sz w:val="22"/>
                <w:szCs w:val="22"/>
                <w:lang w:val="en-IE"/>
              </w:rPr>
              <w:t xml:space="preserve"> in G12 (</w:t>
            </w:r>
            <w:r w:rsidR="00FC18BB">
              <w:rPr>
                <w:rFonts w:cstheme="minorHAnsi"/>
                <w:sz w:val="22"/>
                <w:szCs w:val="22"/>
                <w:lang w:val="en-IE"/>
              </w:rPr>
              <w:t>MaryB</w:t>
            </w:r>
            <w:r w:rsidR="00B224DE" w:rsidRPr="00FC18BB">
              <w:rPr>
                <w:rFonts w:cstheme="minorHAnsi"/>
                <w:sz w:val="22"/>
                <w:szCs w:val="22"/>
                <w:lang w:val="en-IE"/>
              </w:rPr>
              <w:t xml:space="preserve"> to book</w:t>
            </w:r>
            <w:r w:rsidR="00FC18BB">
              <w:rPr>
                <w:rFonts w:cstheme="minorHAnsi"/>
                <w:sz w:val="22"/>
                <w:szCs w:val="22"/>
                <w:lang w:val="en-IE"/>
              </w:rPr>
              <w:t xml:space="preserve"> room</w:t>
            </w:r>
            <w:r w:rsidR="00B224DE" w:rsidRPr="00FC18BB">
              <w:rPr>
                <w:rFonts w:cstheme="minorHAnsi"/>
                <w:sz w:val="22"/>
                <w:szCs w:val="22"/>
                <w:lang w:val="en-IE"/>
              </w:rPr>
              <w:t>)</w:t>
            </w:r>
            <w:r w:rsidR="00E376D6" w:rsidRPr="00FC18BB"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="00F8418D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646B02">
              <w:rPr>
                <w:rFonts w:cstheme="minorHAnsi"/>
                <w:sz w:val="22"/>
                <w:szCs w:val="22"/>
                <w:lang w:val="en-IE"/>
              </w:rPr>
              <w:t>Coffee will be bought from the Roots café, and network members will be reminded to b</w:t>
            </w:r>
            <w:r w:rsidR="00F8418D" w:rsidRPr="00FC18BB">
              <w:rPr>
                <w:rFonts w:cstheme="minorHAnsi"/>
                <w:sz w:val="22"/>
                <w:szCs w:val="22"/>
                <w:lang w:val="en-IE"/>
              </w:rPr>
              <w:t xml:space="preserve">ring </w:t>
            </w:r>
            <w:r w:rsidR="00646B02">
              <w:rPr>
                <w:rFonts w:cstheme="minorHAnsi"/>
                <w:sz w:val="22"/>
                <w:szCs w:val="22"/>
                <w:lang w:val="en-IE"/>
              </w:rPr>
              <w:t>“</w:t>
            </w:r>
            <w:r w:rsidR="00F8418D" w:rsidRPr="00FC18BB">
              <w:rPr>
                <w:rFonts w:cstheme="minorHAnsi"/>
                <w:sz w:val="22"/>
                <w:szCs w:val="22"/>
                <w:lang w:val="en-IE"/>
              </w:rPr>
              <w:t>keep cups</w:t>
            </w:r>
            <w:r w:rsidR="00646B02">
              <w:rPr>
                <w:rFonts w:cstheme="minorHAnsi"/>
                <w:sz w:val="22"/>
                <w:szCs w:val="22"/>
                <w:lang w:val="en-IE"/>
              </w:rPr>
              <w:t>”</w:t>
            </w:r>
            <w:r w:rsidR="00F8418D" w:rsidRPr="00FC18BB"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="00E376D6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214F439E" w14:textId="77777777" w:rsidR="00CE3A24" w:rsidRDefault="00405AE9" w:rsidP="00405AE9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Pizza and prosecco in the</w:t>
            </w:r>
            <w:r w:rsidR="00E376D6" w:rsidRPr="00FC18BB">
              <w:rPr>
                <w:rFonts w:cstheme="minorHAnsi"/>
                <w:sz w:val="22"/>
                <w:szCs w:val="22"/>
                <w:lang w:val="en-IE"/>
              </w:rPr>
              <w:t xml:space="preserve"> Abbey Tavern </w:t>
            </w:r>
            <w:r>
              <w:rPr>
                <w:rFonts w:cstheme="minorHAnsi"/>
                <w:sz w:val="22"/>
                <w:szCs w:val="22"/>
                <w:lang w:val="en-IE"/>
              </w:rPr>
              <w:t>on 31</w:t>
            </w:r>
            <w:r w:rsidRPr="00405AE9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st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March. </w:t>
            </w:r>
            <w:r w:rsidR="00E376D6" w:rsidRPr="00FC18BB">
              <w:rPr>
                <w:rFonts w:cstheme="minorHAnsi"/>
                <w:sz w:val="22"/>
                <w:szCs w:val="22"/>
                <w:lang w:val="en-IE"/>
              </w:rPr>
              <w:t xml:space="preserve">pizza </w:t>
            </w:r>
            <w:r w:rsidR="003535D1" w:rsidRPr="00FC18BB">
              <w:rPr>
                <w:rFonts w:cstheme="minorHAnsi"/>
                <w:sz w:val="22"/>
                <w:szCs w:val="22"/>
                <w:lang w:val="en-IE"/>
              </w:rPr>
              <w:t xml:space="preserve">&amp; prosecco </w:t>
            </w:r>
            <w:r w:rsidR="00E376D6" w:rsidRPr="00FC18BB">
              <w:rPr>
                <w:rFonts w:cstheme="minorHAnsi"/>
                <w:sz w:val="22"/>
                <w:szCs w:val="22"/>
                <w:lang w:val="en-IE"/>
              </w:rPr>
              <w:t>– money from staff sports &amp; social grant.</w:t>
            </w:r>
            <w:r w:rsidR="00B67301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435246" w:rsidRPr="00FC18BB">
              <w:rPr>
                <w:rFonts w:cstheme="minorHAnsi"/>
                <w:sz w:val="22"/>
                <w:szCs w:val="22"/>
                <w:lang w:val="en-IE"/>
              </w:rPr>
              <w:t>31</w:t>
            </w:r>
            <w:r w:rsidR="00435246" w:rsidRPr="00FC18BB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st</w:t>
            </w:r>
            <w:r w:rsidR="00435246" w:rsidRPr="00FC18BB">
              <w:rPr>
                <w:rFonts w:cstheme="minorHAnsi"/>
                <w:sz w:val="22"/>
                <w:szCs w:val="22"/>
                <w:lang w:val="en-IE"/>
              </w:rPr>
              <w:t xml:space="preserve"> March</w:t>
            </w:r>
            <w:r w:rsidR="00CA1C58">
              <w:rPr>
                <w:rFonts w:cstheme="minorHAnsi"/>
                <w:sz w:val="22"/>
                <w:szCs w:val="22"/>
                <w:lang w:val="en-IE"/>
              </w:rPr>
              <w:t xml:space="preserve">. MaryO to </w:t>
            </w:r>
            <w:r w:rsidR="0067062F">
              <w:rPr>
                <w:rFonts w:cstheme="minorHAnsi"/>
                <w:sz w:val="22"/>
                <w:szCs w:val="22"/>
                <w:lang w:val="en-IE"/>
              </w:rPr>
              <w:t xml:space="preserve">invite Joan &amp; Cathal, and </w:t>
            </w:r>
            <w:r w:rsidR="00CA1C58">
              <w:rPr>
                <w:rFonts w:cstheme="minorHAnsi"/>
                <w:sz w:val="22"/>
                <w:szCs w:val="22"/>
                <w:lang w:val="en-IE"/>
              </w:rPr>
              <w:t>book</w:t>
            </w:r>
            <w:r w:rsidR="0067062F">
              <w:rPr>
                <w:rFonts w:cstheme="minorHAnsi"/>
                <w:sz w:val="22"/>
                <w:szCs w:val="22"/>
                <w:lang w:val="en-IE"/>
              </w:rPr>
              <w:t xml:space="preserve"> venue</w:t>
            </w:r>
            <w:r w:rsidR="00CA1C58"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="00435246" w:rsidRPr="00FC18BB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6E3BEF79" w14:textId="77777777" w:rsidR="00010FAF" w:rsidRDefault="00010FAF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0BC6D5CA" w14:textId="4B5FDD2F" w:rsidR="0067062F" w:rsidRDefault="00010FAF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As </w:t>
            </w:r>
            <w:r w:rsidR="00AC569C">
              <w:rPr>
                <w:rFonts w:cstheme="minorHAnsi"/>
                <w:sz w:val="22"/>
                <w:szCs w:val="22"/>
                <w:lang w:val="en-IE"/>
              </w:rPr>
              <w:t xml:space="preserve">a PO cannot be raised because </w:t>
            </w:r>
            <w:r w:rsidR="00437107">
              <w:rPr>
                <w:rFonts w:cstheme="minorHAnsi"/>
                <w:sz w:val="22"/>
                <w:szCs w:val="22"/>
                <w:lang w:val="en-IE"/>
              </w:rPr>
              <w:t>funding</w:t>
            </w:r>
            <w:r w:rsidRPr="00010FAF">
              <w:rPr>
                <w:rFonts w:cstheme="minorHAnsi"/>
                <w:sz w:val="22"/>
                <w:szCs w:val="22"/>
                <w:lang w:val="en-IE"/>
              </w:rPr>
              <w:t xml:space="preserve"> has not yet been allocated </w:t>
            </w:r>
            <w:r w:rsidR="00437107">
              <w:rPr>
                <w:rFonts w:cstheme="minorHAnsi"/>
                <w:sz w:val="22"/>
                <w:szCs w:val="22"/>
                <w:lang w:val="en-IE"/>
              </w:rPr>
              <w:t xml:space="preserve">via the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Equality Committee, and </w:t>
            </w:r>
            <w:r w:rsidR="00437107">
              <w:rPr>
                <w:rFonts w:cstheme="minorHAnsi"/>
                <w:sz w:val="22"/>
                <w:szCs w:val="22"/>
                <w:lang w:val="en-IE"/>
              </w:rPr>
              <w:t xml:space="preserve">discussions are ongoing with Bank of Ireland about nominating a committee member to withdraw money from the network account, Fiachra will pay for </w:t>
            </w:r>
            <w:r w:rsidR="00002659">
              <w:rPr>
                <w:rFonts w:cstheme="minorHAnsi"/>
                <w:sz w:val="22"/>
                <w:szCs w:val="22"/>
                <w:lang w:val="en-IE"/>
              </w:rPr>
              <w:t>the coffee morning and claim the money back via online banking.</w:t>
            </w:r>
          </w:p>
          <w:p w14:paraId="37B52453" w14:textId="3B3F4C3C" w:rsidR="00E512E8" w:rsidRDefault="00E512E8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224BD738" w14:textId="6D267264" w:rsidR="00E512E8" w:rsidRDefault="00E512E8" w:rsidP="00E512E8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Separately, a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proposal has been submitted to the UCC Asset Naming Committee to name the Rainbow Walk the Joan McCarthy &amp; Cathal Kerrigan Walk.</w:t>
            </w:r>
          </w:p>
          <w:p w14:paraId="065C6999" w14:textId="77777777" w:rsidR="00E512E8" w:rsidRDefault="00E512E8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7EA97228" w14:textId="427B35AC" w:rsidR="00002659" w:rsidRPr="00010FAF" w:rsidRDefault="00002659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0BA4316B" w14:textId="77777777" w:rsidR="00F61736" w:rsidRDefault="00F61736">
            <w:pPr>
              <w:rPr>
                <w:rFonts w:cstheme="minorHAnsi"/>
                <w:sz w:val="22"/>
                <w:szCs w:val="22"/>
              </w:rPr>
            </w:pPr>
          </w:p>
          <w:p w14:paraId="227BB92A" w14:textId="77777777" w:rsidR="00646B02" w:rsidRDefault="00646B02">
            <w:pPr>
              <w:rPr>
                <w:rFonts w:cstheme="minorHAnsi"/>
                <w:sz w:val="22"/>
                <w:szCs w:val="22"/>
              </w:rPr>
            </w:pPr>
          </w:p>
          <w:p w14:paraId="34FAFF48" w14:textId="77777777" w:rsidR="00646B02" w:rsidRDefault="00646B02">
            <w:pPr>
              <w:rPr>
                <w:rFonts w:cstheme="minorHAnsi"/>
                <w:sz w:val="22"/>
                <w:szCs w:val="22"/>
              </w:rPr>
            </w:pPr>
          </w:p>
          <w:p w14:paraId="1917A6F0" w14:textId="77777777" w:rsidR="00646B02" w:rsidRDefault="00646B02">
            <w:pPr>
              <w:rPr>
                <w:rFonts w:cstheme="minorHAnsi"/>
                <w:sz w:val="22"/>
                <w:szCs w:val="22"/>
              </w:rPr>
            </w:pPr>
          </w:p>
          <w:p w14:paraId="477FFFE3" w14:textId="77777777" w:rsidR="00646B02" w:rsidRDefault="00646B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MaryB</w:t>
            </w:r>
          </w:p>
          <w:p w14:paraId="5539CEF8" w14:textId="77777777" w:rsidR="00CA1C58" w:rsidRDefault="00CA1C58">
            <w:pPr>
              <w:rPr>
                <w:rFonts w:cstheme="minorHAnsi"/>
                <w:sz w:val="22"/>
                <w:szCs w:val="22"/>
              </w:rPr>
            </w:pPr>
          </w:p>
          <w:p w14:paraId="361D8B44" w14:textId="77777777" w:rsidR="00CA1C58" w:rsidRDefault="00CA1C58">
            <w:pPr>
              <w:rPr>
                <w:rFonts w:cstheme="minorHAnsi"/>
                <w:sz w:val="22"/>
                <w:szCs w:val="22"/>
              </w:rPr>
            </w:pPr>
          </w:p>
          <w:p w14:paraId="613D5A9D" w14:textId="77777777" w:rsidR="00CA1C58" w:rsidRDefault="00CA1C58">
            <w:pPr>
              <w:rPr>
                <w:rFonts w:cstheme="minorHAnsi"/>
                <w:sz w:val="22"/>
                <w:szCs w:val="22"/>
              </w:rPr>
            </w:pPr>
          </w:p>
          <w:p w14:paraId="29A19D45" w14:textId="77777777" w:rsidR="00CA1C58" w:rsidRDefault="00CA1C58">
            <w:pPr>
              <w:rPr>
                <w:rFonts w:cstheme="minorHAnsi"/>
                <w:sz w:val="22"/>
                <w:szCs w:val="22"/>
              </w:rPr>
            </w:pPr>
          </w:p>
          <w:p w14:paraId="3EDC6395" w14:textId="33E81376" w:rsidR="00CA1C58" w:rsidRPr="00BA3899" w:rsidRDefault="00CA1C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MaryO</w:t>
            </w:r>
          </w:p>
        </w:tc>
      </w:tr>
      <w:tr w:rsidR="009770B5" w:rsidRPr="00BA3899" w14:paraId="6BDA87B2" w14:textId="77777777" w:rsidTr="00036554">
        <w:tc>
          <w:tcPr>
            <w:tcW w:w="421" w:type="dxa"/>
          </w:tcPr>
          <w:p w14:paraId="2F5DDEC2" w14:textId="6AD966CA" w:rsidR="009770B5" w:rsidRPr="00BA3899" w:rsidRDefault="009770B5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3.</w:t>
            </w:r>
          </w:p>
        </w:tc>
        <w:tc>
          <w:tcPr>
            <w:tcW w:w="1462" w:type="dxa"/>
          </w:tcPr>
          <w:p w14:paraId="3F379577" w14:textId="5F075D64" w:rsidR="009770B5" w:rsidRPr="00BA3899" w:rsidRDefault="009770B5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Lesbian Lives Conference</w:t>
            </w:r>
          </w:p>
        </w:tc>
        <w:tc>
          <w:tcPr>
            <w:tcW w:w="6285" w:type="dxa"/>
          </w:tcPr>
          <w:p w14:paraId="777A7A0C" w14:textId="77777777" w:rsidR="009770B5" w:rsidRDefault="009770B5" w:rsidP="009770B5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The Lesbian Lives 2022 conference takes place in UCC next week. Thanks to everyone involved in organizing and chairing sessions. There are 188 people registered</w:t>
            </w:r>
            <w:r w:rsidR="00354B5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to date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. The conference is running all day 4</w:t>
            </w:r>
            <w:r w:rsidRPr="007E5CD1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&amp; 5</w:t>
            </w:r>
            <w:r w:rsidRPr="007E5CD1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March, with social events both evenings and Sunday. It was agreed that network members are welcome to attend a</w:t>
            </w:r>
            <w:r w:rsidR="00354B5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ll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sessions </w:t>
            </w:r>
            <w:r w:rsidR="00354B5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free of charge. Fiachra will draft an email to be </w:t>
            </w:r>
            <w:r w:rsidR="00354B59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 xml:space="preserve">circulated by MaryB. </w:t>
            </w:r>
            <w:r w:rsidR="00281F0C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It was agreed that after the conference the committee would meet to debrief. </w:t>
            </w:r>
          </w:p>
          <w:p w14:paraId="526DB9AA" w14:textId="0CF03DAB" w:rsidR="00281F0C" w:rsidRPr="00AA56DD" w:rsidRDefault="00281F0C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645B27CC" w14:textId="77777777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1DD68733" w14:textId="77777777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00FA73C0" w14:textId="77777777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1B820D68" w14:textId="77777777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7A25BA56" w14:textId="741E2556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423A5609" w14:textId="5CDEE346" w:rsidR="00281F0C" w:rsidRDefault="00281F0C" w:rsidP="009770B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Fiachra, MaryB</w:t>
            </w:r>
          </w:p>
          <w:p w14:paraId="2F0CAF02" w14:textId="77777777" w:rsidR="009770B5" w:rsidRDefault="009770B5" w:rsidP="009770B5">
            <w:pPr>
              <w:rPr>
                <w:rFonts w:cstheme="minorHAnsi"/>
                <w:sz w:val="22"/>
                <w:szCs w:val="22"/>
              </w:rPr>
            </w:pPr>
          </w:p>
          <w:p w14:paraId="56789AE1" w14:textId="64265EB8" w:rsidR="00281F0C" w:rsidRPr="00BA3899" w:rsidRDefault="00281F0C" w:rsidP="009770B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2A0" w:rsidRPr="00BA3899" w14:paraId="3CC286CE" w14:textId="77777777" w:rsidTr="00036554">
        <w:tc>
          <w:tcPr>
            <w:tcW w:w="421" w:type="dxa"/>
          </w:tcPr>
          <w:p w14:paraId="73E407EE" w14:textId="4AA6D247" w:rsidR="000E5162" w:rsidRPr="00BA3899" w:rsidRDefault="00BA782E" w:rsidP="000E5162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lastRenderedPageBreak/>
              <w:t>4.</w:t>
            </w:r>
          </w:p>
          <w:p w14:paraId="0E111FA3" w14:textId="77777777" w:rsidR="000E5162" w:rsidRPr="00BA3899" w:rsidRDefault="000E5162" w:rsidP="000E516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6DACF414" w14:textId="2A82B845" w:rsidR="000E5162" w:rsidRPr="00BA3899" w:rsidRDefault="000E5162" w:rsidP="000E5162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462" w:type="dxa"/>
          </w:tcPr>
          <w:p w14:paraId="1F1C8F77" w14:textId="4E14FA26" w:rsidR="000E5162" w:rsidRPr="00BA3899" w:rsidRDefault="001C7C86" w:rsidP="000E516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Upcoming events</w:t>
            </w:r>
          </w:p>
        </w:tc>
        <w:tc>
          <w:tcPr>
            <w:tcW w:w="6285" w:type="dxa"/>
          </w:tcPr>
          <w:p w14:paraId="6CE97790" w14:textId="6FADA08C" w:rsidR="001C7C86" w:rsidRDefault="001C7C86" w:rsidP="001C7C86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IDAHOT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is on </w:t>
            </w:r>
            <w:r>
              <w:rPr>
                <w:rFonts w:cstheme="minorHAnsi"/>
                <w:sz w:val="22"/>
                <w:szCs w:val="22"/>
                <w:lang w:val="en-IE"/>
              </w:rPr>
              <w:t>17</w:t>
            </w:r>
            <w:r w:rsidRPr="0019434B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May</w:t>
            </w:r>
            <w:r>
              <w:rPr>
                <w:rFonts w:cstheme="minorHAnsi"/>
                <w:sz w:val="22"/>
                <w:szCs w:val="22"/>
                <w:lang w:val="en-IE"/>
              </w:rPr>
              <w:t>. Committee members were asked to bring ideas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IE"/>
              </w:rPr>
              <w:t>to the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next meeting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for how the network could mark this event</w:t>
            </w:r>
            <w:r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="007B1EF5">
              <w:rPr>
                <w:rFonts w:cstheme="minorHAnsi"/>
                <w:sz w:val="22"/>
                <w:szCs w:val="22"/>
                <w:lang w:val="en-IE"/>
              </w:rPr>
              <w:t xml:space="preserve"> In previous years we have invited speakers, held a coffee morning with allies, and other events.</w:t>
            </w:r>
          </w:p>
          <w:p w14:paraId="72F4FD50" w14:textId="77777777" w:rsidR="007B1EF5" w:rsidRDefault="007B1EF5" w:rsidP="001C7C86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2276A7C9" w14:textId="71FE815B" w:rsidR="001C7C86" w:rsidRDefault="001C7C86" w:rsidP="001C7C86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Patrick McDonagh </w:t>
            </w:r>
            <w:r w:rsidR="006D58A6">
              <w:rPr>
                <w:rFonts w:cstheme="minorHAnsi"/>
                <w:sz w:val="22"/>
                <w:szCs w:val="22"/>
                <w:lang w:val="en-IE"/>
              </w:rPr>
              <w:t xml:space="preserve">(author of a </w:t>
            </w:r>
            <w:r w:rsidR="006D58A6">
              <w:rPr>
                <w:rFonts w:cstheme="minorHAnsi"/>
                <w:sz w:val="22"/>
                <w:szCs w:val="22"/>
                <w:lang w:val="en-IE"/>
              </w:rPr>
              <w:t xml:space="preserve">book on </w:t>
            </w:r>
            <w:r w:rsidR="006D58A6">
              <w:rPr>
                <w:rFonts w:cstheme="minorHAnsi"/>
                <w:sz w:val="22"/>
                <w:szCs w:val="22"/>
                <w:lang w:val="en-IE"/>
              </w:rPr>
              <w:t xml:space="preserve">the </w:t>
            </w:r>
            <w:r w:rsidR="006D58A6">
              <w:rPr>
                <w:rFonts w:cstheme="minorHAnsi"/>
                <w:sz w:val="22"/>
                <w:szCs w:val="22"/>
                <w:lang w:val="en-IE"/>
              </w:rPr>
              <w:t xml:space="preserve">gay rights movement </w:t>
            </w:r>
            <w:r w:rsidR="006D58A6">
              <w:rPr>
                <w:rFonts w:cstheme="minorHAnsi"/>
                <w:sz w:val="22"/>
                <w:szCs w:val="22"/>
                <w:lang w:val="en-IE"/>
              </w:rPr>
              <w:t>in the 1970s) has agreed to an invitation from Fiachra to do a lunchtime</w:t>
            </w:r>
            <w:r w:rsidR="0099480F">
              <w:rPr>
                <w:rFonts w:cstheme="minorHAnsi"/>
                <w:sz w:val="22"/>
                <w:szCs w:val="22"/>
                <w:lang w:val="en-IE"/>
              </w:rPr>
              <w:t xml:space="preserve"> event for the network. This could be co-hosted with the School of History, as Prof.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Lindsay Earner-Byrne </w:t>
            </w:r>
            <w:r w:rsidR="0099480F">
              <w:rPr>
                <w:rFonts w:cstheme="minorHAnsi"/>
                <w:sz w:val="22"/>
                <w:szCs w:val="22"/>
                <w:lang w:val="en-IE"/>
              </w:rPr>
              <w:t xml:space="preserve">recently </w:t>
            </w:r>
            <w:r>
              <w:rPr>
                <w:rFonts w:cstheme="minorHAnsi"/>
                <w:sz w:val="22"/>
                <w:szCs w:val="22"/>
                <w:lang w:val="en-IE"/>
              </w:rPr>
              <w:t>tweeted about the book.</w:t>
            </w:r>
          </w:p>
          <w:p w14:paraId="3D0F99AB" w14:textId="77777777" w:rsidR="001C7C86" w:rsidRDefault="001C7C86" w:rsidP="001C7C86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C45D148" w14:textId="5D31B2B8" w:rsidR="0099480F" w:rsidRDefault="0099480F" w:rsidP="0099480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Looking ahead, network members were asked to think about other events we could host over the coming months, e.g. a film series or invited speakers etc.</w:t>
            </w:r>
            <w:r w:rsidR="00E512E8">
              <w:rPr>
                <w:rFonts w:cstheme="minorHAnsi"/>
                <w:sz w:val="22"/>
                <w:szCs w:val="22"/>
                <w:lang w:val="en-IE"/>
              </w:rPr>
              <w:t>, ensuring diversity in what we offer.</w:t>
            </w:r>
          </w:p>
          <w:p w14:paraId="25B886CC" w14:textId="62FA9EE8" w:rsidR="000E18AC" w:rsidRPr="00BA3899" w:rsidRDefault="000E18AC" w:rsidP="00E512E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</w:tcPr>
          <w:p w14:paraId="621D52C9" w14:textId="77777777" w:rsidR="000E5162" w:rsidRDefault="000E5162" w:rsidP="000E5162">
            <w:pPr>
              <w:rPr>
                <w:rFonts w:cstheme="minorHAnsi"/>
                <w:sz w:val="22"/>
                <w:szCs w:val="22"/>
              </w:rPr>
            </w:pPr>
          </w:p>
          <w:p w14:paraId="4994B610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0DE29911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0C8F94D8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72B1069F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235C6001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6D5B5FF0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732E02F9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55CA8B0A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2ACF8484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1BC4391E" w14:textId="77777777" w:rsidR="00A1191D" w:rsidRDefault="00A1191D" w:rsidP="000E5162">
            <w:pPr>
              <w:rPr>
                <w:rFonts w:cstheme="minorHAnsi"/>
                <w:sz w:val="22"/>
                <w:szCs w:val="22"/>
              </w:rPr>
            </w:pPr>
          </w:p>
          <w:p w14:paraId="33180D49" w14:textId="4B072E73" w:rsidR="00A1191D" w:rsidRPr="00BA3899" w:rsidRDefault="00A1191D" w:rsidP="000E516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All</w:t>
            </w:r>
          </w:p>
        </w:tc>
      </w:tr>
    </w:tbl>
    <w:p w14:paraId="50947881" w14:textId="77777777" w:rsidR="00B41327" w:rsidRPr="00BA3899" w:rsidRDefault="00B41327">
      <w:pPr>
        <w:rPr>
          <w:rFonts w:cstheme="minorHAnsi"/>
          <w:sz w:val="22"/>
          <w:szCs w:val="22"/>
          <w:lang w:val="en-IE"/>
        </w:rPr>
      </w:pPr>
    </w:p>
    <w:sectPr w:rsidR="00B41327" w:rsidRPr="00BA3899" w:rsidSect="00DF4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5D3B" w14:textId="77777777" w:rsidR="000C5BD3" w:rsidRDefault="000C5BD3" w:rsidP="0067733A">
      <w:r>
        <w:separator/>
      </w:r>
    </w:p>
  </w:endnote>
  <w:endnote w:type="continuationSeparator" w:id="0">
    <w:p w14:paraId="73E1CFB6" w14:textId="77777777" w:rsidR="000C5BD3" w:rsidRDefault="000C5BD3" w:rsidP="006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7384" w14:textId="77777777" w:rsidR="0067733A" w:rsidRDefault="0067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9158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5964F" w14:textId="6E6F2788" w:rsidR="0067733A" w:rsidRDefault="00677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D798C0" w14:textId="77777777" w:rsidR="0067733A" w:rsidRDefault="00677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1CF" w14:textId="77777777" w:rsidR="0067733A" w:rsidRDefault="00677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14BE" w14:textId="77777777" w:rsidR="000C5BD3" w:rsidRDefault="000C5BD3" w:rsidP="0067733A">
      <w:r>
        <w:separator/>
      </w:r>
    </w:p>
  </w:footnote>
  <w:footnote w:type="continuationSeparator" w:id="0">
    <w:p w14:paraId="7A1EB28A" w14:textId="77777777" w:rsidR="000C5BD3" w:rsidRDefault="000C5BD3" w:rsidP="0067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F1F" w14:textId="77777777" w:rsidR="0067733A" w:rsidRDefault="00677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0BE9" w14:textId="77777777" w:rsidR="0067733A" w:rsidRDefault="00677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AF9D" w14:textId="77777777" w:rsidR="0067733A" w:rsidRDefault="00677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CF9"/>
    <w:multiLevelType w:val="multilevel"/>
    <w:tmpl w:val="BFD2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07DB"/>
    <w:multiLevelType w:val="hybridMultilevel"/>
    <w:tmpl w:val="32CE93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D5281"/>
    <w:multiLevelType w:val="hybridMultilevel"/>
    <w:tmpl w:val="ACCCBA5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13823"/>
    <w:multiLevelType w:val="hybridMultilevel"/>
    <w:tmpl w:val="5088E9D4"/>
    <w:lvl w:ilvl="0" w:tplc="B65A3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93487"/>
    <w:multiLevelType w:val="multilevel"/>
    <w:tmpl w:val="BEB4A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7A6D3C"/>
    <w:multiLevelType w:val="hybridMultilevel"/>
    <w:tmpl w:val="F01640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B1777"/>
    <w:multiLevelType w:val="hybridMultilevel"/>
    <w:tmpl w:val="3BAC9160"/>
    <w:lvl w:ilvl="0" w:tplc="1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E7F3F"/>
    <w:multiLevelType w:val="hybridMultilevel"/>
    <w:tmpl w:val="0C020496"/>
    <w:lvl w:ilvl="0" w:tplc="7022626C">
      <w:start w:val="1"/>
      <w:numFmt w:val="lowerLetter"/>
      <w:lvlText w:val="%1."/>
      <w:lvlJc w:val="left"/>
      <w:pPr>
        <w:ind w:left="107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BC5E50"/>
    <w:multiLevelType w:val="multilevel"/>
    <w:tmpl w:val="E950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25BFE"/>
    <w:multiLevelType w:val="hybridMultilevel"/>
    <w:tmpl w:val="B0D2D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513FB"/>
    <w:multiLevelType w:val="hybridMultilevel"/>
    <w:tmpl w:val="E4F2AE3E"/>
    <w:lvl w:ilvl="0" w:tplc="1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67271"/>
    <w:multiLevelType w:val="hybridMultilevel"/>
    <w:tmpl w:val="645A60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52467D"/>
    <w:multiLevelType w:val="hybridMultilevel"/>
    <w:tmpl w:val="DB9EE3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C4F12"/>
    <w:multiLevelType w:val="hybridMultilevel"/>
    <w:tmpl w:val="734A38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F6A8D"/>
    <w:multiLevelType w:val="hybridMultilevel"/>
    <w:tmpl w:val="E348C1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F7131"/>
    <w:multiLevelType w:val="hybridMultilevel"/>
    <w:tmpl w:val="4D96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04DA3"/>
    <w:multiLevelType w:val="hybridMultilevel"/>
    <w:tmpl w:val="773A6B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627A6"/>
    <w:multiLevelType w:val="hybridMultilevel"/>
    <w:tmpl w:val="85E293AA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A74900"/>
    <w:multiLevelType w:val="hybridMultilevel"/>
    <w:tmpl w:val="9EA25DB4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17138A"/>
    <w:multiLevelType w:val="hybridMultilevel"/>
    <w:tmpl w:val="26E46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87F57"/>
    <w:multiLevelType w:val="hybridMultilevel"/>
    <w:tmpl w:val="EDE86A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145E8"/>
    <w:multiLevelType w:val="hybridMultilevel"/>
    <w:tmpl w:val="4A5AB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832ED"/>
    <w:multiLevelType w:val="hybridMultilevel"/>
    <w:tmpl w:val="D13EEC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13DE8"/>
    <w:multiLevelType w:val="hybridMultilevel"/>
    <w:tmpl w:val="76C4A8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23"/>
  </w:num>
  <w:num w:numId="5">
    <w:abstractNumId w:val="17"/>
  </w:num>
  <w:num w:numId="6">
    <w:abstractNumId w:val="27"/>
  </w:num>
  <w:num w:numId="7">
    <w:abstractNumId w:val="18"/>
  </w:num>
  <w:num w:numId="8">
    <w:abstractNumId w:val="30"/>
  </w:num>
  <w:num w:numId="9">
    <w:abstractNumId w:val="15"/>
  </w:num>
  <w:num w:numId="10">
    <w:abstractNumId w:val="29"/>
  </w:num>
  <w:num w:numId="11">
    <w:abstractNumId w:val="4"/>
  </w:num>
  <w:num w:numId="12">
    <w:abstractNumId w:val="25"/>
  </w:num>
  <w:num w:numId="13">
    <w:abstractNumId w:val="24"/>
  </w:num>
  <w:num w:numId="14">
    <w:abstractNumId w:val="16"/>
  </w:num>
  <w:num w:numId="15">
    <w:abstractNumId w:val="7"/>
  </w:num>
  <w:num w:numId="16">
    <w:abstractNumId w:val="28"/>
  </w:num>
  <w:num w:numId="17">
    <w:abstractNumId w:val="20"/>
  </w:num>
  <w:num w:numId="18">
    <w:abstractNumId w:val="12"/>
  </w:num>
  <w:num w:numId="19">
    <w:abstractNumId w:val="35"/>
  </w:num>
  <w:num w:numId="20">
    <w:abstractNumId w:val="26"/>
  </w:num>
  <w:num w:numId="21">
    <w:abstractNumId w:val="31"/>
  </w:num>
  <w:num w:numId="22">
    <w:abstractNumId w:val="6"/>
  </w:num>
  <w:num w:numId="23">
    <w:abstractNumId w:val="11"/>
  </w:num>
  <w:num w:numId="24">
    <w:abstractNumId w:val="36"/>
  </w:num>
  <w:num w:numId="25">
    <w:abstractNumId w:val="32"/>
  </w:num>
  <w:num w:numId="26">
    <w:abstractNumId w:val="32"/>
  </w:num>
  <w:num w:numId="27">
    <w:abstractNumId w:val="5"/>
  </w:num>
  <w:num w:numId="28">
    <w:abstractNumId w:val="19"/>
  </w:num>
  <w:num w:numId="29">
    <w:abstractNumId w:val="13"/>
  </w:num>
  <w:num w:numId="30">
    <w:abstractNumId w:val="38"/>
  </w:num>
  <w:num w:numId="31">
    <w:abstractNumId w:val="9"/>
  </w:num>
  <w:num w:numId="32">
    <w:abstractNumId w:val="22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4"/>
  </w:num>
  <w:num w:numId="37">
    <w:abstractNumId w:val="3"/>
  </w:num>
  <w:num w:numId="38">
    <w:abstractNumId w:val="10"/>
  </w:num>
  <w:num w:numId="39">
    <w:abstractNumId w:val="1"/>
  </w:num>
  <w:num w:numId="40">
    <w:abstractNumId w:val="3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04"/>
    <w:rsid w:val="00002659"/>
    <w:rsid w:val="0000432D"/>
    <w:rsid w:val="0000502B"/>
    <w:rsid w:val="00010FAF"/>
    <w:rsid w:val="00011EDE"/>
    <w:rsid w:val="00012523"/>
    <w:rsid w:val="00014E92"/>
    <w:rsid w:val="00017B73"/>
    <w:rsid w:val="00023026"/>
    <w:rsid w:val="00024203"/>
    <w:rsid w:val="000271FB"/>
    <w:rsid w:val="0002789B"/>
    <w:rsid w:val="000310E6"/>
    <w:rsid w:val="00036554"/>
    <w:rsid w:val="00045008"/>
    <w:rsid w:val="00050992"/>
    <w:rsid w:val="000630A3"/>
    <w:rsid w:val="000635B4"/>
    <w:rsid w:val="000644B1"/>
    <w:rsid w:val="00070D49"/>
    <w:rsid w:val="000748BD"/>
    <w:rsid w:val="00086419"/>
    <w:rsid w:val="00091684"/>
    <w:rsid w:val="0009295D"/>
    <w:rsid w:val="00097C49"/>
    <w:rsid w:val="000A2763"/>
    <w:rsid w:val="000A40FE"/>
    <w:rsid w:val="000A42E6"/>
    <w:rsid w:val="000A46E4"/>
    <w:rsid w:val="000A4B4E"/>
    <w:rsid w:val="000A638C"/>
    <w:rsid w:val="000B0E9D"/>
    <w:rsid w:val="000B2247"/>
    <w:rsid w:val="000B232D"/>
    <w:rsid w:val="000B31E7"/>
    <w:rsid w:val="000B4F66"/>
    <w:rsid w:val="000C1444"/>
    <w:rsid w:val="000C265F"/>
    <w:rsid w:val="000C5BD3"/>
    <w:rsid w:val="000C67F2"/>
    <w:rsid w:val="000D7CCA"/>
    <w:rsid w:val="000E18AC"/>
    <w:rsid w:val="000E3912"/>
    <w:rsid w:val="000E47D8"/>
    <w:rsid w:val="000E5162"/>
    <w:rsid w:val="000F1D6A"/>
    <w:rsid w:val="00114EF4"/>
    <w:rsid w:val="0011522F"/>
    <w:rsid w:val="00115268"/>
    <w:rsid w:val="001246D3"/>
    <w:rsid w:val="0012477F"/>
    <w:rsid w:val="001314DA"/>
    <w:rsid w:val="00135025"/>
    <w:rsid w:val="00141155"/>
    <w:rsid w:val="0014373C"/>
    <w:rsid w:val="001662B8"/>
    <w:rsid w:val="00173175"/>
    <w:rsid w:val="00175D76"/>
    <w:rsid w:val="0018068A"/>
    <w:rsid w:val="00181302"/>
    <w:rsid w:val="0019434B"/>
    <w:rsid w:val="00195045"/>
    <w:rsid w:val="001B2ECA"/>
    <w:rsid w:val="001C179A"/>
    <w:rsid w:val="001C334F"/>
    <w:rsid w:val="001C6BE0"/>
    <w:rsid w:val="001C7C86"/>
    <w:rsid w:val="001D0155"/>
    <w:rsid w:val="001D4700"/>
    <w:rsid w:val="001E04D2"/>
    <w:rsid w:val="001F09FD"/>
    <w:rsid w:val="001F6356"/>
    <w:rsid w:val="00201B84"/>
    <w:rsid w:val="002066CD"/>
    <w:rsid w:val="00212903"/>
    <w:rsid w:val="00224533"/>
    <w:rsid w:val="00232AC6"/>
    <w:rsid w:val="00240AE4"/>
    <w:rsid w:val="002412F9"/>
    <w:rsid w:val="00244A79"/>
    <w:rsid w:val="0024776E"/>
    <w:rsid w:val="00254E89"/>
    <w:rsid w:val="00256D93"/>
    <w:rsid w:val="00262304"/>
    <w:rsid w:val="002659C7"/>
    <w:rsid w:val="002707FF"/>
    <w:rsid w:val="00271E53"/>
    <w:rsid w:val="00281F0C"/>
    <w:rsid w:val="00282DDF"/>
    <w:rsid w:val="002873C1"/>
    <w:rsid w:val="002A1C47"/>
    <w:rsid w:val="002A1DFA"/>
    <w:rsid w:val="002A47A7"/>
    <w:rsid w:val="002B1BC9"/>
    <w:rsid w:val="002C4454"/>
    <w:rsid w:val="002C53BF"/>
    <w:rsid w:val="002C7DFF"/>
    <w:rsid w:val="002D27B5"/>
    <w:rsid w:val="002E30CF"/>
    <w:rsid w:val="002E699F"/>
    <w:rsid w:val="002F1974"/>
    <w:rsid w:val="002F3DA5"/>
    <w:rsid w:val="002F4856"/>
    <w:rsid w:val="002F4A3E"/>
    <w:rsid w:val="00303115"/>
    <w:rsid w:val="00314344"/>
    <w:rsid w:val="00314DEA"/>
    <w:rsid w:val="00332F7F"/>
    <w:rsid w:val="00342D3A"/>
    <w:rsid w:val="003461D3"/>
    <w:rsid w:val="003535D1"/>
    <w:rsid w:val="00354B59"/>
    <w:rsid w:val="00363651"/>
    <w:rsid w:val="003700CB"/>
    <w:rsid w:val="003779AF"/>
    <w:rsid w:val="00387D89"/>
    <w:rsid w:val="0039030E"/>
    <w:rsid w:val="003A0086"/>
    <w:rsid w:val="003B7384"/>
    <w:rsid w:val="003C0EF3"/>
    <w:rsid w:val="003D0534"/>
    <w:rsid w:val="003D08A4"/>
    <w:rsid w:val="003D1C43"/>
    <w:rsid w:val="003D4B59"/>
    <w:rsid w:val="003E0940"/>
    <w:rsid w:val="003E0D87"/>
    <w:rsid w:val="003E244E"/>
    <w:rsid w:val="003E5314"/>
    <w:rsid w:val="003F75DA"/>
    <w:rsid w:val="00404842"/>
    <w:rsid w:val="00405AE9"/>
    <w:rsid w:val="00413DDB"/>
    <w:rsid w:val="00414BC4"/>
    <w:rsid w:val="004177A3"/>
    <w:rsid w:val="0042080A"/>
    <w:rsid w:val="00423E78"/>
    <w:rsid w:val="00434CB8"/>
    <w:rsid w:val="00435246"/>
    <w:rsid w:val="00437107"/>
    <w:rsid w:val="00440DC7"/>
    <w:rsid w:val="00441D39"/>
    <w:rsid w:val="0044448F"/>
    <w:rsid w:val="00445348"/>
    <w:rsid w:val="004535C4"/>
    <w:rsid w:val="00453662"/>
    <w:rsid w:val="004609F8"/>
    <w:rsid w:val="00460CA5"/>
    <w:rsid w:val="00462667"/>
    <w:rsid w:val="004633FE"/>
    <w:rsid w:val="00463464"/>
    <w:rsid w:val="004842A0"/>
    <w:rsid w:val="004A0193"/>
    <w:rsid w:val="004A426A"/>
    <w:rsid w:val="004A526E"/>
    <w:rsid w:val="004C2BB4"/>
    <w:rsid w:val="004C6A66"/>
    <w:rsid w:val="004D635C"/>
    <w:rsid w:val="004E5469"/>
    <w:rsid w:val="004E6428"/>
    <w:rsid w:val="004F5139"/>
    <w:rsid w:val="004F5B90"/>
    <w:rsid w:val="004F7AD6"/>
    <w:rsid w:val="00501D0B"/>
    <w:rsid w:val="005037DF"/>
    <w:rsid w:val="00524856"/>
    <w:rsid w:val="0053582D"/>
    <w:rsid w:val="00540204"/>
    <w:rsid w:val="00540C8D"/>
    <w:rsid w:val="0054459D"/>
    <w:rsid w:val="00547585"/>
    <w:rsid w:val="00553224"/>
    <w:rsid w:val="00564003"/>
    <w:rsid w:val="005651E3"/>
    <w:rsid w:val="00565695"/>
    <w:rsid w:val="0056734E"/>
    <w:rsid w:val="005716E6"/>
    <w:rsid w:val="005813B4"/>
    <w:rsid w:val="00584939"/>
    <w:rsid w:val="005878A8"/>
    <w:rsid w:val="00590496"/>
    <w:rsid w:val="0059125B"/>
    <w:rsid w:val="005A0B66"/>
    <w:rsid w:val="005B000F"/>
    <w:rsid w:val="005C2488"/>
    <w:rsid w:val="005C3A01"/>
    <w:rsid w:val="005C3F0B"/>
    <w:rsid w:val="005C5553"/>
    <w:rsid w:val="005D0763"/>
    <w:rsid w:val="005D56D8"/>
    <w:rsid w:val="005D70A4"/>
    <w:rsid w:val="00602FED"/>
    <w:rsid w:val="00603DE8"/>
    <w:rsid w:val="00615A54"/>
    <w:rsid w:val="006250B5"/>
    <w:rsid w:val="00646B02"/>
    <w:rsid w:val="00655F7C"/>
    <w:rsid w:val="00662B33"/>
    <w:rsid w:val="0066445F"/>
    <w:rsid w:val="006657DB"/>
    <w:rsid w:val="0067062F"/>
    <w:rsid w:val="006728DE"/>
    <w:rsid w:val="0067733A"/>
    <w:rsid w:val="006816BA"/>
    <w:rsid w:val="00692AB5"/>
    <w:rsid w:val="00693236"/>
    <w:rsid w:val="0069792D"/>
    <w:rsid w:val="006A12CB"/>
    <w:rsid w:val="006A1A70"/>
    <w:rsid w:val="006A4714"/>
    <w:rsid w:val="006A535A"/>
    <w:rsid w:val="006C2F8A"/>
    <w:rsid w:val="006C6726"/>
    <w:rsid w:val="006C6791"/>
    <w:rsid w:val="006D4441"/>
    <w:rsid w:val="006D58A6"/>
    <w:rsid w:val="006E16F3"/>
    <w:rsid w:val="006E28FC"/>
    <w:rsid w:val="006F3DD7"/>
    <w:rsid w:val="00702ABB"/>
    <w:rsid w:val="00704FB5"/>
    <w:rsid w:val="007058B1"/>
    <w:rsid w:val="0071647A"/>
    <w:rsid w:val="00721026"/>
    <w:rsid w:val="007230D0"/>
    <w:rsid w:val="00726E01"/>
    <w:rsid w:val="007311CF"/>
    <w:rsid w:val="007364AE"/>
    <w:rsid w:val="00737125"/>
    <w:rsid w:val="007372E7"/>
    <w:rsid w:val="007522AF"/>
    <w:rsid w:val="00752419"/>
    <w:rsid w:val="00764FC7"/>
    <w:rsid w:val="00770075"/>
    <w:rsid w:val="00770E40"/>
    <w:rsid w:val="00776174"/>
    <w:rsid w:val="007829F0"/>
    <w:rsid w:val="007942D9"/>
    <w:rsid w:val="007A4614"/>
    <w:rsid w:val="007B1EF5"/>
    <w:rsid w:val="007B61A0"/>
    <w:rsid w:val="007B6757"/>
    <w:rsid w:val="007B67DB"/>
    <w:rsid w:val="007B79BF"/>
    <w:rsid w:val="007C48BD"/>
    <w:rsid w:val="007C5F56"/>
    <w:rsid w:val="007D4167"/>
    <w:rsid w:val="007D4F81"/>
    <w:rsid w:val="007D77BA"/>
    <w:rsid w:val="007E04C9"/>
    <w:rsid w:val="007E4DFF"/>
    <w:rsid w:val="007E5CD1"/>
    <w:rsid w:val="007E6BED"/>
    <w:rsid w:val="007F1D43"/>
    <w:rsid w:val="007F73C5"/>
    <w:rsid w:val="008003E3"/>
    <w:rsid w:val="008016DB"/>
    <w:rsid w:val="00810F52"/>
    <w:rsid w:val="00811211"/>
    <w:rsid w:val="00824098"/>
    <w:rsid w:val="00824D19"/>
    <w:rsid w:val="00824FFA"/>
    <w:rsid w:val="00825083"/>
    <w:rsid w:val="00825515"/>
    <w:rsid w:val="00830FDB"/>
    <w:rsid w:val="00831808"/>
    <w:rsid w:val="00835480"/>
    <w:rsid w:val="00846D80"/>
    <w:rsid w:val="00857289"/>
    <w:rsid w:val="00857C55"/>
    <w:rsid w:val="00857E1F"/>
    <w:rsid w:val="00863599"/>
    <w:rsid w:val="00865BB0"/>
    <w:rsid w:val="00866A34"/>
    <w:rsid w:val="0087132D"/>
    <w:rsid w:val="00874DA5"/>
    <w:rsid w:val="00876895"/>
    <w:rsid w:val="00882604"/>
    <w:rsid w:val="00891F9A"/>
    <w:rsid w:val="00893DD8"/>
    <w:rsid w:val="00894C6B"/>
    <w:rsid w:val="008A2A11"/>
    <w:rsid w:val="008B6BCA"/>
    <w:rsid w:val="008C38F8"/>
    <w:rsid w:val="008D57ED"/>
    <w:rsid w:val="008D6CC4"/>
    <w:rsid w:val="008E3C4D"/>
    <w:rsid w:val="00905028"/>
    <w:rsid w:val="00910553"/>
    <w:rsid w:val="009136C2"/>
    <w:rsid w:val="009137F7"/>
    <w:rsid w:val="0091587F"/>
    <w:rsid w:val="0091595B"/>
    <w:rsid w:val="00915D25"/>
    <w:rsid w:val="00923A74"/>
    <w:rsid w:val="00927261"/>
    <w:rsid w:val="009334CE"/>
    <w:rsid w:val="00935721"/>
    <w:rsid w:val="00942560"/>
    <w:rsid w:val="00945D0A"/>
    <w:rsid w:val="009468F4"/>
    <w:rsid w:val="009568C2"/>
    <w:rsid w:val="00960314"/>
    <w:rsid w:val="0096590E"/>
    <w:rsid w:val="00970F08"/>
    <w:rsid w:val="00971D48"/>
    <w:rsid w:val="009770B5"/>
    <w:rsid w:val="00991E5B"/>
    <w:rsid w:val="009945A9"/>
    <w:rsid w:val="0099480F"/>
    <w:rsid w:val="009A1B16"/>
    <w:rsid w:val="009A4042"/>
    <w:rsid w:val="009B2E89"/>
    <w:rsid w:val="009B2FBF"/>
    <w:rsid w:val="009D3D5C"/>
    <w:rsid w:val="009F0ED8"/>
    <w:rsid w:val="009F238A"/>
    <w:rsid w:val="009F437A"/>
    <w:rsid w:val="009F5A85"/>
    <w:rsid w:val="00A061D2"/>
    <w:rsid w:val="00A1005D"/>
    <w:rsid w:val="00A1191D"/>
    <w:rsid w:val="00A13D65"/>
    <w:rsid w:val="00A14D1F"/>
    <w:rsid w:val="00A14F08"/>
    <w:rsid w:val="00A166CF"/>
    <w:rsid w:val="00A16868"/>
    <w:rsid w:val="00A2204C"/>
    <w:rsid w:val="00A22483"/>
    <w:rsid w:val="00A33661"/>
    <w:rsid w:val="00A4743A"/>
    <w:rsid w:val="00A572F0"/>
    <w:rsid w:val="00A70204"/>
    <w:rsid w:val="00A72C61"/>
    <w:rsid w:val="00A72FE9"/>
    <w:rsid w:val="00A7425A"/>
    <w:rsid w:val="00A95685"/>
    <w:rsid w:val="00AA56DD"/>
    <w:rsid w:val="00AA747C"/>
    <w:rsid w:val="00AA7AAE"/>
    <w:rsid w:val="00AB1BF5"/>
    <w:rsid w:val="00AB2FF1"/>
    <w:rsid w:val="00AB5541"/>
    <w:rsid w:val="00AC4608"/>
    <w:rsid w:val="00AC569C"/>
    <w:rsid w:val="00AD092F"/>
    <w:rsid w:val="00AD230C"/>
    <w:rsid w:val="00AD4B6C"/>
    <w:rsid w:val="00AD5FA1"/>
    <w:rsid w:val="00AF0632"/>
    <w:rsid w:val="00AF54D7"/>
    <w:rsid w:val="00AF71E4"/>
    <w:rsid w:val="00B039D4"/>
    <w:rsid w:val="00B04E11"/>
    <w:rsid w:val="00B05E26"/>
    <w:rsid w:val="00B06702"/>
    <w:rsid w:val="00B10A84"/>
    <w:rsid w:val="00B10CC2"/>
    <w:rsid w:val="00B11121"/>
    <w:rsid w:val="00B15AAE"/>
    <w:rsid w:val="00B16040"/>
    <w:rsid w:val="00B22385"/>
    <w:rsid w:val="00B224DE"/>
    <w:rsid w:val="00B227AB"/>
    <w:rsid w:val="00B24210"/>
    <w:rsid w:val="00B32CD6"/>
    <w:rsid w:val="00B37736"/>
    <w:rsid w:val="00B41327"/>
    <w:rsid w:val="00B4259B"/>
    <w:rsid w:val="00B44C7F"/>
    <w:rsid w:val="00B572F3"/>
    <w:rsid w:val="00B615BB"/>
    <w:rsid w:val="00B6341C"/>
    <w:rsid w:val="00B64D2D"/>
    <w:rsid w:val="00B66993"/>
    <w:rsid w:val="00B67301"/>
    <w:rsid w:val="00B70A31"/>
    <w:rsid w:val="00B739D7"/>
    <w:rsid w:val="00B73C62"/>
    <w:rsid w:val="00B800DE"/>
    <w:rsid w:val="00B85FC6"/>
    <w:rsid w:val="00B90F12"/>
    <w:rsid w:val="00B935F5"/>
    <w:rsid w:val="00B940CB"/>
    <w:rsid w:val="00B9410E"/>
    <w:rsid w:val="00BA3591"/>
    <w:rsid w:val="00BA3899"/>
    <w:rsid w:val="00BA3C0D"/>
    <w:rsid w:val="00BA782E"/>
    <w:rsid w:val="00BB5601"/>
    <w:rsid w:val="00BC1B81"/>
    <w:rsid w:val="00BE14AC"/>
    <w:rsid w:val="00BE2171"/>
    <w:rsid w:val="00BE692E"/>
    <w:rsid w:val="00BF4F33"/>
    <w:rsid w:val="00C13112"/>
    <w:rsid w:val="00C13268"/>
    <w:rsid w:val="00C15FBF"/>
    <w:rsid w:val="00C31F80"/>
    <w:rsid w:val="00C340F6"/>
    <w:rsid w:val="00C34A96"/>
    <w:rsid w:val="00C35C75"/>
    <w:rsid w:val="00C404A6"/>
    <w:rsid w:val="00C406FE"/>
    <w:rsid w:val="00C62DE4"/>
    <w:rsid w:val="00C633DB"/>
    <w:rsid w:val="00C6535E"/>
    <w:rsid w:val="00C65AAA"/>
    <w:rsid w:val="00C65DE6"/>
    <w:rsid w:val="00C667E5"/>
    <w:rsid w:val="00C704F1"/>
    <w:rsid w:val="00C728E4"/>
    <w:rsid w:val="00C732CE"/>
    <w:rsid w:val="00C76BDD"/>
    <w:rsid w:val="00C77DF8"/>
    <w:rsid w:val="00C83066"/>
    <w:rsid w:val="00C9199F"/>
    <w:rsid w:val="00C93E7C"/>
    <w:rsid w:val="00C9520C"/>
    <w:rsid w:val="00C96E58"/>
    <w:rsid w:val="00CA1C58"/>
    <w:rsid w:val="00CA441F"/>
    <w:rsid w:val="00CA7D3B"/>
    <w:rsid w:val="00CB3BA6"/>
    <w:rsid w:val="00CD7597"/>
    <w:rsid w:val="00CD7815"/>
    <w:rsid w:val="00CE3A24"/>
    <w:rsid w:val="00CF104D"/>
    <w:rsid w:val="00CF1360"/>
    <w:rsid w:val="00CF2C51"/>
    <w:rsid w:val="00D02FE4"/>
    <w:rsid w:val="00D14572"/>
    <w:rsid w:val="00D16F2A"/>
    <w:rsid w:val="00D22418"/>
    <w:rsid w:val="00D315B2"/>
    <w:rsid w:val="00D317A8"/>
    <w:rsid w:val="00D37329"/>
    <w:rsid w:val="00D37ED6"/>
    <w:rsid w:val="00D47F91"/>
    <w:rsid w:val="00D54D98"/>
    <w:rsid w:val="00D55140"/>
    <w:rsid w:val="00D63CDC"/>
    <w:rsid w:val="00D6462D"/>
    <w:rsid w:val="00D74D7C"/>
    <w:rsid w:val="00D7534A"/>
    <w:rsid w:val="00D75C10"/>
    <w:rsid w:val="00D7734E"/>
    <w:rsid w:val="00D9321A"/>
    <w:rsid w:val="00DA09AD"/>
    <w:rsid w:val="00DA1337"/>
    <w:rsid w:val="00DA1FE4"/>
    <w:rsid w:val="00DA63B6"/>
    <w:rsid w:val="00DB1BC0"/>
    <w:rsid w:val="00DB43D0"/>
    <w:rsid w:val="00DC1061"/>
    <w:rsid w:val="00DC3DBB"/>
    <w:rsid w:val="00DD4DCA"/>
    <w:rsid w:val="00DD5138"/>
    <w:rsid w:val="00DD63E9"/>
    <w:rsid w:val="00DD67B4"/>
    <w:rsid w:val="00DF3616"/>
    <w:rsid w:val="00DF4188"/>
    <w:rsid w:val="00E0061D"/>
    <w:rsid w:val="00E040FD"/>
    <w:rsid w:val="00E0524C"/>
    <w:rsid w:val="00E07A64"/>
    <w:rsid w:val="00E11DD3"/>
    <w:rsid w:val="00E16238"/>
    <w:rsid w:val="00E21704"/>
    <w:rsid w:val="00E2309E"/>
    <w:rsid w:val="00E24FFB"/>
    <w:rsid w:val="00E32B52"/>
    <w:rsid w:val="00E36804"/>
    <w:rsid w:val="00E376D6"/>
    <w:rsid w:val="00E419A2"/>
    <w:rsid w:val="00E44C36"/>
    <w:rsid w:val="00E512E8"/>
    <w:rsid w:val="00E5200B"/>
    <w:rsid w:val="00E71CC3"/>
    <w:rsid w:val="00E8281E"/>
    <w:rsid w:val="00E95130"/>
    <w:rsid w:val="00E97B13"/>
    <w:rsid w:val="00EA5ABA"/>
    <w:rsid w:val="00EB08F9"/>
    <w:rsid w:val="00EB2CA2"/>
    <w:rsid w:val="00EB747F"/>
    <w:rsid w:val="00EC0C82"/>
    <w:rsid w:val="00EC2736"/>
    <w:rsid w:val="00EC2990"/>
    <w:rsid w:val="00ED103A"/>
    <w:rsid w:val="00EE4C19"/>
    <w:rsid w:val="00EE5070"/>
    <w:rsid w:val="00EE6DFC"/>
    <w:rsid w:val="00EE7B3C"/>
    <w:rsid w:val="00EF151E"/>
    <w:rsid w:val="00EF193D"/>
    <w:rsid w:val="00F03470"/>
    <w:rsid w:val="00F03A3F"/>
    <w:rsid w:val="00F0624A"/>
    <w:rsid w:val="00F07B32"/>
    <w:rsid w:val="00F14023"/>
    <w:rsid w:val="00F14B5D"/>
    <w:rsid w:val="00F14C43"/>
    <w:rsid w:val="00F222AA"/>
    <w:rsid w:val="00F50F79"/>
    <w:rsid w:val="00F61736"/>
    <w:rsid w:val="00F61B49"/>
    <w:rsid w:val="00F6333D"/>
    <w:rsid w:val="00F66BD9"/>
    <w:rsid w:val="00F72D11"/>
    <w:rsid w:val="00F756E1"/>
    <w:rsid w:val="00F76A98"/>
    <w:rsid w:val="00F80C20"/>
    <w:rsid w:val="00F8418D"/>
    <w:rsid w:val="00F9052C"/>
    <w:rsid w:val="00F93262"/>
    <w:rsid w:val="00F93A2C"/>
    <w:rsid w:val="00F946B4"/>
    <w:rsid w:val="00FA7567"/>
    <w:rsid w:val="00FB02F5"/>
    <w:rsid w:val="00FB0871"/>
    <w:rsid w:val="00FB0C20"/>
    <w:rsid w:val="00FB701D"/>
    <w:rsid w:val="00FC18BB"/>
    <w:rsid w:val="00FE0E3D"/>
    <w:rsid w:val="00FF1D24"/>
    <w:rsid w:val="00FF74F4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uiPriority w:val="22"/>
    <w:qFormat/>
    <w:rsid w:val="002873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D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2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3A"/>
  </w:style>
  <w:style w:type="paragraph" w:styleId="Footer">
    <w:name w:val="footer"/>
    <w:basedOn w:val="Normal"/>
    <w:link w:val="Foot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33A"/>
  </w:style>
  <w:style w:type="character" w:customStyle="1" w:styleId="normaltextrun">
    <w:name w:val="normaltextrun"/>
    <w:basedOn w:val="DefaultParagraphFont"/>
    <w:rsid w:val="00B41327"/>
  </w:style>
  <w:style w:type="character" w:customStyle="1" w:styleId="eop">
    <w:name w:val="eop"/>
    <w:basedOn w:val="DefaultParagraphFont"/>
    <w:rsid w:val="00B41327"/>
  </w:style>
  <w:style w:type="character" w:styleId="CommentReference">
    <w:name w:val="annotation reference"/>
    <w:basedOn w:val="DefaultParagraphFont"/>
    <w:uiPriority w:val="99"/>
    <w:semiHidden/>
    <w:unhideWhenUsed/>
    <w:rsid w:val="00B6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2D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9F238A"/>
    <w:rPr>
      <w:rFonts w:ascii="Calibri" w:hAnsi="Calibri" w:cs="Calibri"/>
      <w:sz w:val="22"/>
      <w:szCs w:val="22"/>
      <w:lang w:val="en-IE" w:eastAsia="en-IE"/>
    </w:rPr>
  </w:style>
  <w:style w:type="character" w:customStyle="1" w:styleId="xxgmail-il">
    <w:name w:val="x_xgmail-il"/>
    <w:basedOn w:val="DefaultParagraphFont"/>
    <w:rsid w:val="009F23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b2967b05d312b974c9a74c7750c6e6e5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e3e71003456d50ec82b34ae4d3528bde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475AB-022B-49C0-9BE0-79D6A686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3EA36-A7D3-46BD-B819-E1A140AFE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CFEA1-962A-412D-B6CF-EA7732AC1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Byrne, Mary</cp:lastModifiedBy>
  <cp:revision>97</cp:revision>
  <cp:lastPrinted>2020-11-18T14:43:00Z</cp:lastPrinted>
  <dcterms:created xsi:type="dcterms:W3CDTF">2022-02-25T10:24:00Z</dcterms:created>
  <dcterms:modified xsi:type="dcterms:W3CDTF">2022-02-25T17:13:00Z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