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5E141" w14:textId="77777777" w:rsidR="00141155" w:rsidRPr="005D56D8" w:rsidRDefault="00141155" w:rsidP="00141155">
      <w:pPr>
        <w:jc w:val="center"/>
        <w:rPr>
          <w:b/>
          <w:sz w:val="22"/>
          <w:szCs w:val="22"/>
          <w:lang w:val="en-IE"/>
        </w:rPr>
      </w:pPr>
      <w:r w:rsidRPr="005D56D8">
        <w:rPr>
          <w:b/>
          <w:sz w:val="22"/>
          <w:szCs w:val="22"/>
          <w:lang w:val="en-IE"/>
        </w:rPr>
        <w:t>UNIVERSITY COLLEGE CORK</w:t>
      </w:r>
    </w:p>
    <w:p w14:paraId="4D21F33A" w14:textId="77777777" w:rsidR="00141155" w:rsidRPr="005D56D8" w:rsidRDefault="00A70204" w:rsidP="00141155">
      <w:pPr>
        <w:jc w:val="center"/>
        <w:rPr>
          <w:b/>
          <w:sz w:val="22"/>
          <w:szCs w:val="22"/>
          <w:lang w:val="en-IE"/>
        </w:rPr>
      </w:pPr>
      <w:r w:rsidRPr="005D56D8">
        <w:rPr>
          <w:b/>
          <w:sz w:val="22"/>
          <w:szCs w:val="22"/>
          <w:lang w:val="en-IE"/>
        </w:rPr>
        <w:t>LGBT</w:t>
      </w:r>
      <w:r w:rsidR="00141155" w:rsidRPr="005D56D8">
        <w:rPr>
          <w:b/>
          <w:sz w:val="22"/>
          <w:szCs w:val="22"/>
          <w:lang w:val="en-IE"/>
        </w:rPr>
        <w:t>+</w:t>
      </w:r>
      <w:r w:rsidRPr="005D56D8">
        <w:rPr>
          <w:b/>
          <w:sz w:val="22"/>
          <w:szCs w:val="22"/>
          <w:lang w:val="en-IE"/>
        </w:rPr>
        <w:t xml:space="preserve"> S</w:t>
      </w:r>
      <w:r w:rsidR="00141155" w:rsidRPr="005D56D8">
        <w:rPr>
          <w:b/>
          <w:sz w:val="22"/>
          <w:szCs w:val="22"/>
          <w:lang w:val="en-IE"/>
        </w:rPr>
        <w:t>TAFF NETWORK</w:t>
      </w:r>
    </w:p>
    <w:p w14:paraId="49C80A69" w14:textId="77777777" w:rsidR="00141155" w:rsidRPr="005D56D8" w:rsidRDefault="00141155" w:rsidP="00141155">
      <w:pPr>
        <w:jc w:val="center"/>
        <w:rPr>
          <w:sz w:val="22"/>
          <w:szCs w:val="22"/>
          <w:lang w:val="en-IE"/>
        </w:rPr>
      </w:pPr>
    </w:p>
    <w:p w14:paraId="63103376" w14:textId="40501FFB" w:rsidR="00141155" w:rsidRPr="005D56D8" w:rsidRDefault="00141155" w:rsidP="00141155">
      <w:pPr>
        <w:jc w:val="center"/>
        <w:rPr>
          <w:sz w:val="22"/>
          <w:szCs w:val="22"/>
          <w:lang w:val="en-IE"/>
        </w:rPr>
      </w:pPr>
      <w:r w:rsidRPr="005D56D8">
        <w:rPr>
          <w:sz w:val="22"/>
          <w:szCs w:val="22"/>
          <w:lang w:val="en-IE"/>
        </w:rPr>
        <w:t xml:space="preserve">Minutes of </w:t>
      </w:r>
      <w:r w:rsidR="002A1C47" w:rsidRPr="005D56D8">
        <w:rPr>
          <w:sz w:val="22"/>
          <w:szCs w:val="22"/>
          <w:lang w:val="en-IE"/>
        </w:rPr>
        <w:t xml:space="preserve">Committee </w:t>
      </w:r>
      <w:r w:rsidR="0000502B" w:rsidRPr="005D56D8">
        <w:rPr>
          <w:sz w:val="22"/>
          <w:szCs w:val="22"/>
          <w:lang w:val="en-IE"/>
        </w:rPr>
        <w:t>Meeting</w:t>
      </w:r>
    </w:p>
    <w:p w14:paraId="42866DC1" w14:textId="3A2D5117" w:rsidR="003C0EF3" w:rsidRPr="005D56D8" w:rsidRDefault="003C0EF3" w:rsidP="00141155">
      <w:pPr>
        <w:jc w:val="center"/>
        <w:rPr>
          <w:sz w:val="22"/>
          <w:szCs w:val="22"/>
          <w:lang w:val="en-IE"/>
        </w:rPr>
      </w:pPr>
    </w:p>
    <w:p w14:paraId="47B9DDFC" w14:textId="77777777" w:rsidR="00141155" w:rsidRPr="005D56D8" w:rsidRDefault="00141155">
      <w:pPr>
        <w:rPr>
          <w:sz w:val="22"/>
          <w:szCs w:val="22"/>
          <w:lang w:val="en-IE"/>
        </w:rPr>
      </w:pPr>
    </w:p>
    <w:tbl>
      <w:tblPr>
        <w:tblStyle w:val="TableGrid"/>
        <w:tblW w:w="9781" w:type="dxa"/>
        <w:tblInd w:w="-5" w:type="dxa"/>
        <w:tblLook w:val="04A0" w:firstRow="1" w:lastRow="0" w:firstColumn="1" w:lastColumn="0" w:noHBand="0" w:noVBand="1"/>
      </w:tblPr>
      <w:tblGrid>
        <w:gridCol w:w="1701"/>
        <w:gridCol w:w="8080"/>
      </w:tblGrid>
      <w:tr w:rsidR="00141155" w:rsidRPr="005D56D8" w14:paraId="67F52B67" w14:textId="77777777" w:rsidTr="00DF4188">
        <w:tc>
          <w:tcPr>
            <w:tcW w:w="1701" w:type="dxa"/>
          </w:tcPr>
          <w:p w14:paraId="5A5315A2" w14:textId="77D4A83D" w:rsidR="00141155" w:rsidRPr="005D56D8" w:rsidRDefault="0000502B" w:rsidP="00440DC7">
            <w:pPr>
              <w:rPr>
                <w:sz w:val="22"/>
                <w:szCs w:val="22"/>
                <w:lang w:val="en-IE"/>
              </w:rPr>
            </w:pPr>
            <w:r w:rsidRPr="005D56D8">
              <w:rPr>
                <w:sz w:val="22"/>
                <w:szCs w:val="22"/>
                <w:lang w:val="en-IE"/>
              </w:rPr>
              <w:t>Date</w:t>
            </w:r>
          </w:p>
        </w:tc>
        <w:tc>
          <w:tcPr>
            <w:tcW w:w="8080" w:type="dxa"/>
          </w:tcPr>
          <w:p w14:paraId="4071C73C" w14:textId="452C25DF" w:rsidR="00141155" w:rsidRPr="005D56D8" w:rsidRDefault="00DD63E9" w:rsidP="6BFD3224">
            <w:pPr>
              <w:rPr>
                <w:sz w:val="22"/>
                <w:szCs w:val="22"/>
                <w:lang w:val="en-IE"/>
              </w:rPr>
            </w:pPr>
            <w:r w:rsidRPr="005D56D8">
              <w:rPr>
                <w:sz w:val="22"/>
                <w:szCs w:val="22"/>
                <w:lang w:val="en-IE"/>
              </w:rPr>
              <w:t>21</w:t>
            </w:r>
            <w:r w:rsidRPr="005D56D8">
              <w:rPr>
                <w:sz w:val="22"/>
                <w:szCs w:val="22"/>
                <w:vertAlign w:val="superscript"/>
                <w:lang w:val="en-IE"/>
              </w:rPr>
              <w:t>st</w:t>
            </w:r>
            <w:r w:rsidRPr="005D56D8">
              <w:rPr>
                <w:sz w:val="22"/>
                <w:szCs w:val="22"/>
                <w:lang w:val="en-IE"/>
              </w:rPr>
              <w:t xml:space="preserve"> October</w:t>
            </w:r>
            <w:r w:rsidR="0000502B" w:rsidRPr="005D56D8">
              <w:rPr>
                <w:sz w:val="22"/>
                <w:szCs w:val="22"/>
                <w:lang w:val="en-IE"/>
              </w:rPr>
              <w:t xml:space="preserve"> 2020</w:t>
            </w:r>
          </w:p>
        </w:tc>
      </w:tr>
      <w:tr w:rsidR="00141155" w:rsidRPr="005D56D8" w14:paraId="133FE883" w14:textId="77777777" w:rsidTr="00DF4188">
        <w:tc>
          <w:tcPr>
            <w:tcW w:w="1701" w:type="dxa"/>
          </w:tcPr>
          <w:p w14:paraId="438EE9C1" w14:textId="2AD6AE04" w:rsidR="00141155" w:rsidRPr="005D56D8" w:rsidRDefault="0000502B" w:rsidP="00440DC7">
            <w:pPr>
              <w:rPr>
                <w:sz w:val="22"/>
                <w:szCs w:val="22"/>
                <w:lang w:val="en-IE"/>
              </w:rPr>
            </w:pPr>
            <w:r w:rsidRPr="005D56D8">
              <w:rPr>
                <w:sz w:val="22"/>
                <w:szCs w:val="22"/>
                <w:lang w:val="en-IE"/>
              </w:rPr>
              <w:t>Time</w:t>
            </w:r>
          </w:p>
        </w:tc>
        <w:tc>
          <w:tcPr>
            <w:tcW w:w="8080" w:type="dxa"/>
          </w:tcPr>
          <w:p w14:paraId="5CAA7B0F" w14:textId="7FAE66B9" w:rsidR="00141155" w:rsidRPr="005D56D8" w:rsidRDefault="00DD63E9" w:rsidP="6BFD3224">
            <w:pPr>
              <w:rPr>
                <w:sz w:val="22"/>
                <w:szCs w:val="22"/>
                <w:lang w:val="en-IE"/>
              </w:rPr>
            </w:pPr>
            <w:r w:rsidRPr="005D56D8">
              <w:rPr>
                <w:sz w:val="22"/>
                <w:szCs w:val="22"/>
                <w:lang w:val="en-IE"/>
              </w:rPr>
              <w:t>2pm-</w:t>
            </w:r>
            <w:r w:rsidR="00B64D2D" w:rsidRPr="005D56D8">
              <w:rPr>
                <w:sz w:val="22"/>
                <w:szCs w:val="22"/>
                <w:lang w:val="en-IE"/>
              </w:rPr>
              <w:t>3.30pm</w:t>
            </w:r>
          </w:p>
        </w:tc>
      </w:tr>
      <w:tr w:rsidR="00141155" w:rsidRPr="005D56D8" w14:paraId="2212AC3D" w14:textId="77777777" w:rsidTr="00DF4188">
        <w:tc>
          <w:tcPr>
            <w:tcW w:w="1701" w:type="dxa"/>
          </w:tcPr>
          <w:p w14:paraId="15C798F3" w14:textId="5CECC3A3" w:rsidR="00141155" w:rsidRPr="005D56D8" w:rsidRDefault="0000502B" w:rsidP="00440DC7">
            <w:pPr>
              <w:rPr>
                <w:sz w:val="22"/>
                <w:szCs w:val="22"/>
                <w:lang w:val="en-IE"/>
              </w:rPr>
            </w:pPr>
            <w:r w:rsidRPr="005D56D8">
              <w:rPr>
                <w:sz w:val="22"/>
                <w:szCs w:val="22"/>
                <w:lang w:val="en-IE"/>
              </w:rPr>
              <w:t>Venue</w:t>
            </w:r>
          </w:p>
        </w:tc>
        <w:tc>
          <w:tcPr>
            <w:tcW w:w="8080" w:type="dxa"/>
          </w:tcPr>
          <w:p w14:paraId="25434DF6" w14:textId="0DCD9D6D" w:rsidR="00141155" w:rsidRPr="005D56D8" w:rsidRDefault="00DD63E9" w:rsidP="6BFD3224">
            <w:pPr>
              <w:rPr>
                <w:sz w:val="22"/>
                <w:szCs w:val="22"/>
                <w:lang w:val="en-IE"/>
              </w:rPr>
            </w:pPr>
            <w:r w:rsidRPr="005D56D8">
              <w:rPr>
                <w:sz w:val="22"/>
                <w:szCs w:val="22"/>
                <w:lang w:val="en-IE"/>
              </w:rPr>
              <w:t>Microsoft Teams</w:t>
            </w:r>
            <w:r w:rsidR="0000502B" w:rsidRPr="005D56D8">
              <w:rPr>
                <w:sz w:val="22"/>
                <w:szCs w:val="22"/>
                <w:lang w:val="en-IE"/>
              </w:rPr>
              <w:t xml:space="preserve"> </w:t>
            </w:r>
          </w:p>
        </w:tc>
      </w:tr>
    </w:tbl>
    <w:p w14:paraId="16DD946F" w14:textId="4D9430CD" w:rsidR="00A70204" w:rsidRPr="005D56D8" w:rsidRDefault="00A70204">
      <w:pPr>
        <w:rPr>
          <w:sz w:val="22"/>
          <w:szCs w:val="22"/>
          <w:lang w:val="en-IE"/>
        </w:rPr>
      </w:pPr>
    </w:p>
    <w:p w14:paraId="2B88034B" w14:textId="4470C543" w:rsidR="00A70204" w:rsidRPr="005D56D8" w:rsidRDefault="005D56D8" w:rsidP="001E04D2">
      <w:pPr>
        <w:ind w:left="1440" w:hanging="1440"/>
        <w:rPr>
          <w:sz w:val="22"/>
          <w:szCs w:val="22"/>
          <w:lang w:val="en-IE"/>
        </w:rPr>
      </w:pPr>
      <w:r>
        <w:rPr>
          <w:sz w:val="22"/>
          <w:szCs w:val="22"/>
          <w:lang w:val="en-IE"/>
        </w:rPr>
        <w:t>Attendance:</w:t>
      </w:r>
      <w:r>
        <w:rPr>
          <w:sz w:val="22"/>
          <w:szCs w:val="22"/>
          <w:lang w:val="en-IE"/>
        </w:rPr>
        <w:tab/>
        <w:t>Mary Byrne</w:t>
      </w:r>
      <w:bookmarkStart w:id="0" w:name="_GoBack"/>
      <w:bookmarkEnd w:id="0"/>
      <w:r>
        <w:rPr>
          <w:sz w:val="22"/>
          <w:szCs w:val="22"/>
          <w:lang w:val="en-IE"/>
        </w:rPr>
        <w:t>, Lau</w:t>
      </w:r>
      <w:r w:rsidR="00B64D2D" w:rsidRPr="005D56D8">
        <w:rPr>
          <w:sz w:val="22"/>
          <w:szCs w:val="22"/>
          <w:lang w:val="en-IE"/>
        </w:rPr>
        <w:t>rence Davis, Barra Ó Donnabháin, Mary O’</w:t>
      </w:r>
      <w:r w:rsidR="00A70204" w:rsidRPr="005D56D8">
        <w:rPr>
          <w:sz w:val="22"/>
          <w:szCs w:val="22"/>
          <w:lang w:val="en-IE"/>
        </w:rPr>
        <w:t xml:space="preserve">Rourke, </w:t>
      </w:r>
      <w:r w:rsidR="001E04D2" w:rsidRPr="005D56D8">
        <w:rPr>
          <w:sz w:val="22"/>
          <w:szCs w:val="22"/>
          <w:lang w:val="en-IE"/>
        </w:rPr>
        <w:t>Fiachra Ó Súilleabháin</w:t>
      </w:r>
      <w:r w:rsidR="00014E92" w:rsidRPr="005D56D8">
        <w:rPr>
          <w:sz w:val="22"/>
          <w:szCs w:val="22"/>
          <w:lang w:val="en-IE"/>
        </w:rPr>
        <w:t xml:space="preserve">, </w:t>
      </w:r>
      <w:r w:rsidR="00B64D2D" w:rsidRPr="005D56D8">
        <w:rPr>
          <w:sz w:val="22"/>
          <w:szCs w:val="22"/>
          <w:lang w:val="en-IE"/>
        </w:rPr>
        <w:t>Diarmuid Scully</w:t>
      </w:r>
    </w:p>
    <w:p w14:paraId="63F800A1" w14:textId="1BFA5ADB" w:rsidR="00A70204" w:rsidRPr="005D56D8" w:rsidRDefault="00F9052C" w:rsidP="00B41327">
      <w:pPr>
        <w:ind w:left="1440" w:hanging="1440"/>
        <w:rPr>
          <w:sz w:val="22"/>
          <w:szCs w:val="22"/>
          <w:lang w:val="en-IE"/>
        </w:rPr>
      </w:pPr>
      <w:r w:rsidRPr="005D56D8">
        <w:rPr>
          <w:sz w:val="22"/>
          <w:szCs w:val="22"/>
          <w:lang w:val="en-IE"/>
        </w:rPr>
        <w:t>Apologies</w:t>
      </w:r>
      <w:r w:rsidR="007942D9" w:rsidRPr="005D56D8">
        <w:rPr>
          <w:sz w:val="22"/>
          <w:szCs w:val="22"/>
          <w:lang w:val="en-IE"/>
        </w:rPr>
        <w:t>:</w:t>
      </w:r>
      <w:r w:rsidR="00825083" w:rsidRPr="005D56D8">
        <w:rPr>
          <w:sz w:val="22"/>
          <w:szCs w:val="22"/>
          <w:lang w:val="en-IE"/>
        </w:rPr>
        <w:tab/>
      </w:r>
    </w:p>
    <w:p w14:paraId="409C21F9" w14:textId="3E61D582" w:rsidR="00440DC7" w:rsidRPr="005D56D8" w:rsidRDefault="00440DC7">
      <w:pPr>
        <w:rPr>
          <w:sz w:val="22"/>
          <w:szCs w:val="22"/>
          <w:lang w:val="en-IE"/>
        </w:rPr>
      </w:pPr>
      <w:r w:rsidRPr="005D56D8">
        <w:rPr>
          <w:sz w:val="22"/>
          <w:szCs w:val="22"/>
          <w:lang w:val="en-IE"/>
        </w:rPr>
        <w:t>Sec.:</w:t>
      </w:r>
      <w:r w:rsidRPr="005D56D8">
        <w:rPr>
          <w:sz w:val="22"/>
          <w:szCs w:val="22"/>
          <w:lang w:val="en-IE"/>
        </w:rPr>
        <w:tab/>
      </w:r>
      <w:r w:rsidRPr="005D56D8">
        <w:rPr>
          <w:sz w:val="22"/>
          <w:szCs w:val="22"/>
          <w:lang w:val="en-IE"/>
        </w:rPr>
        <w:tab/>
      </w:r>
      <w:r w:rsidR="0000502B" w:rsidRPr="005D56D8">
        <w:rPr>
          <w:sz w:val="22"/>
          <w:szCs w:val="22"/>
          <w:lang w:val="en-IE"/>
        </w:rPr>
        <w:t>Mary Byrne</w:t>
      </w:r>
    </w:p>
    <w:p w14:paraId="4A48C354" w14:textId="77777777" w:rsidR="00B41327" w:rsidRPr="005D56D8" w:rsidRDefault="00B41327">
      <w:pPr>
        <w:rPr>
          <w:sz w:val="22"/>
          <w:szCs w:val="22"/>
          <w:lang w:val="en-IE"/>
        </w:rPr>
      </w:pPr>
    </w:p>
    <w:tbl>
      <w:tblPr>
        <w:tblStyle w:val="TableGrid"/>
        <w:tblW w:w="9776" w:type="dxa"/>
        <w:tblLook w:val="04A0" w:firstRow="1" w:lastRow="0" w:firstColumn="1" w:lastColumn="0" w:noHBand="0" w:noVBand="1"/>
      </w:tblPr>
      <w:tblGrid>
        <w:gridCol w:w="607"/>
        <w:gridCol w:w="1954"/>
        <w:gridCol w:w="5537"/>
        <w:gridCol w:w="1678"/>
      </w:tblGrid>
      <w:tr w:rsidR="007D4167" w:rsidRPr="005D56D8" w14:paraId="5FCD8FA8" w14:textId="4A229DC1" w:rsidTr="00DF4188">
        <w:tc>
          <w:tcPr>
            <w:tcW w:w="421" w:type="dxa"/>
            <w:vAlign w:val="center"/>
          </w:tcPr>
          <w:p w14:paraId="08819D86" w14:textId="11AA6D96" w:rsidR="00B41327" w:rsidRPr="005D56D8" w:rsidRDefault="00B41327" w:rsidP="00B41327">
            <w:pPr>
              <w:jc w:val="center"/>
              <w:rPr>
                <w:sz w:val="22"/>
                <w:szCs w:val="22"/>
                <w:lang w:val="en-IE"/>
              </w:rPr>
            </w:pPr>
          </w:p>
        </w:tc>
        <w:tc>
          <w:tcPr>
            <w:tcW w:w="1984" w:type="dxa"/>
            <w:vAlign w:val="center"/>
          </w:tcPr>
          <w:p w14:paraId="6F84D92C" w14:textId="07CF1697" w:rsidR="00B41327" w:rsidRPr="005D56D8" w:rsidRDefault="00B41327" w:rsidP="00B41327">
            <w:pPr>
              <w:jc w:val="center"/>
              <w:rPr>
                <w:sz w:val="22"/>
                <w:szCs w:val="22"/>
                <w:lang w:val="en-IE"/>
              </w:rPr>
            </w:pPr>
            <w:r w:rsidRPr="005D56D8">
              <w:rPr>
                <w:rStyle w:val="normaltextrun"/>
                <w:rFonts w:ascii="Calibri" w:hAnsi="Calibri" w:cs="Calibri"/>
                <w:b/>
                <w:bCs/>
                <w:sz w:val="22"/>
                <w:szCs w:val="22"/>
              </w:rPr>
              <w:t>Agenda Item</w:t>
            </w:r>
          </w:p>
        </w:tc>
        <w:tc>
          <w:tcPr>
            <w:tcW w:w="5670" w:type="dxa"/>
            <w:vAlign w:val="center"/>
          </w:tcPr>
          <w:p w14:paraId="568C4F5D" w14:textId="2EA24226" w:rsidR="00B41327" w:rsidRPr="005D56D8" w:rsidRDefault="00B41327" w:rsidP="00B41327">
            <w:pPr>
              <w:jc w:val="center"/>
              <w:rPr>
                <w:sz w:val="22"/>
                <w:szCs w:val="22"/>
                <w:lang w:val="en-IE"/>
              </w:rPr>
            </w:pPr>
            <w:r w:rsidRPr="005D56D8">
              <w:rPr>
                <w:rStyle w:val="normaltextrun"/>
                <w:rFonts w:ascii="Calibri" w:hAnsi="Calibri" w:cs="Calibri"/>
                <w:b/>
                <w:bCs/>
                <w:sz w:val="22"/>
                <w:szCs w:val="22"/>
              </w:rPr>
              <w:t>Discussion</w:t>
            </w:r>
          </w:p>
        </w:tc>
        <w:tc>
          <w:tcPr>
            <w:tcW w:w="1701" w:type="dxa"/>
            <w:vAlign w:val="center"/>
          </w:tcPr>
          <w:p w14:paraId="2D0AD71F" w14:textId="21D0747D" w:rsidR="00B41327" w:rsidRPr="005D56D8" w:rsidRDefault="00B41327" w:rsidP="00B41327">
            <w:pPr>
              <w:jc w:val="center"/>
              <w:rPr>
                <w:sz w:val="22"/>
                <w:szCs w:val="22"/>
                <w:lang w:val="en-IE"/>
              </w:rPr>
            </w:pPr>
            <w:r w:rsidRPr="005D56D8">
              <w:rPr>
                <w:rStyle w:val="normaltextrun"/>
                <w:rFonts w:ascii="Calibri" w:hAnsi="Calibri" w:cs="Calibri"/>
                <w:b/>
                <w:bCs/>
                <w:sz w:val="22"/>
                <w:szCs w:val="22"/>
              </w:rPr>
              <w:t>Actions</w:t>
            </w:r>
          </w:p>
        </w:tc>
      </w:tr>
      <w:tr w:rsidR="007D4167" w:rsidRPr="005D56D8" w14:paraId="7BD3FCEA" w14:textId="13EB8A38" w:rsidTr="007829F0">
        <w:trPr>
          <w:trHeight w:val="132"/>
        </w:trPr>
        <w:tc>
          <w:tcPr>
            <w:tcW w:w="421" w:type="dxa"/>
          </w:tcPr>
          <w:p w14:paraId="03B715A2" w14:textId="77777777" w:rsidR="004177A3" w:rsidRPr="005D56D8" w:rsidRDefault="00B41327">
            <w:pPr>
              <w:rPr>
                <w:sz w:val="22"/>
                <w:szCs w:val="22"/>
                <w:lang w:val="en-IE"/>
              </w:rPr>
            </w:pPr>
            <w:r w:rsidRPr="005D56D8">
              <w:rPr>
                <w:sz w:val="22"/>
                <w:szCs w:val="22"/>
                <w:lang w:val="en-IE"/>
              </w:rPr>
              <w:t>1</w:t>
            </w:r>
            <w:r w:rsidR="004177A3" w:rsidRPr="005D56D8">
              <w:rPr>
                <w:sz w:val="22"/>
                <w:szCs w:val="22"/>
                <w:lang w:val="en-IE"/>
              </w:rPr>
              <w:t>.1</w:t>
            </w:r>
          </w:p>
          <w:p w14:paraId="73DD7AAF" w14:textId="77777777" w:rsidR="004177A3" w:rsidRPr="005D56D8" w:rsidRDefault="004177A3">
            <w:pPr>
              <w:rPr>
                <w:sz w:val="22"/>
                <w:szCs w:val="22"/>
                <w:lang w:val="en-IE"/>
              </w:rPr>
            </w:pPr>
          </w:p>
          <w:p w14:paraId="6890C6C2" w14:textId="77777777" w:rsidR="004177A3" w:rsidRPr="005D56D8" w:rsidRDefault="004177A3">
            <w:pPr>
              <w:rPr>
                <w:sz w:val="22"/>
                <w:szCs w:val="22"/>
                <w:lang w:val="en-IE"/>
              </w:rPr>
            </w:pPr>
          </w:p>
          <w:p w14:paraId="28546BFF" w14:textId="77777777" w:rsidR="004177A3" w:rsidRPr="005D56D8" w:rsidRDefault="004177A3">
            <w:pPr>
              <w:rPr>
                <w:sz w:val="22"/>
                <w:szCs w:val="22"/>
                <w:lang w:val="en-IE"/>
              </w:rPr>
            </w:pPr>
          </w:p>
          <w:p w14:paraId="4C76CA4B" w14:textId="77777777" w:rsidR="004177A3" w:rsidRPr="005D56D8" w:rsidRDefault="004177A3">
            <w:pPr>
              <w:rPr>
                <w:sz w:val="22"/>
                <w:szCs w:val="22"/>
                <w:lang w:val="en-IE"/>
              </w:rPr>
            </w:pPr>
          </w:p>
          <w:p w14:paraId="4E64ED31" w14:textId="77777777" w:rsidR="004177A3" w:rsidRPr="005D56D8" w:rsidRDefault="004177A3">
            <w:pPr>
              <w:rPr>
                <w:sz w:val="22"/>
                <w:szCs w:val="22"/>
                <w:lang w:val="en-IE"/>
              </w:rPr>
            </w:pPr>
          </w:p>
          <w:p w14:paraId="32D05A70" w14:textId="77777777" w:rsidR="004177A3" w:rsidRPr="005D56D8" w:rsidRDefault="004177A3">
            <w:pPr>
              <w:rPr>
                <w:sz w:val="22"/>
                <w:szCs w:val="22"/>
                <w:lang w:val="en-IE"/>
              </w:rPr>
            </w:pPr>
          </w:p>
          <w:p w14:paraId="3562E8BE" w14:textId="5E715FA1" w:rsidR="004177A3" w:rsidRPr="005D56D8" w:rsidRDefault="004177A3">
            <w:pPr>
              <w:rPr>
                <w:sz w:val="22"/>
                <w:szCs w:val="22"/>
                <w:lang w:val="en-IE"/>
              </w:rPr>
            </w:pPr>
          </w:p>
          <w:p w14:paraId="3E6E9E4C" w14:textId="77777777" w:rsidR="004177A3" w:rsidRPr="005D56D8" w:rsidRDefault="004177A3">
            <w:pPr>
              <w:rPr>
                <w:sz w:val="22"/>
                <w:szCs w:val="22"/>
                <w:lang w:val="en-IE"/>
              </w:rPr>
            </w:pPr>
          </w:p>
          <w:p w14:paraId="38E4A0BF" w14:textId="77777777" w:rsidR="004177A3" w:rsidRPr="005D56D8" w:rsidRDefault="004177A3">
            <w:pPr>
              <w:rPr>
                <w:sz w:val="22"/>
                <w:szCs w:val="22"/>
                <w:lang w:val="en-IE"/>
              </w:rPr>
            </w:pPr>
          </w:p>
          <w:p w14:paraId="625240AF" w14:textId="77777777" w:rsidR="004177A3" w:rsidRPr="005D56D8" w:rsidRDefault="004177A3">
            <w:pPr>
              <w:rPr>
                <w:sz w:val="22"/>
                <w:szCs w:val="22"/>
                <w:lang w:val="en-IE"/>
              </w:rPr>
            </w:pPr>
            <w:r w:rsidRPr="005D56D8">
              <w:rPr>
                <w:sz w:val="22"/>
                <w:szCs w:val="22"/>
                <w:lang w:val="en-IE"/>
              </w:rPr>
              <w:t>1.2</w:t>
            </w:r>
          </w:p>
          <w:p w14:paraId="0A7C782A" w14:textId="77777777" w:rsidR="004177A3" w:rsidRPr="005D56D8" w:rsidRDefault="004177A3">
            <w:pPr>
              <w:rPr>
                <w:sz w:val="22"/>
                <w:szCs w:val="22"/>
                <w:lang w:val="en-IE"/>
              </w:rPr>
            </w:pPr>
          </w:p>
          <w:p w14:paraId="14A2599E" w14:textId="77777777" w:rsidR="004177A3" w:rsidRPr="005D56D8" w:rsidRDefault="004177A3">
            <w:pPr>
              <w:rPr>
                <w:sz w:val="22"/>
                <w:szCs w:val="22"/>
                <w:lang w:val="en-IE"/>
              </w:rPr>
            </w:pPr>
          </w:p>
          <w:p w14:paraId="0667BD11" w14:textId="77777777" w:rsidR="004177A3" w:rsidRPr="005D56D8" w:rsidRDefault="004177A3">
            <w:pPr>
              <w:rPr>
                <w:sz w:val="22"/>
                <w:szCs w:val="22"/>
                <w:lang w:val="en-IE"/>
              </w:rPr>
            </w:pPr>
          </w:p>
          <w:p w14:paraId="055490AB" w14:textId="59FFBFF7" w:rsidR="004177A3" w:rsidRPr="005D56D8" w:rsidRDefault="004177A3">
            <w:pPr>
              <w:rPr>
                <w:sz w:val="22"/>
                <w:szCs w:val="22"/>
                <w:lang w:val="en-IE"/>
              </w:rPr>
            </w:pPr>
            <w:r w:rsidRPr="005D56D8">
              <w:rPr>
                <w:sz w:val="22"/>
                <w:szCs w:val="22"/>
                <w:lang w:val="en-IE"/>
              </w:rPr>
              <w:t>1.3</w:t>
            </w:r>
          </w:p>
          <w:p w14:paraId="43743E8C" w14:textId="0E8FE856" w:rsidR="004177A3" w:rsidRPr="005D56D8" w:rsidRDefault="004177A3">
            <w:pPr>
              <w:rPr>
                <w:sz w:val="22"/>
                <w:szCs w:val="22"/>
                <w:lang w:val="en-IE"/>
              </w:rPr>
            </w:pPr>
          </w:p>
          <w:p w14:paraId="41D0DDD2" w14:textId="00D29A35" w:rsidR="004177A3" w:rsidRPr="005D56D8" w:rsidRDefault="004177A3">
            <w:pPr>
              <w:rPr>
                <w:sz w:val="22"/>
                <w:szCs w:val="22"/>
                <w:lang w:val="en-IE"/>
              </w:rPr>
            </w:pPr>
          </w:p>
          <w:p w14:paraId="2A728772" w14:textId="3B9266BA" w:rsidR="004177A3" w:rsidRPr="005D56D8" w:rsidRDefault="004177A3">
            <w:pPr>
              <w:rPr>
                <w:sz w:val="22"/>
                <w:szCs w:val="22"/>
                <w:lang w:val="en-IE"/>
              </w:rPr>
            </w:pPr>
          </w:p>
          <w:p w14:paraId="7A7BB041" w14:textId="1D29E02E" w:rsidR="004177A3" w:rsidRPr="005D56D8" w:rsidRDefault="004177A3">
            <w:pPr>
              <w:rPr>
                <w:sz w:val="22"/>
                <w:szCs w:val="22"/>
                <w:lang w:val="en-IE"/>
              </w:rPr>
            </w:pPr>
          </w:p>
          <w:p w14:paraId="6A8A0705" w14:textId="2369C7D1" w:rsidR="004177A3" w:rsidRPr="005D56D8" w:rsidRDefault="004177A3">
            <w:pPr>
              <w:rPr>
                <w:sz w:val="22"/>
                <w:szCs w:val="22"/>
                <w:lang w:val="en-IE"/>
              </w:rPr>
            </w:pPr>
          </w:p>
          <w:p w14:paraId="2C235DE4" w14:textId="47D78438" w:rsidR="004177A3" w:rsidRPr="005D56D8" w:rsidRDefault="004177A3">
            <w:pPr>
              <w:rPr>
                <w:sz w:val="22"/>
                <w:szCs w:val="22"/>
                <w:lang w:val="en-IE"/>
              </w:rPr>
            </w:pPr>
          </w:p>
          <w:p w14:paraId="31F82DB0" w14:textId="3583E91E" w:rsidR="004177A3" w:rsidRPr="005D56D8" w:rsidRDefault="004177A3">
            <w:pPr>
              <w:rPr>
                <w:sz w:val="22"/>
                <w:szCs w:val="22"/>
                <w:lang w:val="en-IE"/>
              </w:rPr>
            </w:pPr>
          </w:p>
          <w:p w14:paraId="2092F9D8" w14:textId="6EB83294" w:rsidR="004177A3" w:rsidRPr="005D56D8" w:rsidRDefault="004177A3">
            <w:pPr>
              <w:rPr>
                <w:sz w:val="22"/>
                <w:szCs w:val="22"/>
                <w:lang w:val="en-IE"/>
              </w:rPr>
            </w:pPr>
          </w:p>
          <w:p w14:paraId="2B795679" w14:textId="22001091" w:rsidR="004177A3" w:rsidRPr="005D56D8" w:rsidRDefault="004177A3">
            <w:pPr>
              <w:rPr>
                <w:sz w:val="22"/>
                <w:szCs w:val="22"/>
                <w:lang w:val="en-IE"/>
              </w:rPr>
            </w:pPr>
          </w:p>
          <w:p w14:paraId="7788553A" w14:textId="7F9797A4" w:rsidR="004177A3" w:rsidRPr="005D56D8" w:rsidRDefault="004177A3">
            <w:pPr>
              <w:rPr>
                <w:sz w:val="22"/>
                <w:szCs w:val="22"/>
                <w:lang w:val="en-IE"/>
              </w:rPr>
            </w:pPr>
            <w:r w:rsidRPr="005D56D8">
              <w:rPr>
                <w:sz w:val="22"/>
                <w:szCs w:val="22"/>
                <w:lang w:val="en-IE"/>
              </w:rPr>
              <w:t>1.4</w:t>
            </w:r>
          </w:p>
          <w:p w14:paraId="549560EF" w14:textId="61E3C8F4" w:rsidR="004177A3" w:rsidRPr="005D56D8" w:rsidRDefault="004177A3">
            <w:pPr>
              <w:rPr>
                <w:sz w:val="22"/>
                <w:szCs w:val="22"/>
                <w:lang w:val="en-IE"/>
              </w:rPr>
            </w:pPr>
          </w:p>
          <w:p w14:paraId="7AA11CBE" w14:textId="33C1E4F3" w:rsidR="004177A3" w:rsidRPr="005D56D8" w:rsidRDefault="004177A3">
            <w:pPr>
              <w:rPr>
                <w:sz w:val="22"/>
                <w:szCs w:val="22"/>
                <w:lang w:val="en-IE"/>
              </w:rPr>
            </w:pPr>
          </w:p>
          <w:p w14:paraId="30791352" w14:textId="1E10A24C" w:rsidR="004177A3" w:rsidRPr="005D56D8" w:rsidRDefault="004177A3">
            <w:pPr>
              <w:rPr>
                <w:sz w:val="22"/>
                <w:szCs w:val="22"/>
                <w:lang w:val="en-IE"/>
              </w:rPr>
            </w:pPr>
          </w:p>
          <w:p w14:paraId="7F2F08C2" w14:textId="7DACD8BC" w:rsidR="004177A3" w:rsidRPr="005D56D8" w:rsidRDefault="004177A3">
            <w:pPr>
              <w:rPr>
                <w:sz w:val="22"/>
                <w:szCs w:val="22"/>
                <w:lang w:val="en-IE"/>
              </w:rPr>
            </w:pPr>
          </w:p>
          <w:p w14:paraId="6B039297" w14:textId="0B09B3DB" w:rsidR="004177A3" w:rsidRPr="005D56D8" w:rsidRDefault="004177A3">
            <w:pPr>
              <w:rPr>
                <w:sz w:val="22"/>
                <w:szCs w:val="22"/>
                <w:lang w:val="en-IE"/>
              </w:rPr>
            </w:pPr>
          </w:p>
          <w:p w14:paraId="0E459DF2" w14:textId="01F29C90" w:rsidR="004177A3" w:rsidRPr="005D56D8" w:rsidRDefault="004177A3">
            <w:pPr>
              <w:rPr>
                <w:sz w:val="22"/>
                <w:szCs w:val="22"/>
                <w:lang w:val="en-IE"/>
              </w:rPr>
            </w:pPr>
          </w:p>
          <w:p w14:paraId="536CF07E" w14:textId="77777777" w:rsidR="004177A3" w:rsidRPr="005D56D8" w:rsidRDefault="004177A3">
            <w:pPr>
              <w:rPr>
                <w:sz w:val="22"/>
                <w:szCs w:val="22"/>
                <w:lang w:val="en-IE"/>
              </w:rPr>
            </w:pPr>
          </w:p>
          <w:p w14:paraId="0A9D57E0" w14:textId="77777777" w:rsidR="004177A3" w:rsidRPr="005D56D8" w:rsidRDefault="004177A3">
            <w:pPr>
              <w:rPr>
                <w:sz w:val="22"/>
                <w:szCs w:val="22"/>
                <w:lang w:val="en-IE"/>
              </w:rPr>
            </w:pPr>
          </w:p>
          <w:p w14:paraId="40060042" w14:textId="77777777" w:rsidR="004177A3" w:rsidRPr="005D56D8" w:rsidRDefault="004177A3">
            <w:pPr>
              <w:rPr>
                <w:sz w:val="22"/>
                <w:szCs w:val="22"/>
                <w:lang w:val="en-IE"/>
              </w:rPr>
            </w:pPr>
          </w:p>
          <w:p w14:paraId="6C0CF6F2" w14:textId="7C3EF05E" w:rsidR="00B41327" w:rsidRPr="005D56D8" w:rsidRDefault="00B41327">
            <w:pPr>
              <w:rPr>
                <w:sz w:val="22"/>
                <w:szCs w:val="22"/>
                <w:lang w:val="en-IE"/>
              </w:rPr>
            </w:pPr>
          </w:p>
        </w:tc>
        <w:tc>
          <w:tcPr>
            <w:tcW w:w="1984" w:type="dxa"/>
          </w:tcPr>
          <w:p w14:paraId="0241178B" w14:textId="6E58465C" w:rsidR="00B41327" w:rsidRPr="005D56D8" w:rsidRDefault="00B64D2D" w:rsidP="00B41327">
            <w:pPr>
              <w:rPr>
                <w:bCs/>
                <w:sz w:val="22"/>
                <w:szCs w:val="22"/>
                <w:lang w:val="en-IE"/>
              </w:rPr>
            </w:pPr>
            <w:r w:rsidRPr="005D56D8">
              <w:rPr>
                <w:bCs/>
                <w:sz w:val="22"/>
                <w:szCs w:val="22"/>
                <w:lang w:val="en-IE"/>
              </w:rPr>
              <w:t>Remaining active in lockdown</w:t>
            </w:r>
          </w:p>
          <w:p w14:paraId="486A96BA" w14:textId="77777777" w:rsidR="00B41327" w:rsidRPr="005D56D8" w:rsidRDefault="00B41327">
            <w:pPr>
              <w:rPr>
                <w:bCs/>
                <w:sz w:val="22"/>
                <w:szCs w:val="22"/>
                <w:lang w:val="en-IE"/>
              </w:rPr>
            </w:pPr>
          </w:p>
        </w:tc>
        <w:tc>
          <w:tcPr>
            <w:tcW w:w="5670" w:type="dxa"/>
          </w:tcPr>
          <w:p w14:paraId="6194447A" w14:textId="0769DEF7" w:rsidR="00DF4188" w:rsidRPr="005D56D8" w:rsidRDefault="00B64D2D">
            <w:pPr>
              <w:rPr>
                <w:bCs/>
                <w:sz w:val="22"/>
                <w:szCs w:val="22"/>
                <w:lang w:val="en-IE"/>
              </w:rPr>
            </w:pPr>
            <w:r w:rsidRPr="005D56D8">
              <w:rPr>
                <w:bCs/>
                <w:sz w:val="22"/>
                <w:szCs w:val="22"/>
                <w:lang w:val="en-IE"/>
              </w:rPr>
              <w:t xml:space="preserve">The difficulty of promoting network engagement </w:t>
            </w:r>
            <w:r w:rsidR="00692AB5" w:rsidRPr="005D56D8">
              <w:rPr>
                <w:bCs/>
                <w:sz w:val="22"/>
                <w:szCs w:val="22"/>
                <w:lang w:val="en-IE"/>
              </w:rPr>
              <w:t>during the COVID-19 pandemic</w:t>
            </w:r>
            <w:r w:rsidRPr="005D56D8">
              <w:rPr>
                <w:bCs/>
                <w:sz w:val="22"/>
                <w:szCs w:val="22"/>
                <w:lang w:val="en-IE"/>
              </w:rPr>
              <w:t xml:space="preserve"> was discussed.</w:t>
            </w:r>
            <w:r w:rsidR="007522AF" w:rsidRPr="005D56D8">
              <w:rPr>
                <w:bCs/>
                <w:sz w:val="22"/>
                <w:szCs w:val="22"/>
                <w:lang w:val="en-IE"/>
              </w:rPr>
              <w:t xml:space="preserve"> </w:t>
            </w:r>
            <w:r w:rsidRPr="005D56D8">
              <w:rPr>
                <w:bCs/>
                <w:sz w:val="22"/>
                <w:szCs w:val="22"/>
                <w:lang w:val="en-IE"/>
              </w:rPr>
              <w:t>Some virtual coffee</w:t>
            </w:r>
            <w:r w:rsidR="00692AB5" w:rsidRPr="005D56D8">
              <w:rPr>
                <w:bCs/>
                <w:sz w:val="22"/>
                <w:szCs w:val="22"/>
                <w:lang w:val="en-IE"/>
              </w:rPr>
              <w:t xml:space="preserve"> mornings</w:t>
            </w:r>
            <w:r w:rsidRPr="005D56D8">
              <w:rPr>
                <w:bCs/>
                <w:sz w:val="22"/>
                <w:szCs w:val="22"/>
                <w:lang w:val="en-IE"/>
              </w:rPr>
              <w:t xml:space="preserve"> were held during the summer,</w:t>
            </w:r>
            <w:r w:rsidR="007522AF" w:rsidRPr="005D56D8">
              <w:rPr>
                <w:bCs/>
                <w:sz w:val="22"/>
                <w:szCs w:val="22"/>
                <w:lang w:val="en-IE"/>
              </w:rPr>
              <w:t xml:space="preserve"> as well as one face-to-face. </w:t>
            </w:r>
            <w:r w:rsidR="00692AB5" w:rsidRPr="005D56D8">
              <w:rPr>
                <w:bCs/>
                <w:sz w:val="22"/>
                <w:szCs w:val="22"/>
                <w:lang w:val="en-IE"/>
              </w:rPr>
              <w:t xml:space="preserve">Attendance at such events can be low even on campus, and people may prefer to engage with more structured activities. The Staff Sports &amp; Social Club, the Gay Men’s Project </w:t>
            </w:r>
            <w:r w:rsidR="00244A79" w:rsidRPr="005D56D8">
              <w:rPr>
                <w:bCs/>
                <w:sz w:val="22"/>
                <w:szCs w:val="22"/>
                <w:lang w:val="en-IE"/>
              </w:rPr>
              <w:t xml:space="preserve">and LINC (who have a new coordinator) </w:t>
            </w:r>
            <w:r w:rsidR="00692AB5" w:rsidRPr="005D56D8">
              <w:rPr>
                <w:bCs/>
                <w:sz w:val="22"/>
                <w:szCs w:val="22"/>
                <w:lang w:val="en-IE"/>
              </w:rPr>
              <w:t>are having similar difficulties staying engaged with members at this time.</w:t>
            </w:r>
          </w:p>
          <w:p w14:paraId="059069F2" w14:textId="289B0F19" w:rsidR="00692AB5" w:rsidRPr="005D56D8" w:rsidRDefault="00692AB5">
            <w:pPr>
              <w:rPr>
                <w:bCs/>
                <w:sz w:val="22"/>
                <w:szCs w:val="22"/>
                <w:lang w:val="en-IE"/>
              </w:rPr>
            </w:pPr>
          </w:p>
          <w:p w14:paraId="5F9F0D45" w14:textId="03F7EC1A" w:rsidR="00692AB5" w:rsidRPr="005D56D8" w:rsidRDefault="00244A79">
            <w:pPr>
              <w:rPr>
                <w:bCs/>
                <w:sz w:val="22"/>
                <w:szCs w:val="22"/>
                <w:lang w:val="en-IE"/>
              </w:rPr>
            </w:pPr>
            <w:r w:rsidRPr="005D56D8">
              <w:rPr>
                <w:bCs/>
                <w:sz w:val="22"/>
                <w:szCs w:val="22"/>
                <w:lang w:val="en-IE"/>
              </w:rPr>
              <w:t>It was agreed to try one or more LGBT-themed</w:t>
            </w:r>
            <w:r w:rsidR="00692AB5" w:rsidRPr="005D56D8">
              <w:rPr>
                <w:bCs/>
                <w:sz w:val="22"/>
                <w:szCs w:val="22"/>
                <w:lang w:val="en-IE"/>
              </w:rPr>
              <w:t xml:space="preserve"> virtual film night</w:t>
            </w:r>
            <w:r w:rsidRPr="005D56D8">
              <w:rPr>
                <w:bCs/>
                <w:sz w:val="22"/>
                <w:szCs w:val="22"/>
                <w:lang w:val="en-IE"/>
              </w:rPr>
              <w:t xml:space="preserve">s, either via group rental from the IFI or simultaneous viewing of a Netflix film with live chat on MS Teams. </w:t>
            </w:r>
          </w:p>
          <w:p w14:paraId="34D085F6" w14:textId="0EC4F617" w:rsidR="00692AB5" w:rsidRPr="005D56D8" w:rsidRDefault="00692AB5">
            <w:pPr>
              <w:rPr>
                <w:bCs/>
                <w:sz w:val="22"/>
                <w:szCs w:val="22"/>
                <w:lang w:val="en-IE"/>
              </w:rPr>
            </w:pPr>
          </w:p>
          <w:p w14:paraId="6C700D8D" w14:textId="7A5A3334" w:rsidR="00AD5FA1" w:rsidRPr="005D56D8" w:rsidRDefault="00AD5FA1">
            <w:pPr>
              <w:rPr>
                <w:bCs/>
                <w:sz w:val="22"/>
                <w:szCs w:val="22"/>
                <w:lang w:val="en-IE"/>
              </w:rPr>
            </w:pPr>
            <w:r w:rsidRPr="005D56D8">
              <w:rPr>
                <w:bCs/>
                <w:sz w:val="22"/>
                <w:szCs w:val="22"/>
                <w:lang w:val="en-IE"/>
              </w:rPr>
              <w:t xml:space="preserve">It was also agreed that </w:t>
            </w:r>
            <w:r w:rsidR="00B16040" w:rsidRPr="005D56D8">
              <w:rPr>
                <w:bCs/>
                <w:sz w:val="22"/>
                <w:szCs w:val="22"/>
                <w:lang w:val="en-IE"/>
              </w:rPr>
              <w:t>lockdown is an opportunity to run an online guest speaker series with high-profile</w:t>
            </w:r>
            <w:r w:rsidR="002A1C47" w:rsidRPr="005D56D8">
              <w:rPr>
                <w:bCs/>
                <w:sz w:val="22"/>
                <w:szCs w:val="22"/>
                <w:lang w:val="en-IE"/>
              </w:rPr>
              <w:t xml:space="preserve"> guests whose travel costs might</w:t>
            </w:r>
            <w:r w:rsidR="00B16040" w:rsidRPr="005D56D8">
              <w:rPr>
                <w:bCs/>
                <w:sz w:val="22"/>
                <w:szCs w:val="22"/>
                <w:lang w:val="en-IE"/>
              </w:rPr>
              <w:t xml:space="preserve"> otherwise be too expensive. A mix of academic/research and activist/community speakers would be good, possibly with two at one session speaking for 15 minutes each followed by 30 minutes of group discussion. </w:t>
            </w:r>
            <w:r w:rsidR="00553224" w:rsidRPr="005D56D8">
              <w:rPr>
                <w:bCs/>
                <w:sz w:val="22"/>
                <w:szCs w:val="22"/>
                <w:lang w:val="en-IE"/>
              </w:rPr>
              <w:t xml:space="preserve">Another option would be to podcast an interview, rather than holding an event on Teams. </w:t>
            </w:r>
            <w:r w:rsidR="00B16040" w:rsidRPr="005D56D8">
              <w:rPr>
                <w:bCs/>
                <w:sz w:val="22"/>
                <w:szCs w:val="22"/>
                <w:lang w:val="en-IE"/>
              </w:rPr>
              <w:t>Planning for this series of 3 or 4 events will continue by email.</w:t>
            </w:r>
          </w:p>
          <w:p w14:paraId="11C09652" w14:textId="5A159EFF" w:rsidR="00A4743A" w:rsidRPr="005D56D8" w:rsidRDefault="00A4743A">
            <w:pPr>
              <w:rPr>
                <w:bCs/>
                <w:sz w:val="22"/>
                <w:szCs w:val="22"/>
                <w:lang w:val="en-IE"/>
              </w:rPr>
            </w:pPr>
          </w:p>
          <w:p w14:paraId="029EB5EB" w14:textId="77777777" w:rsidR="00B41327" w:rsidRDefault="00A4743A">
            <w:pPr>
              <w:rPr>
                <w:bCs/>
                <w:sz w:val="22"/>
                <w:szCs w:val="22"/>
                <w:lang w:val="en-IE"/>
              </w:rPr>
            </w:pPr>
            <w:r w:rsidRPr="005D56D8">
              <w:rPr>
                <w:bCs/>
                <w:sz w:val="22"/>
                <w:szCs w:val="22"/>
                <w:lang w:val="en-IE"/>
              </w:rPr>
              <w:t>An online event to mark Cathal Kerrigan’s retirement was also discussed.</w:t>
            </w:r>
            <w:r w:rsidR="00553224" w:rsidRPr="005D56D8">
              <w:rPr>
                <w:bCs/>
                <w:sz w:val="22"/>
                <w:szCs w:val="22"/>
                <w:lang w:val="en-IE"/>
              </w:rPr>
              <w:t xml:space="preserve"> This could be linked to the launch on 27</w:t>
            </w:r>
            <w:r w:rsidR="00553224" w:rsidRPr="005D56D8">
              <w:rPr>
                <w:bCs/>
                <w:sz w:val="22"/>
                <w:szCs w:val="22"/>
                <w:vertAlign w:val="superscript"/>
                <w:lang w:val="en-IE"/>
              </w:rPr>
              <w:t>th</w:t>
            </w:r>
            <w:r w:rsidR="00553224" w:rsidRPr="005D56D8">
              <w:rPr>
                <w:bCs/>
                <w:sz w:val="22"/>
                <w:szCs w:val="22"/>
                <w:lang w:val="en-IE"/>
              </w:rPr>
              <w:t xml:space="preserve"> October of an LGBT self-guided walking tour o</w:t>
            </w:r>
            <w:r w:rsidR="002A1C47" w:rsidRPr="005D56D8">
              <w:rPr>
                <w:bCs/>
                <w:sz w:val="22"/>
                <w:szCs w:val="22"/>
                <w:lang w:val="en-IE"/>
              </w:rPr>
              <w:t xml:space="preserve">f Cork organised by Cork Pride. The tour </w:t>
            </w:r>
            <w:r w:rsidR="00553224" w:rsidRPr="005D56D8">
              <w:rPr>
                <w:bCs/>
                <w:sz w:val="22"/>
                <w:szCs w:val="22"/>
                <w:lang w:val="en-IE"/>
              </w:rPr>
              <w:t xml:space="preserve">will include a plaque in UCC with a QR code linking to Cathal’s role in Cork’s LGBT history. The Students’ Union, Buildings &amp; Estates Office, and Office of Marketing &amp; Communications have all been very supportive of the idea and the plaque will be erected </w:t>
            </w:r>
            <w:r w:rsidR="006A4714" w:rsidRPr="005D56D8">
              <w:rPr>
                <w:bCs/>
                <w:sz w:val="22"/>
                <w:szCs w:val="22"/>
                <w:lang w:val="en-IE"/>
              </w:rPr>
              <w:t>in</w:t>
            </w:r>
            <w:r w:rsidR="00553224" w:rsidRPr="005D56D8">
              <w:rPr>
                <w:bCs/>
                <w:sz w:val="22"/>
                <w:szCs w:val="22"/>
                <w:lang w:val="en-IE"/>
              </w:rPr>
              <w:t xml:space="preserve"> the quad</w:t>
            </w:r>
            <w:r w:rsidR="006A4714" w:rsidRPr="005D56D8">
              <w:rPr>
                <w:bCs/>
                <w:sz w:val="22"/>
                <w:szCs w:val="22"/>
                <w:lang w:val="en-IE"/>
              </w:rPr>
              <w:t xml:space="preserve"> area</w:t>
            </w:r>
            <w:r w:rsidR="00553224" w:rsidRPr="005D56D8">
              <w:rPr>
                <w:bCs/>
                <w:sz w:val="22"/>
                <w:szCs w:val="22"/>
                <w:lang w:val="en-IE"/>
              </w:rPr>
              <w:t>. The Visitor Centre is also working on incorporating a dedicated piece on UCC LGBT history into their campus tours. Planning for this event will also continue by email.</w:t>
            </w:r>
          </w:p>
          <w:p w14:paraId="3C253E4E" w14:textId="2A365D1C" w:rsidR="00F61736" w:rsidRPr="005D56D8" w:rsidRDefault="00F61736">
            <w:pPr>
              <w:rPr>
                <w:bCs/>
                <w:sz w:val="22"/>
                <w:szCs w:val="22"/>
                <w:lang w:val="en-IE"/>
              </w:rPr>
            </w:pPr>
          </w:p>
        </w:tc>
        <w:tc>
          <w:tcPr>
            <w:tcW w:w="1701" w:type="dxa"/>
          </w:tcPr>
          <w:p w14:paraId="731E28D4" w14:textId="77777777" w:rsidR="00B41327" w:rsidRPr="005D56D8" w:rsidRDefault="00B41327">
            <w:pPr>
              <w:rPr>
                <w:sz w:val="22"/>
                <w:szCs w:val="22"/>
                <w:lang w:val="en-IE"/>
              </w:rPr>
            </w:pPr>
          </w:p>
          <w:p w14:paraId="1AAD130C" w14:textId="77777777" w:rsidR="00B41327" w:rsidRPr="005D56D8" w:rsidRDefault="00B41327">
            <w:pPr>
              <w:rPr>
                <w:sz w:val="22"/>
                <w:szCs w:val="22"/>
                <w:lang w:val="en-IE"/>
              </w:rPr>
            </w:pPr>
          </w:p>
          <w:p w14:paraId="7C66CF36" w14:textId="77777777" w:rsidR="00B41327" w:rsidRPr="005D56D8" w:rsidRDefault="00B41327">
            <w:pPr>
              <w:rPr>
                <w:sz w:val="22"/>
                <w:szCs w:val="22"/>
                <w:lang w:val="en-IE"/>
              </w:rPr>
            </w:pPr>
          </w:p>
          <w:p w14:paraId="18BCA12D" w14:textId="77777777" w:rsidR="00B41327" w:rsidRPr="005D56D8" w:rsidRDefault="00B41327">
            <w:pPr>
              <w:rPr>
                <w:sz w:val="22"/>
                <w:szCs w:val="22"/>
                <w:lang w:val="en-IE"/>
              </w:rPr>
            </w:pPr>
          </w:p>
          <w:p w14:paraId="22D17CA0" w14:textId="77777777" w:rsidR="00B41327" w:rsidRPr="005D56D8" w:rsidRDefault="00B41327">
            <w:pPr>
              <w:rPr>
                <w:sz w:val="22"/>
                <w:szCs w:val="22"/>
                <w:lang w:val="en-IE"/>
              </w:rPr>
            </w:pPr>
          </w:p>
          <w:p w14:paraId="71863CED" w14:textId="77777777" w:rsidR="00B41327" w:rsidRPr="005D56D8" w:rsidRDefault="00B41327">
            <w:pPr>
              <w:rPr>
                <w:sz w:val="22"/>
                <w:szCs w:val="22"/>
                <w:lang w:val="en-IE"/>
              </w:rPr>
            </w:pPr>
          </w:p>
          <w:p w14:paraId="2E8E9C7B" w14:textId="77777777" w:rsidR="00B41327" w:rsidRPr="005D56D8" w:rsidRDefault="00B41327">
            <w:pPr>
              <w:rPr>
                <w:sz w:val="22"/>
                <w:szCs w:val="22"/>
                <w:lang w:val="en-IE"/>
              </w:rPr>
            </w:pPr>
          </w:p>
          <w:p w14:paraId="50C65EBA" w14:textId="77777777" w:rsidR="00B41327" w:rsidRPr="005D56D8" w:rsidRDefault="00B41327">
            <w:pPr>
              <w:rPr>
                <w:sz w:val="22"/>
                <w:szCs w:val="22"/>
                <w:lang w:val="en-IE"/>
              </w:rPr>
            </w:pPr>
          </w:p>
          <w:p w14:paraId="085AD01A" w14:textId="77777777" w:rsidR="00B41327" w:rsidRPr="005D56D8" w:rsidRDefault="00B41327">
            <w:pPr>
              <w:rPr>
                <w:sz w:val="22"/>
                <w:szCs w:val="22"/>
                <w:lang w:val="en-IE"/>
              </w:rPr>
            </w:pPr>
          </w:p>
          <w:p w14:paraId="0B66048B" w14:textId="3007C31D" w:rsidR="00B41327" w:rsidRPr="005D56D8" w:rsidRDefault="00B41327">
            <w:pPr>
              <w:rPr>
                <w:sz w:val="22"/>
                <w:szCs w:val="22"/>
                <w:lang w:val="en-IE"/>
              </w:rPr>
            </w:pPr>
          </w:p>
          <w:p w14:paraId="278DDB02" w14:textId="3999E748" w:rsidR="00B41327" w:rsidRPr="005D56D8" w:rsidRDefault="00244A79">
            <w:pPr>
              <w:rPr>
                <w:sz w:val="22"/>
                <w:szCs w:val="22"/>
                <w:lang w:val="en-IE"/>
              </w:rPr>
            </w:pPr>
            <w:r w:rsidRPr="005D56D8">
              <w:rPr>
                <w:sz w:val="22"/>
                <w:szCs w:val="22"/>
                <w:lang w:val="en-IE"/>
              </w:rPr>
              <w:t>MaryB to contact IFI</w:t>
            </w:r>
          </w:p>
          <w:p w14:paraId="604A7B36" w14:textId="22FC520D" w:rsidR="00B16040" w:rsidRPr="005D56D8" w:rsidRDefault="00B16040">
            <w:pPr>
              <w:rPr>
                <w:sz w:val="22"/>
                <w:szCs w:val="22"/>
                <w:lang w:val="en-IE"/>
              </w:rPr>
            </w:pPr>
          </w:p>
          <w:p w14:paraId="44E47D9C" w14:textId="6478C76A" w:rsidR="00B16040" w:rsidRPr="005D56D8" w:rsidRDefault="00B16040">
            <w:pPr>
              <w:rPr>
                <w:sz w:val="22"/>
                <w:szCs w:val="22"/>
                <w:lang w:val="en-IE"/>
              </w:rPr>
            </w:pPr>
          </w:p>
          <w:p w14:paraId="08872732" w14:textId="5203E03C" w:rsidR="00553224" w:rsidRPr="005D56D8" w:rsidRDefault="00553224">
            <w:pPr>
              <w:rPr>
                <w:sz w:val="22"/>
                <w:szCs w:val="22"/>
                <w:lang w:val="en-IE"/>
              </w:rPr>
            </w:pPr>
          </w:p>
          <w:p w14:paraId="79BE39BB" w14:textId="5F424115" w:rsidR="00553224" w:rsidRPr="005D56D8" w:rsidRDefault="00553224">
            <w:pPr>
              <w:rPr>
                <w:sz w:val="22"/>
                <w:szCs w:val="22"/>
                <w:lang w:val="en-IE"/>
              </w:rPr>
            </w:pPr>
          </w:p>
          <w:p w14:paraId="7D5ED2A6" w14:textId="5E7A9A14" w:rsidR="00B16040" w:rsidRPr="005D56D8" w:rsidRDefault="00B16040">
            <w:pPr>
              <w:rPr>
                <w:sz w:val="22"/>
                <w:szCs w:val="22"/>
                <w:lang w:val="en-IE"/>
              </w:rPr>
            </w:pPr>
          </w:p>
          <w:p w14:paraId="0585BD53" w14:textId="017F2D55" w:rsidR="00B16040" w:rsidRPr="005D56D8" w:rsidRDefault="00B16040">
            <w:pPr>
              <w:rPr>
                <w:sz w:val="22"/>
                <w:szCs w:val="22"/>
                <w:lang w:val="en-IE"/>
              </w:rPr>
            </w:pPr>
            <w:r w:rsidRPr="005D56D8">
              <w:rPr>
                <w:sz w:val="22"/>
                <w:szCs w:val="22"/>
                <w:lang w:val="en-IE"/>
              </w:rPr>
              <w:t>Recruit guest speakers</w:t>
            </w:r>
          </w:p>
          <w:p w14:paraId="06FAD798" w14:textId="673C1BB6" w:rsidR="00553224" w:rsidRPr="005D56D8" w:rsidRDefault="00553224">
            <w:pPr>
              <w:rPr>
                <w:sz w:val="22"/>
                <w:szCs w:val="22"/>
                <w:lang w:val="en-IE"/>
              </w:rPr>
            </w:pPr>
          </w:p>
          <w:p w14:paraId="080012C7" w14:textId="3CC43D65" w:rsidR="00553224" w:rsidRPr="005D56D8" w:rsidRDefault="00553224">
            <w:pPr>
              <w:rPr>
                <w:sz w:val="22"/>
                <w:szCs w:val="22"/>
                <w:lang w:val="en-IE"/>
              </w:rPr>
            </w:pPr>
          </w:p>
          <w:p w14:paraId="4F741FC3" w14:textId="0A177503" w:rsidR="00553224" w:rsidRPr="005D56D8" w:rsidRDefault="00553224">
            <w:pPr>
              <w:rPr>
                <w:sz w:val="22"/>
                <w:szCs w:val="22"/>
                <w:lang w:val="en-IE"/>
              </w:rPr>
            </w:pPr>
          </w:p>
          <w:p w14:paraId="40F0B0A2" w14:textId="7C1B7A83" w:rsidR="00553224" w:rsidRPr="005D56D8" w:rsidRDefault="00553224">
            <w:pPr>
              <w:rPr>
                <w:sz w:val="22"/>
                <w:szCs w:val="22"/>
                <w:lang w:val="en-IE"/>
              </w:rPr>
            </w:pPr>
          </w:p>
          <w:p w14:paraId="4537F8BD" w14:textId="17862F47" w:rsidR="00553224" w:rsidRPr="005D56D8" w:rsidRDefault="00553224">
            <w:pPr>
              <w:rPr>
                <w:sz w:val="22"/>
                <w:szCs w:val="22"/>
                <w:lang w:val="en-IE"/>
              </w:rPr>
            </w:pPr>
          </w:p>
          <w:p w14:paraId="11D0841F" w14:textId="1E7575DB" w:rsidR="00553224" w:rsidRPr="005D56D8" w:rsidRDefault="00553224">
            <w:pPr>
              <w:rPr>
                <w:sz w:val="22"/>
                <w:szCs w:val="22"/>
                <w:lang w:val="en-IE"/>
              </w:rPr>
            </w:pPr>
          </w:p>
          <w:p w14:paraId="1B37207D" w14:textId="2D7EFA15" w:rsidR="00553224" w:rsidRPr="005D56D8" w:rsidRDefault="00553224">
            <w:pPr>
              <w:rPr>
                <w:sz w:val="22"/>
                <w:szCs w:val="22"/>
                <w:lang w:val="en-IE"/>
              </w:rPr>
            </w:pPr>
          </w:p>
          <w:p w14:paraId="7B4CD5E3" w14:textId="7FA366DB" w:rsidR="00553224" w:rsidRPr="005D56D8" w:rsidRDefault="00553224">
            <w:pPr>
              <w:rPr>
                <w:sz w:val="22"/>
                <w:szCs w:val="22"/>
                <w:lang w:val="en-IE"/>
              </w:rPr>
            </w:pPr>
          </w:p>
          <w:p w14:paraId="3AADDEB6" w14:textId="1F713EA7" w:rsidR="00553224" w:rsidRPr="005D56D8" w:rsidRDefault="00553224">
            <w:pPr>
              <w:rPr>
                <w:sz w:val="22"/>
                <w:szCs w:val="22"/>
                <w:lang w:val="en-IE"/>
              </w:rPr>
            </w:pPr>
          </w:p>
          <w:p w14:paraId="567D3F9E" w14:textId="751C5A24" w:rsidR="004177A3" w:rsidRPr="005D56D8" w:rsidRDefault="004177A3">
            <w:pPr>
              <w:rPr>
                <w:sz w:val="22"/>
                <w:szCs w:val="22"/>
                <w:lang w:val="en-IE"/>
              </w:rPr>
            </w:pPr>
          </w:p>
          <w:p w14:paraId="5BBB14A8" w14:textId="77777777" w:rsidR="004177A3" w:rsidRPr="005D56D8" w:rsidRDefault="004177A3">
            <w:pPr>
              <w:rPr>
                <w:sz w:val="22"/>
                <w:szCs w:val="22"/>
                <w:lang w:val="en-IE"/>
              </w:rPr>
            </w:pPr>
          </w:p>
          <w:p w14:paraId="34D76CFB" w14:textId="3F41CAF8" w:rsidR="00553224" w:rsidRPr="005D56D8" w:rsidRDefault="00553224">
            <w:pPr>
              <w:rPr>
                <w:sz w:val="22"/>
                <w:szCs w:val="22"/>
                <w:lang w:val="en-IE"/>
              </w:rPr>
            </w:pPr>
            <w:r w:rsidRPr="005D56D8">
              <w:rPr>
                <w:sz w:val="22"/>
                <w:szCs w:val="22"/>
                <w:lang w:val="en-IE"/>
              </w:rPr>
              <w:t>Link with launch of walking tour</w:t>
            </w:r>
          </w:p>
          <w:p w14:paraId="6CC7B5EB" w14:textId="5970E99A" w:rsidR="00553224" w:rsidRPr="005D56D8" w:rsidRDefault="00553224">
            <w:pPr>
              <w:rPr>
                <w:sz w:val="22"/>
                <w:szCs w:val="22"/>
                <w:lang w:val="en-IE"/>
              </w:rPr>
            </w:pPr>
          </w:p>
          <w:p w14:paraId="5BBEB16E" w14:textId="77777777" w:rsidR="00553224" w:rsidRPr="005D56D8" w:rsidRDefault="00553224">
            <w:pPr>
              <w:rPr>
                <w:sz w:val="22"/>
                <w:szCs w:val="22"/>
                <w:lang w:val="en-IE"/>
              </w:rPr>
            </w:pPr>
          </w:p>
          <w:p w14:paraId="0B564A22" w14:textId="77777777" w:rsidR="00B41327" w:rsidRPr="005D56D8" w:rsidRDefault="00B41327">
            <w:pPr>
              <w:rPr>
                <w:sz w:val="22"/>
                <w:szCs w:val="22"/>
                <w:lang w:val="en-IE"/>
              </w:rPr>
            </w:pPr>
          </w:p>
          <w:p w14:paraId="4E224489" w14:textId="20200323" w:rsidR="00B41327" w:rsidRPr="005D56D8" w:rsidRDefault="00B41327">
            <w:pPr>
              <w:rPr>
                <w:sz w:val="22"/>
                <w:szCs w:val="22"/>
                <w:lang w:val="en-IE"/>
              </w:rPr>
            </w:pPr>
          </w:p>
        </w:tc>
      </w:tr>
      <w:tr w:rsidR="007D4167" w:rsidRPr="005D56D8" w14:paraId="25E5D27F" w14:textId="13AC0C78" w:rsidTr="00DF4188">
        <w:tc>
          <w:tcPr>
            <w:tcW w:w="421" w:type="dxa"/>
          </w:tcPr>
          <w:p w14:paraId="0E9AA142" w14:textId="6B915723" w:rsidR="00B41327" w:rsidRPr="005D56D8" w:rsidRDefault="00B41327">
            <w:pPr>
              <w:rPr>
                <w:sz w:val="22"/>
                <w:szCs w:val="22"/>
                <w:lang w:val="en-IE"/>
              </w:rPr>
            </w:pPr>
            <w:r w:rsidRPr="005D56D8">
              <w:rPr>
                <w:sz w:val="22"/>
                <w:szCs w:val="22"/>
                <w:lang w:val="en-IE"/>
              </w:rPr>
              <w:lastRenderedPageBreak/>
              <w:t>2</w:t>
            </w:r>
            <w:r w:rsidR="005D56D8" w:rsidRPr="005D56D8">
              <w:rPr>
                <w:sz w:val="22"/>
                <w:szCs w:val="22"/>
                <w:lang w:val="en-IE"/>
              </w:rPr>
              <w:t>.1</w:t>
            </w:r>
          </w:p>
        </w:tc>
        <w:tc>
          <w:tcPr>
            <w:tcW w:w="1984" w:type="dxa"/>
          </w:tcPr>
          <w:p w14:paraId="5D292B61" w14:textId="05F5250F" w:rsidR="00B41327" w:rsidRPr="005D56D8" w:rsidRDefault="007829F0" w:rsidP="007829F0">
            <w:pPr>
              <w:rPr>
                <w:bCs/>
                <w:sz w:val="22"/>
                <w:szCs w:val="22"/>
                <w:lang w:val="en-IE"/>
              </w:rPr>
            </w:pPr>
            <w:r w:rsidRPr="005D56D8">
              <w:rPr>
                <w:bCs/>
                <w:sz w:val="22"/>
                <w:szCs w:val="22"/>
                <w:lang w:val="en-IE"/>
              </w:rPr>
              <w:t>AGM</w:t>
            </w:r>
          </w:p>
        </w:tc>
        <w:tc>
          <w:tcPr>
            <w:tcW w:w="5670" w:type="dxa"/>
          </w:tcPr>
          <w:p w14:paraId="3282E2F8" w14:textId="32E2B2D4" w:rsidR="004177A3" w:rsidRPr="005D56D8" w:rsidRDefault="007829F0" w:rsidP="004177A3">
            <w:pPr>
              <w:rPr>
                <w:bCs/>
                <w:sz w:val="22"/>
                <w:szCs w:val="22"/>
                <w:lang w:val="en-IE"/>
              </w:rPr>
            </w:pPr>
            <w:r w:rsidRPr="005D56D8">
              <w:rPr>
                <w:bCs/>
                <w:sz w:val="22"/>
                <w:szCs w:val="22"/>
                <w:lang w:val="en-IE"/>
              </w:rPr>
              <w:t xml:space="preserve">Last year’s AGM was in December. Because of the pandemic, the network has been unable to be very active during 2020. It was agreed that this year’s AGM will be postponed until January 2021, when it’s hoped that easing of restrictions may allow it to be held face-to-face and to incorporate a social event. </w:t>
            </w:r>
          </w:p>
          <w:p w14:paraId="0F72103E" w14:textId="77777777" w:rsidR="00B41327" w:rsidRPr="005D56D8" w:rsidRDefault="00B41327">
            <w:pPr>
              <w:rPr>
                <w:sz w:val="22"/>
                <w:szCs w:val="22"/>
                <w:lang w:val="en-IE"/>
              </w:rPr>
            </w:pPr>
          </w:p>
        </w:tc>
        <w:tc>
          <w:tcPr>
            <w:tcW w:w="1701" w:type="dxa"/>
          </w:tcPr>
          <w:p w14:paraId="0B8C5A7D" w14:textId="77777777" w:rsidR="00B41327" w:rsidRPr="005D56D8" w:rsidRDefault="00B41327">
            <w:pPr>
              <w:rPr>
                <w:sz w:val="22"/>
                <w:szCs w:val="22"/>
                <w:lang w:val="en-IE"/>
              </w:rPr>
            </w:pPr>
          </w:p>
          <w:p w14:paraId="07719C0F" w14:textId="77777777" w:rsidR="007829F0" w:rsidRPr="005D56D8" w:rsidRDefault="007829F0">
            <w:pPr>
              <w:rPr>
                <w:sz w:val="22"/>
                <w:szCs w:val="22"/>
                <w:lang w:val="en-IE"/>
              </w:rPr>
            </w:pPr>
          </w:p>
          <w:p w14:paraId="4A67231F" w14:textId="61DE1C34" w:rsidR="007829F0" w:rsidRPr="005D56D8" w:rsidRDefault="007829F0">
            <w:pPr>
              <w:rPr>
                <w:sz w:val="22"/>
                <w:szCs w:val="22"/>
                <w:lang w:val="en-IE"/>
              </w:rPr>
            </w:pPr>
            <w:r w:rsidRPr="005D56D8">
              <w:rPr>
                <w:sz w:val="22"/>
                <w:szCs w:val="22"/>
                <w:lang w:val="en-IE"/>
              </w:rPr>
              <w:t>Choose a date for AGM</w:t>
            </w:r>
          </w:p>
        </w:tc>
      </w:tr>
      <w:tr w:rsidR="007D4167" w:rsidRPr="005D56D8" w14:paraId="5488D6B5" w14:textId="71BB39B2" w:rsidTr="00DF4188">
        <w:tc>
          <w:tcPr>
            <w:tcW w:w="421" w:type="dxa"/>
          </w:tcPr>
          <w:p w14:paraId="4434D220" w14:textId="77777777" w:rsidR="005D56D8" w:rsidRDefault="00B41327">
            <w:pPr>
              <w:rPr>
                <w:sz w:val="22"/>
                <w:szCs w:val="22"/>
                <w:lang w:val="en-IE"/>
              </w:rPr>
            </w:pPr>
            <w:r w:rsidRPr="005D56D8">
              <w:rPr>
                <w:sz w:val="22"/>
                <w:szCs w:val="22"/>
                <w:lang w:val="en-IE"/>
              </w:rPr>
              <w:t>3</w:t>
            </w:r>
            <w:r w:rsidR="005D56D8" w:rsidRPr="005D56D8">
              <w:rPr>
                <w:sz w:val="22"/>
                <w:szCs w:val="22"/>
                <w:lang w:val="en-IE"/>
              </w:rPr>
              <w:t>.1</w:t>
            </w:r>
          </w:p>
          <w:p w14:paraId="5ABC4569" w14:textId="77777777" w:rsidR="005D56D8" w:rsidRDefault="005D56D8">
            <w:pPr>
              <w:rPr>
                <w:sz w:val="22"/>
                <w:szCs w:val="22"/>
                <w:lang w:val="en-IE"/>
              </w:rPr>
            </w:pPr>
          </w:p>
          <w:p w14:paraId="10A28292" w14:textId="77777777" w:rsidR="005D56D8" w:rsidRDefault="005D56D8">
            <w:pPr>
              <w:rPr>
                <w:sz w:val="22"/>
                <w:szCs w:val="22"/>
                <w:lang w:val="en-IE"/>
              </w:rPr>
            </w:pPr>
          </w:p>
          <w:p w14:paraId="23CEBFE7" w14:textId="77777777" w:rsidR="005D56D8" w:rsidRDefault="005D56D8">
            <w:pPr>
              <w:rPr>
                <w:sz w:val="22"/>
                <w:szCs w:val="22"/>
                <w:lang w:val="en-IE"/>
              </w:rPr>
            </w:pPr>
          </w:p>
          <w:p w14:paraId="4D578060" w14:textId="77777777" w:rsidR="005D56D8" w:rsidRDefault="005D56D8">
            <w:pPr>
              <w:rPr>
                <w:sz w:val="22"/>
                <w:szCs w:val="22"/>
                <w:lang w:val="en-IE"/>
              </w:rPr>
            </w:pPr>
          </w:p>
          <w:p w14:paraId="00BA1C95" w14:textId="77777777" w:rsidR="005D56D8" w:rsidRDefault="005D56D8">
            <w:pPr>
              <w:rPr>
                <w:sz w:val="22"/>
                <w:szCs w:val="22"/>
                <w:lang w:val="en-IE"/>
              </w:rPr>
            </w:pPr>
          </w:p>
          <w:p w14:paraId="0B160F51" w14:textId="77777777" w:rsidR="005D56D8" w:rsidRDefault="005D56D8">
            <w:pPr>
              <w:rPr>
                <w:sz w:val="22"/>
                <w:szCs w:val="22"/>
                <w:lang w:val="en-IE"/>
              </w:rPr>
            </w:pPr>
          </w:p>
          <w:p w14:paraId="2E42C8E7" w14:textId="77777777" w:rsidR="005D56D8" w:rsidRDefault="005D56D8">
            <w:pPr>
              <w:rPr>
                <w:sz w:val="22"/>
                <w:szCs w:val="22"/>
                <w:lang w:val="en-IE"/>
              </w:rPr>
            </w:pPr>
          </w:p>
          <w:p w14:paraId="07E9980F" w14:textId="77777777" w:rsidR="005D56D8" w:rsidRDefault="005D56D8">
            <w:pPr>
              <w:rPr>
                <w:sz w:val="22"/>
                <w:szCs w:val="22"/>
                <w:lang w:val="en-IE"/>
              </w:rPr>
            </w:pPr>
          </w:p>
          <w:p w14:paraId="3F98A148" w14:textId="77777777" w:rsidR="005D56D8" w:rsidRDefault="005D56D8">
            <w:pPr>
              <w:rPr>
                <w:sz w:val="22"/>
                <w:szCs w:val="22"/>
                <w:lang w:val="en-IE"/>
              </w:rPr>
            </w:pPr>
          </w:p>
          <w:p w14:paraId="08B235FE" w14:textId="77777777" w:rsidR="005D56D8" w:rsidRDefault="005D56D8">
            <w:pPr>
              <w:rPr>
                <w:sz w:val="22"/>
                <w:szCs w:val="22"/>
                <w:lang w:val="en-IE"/>
              </w:rPr>
            </w:pPr>
          </w:p>
          <w:p w14:paraId="711E5F6B" w14:textId="77777777" w:rsidR="005D56D8" w:rsidRDefault="005D56D8">
            <w:pPr>
              <w:rPr>
                <w:sz w:val="22"/>
                <w:szCs w:val="22"/>
                <w:lang w:val="en-IE"/>
              </w:rPr>
            </w:pPr>
          </w:p>
          <w:p w14:paraId="5CD56973" w14:textId="77777777" w:rsidR="005D56D8" w:rsidRDefault="005D56D8">
            <w:pPr>
              <w:rPr>
                <w:sz w:val="22"/>
                <w:szCs w:val="22"/>
                <w:lang w:val="en-IE"/>
              </w:rPr>
            </w:pPr>
          </w:p>
          <w:p w14:paraId="7CC91FE9" w14:textId="56E0260C" w:rsidR="00B41327" w:rsidRPr="005D56D8" w:rsidRDefault="005D56D8">
            <w:pPr>
              <w:rPr>
                <w:sz w:val="22"/>
                <w:szCs w:val="22"/>
                <w:lang w:val="en-IE"/>
              </w:rPr>
            </w:pPr>
            <w:r>
              <w:rPr>
                <w:sz w:val="22"/>
                <w:szCs w:val="22"/>
                <w:lang w:val="en-IE"/>
              </w:rPr>
              <w:t>3.2</w:t>
            </w:r>
          </w:p>
        </w:tc>
        <w:tc>
          <w:tcPr>
            <w:tcW w:w="1984" w:type="dxa"/>
          </w:tcPr>
          <w:p w14:paraId="4ADA1C50" w14:textId="35B9E3C2" w:rsidR="00B41327" w:rsidRPr="005D56D8" w:rsidRDefault="002066CD" w:rsidP="002066CD">
            <w:pPr>
              <w:rPr>
                <w:bCs/>
                <w:sz w:val="22"/>
                <w:szCs w:val="22"/>
                <w:lang w:val="en-IE"/>
              </w:rPr>
            </w:pPr>
            <w:r w:rsidRPr="005D56D8">
              <w:rPr>
                <w:bCs/>
                <w:sz w:val="22"/>
                <w:szCs w:val="22"/>
                <w:lang w:val="en-IE"/>
              </w:rPr>
              <w:t>Funding</w:t>
            </w:r>
          </w:p>
        </w:tc>
        <w:tc>
          <w:tcPr>
            <w:tcW w:w="5670" w:type="dxa"/>
          </w:tcPr>
          <w:p w14:paraId="645D4EB3" w14:textId="27CAFAC5" w:rsidR="002066CD" w:rsidRPr="005D56D8" w:rsidRDefault="002066CD">
            <w:pPr>
              <w:rPr>
                <w:sz w:val="22"/>
                <w:szCs w:val="22"/>
                <w:lang w:val="en-IE"/>
              </w:rPr>
            </w:pPr>
            <w:r w:rsidRPr="005D56D8">
              <w:rPr>
                <w:sz w:val="22"/>
                <w:szCs w:val="22"/>
                <w:lang w:val="en-IE"/>
              </w:rPr>
              <w:t>The university’s financial year ended on 30</w:t>
            </w:r>
            <w:r w:rsidRPr="005D56D8">
              <w:rPr>
                <w:sz w:val="22"/>
                <w:szCs w:val="22"/>
                <w:vertAlign w:val="superscript"/>
                <w:lang w:val="en-IE"/>
              </w:rPr>
              <w:t>th</w:t>
            </w:r>
            <w:r w:rsidRPr="005D56D8">
              <w:rPr>
                <w:sz w:val="22"/>
                <w:szCs w:val="22"/>
                <w:lang w:val="en-IE"/>
              </w:rPr>
              <w:t xml:space="preserve"> September, and it’s likely that any unspent funds will have been reabsorbed centrally. Budgets for the new financial year are usually assigned in October. We don’t yet know what the Equality Committee budget is, or whether the LGBT+ Staff Network will be allocated a portion of it. </w:t>
            </w:r>
            <w:r w:rsidR="005D56D8">
              <w:rPr>
                <w:sz w:val="22"/>
                <w:szCs w:val="22"/>
                <w:lang w:val="en-IE"/>
              </w:rPr>
              <w:t>Lau</w:t>
            </w:r>
            <w:r w:rsidRPr="005D56D8">
              <w:rPr>
                <w:sz w:val="22"/>
                <w:szCs w:val="22"/>
                <w:lang w:val="en-IE"/>
              </w:rPr>
              <w:t xml:space="preserve">rence agreed to raise the matter gently with Prof. Nuala Finnegan, Chair of the Equality Committee, when he meets her shortly about something else. </w:t>
            </w:r>
            <w:r w:rsidR="005D56D8" w:rsidRPr="005D56D8">
              <w:rPr>
                <w:sz w:val="22"/>
                <w:szCs w:val="22"/>
                <w:lang w:val="en-IE"/>
              </w:rPr>
              <w:t>Our plans for any available funding include payments to high profile speakers (see 1.3 above), film rental (see 1.2 above) and social events on return to campus (see 2</w:t>
            </w:r>
            <w:r w:rsidR="005D56D8">
              <w:rPr>
                <w:sz w:val="22"/>
                <w:szCs w:val="22"/>
                <w:lang w:val="en-IE"/>
              </w:rPr>
              <w:t>.1</w:t>
            </w:r>
            <w:r w:rsidR="005D56D8" w:rsidRPr="005D56D8">
              <w:rPr>
                <w:sz w:val="22"/>
                <w:szCs w:val="22"/>
                <w:lang w:val="en-IE"/>
              </w:rPr>
              <w:t xml:space="preserve"> above). </w:t>
            </w:r>
          </w:p>
          <w:p w14:paraId="46344BF9" w14:textId="67544A7B" w:rsidR="002066CD" w:rsidRPr="005D56D8" w:rsidRDefault="002066CD">
            <w:pPr>
              <w:rPr>
                <w:sz w:val="22"/>
                <w:szCs w:val="22"/>
                <w:lang w:val="en-IE"/>
              </w:rPr>
            </w:pPr>
          </w:p>
          <w:p w14:paraId="4B9CE120" w14:textId="77777777" w:rsidR="005D56D8" w:rsidRDefault="002066CD">
            <w:pPr>
              <w:rPr>
                <w:sz w:val="22"/>
                <w:szCs w:val="22"/>
                <w:lang w:val="en-IE"/>
              </w:rPr>
            </w:pPr>
            <w:r w:rsidRPr="005D56D8">
              <w:rPr>
                <w:sz w:val="22"/>
                <w:szCs w:val="22"/>
                <w:lang w:val="en-IE"/>
              </w:rPr>
              <w:t>Fiachra circulated an overview of our Bank of Ireland account immediately after the meeting.</w:t>
            </w:r>
          </w:p>
          <w:p w14:paraId="2C7D0DD8" w14:textId="75A16497" w:rsidR="00B41327" w:rsidRPr="005D56D8" w:rsidRDefault="00B41327">
            <w:pPr>
              <w:rPr>
                <w:sz w:val="22"/>
                <w:szCs w:val="22"/>
                <w:lang w:val="en-IE"/>
              </w:rPr>
            </w:pPr>
          </w:p>
        </w:tc>
        <w:tc>
          <w:tcPr>
            <w:tcW w:w="1701" w:type="dxa"/>
          </w:tcPr>
          <w:p w14:paraId="4F5C5D8C" w14:textId="77777777" w:rsidR="005D56D8" w:rsidRDefault="005D56D8">
            <w:pPr>
              <w:rPr>
                <w:sz w:val="22"/>
                <w:szCs w:val="22"/>
                <w:lang w:val="en-IE"/>
              </w:rPr>
            </w:pPr>
          </w:p>
          <w:p w14:paraId="5B6891B2" w14:textId="77777777" w:rsidR="005D56D8" w:rsidRDefault="005D56D8">
            <w:pPr>
              <w:rPr>
                <w:sz w:val="22"/>
                <w:szCs w:val="22"/>
                <w:lang w:val="en-IE"/>
              </w:rPr>
            </w:pPr>
          </w:p>
          <w:p w14:paraId="0995D62B" w14:textId="77777777" w:rsidR="005D56D8" w:rsidRDefault="005D56D8">
            <w:pPr>
              <w:rPr>
                <w:sz w:val="22"/>
                <w:szCs w:val="22"/>
                <w:lang w:val="en-IE"/>
              </w:rPr>
            </w:pPr>
          </w:p>
          <w:p w14:paraId="41828C54" w14:textId="77777777" w:rsidR="005D56D8" w:rsidRDefault="005D56D8">
            <w:pPr>
              <w:rPr>
                <w:sz w:val="22"/>
                <w:szCs w:val="22"/>
                <w:lang w:val="en-IE"/>
              </w:rPr>
            </w:pPr>
          </w:p>
          <w:p w14:paraId="27BF8B8F" w14:textId="77777777" w:rsidR="005D56D8" w:rsidRDefault="005D56D8">
            <w:pPr>
              <w:rPr>
                <w:sz w:val="22"/>
                <w:szCs w:val="22"/>
                <w:lang w:val="en-IE"/>
              </w:rPr>
            </w:pPr>
          </w:p>
          <w:p w14:paraId="36A14EE9" w14:textId="1F2780B3" w:rsidR="00B41327" w:rsidRPr="005D56D8" w:rsidRDefault="005D56D8">
            <w:pPr>
              <w:rPr>
                <w:sz w:val="22"/>
                <w:szCs w:val="22"/>
                <w:lang w:val="en-IE"/>
              </w:rPr>
            </w:pPr>
            <w:r>
              <w:rPr>
                <w:sz w:val="22"/>
                <w:szCs w:val="22"/>
                <w:lang w:val="en-IE"/>
              </w:rPr>
              <w:t>Laurence to raise budget with NF</w:t>
            </w:r>
          </w:p>
        </w:tc>
      </w:tr>
      <w:tr w:rsidR="007D4167" w:rsidRPr="005D56D8" w14:paraId="458D7146" w14:textId="655D1430" w:rsidTr="00DF4188">
        <w:tc>
          <w:tcPr>
            <w:tcW w:w="421" w:type="dxa"/>
          </w:tcPr>
          <w:p w14:paraId="20A1C349" w14:textId="572B5707" w:rsidR="00B41327" w:rsidRPr="005D56D8" w:rsidRDefault="00B41327">
            <w:pPr>
              <w:rPr>
                <w:sz w:val="22"/>
                <w:szCs w:val="22"/>
                <w:lang w:val="en-IE"/>
              </w:rPr>
            </w:pPr>
            <w:r w:rsidRPr="005D56D8">
              <w:rPr>
                <w:sz w:val="22"/>
                <w:szCs w:val="22"/>
                <w:lang w:val="en-IE"/>
              </w:rPr>
              <w:t>4</w:t>
            </w:r>
            <w:r w:rsidR="00D75C10">
              <w:rPr>
                <w:sz w:val="22"/>
                <w:szCs w:val="22"/>
                <w:lang w:val="en-IE"/>
              </w:rPr>
              <w:t>.1</w:t>
            </w:r>
          </w:p>
        </w:tc>
        <w:tc>
          <w:tcPr>
            <w:tcW w:w="1984" w:type="dxa"/>
          </w:tcPr>
          <w:p w14:paraId="78CD7FB6" w14:textId="64257BBE" w:rsidR="00B41327" w:rsidRPr="005D56D8" w:rsidRDefault="00D75C10">
            <w:pPr>
              <w:rPr>
                <w:sz w:val="22"/>
                <w:szCs w:val="22"/>
                <w:lang w:val="en-IE"/>
              </w:rPr>
            </w:pPr>
            <w:r>
              <w:rPr>
                <w:sz w:val="22"/>
                <w:szCs w:val="22"/>
                <w:lang w:val="en-IE"/>
              </w:rPr>
              <w:t>Public Relations</w:t>
            </w:r>
          </w:p>
        </w:tc>
        <w:tc>
          <w:tcPr>
            <w:tcW w:w="5670" w:type="dxa"/>
          </w:tcPr>
          <w:p w14:paraId="0CD7C804" w14:textId="343F0895" w:rsidR="00F61736" w:rsidRDefault="007D4167" w:rsidP="00F61736">
            <w:pPr>
              <w:rPr>
                <w:sz w:val="22"/>
                <w:szCs w:val="22"/>
                <w:lang w:val="en-IE"/>
              </w:rPr>
            </w:pPr>
            <w:r>
              <w:rPr>
                <w:sz w:val="22"/>
                <w:szCs w:val="22"/>
                <w:lang w:val="en-IE"/>
              </w:rPr>
              <w:t>The position of PRO on the committee is still vacant.</w:t>
            </w:r>
            <w:r w:rsidR="00F61736">
              <w:rPr>
                <w:sz w:val="22"/>
                <w:szCs w:val="22"/>
                <w:lang w:val="en-IE"/>
              </w:rPr>
              <w:t xml:space="preserve"> </w:t>
            </w:r>
            <w:r>
              <w:rPr>
                <w:sz w:val="22"/>
                <w:szCs w:val="22"/>
                <w:lang w:val="en-IE"/>
              </w:rPr>
              <w:t>Appreciation was expressed for Aman’s ongoing activity on the network’s Twitter account; he is not interested in the wider PRO role. Our website is out of date since Maurice stepped back from that task; MaryB will factually correct it for now. Cathal looked after our Facebook page until his retirement in April.</w:t>
            </w:r>
            <w:r w:rsidR="00F61736">
              <w:rPr>
                <w:sz w:val="22"/>
                <w:szCs w:val="22"/>
                <w:lang w:val="en-IE"/>
              </w:rPr>
              <w:t xml:space="preserve"> As there are several components i</w:t>
            </w:r>
            <w:r w:rsidR="00F61736">
              <w:rPr>
                <w:sz w:val="22"/>
                <w:szCs w:val="22"/>
                <w:lang w:val="en-IE"/>
              </w:rPr>
              <w:t>t</w:t>
            </w:r>
            <w:r w:rsidR="00F61736">
              <w:rPr>
                <w:sz w:val="22"/>
                <w:szCs w:val="22"/>
                <w:lang w:val="en-IE"/>
              </w:rPr>
              <w:t xml:space="preserve"> could be a shared role, being mindful of potential </w:t>
            </w:r>
            <w:r w:rsidR="00F61736">
              <w:rPr>
                <w:sz w:val="22"/>
                <w:szCs w:val="22"/>
                <w:lang w:val="en-IE"/>
              </w:rPr>
              <w:t>sensitivities around the different areas</w:t>
            </w:r>
            <w:r w:rsidR="00F61736">
              <w:rPr>
                <w:sz w:val="22"/>
                <w:szCs w:val="22"/>
                <w:lang w:val="en-IE"/>
              </w:rPr>
              <w:t>. Julie Butters from the Language Centre and Kevin Goggin from the Finance Office have both expressed an interest in becoming more involved in the network. MaryO will check if either would consider this role.</w:t>
            </w:r>
          </w:p>
          <w:p w14:paraId="7EA97228" w14:textId="3182C521" w:rsidR="00B41327" w:rsidRPr="005D56D8" w:rsidRDefault="00B41327" w:rsidP="007D4167">
            <w:pPr>
              <w:rPr>
                <w:sz w:val="22"/>
                <w:szCs w:val="22"/>
                <w:lang w:val="en-IE"/>
              </w:rPr>
            </w:pPr>
          </w:p>
        </w:tc>
        <w:tc>
          <w:tcPr>
            <w:tcW w:w="1701" w:type="dxa"/>
          </w:tcPr>
          <w:p w14:paraId="3AA1E0A6" w14:textId="77777777" w:rsidR="00B41327" w:rsidRDefault="00B41327">
            <w:pPr>
              <w:rPr>
                <w:sz w:val="22"/>
                <w:szCs w:val="22"/>
              </w:rPr>
            </w:pPr>
          </w:p>
          <w:p w14:paraId="72FEE8BD" w14:textId="77777777" w:rsidR="007D4167" w:rsidRDefault="007D4167">
            <w:pPr>
              <w:rPr>
                <w:sz w:val="22"/>
                <w:szCs w:val="22"/>
              </w:rPr>
            </w:pPr>
          </w:p>
          <w:p w14:paraId="222702E0" w14:textId="77777777" w:rsidR="007D4167" w:rsidRDefault="007D4167">
            <w:pPr>
              <w:rPr>
                <w:sz w:val="22"/>
                <w:szCs w:val="22"/>
              </w:rPr>
            </w:pPr>
          </w:p>
          <w:p w14:paraId="1E9385D7" w14:textId="77777777" w:rsidR="007D4167" w:rsidRDefault="007D4167">
            <w:pPr>
              <w:rPr>
                <w:sz w:val="22"/>
                <w:szCs w:val="22"/>
              </w:rPr>
            </w:pPr>
            <w:r>
              <w:rPr>
                <w:sz w:val="22"/>
                <w:szCs w:val="22"/>
              </w:rPr>
              <w:t>MaryB to update website</w:t>
            </w:r>
          </w:p>
          <w:p w14:paraId="2DEC868F" w14:textId="77777777" w:rsidR="00F61736" w:rsidRDefault="00F61736">
            <w:pPr>
              <w:rPr>
                <w:sz w:val="22"/>
                <w:szCs w:val="22"/>
              </w:rPr>
            </w:pPr>
          </w:p>
          <w:p w14:paraId="130648DA" w14:textId="77777777" w:rsidR="00F61736" w:rsidRDefault="00F61736">
            <w:pPr>
              <w:rPr>
                <w:sz w:val="22"/>
                <w:szCs w:val="22"/>
              </w:rPr>
            </w:pPr>
          </w:p>
          <w:p w14:paraId="30052D1D" w14:textId="77777777" w:rsidR="00F61736" w:rsidRDefault="00F61736">
            <w:pPr>
              <w:rPr>
                <w:sz w:val="22"/>
                <w:szCs w:val="22"/>
              </w:rPr>
            </w:pPr>
          </w:p>
          <w:p w14:paraId="46138109" w14:textId="0AE93609" w:rsidR="00F61736" w:rsidRDefault="00F61736">
            <w:pPr>
              <w:rPr>
                <w:sz w:val="22"/>
                <w:szCs w:val="22"/>
              </w:rPr>
            </w:pPr>
          </w:p>
          <w:p w14:paraId="3EDC6395" w14:textId="1E7247AF" w:rsidR="00F61736" w:rsidRPr="005D56D8" w:rsidRDefault="00F61736">
            <w:pPr>
              <w:rPr>
                <w:sz w:val="22"/>
                <w:szCs w:val="22"/>
              </w:rPr>
            </w:pPr>
            <w:r>
              <w:rPr>
                <w:sz w:val="22"/>
                <w:szCs w:val="22"/>
              </w:rPr>
              <w:t>MaryO to contact Julie and Kevin</w:t>
            </w:r>
          </w:p>
        </w:tc>
      </w:tr>
      <w:tr w:rsidR="007D4167" w:rsidRPr="005D56D8" w14:paraId="6BDA87B2" w14:textId="77777777" w:rsidTr="00DF4188">
        <w:tc>
          <w:tcPr>
            <w:tcW w:w="421" w:type="dxa"/>
          </w:tcPr>
          <w:p w14:paraId="48D1BE0B" w14:textId="77777777" w:rsidR="00D75C10" w:rsidRDefault="00D75C10">
            <w:pPr>
              <w:rPr>
                <w:sz w:val="22"/>
                <w:szCs w:val="22"/>
                <w:lang w:val="en-IE"/>
              </w:rPr>
            </w:pPr>
            <w:r>
              <w:rPr>
                <w:sz w:val="22"/>
                <w:szCs w:val="22"/>
                <w:lang w:val="en-IE"/>
              </w:rPr>
              <w:t>5.1</w:t>
            </w:r>
          </w:p>
          <w:p w14:paraId="72EADC05" w14:textId="77777777" w:rsidR="00B800DE" w:rsidRDefault="00B800DE">
            <w:pPr>
              <w:rPr>
                <w:sz w:val="22"/>
                <w:szCs w:val="22"/>
                <w:lang w:val="en-IE"/>
              </w:rPr>
            </w:pPr>
          </w:p>
          <w:p w14:paraId="7B6EBC5E" w14:textId="77777777" w:rsidR="00B800DE" w:rsidRDefault="00B800DE">
            <w:pPr>
              <w:rPr>
                <w:sz w:val="22"/>
                <w:szCs w:val="22"/>
                <w:lang w:val="en-IE"/>
              </w:rPr>
            </w:pPr>
          </w:p>
          <w:p w14:paraId="0441FF49" w14:textId="77777777" w:rsidR="00B800DE" w:rsidRDefault="00B800DE">
            <w:pPr>
              <w:rPr>
                <w:sz w:val="22"/>
                <w:szCs w:val="22"/>
                <w:lang w:val="en-IE"/>
              </w:rPr>
            </w:pPr>
          </w:p>
          <w:p w14:paraId="6FEBA2F2" w14:textId="77777777" w:rsidR="00B800DE" w:rsidRDefault="00B800DE">
            <w:pPr>
              <w:rPr>
                <w:sz w:val="22"/>
                <w:szCs w:val="22"/>
                <w:lang w:val="en-IE"/>
              </w:rPr>
            </w:pPr>
          </w:p>
          <w:p w14:paraId="7CDA9C16" w14:textId="77777777" w:rsidR="00B800DE" w:rsidRDefault="00B800DE">
            <w:pPr>
              <w:rPr>
                <w:sz w:val="22"/>
                <w:szCs w:val="22"/>
                <w:lang w:val="en-IE"/>
              </w:rPr>
            </w:pPr>
          </w:p>
          <w:p w14:paraId="2F5DDEC2" w14:textId="1BC541DE" w:rsidR="00F61736" w:rsidRDefault="00F61736">
            <w:pPr>
              <w:rPr>
                <w:sz w:val="22"/>
                <w:szCs w:val="22"/>
                <w:lang w:val="en-IE"/>
              </w:rPr>
            </w:pPr>
            <w:r>
              <w:rPr>
                <w:sz w:val="22"/>
                <w:szCs w:val="22"/>
                <w:lang w:val="en-IE"/>
              </w:rPr>
              <w:t>5.2</w:t>
            </w:r>
          </w:p>
        </w:tc>
        <w:tc>
          <w:tcPr>
            <w:tcW w:w="1984" w:type="dxa"/>
          </w:tcPr>
          <w:p w14:paraId="3F379577" w14:textId="66D2BEE8" w:rsidR="00D75C10" w:rsidRDefault="00D75C10">
            <w:pPr>
              <w:rPr>
                <w:sz w:val="22"/>
                <w:szCs w:val="22"/>
                <w:lang w:val="en-IE"/>
              </w:rPr>
            </w:pPr>
            <w:r>
              <w:rPr>
                <w:sz w:val="22"/>
                <w:szCs w:val="22"/>
                <w:lang w:val="en-IE"/>
              </w:rPr>
              <w:t>Terms of Reference</w:t>
            </w:r>
          </w:p>
        </w:tc>
        <w:tc>
          <w:tcPr>
            <w:tcW w:w="5670" w:type="dxa"/>
          </w:tcPr>
          <w:p w14:paraId="7A3E368E" w14:textId="77777777" w:rsidR="00B800DE" w:rsidRDefault="00E07A64" w:rsidP="00135025">
            <w:pPr>
              <w:rPr>
                <w:sz w:val="22"/>
                <w:szCs w:val="22"/>
                <w:lang w:val="en-IE"/>
              </w:rPr>
            </w:pPr>
            <w:r w:rsidRPr="00135025">
              <w:rPr>
                <w:sz w:val="22"/>
                <w:szCs w:val="22"/>
                <w:lang w:val="en-IE"/>
              </w:rPr>
              <w:t xml:space="preserve">The committee’s Terms of </w:t>
            </w:r>
            <w:r w:rsidR="00282DDF" w:rsidRPr="00135025">
              <w:rPr>
                <w:sz w:val="22"/>
                <w:szCs w:val="22"/>
                <w:lang w:val="en-IE"/>
              </w:rPr>
              <w:t xml:space="preserve">Reference </w:t>
            </w:r>
            <w:r w:rsidR="00B800DE">
              <w:rPr>
                <w:sz w:val="22"/>
                <w:szCs w:val="22"/>
                <w:lang w:val="en-IE"/>
              </w:rPr>
              <w:t xml:space="preserve">(TOR) </w:t>
            </w:r>
            <w:r w:rsidR="00282DDF" w:rsidRPr="00135025">
              <w:rPr>
                <w:sz w:val="22"/>
                <w:szCs w:val="22"/>
                <w:lang w:val="en-IE"/>
              </w:rPr>
              <w:t xml:space="preserve">need some work. MaryO and Laurence will form a subcommittee to work on this, </w:t>
            </w:r>
            <w:r w:rsidR="00B800DE">
              <w:rPr>
                <w:sz w:val="22"/>
                <w:szCs w:val="22"/>
                <w:lang w:val="en-IE"/>
              </w:rPr>
              <w:t>reporting back in January. It may be useful to review</w:t>
            </w:r>
            <w:r w:rsidR="00282DDF" w:rsidRPr="00135025">
              <w:rPr>
                <w:sz w:val="22"/>
                <w:szCs w:val="22"/>
                <w:lang w:val="en-IE"/>
              </w:rPr>
              <w:t xml:space="preserve"> </w:t>
            </w:r>
            <w:r w:rsidR="00B800DE">
              <w:rPr>
                <w:sz w:val="22"/>
                <w:szCs w:val="22"/>
                <w:lang w:val="en-IE"/>
              </w:rPr>
              <w:t>TOR</w:t>
            </w:r>
            <w:r w:rsidR="00282DDF" w:rsidRPr="00135025">
              <w:rPr>
                <w:sz w:val="22"/>
                <w:szCs w:val="22"/>
                <w:lang w:val="en-IE"/>
              </w:rPr>
              <w:t xml:space="preserve"> from LGBT+ staff networks in other Irish universities. </w:t>
            </w:r>
          </w:p>
          <w:p w14:paraId="6CDFFA3E" w14:textId="77777777" w:rsidR="00B800DE" w:rsidRDefault="00B800DE" w:rsidP="00135025">
            <w:pPr>
              <w:rPr>
                <w:sz w:val="22"/>
                <w:szCs w:val="22"/>
                <w:lang w:val="en-IE"/>
              </w:rPr>
            </w:pPr>
          </w:p>
          <w:p w14:paraId="6E7DB9BE" w14:textId="7F4A9FC3" w:rsidR="00135025" w:rsidRDefault="00282DDF" w:rsidP="00135025">
            <w:pPr>
              <w:rPr>
                <w:sz w:val="22"/>
                <w:szCs w:val="22"/>
                <w:lang w:val="en-IE"/>
              </w:rPr>
            </w:pPr>
            <w:r w:rsidRPr="00135025">
              <w:rPr>
                <w:sz w:val="22"/>
                <w:szCs w:val="22"/>
                <w:lang w:val="en-IE"/>
              </w:rPr>
              <w:t>We have played an active part in facilitating the creation of other networks around Ireland, but they have now developed distinctive features of their own</w:t>
            </w:r>
            <w:r w:rsidRPr="00135025">
              <w:rPr>
                <w:sz w:val="22"/>
                <w:szCs w:val="22"/>
                <w:lang w:val="en-IE"/>
              </w:rPr>
              <w:t xml:space="preserve">. The subcommittee might also consider whether we can learn from the activities and experiences of other networks. This may in turn lead to </w:t>
            </w:r>
            <w:r w:rsidR="00135025">
              <w:rPr>
                <w:sz w:val="22"/>
                <w:szCs w:val="22"/>
                <w:lang w:val="en-IE"/>
              </w:rPr>
              <w:t>reviving the</w:t>
            </w:r>
            <w:r w:rsidR="00135025" w:rsidRPr="00135025">
              <w:rPr>
                <w:sz w:val="22"/>
                <w:szCs w:val="22"/>
                <w:lang w:val="en-IE"/>
              </w:rPr>
              <w:t xml:space="preserve"> all-Ireland </w:t>
            </w:r>
            <w:r w:rsidRPr="00135025">
              <w:rPr>
                <w:sz w:val="22"/>
                <w:szCs w:val="22"/>
                <w:lang w:val="en-IE"/>
              </w:rPr>
              <w:t>LGBT</w:t>
            </w:r>
            <w:r w:rsidR="00135025" w:rsidRPr="00135025">
              <w:rPr>
                <w:sz w:val="22"/>
                <w:szCs w:val="22"/>
                <w:lang w:val="en-IE"/>
              </w:rPr>
              <w:t>+</w:t>
            </w:r>
            <w:r w:rsidRPr="00135025">
              <w:rPr>
                <w:sz w:val="22"/>
                <w:szCs w:val="22"/>
                <w:lang w:val="en-IE"/>
              </w:rPr>
              <w:t xml:space="preserve"> staff network meetings</w:t>
            </w:r>
            <w:r w:rsidR="00135025" w:rsidRPr="00135025">
              <w:rPr>
                <w:sz w:val="22"/>
                <w:szCs w:val="22"/>
                <w:lang w:val="en-IE"/>
              </w:rPr>
              <w:t>, which have f</w:t>
            </w:r>
            <w:r w:rsidRPr="00135025">
              <w:rPr>
                <w:sz w:val="22"/>
                <w:szCs w:val="22"/>
                <w:lang w:val="en-IE"/>
              </w:rPr>
              <w:t>allen by the wayside</w:t>
            </w:r>
            <w:r w:rsidR="00135025" w:rsidRPr="00135025">
              <w:rPr>
                <w:sz w:val="22"/>
                <w:szCs w:val="22"/>
                <w:lang w:val="en-IE"/>
              </w:rPr>
              <w:t xml:space="preserve"> in recent years</w:t>
            </w:r>
            <w:r w:rsidRPr="00135025">
              <w:rPr>
                <w:sz w:val="22"/>
                <w:szCs w:val="22"/>
                <w:lang w:val="en-IE"/>
              </w:rPr>
              <w:t>.</w:t>
            </w:r>
          </w:p>
          <w:p w14:paraId="526DB9AA" w14:textId="2815FC53" w:rsidR="00D75C10" w:rsidRPr="00135025" w:rsidRDefault="00282DDF" w:rsidP="00135025">
            <w:pPr>
              <w:rPr>
                <w:sz w:val="22"/>
                <w:szCs w:val="22"/>
                <w:lang w:val="en-IE"/>
              </w:rPr>
            </w:pPr>
            <w:r w:rsidRPr="00135025">
              <w:rPr>
                <w:sz w:val="22"/>
                <w:szCs w:val="22"/>
                <w:lang w:val="en-IE"/>
              </w:rPr>
              <w:t xml:space="preserve"> </w:t>
            </w:r>
          </w:p>
        </w:tc>
        <w:tc>
          <w:tcPr>
            <w:tcW w:w="1701" w:type="dxa"/>
          </w:tcPr>
          <w:p w14:paraId="56789AE1" w14:textId="4AAEE0DE" w:rsidR="00135025" w:rsidRPr="005D56D8" w:rsidRDefault="007D4167">
            <w:pPr>
              <w:rPr>
                <w:sz w:val="22"/>
                <w:szCs w:val="22"/>
              </w:rPr>
            </w:pPr>
            <w:r>
              <w:rPr>
                <w:sz w:val="22"/>
                <w:szCs w:val="22"/>
              </w:rPr>
              <w:t>MaryO &amp; Laurence to c</w:t>
            </w:r>
            <w:r w:rsidR="00135025">
              <w:rPr>
                <w:sz w:val="22"/>
                <w:szCs w:val="22"/>
              </w:rPr>
              <w:t>ontact</w:t>
            </w:r>
            <w:r w:rsidR="00B800DE">
              <w:rPr>
                <w:sz w:val="22"/>
                <w:szCs w:val="22"/>
              </w:rPr>
              <w:t xml:space="preserve"> other networks and revise TOR</w:t>
            </w:r>
          </w:p>
        </w:tc>
      </w:tr>
      <w:tr w:rsidR="007D4167" w:rsidRPr="005D56D8" w14:paraId="3CC286CE" w14:textId="77777777" w:rsidTr="00DF4188">
        <w:tc>
          <w:tcPr>
            <w:tcW w:w="421" w:type="dxa"/>
          </w:tcPr>
          <w:p w14:paraId="6DACF414" w14:textId="644D9F4B" w:rsidR="00D75C10" w:rsidRPr="005D56D8" w:rsidRDefault="00D75C10">
            <w:pPr>
              <w:rPr>
                <w:sz w:val="22"/>
                <w:szCs w:val="22"/>
                <w:lang w:val="en-IE"/>
              </w:rPr>
            </w:pPr>
            <w:r>
              <w:rPr>
                <w:sz w:val="22"/>
                <w:szCs w:val="22"/>
                <w:lang w:val="en-IE"/>
              </w:rPr>
              <w:lastRenderedPageBreak/>
              <w:t>6.1</w:t>
            </w:r>
          </w:p>
        </w:tc>
        <w:tc>
          <w:tcPr>
            <w:tcW w:w="1984" w:type="dxa"/>
          </w:tcPr>
          <w:p w14:paraId="1F1C8F77" w14:textId="70582072" w:rsidR="00D75C10" w:rsidRPr="005D56D8" w:rsidRDefault="00D75C10">
            <w:pPr>
              <w:rPr>
                <w:sz w:val="22"/>
                <w:szCs w:val="22"/>
                <w:lang w:val="en-IE"/>
              </w:rPr>
            </w:pPr>
          </w:p>
        </w:tc>
        <w:tc>
          <w:tcPr>
            <w:tcW w:w="5670" w:type="dxa"/>
          </w:tcPr>
          <w:p w14:paraId="25B886CC" w14:textId="4E57CF37" w:rsidR="00D75C10" w:rsidRPr="00942560" w:rsidRDefault="00D75C10" w:rsidP="007829F0">
            <w:pPr>
              <w:rPr>
                <w:rFonts w:ascii="Helvetica" w:hAnsi="Helvetica" w:cs="Helvetica"/>
                <w:b/>
                <w:bCs/>
                <w:color w:val="39364F"/>
                <w:spacing w:val="8"/>
                <w:sz w:val="22"/>
                <w:szCs w:val="22"/>
                <w:shd w:val="clear" w:color="auto" w:fill="FFFFFF"/>
              </w:rPr>
            </w:pPr>
            <w:r w:rsidRPr="005D56D8">
              <w:rPr>
                <w:rFonts w:cstheme="minorHAnsi"/>
                <w:bCs/>
                <w:sz w:val="22"/>
                <w:szCs w:val="22"/>
                <w:lang w:val="en-IE"/>
              </w:rPr>
              <w:t xml:space="preserve">Fiachra circulated a link to the </w:t>
            </w:r>
            <w:hyperlink r:id="rId10" w:history="1">
              <w:r w:rsidRPr="005D56D8">
                <w:rPr>
                  <w:rStyle w:val="Hyperlink"/>
                  <w:rFonts w:cstheme="minorHAnsi"/>
                  <w:bCs/>
                  <w:sz w:val="22"/>
                  <w:szCs w:val="22"/>
                  <w:lang w:val="en-IE"/>
                </w:rPr>
                <w:t>Eventbri</w:t>
              </w:r>
              <w:r w:rsidRPr="005D56D8">
                <w:rPr>
                  <w:rStyle w:val="Hyperlink"/>
                  <w:rFonts w:cstheme="minorHAnsi"/>
                  <w:sz w:val="22"/>
                  <w:szCs w:val="22"/>
                  <w:lang w:val="en-IE"/>
                </w:rPr>
                <w:t>te</w:t>
              </w:r>
            </w:hyperlink>
            <w:r w:rsidRPr="005D56D8">
              <w:rPr>
                <w:rFonts w:cstheme="minorHAnsi"/>
                <w:sz w:val="22"/>
                <w:szCs w:val="22"/>
                <w:lang w:val="en-IE"/>
              </w:rPr>
              <w:t xml:space="preserve"> for “Pride at Work”,</w:t>
            </w:r>
            <w:r w:rsidRPr="005D56D8">
              <w:rPr>
                <w:rFonts w:cstheme="minorHAnsi"/>
                <w:b/>
                <w:sz w:val="22"/>
                <w:szCs w:val="22"/>
                <w:lang w:val="en-IE"/>
              </w:rPr>
              <w:t xml:space="preserve"> </w:t>
            </w:r>
            <w:r w:rsidRPr="005D56D8">
              <w:rPr>
                <w:rStyle w:val="Strong"/>
                <w:rFonts w:cstheme="minorHAnsi"/>
                <w:b w:val="0"/>
                <w:sz w:val="22"/>
                <w:szCs w:val="22"/>
                <w:shd w:val="clear" w:color="auto" w:fill="FFFFFF"/>
              </w:rPr>
              <w:t>Cork Pride’s inaugural Diversity and Inclusion Conference this Friday 23</w:t>
            </w:r>
            <w:r w:rsidRPr="005D56D8">
              <w:rPr>
                <w:rStyle w:val="Strong"/>
                <w:rFonts w:cstheme="minorHAnsi"/>
                <w:b w:val="0"/>
                <w:sz w:val="22"/>
                <w:szCs w:val="22"/>
                <w:shd w:val="clear" w:color="auto" w:fill="FFFFFF"/>
                <w:vertAlign w:val="superscript"/>
              </w:rPr>
              <w:t>rd</w:t>
            </w:r>
            <w:r w:rsidRPr="005D56D8">
              <w:rPr>
                <w:rStyle w:val="Strong"/>
                <w:rFonts w:cstheme="minorHAnsi"/>
                <w:b w:val="0"/>
                <w:sz w:val="22"/>
                <w:szCs w:val="22"/>
                <w:shd w:val="clear" w:color="auto" w:fill="FFFFFF"/>
              </w:rPr>
              <w:t xml:space="preserve"> October online. There will be some good speakers, and</w:t>
            </w:r>
            <w:r w:rsidRPr="005D56D8">
              <w:rPr>
                <w:rStyle w:val="Strong"/>
                <w:rFonts w:cstheme="minorHAnsi"/>
                <w:sz w:val="22"/>
                <w:szCs w:val="22"/>
                <w:shd w:val="clear" w:color="auto" w:fill="FFFFFF"/>
              </w:rPr>
              <w:t xml:space="preserve"> </w:t>
            </w:r>
            <w:r w:rsidRPr="005D56D8">
              <w:rPr>
                <w:rFonts w:cstheme="minorHAnsi"/>
                <w:sz w:val="22"/>
                <w:szCs w:val="22"/>
                <w:shd w:val="clear" w:color="auto" w:fill="FFFFFF"/>
              </w:rPr>
              <w:t>attendees fr</w:t>
            </w:r>
            <w:r w:rsidR="00894C6B">
              <w:rPr>
                <w:rFonts w:cstheme="minorHAnsi"/>
                <w:sz w:val="22"/>
                <w:szCs w:val="22"/>
                <w:shd w:val="clear" w:color="auto" w:fill="FFFFFF"/>
              </w:rPr>
              <w:t>om over 50 companies and organiz</w:t>
            </w:r>
            <w:r w:rsidRPr="005D56D8">
              <w:rPr>
                <w:rFonts w:cstheme="minorHAnsi"/>
                <w:sz w:val="22"/>
                <w:szCs w:val="22"/>
                <w:shd w:val="clear" w:color="auto" w:fill="FFFFFF"/>
              </w:rPr>
              <w:t>ations invested in creating and maintaining an LGBT+ inclusive workplace.</w:t>
            </w:r>
            <w:r w:rsidRPr="005D56D8">
              <w:rPr>
                <w:rStyle w:val="Strong"/>
                <w:rFonts w:ascii="Helvetica" w:hAnsi="Helvetica" w:cs="Helvetica"/>
                <w:color w:val="39364F"/>
                <w:spacing w:val="8"/>
                <w:sz w:val="22"/>
                <w:szCs w:val="22"/>
                <w:shd w:val="clear" w:color="auto" w:fill="FFFFFF"/>
              </w:rPr>
              <w:t xml:space="preserve"> </w:t>
            </w:r>
          </w:p>
        </w:tc>
        <w:tc>
          <w:tcPr>
            <w:tcW w:w="1701" w:type="dxa"/>
          </w:tcPr>
          <w:p w14:paraId="79A967B9" w14:textId="77777777" w:rsidR="00D75C10" w:rsidRDefault="00D75C10">
            <w:pPr>
              <w:rPr>
                <w:sz w:val="22"/>
                <w:szCs w:val="22"/>
              </w:rPr>
            </w:pPr>
          </w:p>
          <w:p w14:paraId="2CA03403" w14:textId="77777777" w:rsidR="00D75C10" w:rsidRDefault="00D75C10">
            <w:pPr>
              <w:rPr>
                <w:sz w:val="22"/>
                <w:szCs w:val="22"/>
              </w:rPr>
            </w:pPr>
          </w:p>
          <w:p w14:paraId="7AA6838C" w14:textId="77777777" w:rsidR="00D75C10" w:rsidRDefault="00D75C10">
            <w:pPr>
              <w:rPr>
                <w:sz w:val="22"/>
                <w:szCs w:val="22"/>
              </w:rPr>
            </w:pPr>
          </w:p>
          <w:p w14:paraId="095FFCAF" w14:textId="77777777" w:rsidR="00D75C10" w:rsidRDefault="00D75C10">
            <w:pPr>
              <w:rPr>
                <w:sz w:val="22"/>
                <w:szCs w:val="22"/>
              </w:rPr>
            </w:pPr>
          </w:p>
          <w:p w14:paraId="5F44516A" w14:textId="77777777" w:rsidR="00D75C10" w:rsidRDefault="00D75C10">
            <w:pPr>
              <w:rPr>
                <w:sz w:val="22"/>
                <w:szCs w:val="22"/>
              </w:rPr>
            </w:pPr>
          </w:p>
          <w:p w14:paraId="24BD2742" w14:textId="77777777" w:rsidR="00D75C10" w:rsidRDefault="00D75C10">
            <w:pPr>
              <w:rPr>
                <w:sz w:val="22"/>
                <w:szCs w:val="22"/>
              </w:rPr>
            </w:pPr>
          </w:p>
          <w:p w14:paraId="33180D49" w14:textId="701FD26E" w:rsidR="00D75C10" w:rsidRPr="005D56D8" w:rsidRDefault="00D75C10">
            <w:pPr>
              <w:rPr>
                <w:sz w:val="22"/>
                <w:szCs w:val="22"/>
              </w:rPr>
            </w:pPr>
          </w:p>
        </w:tc>
      </w:tr>
      <w:tr w:rsidR="007D4167" w:rsidRPr="005D56D8" w14:paraId="5D72DF09" w14:textId="77777777" w:rsidTr="00DF4188">
        <w:tc>
          <w:tcPr>
            <w:tcW w:w="421" w:type="dxa"/>
          </w:tcPr>
          <w:p w14:paraId="3B9A391B" w14:textId="5BFD12C3" w:rsidR="00942560" w:rsidRDefault="00942560">
            <w:pPr>
              <w:rPr>
                <w:sz w:val="22"/>
                <w:szCs w:val="22"/>
                <w:lang w:val="en-IE"/>
              </w:rPr>
            </w:pPr>
            <w:r>
              <w:rPr>
                <w:sz w:val="22"/>
                <w:szCs w:val="22"/>
                <w:lang w:val="en-IE"/>
              </w:rPr>
              <w:t>7.1</w:t>
            </w:r>
          </w:p>
        </w:tc>
        <w:tc>
          <w:tcPr>
            <w:tcW w:w="1984" w:type="dxa"/>
          </w:tcPr>
          <w:p w14:paraId="268D9FE5" w14:textId="7F9937E0" w:rsidR="00942560" w:rsidRPr="005D56D8" w:rsidRDefault="00942560">
            <w:pPr>
              <w:rPr>
                <w:sz w:val="22"/>
                <w:szCs w:val="22"/>
                <w:lang w:val="en-IE"/>
              </w:rPr>
            </w:pPr>
            <w:r>
              <w:rPr>
                <w:sz w:val="22"/>
                <w:szCs w:val="22"/>
                <w:lang w:val="en-IE"/>
              </w:rPr>
              <w:t>HR</w:t>
            </w:r>
          </w:p>
        </w:tc>
        <w:tc>
          <w:tcPr>
            <w:tcW w:w="5670" w:type="dxa"/>
          </w:tcPr>
          <w:p w14:paraId="381A9D40" w14:textId="6F842EB3" w:rsidR="00942560" w:rsidRPr="00942560" w:rsidRDefault="00942560" w:rsidP="00942560">
            <w:pPr>
              <w:rPr>
                <w:rStyle w:val="Strong"/>
                <w:rFonts w:cstheme="minorHAnsi"/>
                <w:b w:val="0"/>
                <w:sz w:val="22"/>
                <w:szCs w:val="22"/>
                <w:shd w:val="clear" w:color="auto" w:fill="FFFFFF"/>
              </w:rPr>
            </w:pPr>
            <w:r w:rsidRPr="00942560">
              <w:rPr>
                <w:rStyle w:val="Strong"/>
                <w:rFonts w:cstheme="minorHAnsi"/>
                <w:b w:val="0"/>
                <w:sz w:val="22"/>
                <w:szCs w:val="22"/>
                <w:shd w:val="clear" w:color="auto" w:fill="FFFFFF"/>
              </w:rPr>
              <w:t>UCC HR want to include information on the network in their orientation pack for new staff. Mary</w:t>
            </w:r>
            <w:r>
              <w:rPr>
                <w:rStyle w:val="Strong"/>
                <w:rFonts w:cstheme="minorHAnsi"/>
                <w:b w:val="0"/>
                <w:sz w:val="22"/>
                <w:szCs w:val="22"/>
                <w:shd w:val="clear" w:color="auto" w:fill="FFFFFF"/>
              </w:rPr>
              <w:t>O sent them</w:t>
            </w:r>
            <w:r w:rsidRPr="00942560">
              <w:rPr>
                <w:rStyle w:val="Strong"/>
                <w:rFonts w:cstheme="minorHAnsi"/>
                <w:b w:val="0"/>
                <w:sz w:val="22"/>
                <w:szCs w:val="22"/>
                <w:shd w:val="clear" w:color="auto" w:fill="FFFFFF"/>
              </w:rPr>
              <w:t xml:space="preserve"> a flyer which will be included on their website.</w:t>
            </w:r>
          </w:p>
          <w:p w14:paraId="223BDAED" w14:textId="77777777" w:rsidR="00942560" w:rsidRPr="005D56D8" w:rsidRDefault="00942560" w:rsidP="00D75C10">
            <w:pPr>
              <w:rPr>
                <w:rFonts w:cstheme="minorHAnsi"/>
                <w:bCs/>
                <w:sz w:val="22"/>
                <w:szCs w:val="22"/>
                <w:lang w:val="en-IE"/>
              </w:rPr>
            </w:pPr>
          </w:p>
        </w:tc>
        <w:tc>
          <w:tcPr>
            <w:tcW w:w="1701" w:type="dxa"/>
          </w:tcPr>
          <w:p w14:paraId="6D4A7B8E" w14:textId="77777777" w:rsidR="00942560" w:rsidRDefault="00942560">
            <w:pPr>
              <w:rPr>
                <w:sz w:val="22"/>
                <w:szCs w:val="22"/>
              </w:rPr>
            </w:pPr>
          </w:p>
        </w:tc>
      </w:tr>
      <w:tr w:rsidR="007D4167" w:rsidRPr="005D56D8" w14:paraId="514DECFF" w14:textId="77777777" w:rsidTr="00DF4188">
        <w:tc>
          <w:tcPr>
            <w:tcW w:w="421" w:type="dxa"/>
          </w:tcPr>
          <w:p w14:paraId="11D18DA0" w14:textId="496D1928" w:rsidR="00942560" w:rsidRDefault="00942560">
            <w:pPr>
              <w:rPr>
                <w:sz w:val="22"/>
                <w:szCs w:val="22"/>
                <w:lang w:val="en-IE"/>
              </w:rPr>
            </w:pPr>
            <w:r>
              <w:rPr>
                <w:sz w:val="22"/>
                <w:szCs w:val="22"/>
                <w:lang w:val="en-IE"/>
              </w:rPr>
              <w:t>8.1</w:t>
            </w:r>
          </w:p>
        </w:tc>
        <w:tc>
          <w:tcPr>
            <w:tcW w:w="1984" w:type="dxa"/>
          </w:tcPr>
          <w:p w14:paraId="2F32E0D5" w14:textId="521FBADC" w:rsidR="00942560" w:rsidRPr="005D56D8" w:rsidRDefault="00942560">
            <w:pPr>
              <w:rPr>
                <w:sz w:val="22"/>
                <w:szCs w:val="22"/>
                <w:lang w:val="en-IE"/>
              </w:rPr>
            </w:pPr>
            <w:r>
              <w:rPr>
                <w:sz w:val="22"/>
                <w:szCs w:val="22"/>
                <w:lang w:val="en-IE"/>
              </w:rPr>
              <w:t>Equality W</w:t>
            </w:r>
            <w:r w:rsidR="00F61736">
              <w:rPr>
                <w:sz w:val="22"/>
                <w:szCs w:val="22"/>
                <w:lang w:val="en-IE"/>
              </w:rPr>
              <w:t>eek</w:t>
            </w:r>
          </w:p>
        </w:tc>
        <w:tc>
          <w:tcPr>
            <w:tcW w:w="5670" w:type="dxa"/>
          </w:tcPr>
          <w:p w14:paraId="666CA605" w14:textId="0C077190" w:rsidR="00942560" w:rsidRPr="00942560" w:rsidRDefault="00942560" w:rsidP="00942560">
            <w:pPr>
              <w:rPr>
                <w:rStyle w:val="Strong"/>
                <w:rFonts w:cstheme="minorHAnsi"/>
                <w:b w:val="0"/>
                <w:sz w:val="22"/>
                <w:szCs w:val="22"/>
                <w:shd w:val="clear" w:color="auto" w:fill="FFFFFF"/>
              </w:rPr>
            </w:pPr>
            <w:r w:rsidRPr="00942560">
              <w:rPr>
                <w:rStyle w:val="Strong"/>
                <w:rFonts w:cstheme="minorHAnsi"/>
                <w:b w:val="0"/>
                <w:sz w:val="22"/>
                <w:szCs w:val="22"/>
                <w:shd w:val="clear" w:color="auto" w:fill="FFFFFF"/>
              </w:rPr>
              <w:t>Earlier in the year we committed to being an Equality Week 2021 conference partner with UCD, LINC and the University of Cambridge, but this is now unlikely to happen face-to-face. Our role was to be primarily as hosts and facilitators,</w:t>
            </w:r>
            <w:r w:rsidR="00894C6B">
              <w:rPr>
                <w:rStyle w:val="Strong"/>
                <w:rFonts w:cstheme="minorHAnsi"/>
                <w:b w:val="0"/>
                <w:sz w:val="22"/>
                <w:szCs w:val="22"/>
                <w:shd w:val="clear" w:color="auto" w:fill="FFFFFF"/>
              </w:rPr>
              <w:t xml:space="preserve"> with UCD being the main organiz</w:t>
            </w:r>
            <w:r w:rsidRPr="00942560">
              <w:rPr>
                <w:rStyle w:val="Strong"/>
                <w:rFonts w:cstheme="minorHAnsi"/>
                <w:b w:val="0"/>
                <w:sz w:val="22"/>
                <w:szCs w:val="22"/>
                <w:shd w:val="clear" w:color="auto" w:fill="FFFFFF"/>
              </w:rPr>
              <w:t>ers.</w:t>
            </w:r>
          </w:p>
          <w:p w14:paraId="4DE81D93" w14:textId="77777777" w:rsidR="00942560" w:rsidRPr="005D56D8" w:rsidRDefault="00942560" w:rsidP="00D75C10">
            <w:pPr>
              <w:rPr>
                <w:rFonts w:cstheme="minorHAnsi"/>
                <w:bCs/>
                <w:sz w:val="22"/>
                <w:szCs w:val="22"/>
                <w:lang w:val="en-IE"/>
              </w:rPr>
            </w:pPr>
          </w:p>
        </w:tc>
        <w:tc>
          <w:tcPr>
            <w:tcW w:w="1701" w:type="dxa"/>
          </w:tcPr>
          <w:p w14:paraId="5CC37435" w14:textId="77777777" w:rsidR="00942560" w:rsidRDefault="00942560">
            <w:pPr>
              <w:rPr>
                <w:sz w:val="22"/>
                <w:szCs w:val="22"/>
              </w:rPr>
            </w:pPr>
          </w:p>
        </w:tc>
      </w:tr>
      <w:tr w:rsidR="007D4167" w:rsidRPr="005D56D8" w14:paraId="219A72A6" w14:textId="77777777" w:rsidTr="00DF4188">
        <w:tc>
          <w:tcPr>
            <w:tcW w:w="421" w:type="dxa"/>
          </w:tcPr>
          <w:p w14:paraId="1F915E8D" w14:textId="7BB3A7E8" w:rsidR="00942560" w:rsidRDefault="00942560">
            <w:pPr>
              <w:rPr>
                <w:sz w:val="22"/>
                <w:szCs w:val="22"/>
                <w:lang w:val="en-IE"/>
              </w:rPr>
            </w:pPr>
            <w:r>
              <w:rPr>
                <w:sz w:val="22"/>
                <w:szCs w:val="22"/>
                <w:lang w:val="en-IE"/>
              </w:rPr>
              <w:t>9.1</w:t>
            </w:r>
          </w:p>
        </w:tc>
        <w:tc>
          <w:tcPr>
            <w:tcW w:w="1984" w:type="dxa"/>
          </w:tcPr>
          <w:p w14:paraId="26E50424" w14:textId="65A3E868" w:rsidR="00942560" w:rsidRPr="005D56D8" w:rsidRDefault="00942560">
            <w:pPr>
              <w:rPr>
                <w:sz w:val="22"/>
                <w:szCs w:val="22"/>
                <w:lang w:val="en-IE"/>
              </w:rPr>
            </w:pPr>
            <w:r>
              <w:rPr>
                <w:sz w:val="22"/>
                <w:szCs w:val="22"/>
                <w:lang w:val="en-IE"/>
              </w:rPr>
              <w:t>Outing the Past</w:t>
            </w:r>
          </w:p>
        </w:tc>
        <w:tc>
          <w:tcPr>
            <w:tcW w:w="5670" w:type="dxa"/>
          </w:tcPr>
          <w:p w14:paraId="617F9520" w14:textId="56F8131B" w:rsidR="00942560" w:rsidRPr="00942560" w:rsidRDefault="00942560" w:rsidP="00942560">
            <w:pPr>
              <w:rPr>
                <w:rStyle w:val="Strong"/>
                <w:rFonts w:cstheme="minorHAnsi"/>
                <w:b w:val="0"/>
                <w:sz w:val="22"/>
                <w:szCs w:val="22"/>
                <w:shd w:val="clear" w:color="auto" w:fill="FFFFFF"/>
              </w:rPr>
            </w:pPr>
            <w:r w:rsidRPr="00942560">
              <w:rPr>
                <w:rStyle w:val="Strong"/>
                <w:rFonts w:cstheme="minorHAnsi"/>
                <w:b w:val="0"/>
                <w:sz w:val="22"/>
                <w:szCs w:val="22"/>
                <w:shd w:val="clear" w:color="auto" w:fill="FFFFFF"/>
              </w:rPr>
              <w:t xml:space="preserve">Nobody has any information to date on whether “Outing the Past” </w:t>
            </w:r>
            <w:r w:rsidR="00E07A64">
              <w:rPr>
                <w:rStyle w:val="Strong"/>
                <w:rFonts w:cstheme="minorHAnsi"/>
                <w:b w:val="0"/>
                <w:sz w:val="22"/>
                <w:szCs w:val="22"/>
                <w:shd w:val="clear" w:color="auto" w:fill="FFFFFF"/>
              </w:rPr>
              <w:t xml:space="preserve">Festival </w:t>
            </w:r>
            <w:r w:rsidRPr="00942560">
              <w:rPr>
                <w:rStyle w:val="Strong"/>
                <w:rFonts w:cstheme="minorHAnsi"/>
                <w:b w:val="0"/>
                <w:sz w:val="22"/>
                <w:szCs w:val="22"/>
                <w:shd w:val="clear" w:color="auto" w:fill="FFFFFF"/>
              </w:rPr>
              <w:t>will be happening in 2021.</w:t>
            </w:r>
          </w:p>
          <w:p w14:paraId="3ADCA668" w14:textId="77777777" w:rsidR="00942560" w:rsidRPr="005D56D8" w:rsidRDefault="00942560" w:rsidP="00D75C10">
            <w:pPr>
              <w:rPr>
                <w:rFonts w:cstheme="minorHAnsi"/>
                <w:bCs/>
                <w:sz w:val="22"/>
                <w:szCs w:val="22"/>
                <w:lang w:val="en-IE"/>
              </w:rPr>
            </w:pPr>
          </w:p>
        </w:tc>
        <w:tc>
          <w:tcPr>
            <w:tcW w:w="1701" w:type="dxa"/>
          </w:tcPr>
          <w:p w14:paraId="3DE8A8A4" w14:textId="77777777" w:rsidR="00942560" w:rsidRDefault="00942560">
            <w:pPr>
              <w:rPr>
                <w:sz w:val="22"/>
                <w:szCs w:val="22"/>
              </w:rPr>
            </w:pPr>
          </w:p>
        </w:tc>
      </w:tr>
      <w:tr w:rsidR="007D4167" w:rsidRPr="005D56D8" w14:paraId="015C59CE" w14:textId="77777777" w:rsidTr="00DF4188">
        <w:tc>
          <w:tcPr>
            <w:tcW w:w="421" w:type="dxa"/>
          </w:tcPr>
          <w:p w14:paraId="18E70020" w14:textId="66823502" w:rsidR="00942560" w:rsidRDefault="00942560">
            <w:pPr>
              <w:rPr>
                <w:sz w:val="22"/>
                <w:szCs w:val="22"/>
                <w:lang w:val="en-IE"/>
              </w:rPr>
            </w:pPr>
            <w:r>
              <w:rPr>
                <w:sz w:val="22"/>
                <w:szCs w:val="22"/>
                <w:lang w:val="en-IE"/>
              </w:rPr>
              <w:t>10.1</w:t>
            </w:r>
          </w:p>
        </w:tc>
        <w:tc>
          <w:tcPr>
            <w:tcW w:w="1984" w:type="dxa"/>
          </w:tcPr>
          <w:p w14:paraId="70FC91D5" w14:textId="04E0549B" w:rsidR="00942560" w:rsidRPr="005D56D8" w:rsidRDefault="00942560">
            <w:pPr>
              <w:rPr>
                <w:sz w:val="22"/>
                <w:szCs w:val="22"/>
                <w:lang w:val="en-IE"/>
              </w:rPr>
            </w:pPr>
            <w:r>
              <w:rPr>
                <w:sz w:val="22"/>
                <w:szCs w:val="22"/>
                <w:lang w:val="en-IE"/>
              </w:rPr>
              <w:t>Next Meeting</w:t>
            </w:r>
          </w:p>
        </w:tc>
        <w:tc>
          <w:tcPr>
            <w:tcW w:w="5670" w:type="dxa"/>
          </w:tcPr>
          <w:p w14:paraId="76CFF359" w14:textId="77777777" w:rsidR="00942560" w:rsidRPr="00942560" w:rsidRDefault="00942560" w:rsidP="00942560">
            <w:pPr>
              <w:rPr>
                <w:rStyle w:val="Strong"/>
                <w:rFonts w:cstheme="minorHAnsi"/>
                <w:b w:val="0"/>
                <w:sz w:val="22"/>
                <w:szCs w:val="22"/>
                <w:shd w:val="clear" w:color="auto" w:fill="FFFFFF"/>
              </w:rPr>
            </w:pPr>
            <w:r w:rsidRPr="00942560">
              <w:rPr>
                <w:rStyle w:val="Strong"/>
                <w:rFonts w:cstheme="minorHAnsi"/>
                <w:b w:val="0"/>
                <w:sz w:val="22"/>
                <w:szCs w:val="22"/>
                <w:shd w:val="clear" w:color="auto" w:fill="FFFFFF"/>
              </w:rPr>
              <w:t>The next committee meeting will take place in 2</w:t>
            </w:r>
            <w:r w:rsidRPr="00942560">
              <w:rPr>
                <w:rStyle w:val="Strong"/>
                <w:rFonts w:cstheme="minorHAnsi"/>
                <w:b w:val="0"/>
                <w:sz w:val="22"/>
                <w:szCs w:val="22"/>
                <w:shd w:val="clear" w:color="auto" w:fill="FFFFFF"/>
                <w:vertAlign w:val="superscript"/>
              </w:rPr>
              <w:t>nd</w:t>
            </w:r>
            <w:r w:rsidRPr="00942560">
              <w:rPr>
                <w:rStyle w:val="Strong"/>
                <w:rFonts w:cstheme="minorHAnsi"/>
                <w:b w:val="0"/>
                <w:sz w:val="22"/>
                <w:szCs w:val="22"/>
                <w:shd w:val="clear" w:color="auto" w:fill="FFFFFF"/>
              </w:rPr>
              <w:t xml:space="preserve"> or 3</w:t>
            </w:r>
            <w:r w:rsidRPr="00942560">
              <w:rPr>
                <w:rStyle w:val="Strong"/>
                <w:rFonts w:cstheme="minorHAnsi"/>
                <w:b w:val="0"/>
                <w:sz w:val="22"/>
                <w:szCs w:val="22"/>
                <w:shd w:val="clear" w:color="auto" w:fill="FFFFFF"/>
                <w:vertAlign w:val="superscript"/>
              </w:rPr>
              <w:t>rd</w:t>
            </w:r>
            <w:r w:rsidRPr="00942560">
              <w:rPr>
                <w:rStyle w:val="Strong"/>
                <w:rFonts w:cstheme="minorHAnsi"/>
                <w:b w:val="0"/>
                <w:sz w:val="22"/>
                <w:szCs w:val="22"/>
                <w:shd w:val="clear" w:color="auto" w:fill="FFFFFF"/>
              </w:rPr>
              <w:t xml:space="preserve"> week of November.</w:t>
            </w:r>
          </w:p>
          <w:p w14:paraId="247379CA" w14:textId="77777777" w:rsidR="00942560" w:rsidRPr="005D56D8" w:rsidRDefault="00942560" w:rsidP="00D75C10">
            <w:pPr>
              <w:rPr>
                <w:rFonts w:cstheme="minorHAnsi"/>
                <w:bCs/>
                <w:sz w:val="22"/>
                <w:szCs w:val="22"/>
                <w:lang w:val="en-IE"/>
              </w:rPr>
            </w:pPr>
          </w:p>
        </w:tc>
        <w:tc>
          <w:tcPr>
            <w:tcW w:w="1701" w:type="dxa"/>
          </w:tcPr>
          <w:p w14:paraId="7D13F2F3" w14:textId="149F18CC" w:rsidR="00942560" w:rsidRDefault="00942560">
            <w:pPr>
              <w:rPr>
                <w:sz w:val="22"/>
                <w:szCs w:val="22"/>
              </w:rPr>
            </w:pPr>
            <w:r>
              <w:rPr>
                <w:sz w:val="22"/>
                <w:szCs w:val="22"/>
              </w:rPr>
              <w:t>Choose</w:t>
            </w:r>
            <w:r>
              <w:rPr>
                <w:sz w:val="22"/>
                <w:szCs w:val="22"/>
              </w:rPr>
              <w:t xml:space="preserve"> a date for next meeting</w:t>
            </w:r>
          </w:p>
        </w:tc>
      </w:tr>
    </w:tbl>
    <w:p w14:paraId="50947881" w14:textId="77777777" w:rsidR="00B41327" w:rsidRPr="005D56D8" w:rsidRDefault="00B41327">
      <w:pPr>
        <w:rPr>
          <w:sz w:val="22"/>
          <w:szCs w:val="22"/>
          <w:lang w:val="en-IE"/>
        </w:rPr>
      </w:pPr>
    </w:p>
    <w:sectPr w:rsidR="00B41327" w:rsidRPr="005D56D8" w:rsidSect="00DF4188">
      <w:headerReference w:type="even" r:id="rId11"/>
      <w:headerReference w:type="default" r:id="rId12"/>
      <w:footerReference w:type="even" r:id="rId13"/>
      <w:footerReference w:type="default" r:id="rId14"/>
      <w:headerReference w:type="first" r:id="rId15"/>
      <w:footerReference w:type="first" r:id="rId16"/>
      <w:type w:val="continuous"/>
      <w:pgSz w:w="11900" w:h="16840"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ED9C2" w14:textId="77777777" w:rsidR="00E0061D" w:rsidRDefault="00E0061D" w:rsidP="0067733A">
      <w:r>
        <w:separator/>
      </w:r>
    </w:p>
  </w:endnote>
  <w:endnote w:type="continuationSeparator" w:id="0">
    <w:p w14:paraId="1CE72096" w14:textId="77777777" w:rsidR="00E0061D" w:rsidRDefault="00E0061D" w:rsidP="0067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87384" w14:textId="77777777" w:rsidR="0067733A" w:rsidRDefault="00677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915801"/>
      <w:docPartObj>
        <w:docPartGallery w:val="Page Numbers (Bottom of Page)"/>
        <w:docPartUnique/>
      </w:docPartObj>
    </w:sdtPr>
    <w:sdtEndPr/>
    <w:sdtContent>
      <w:sdt>
        <w:sdtPr>
          <w:id w:val="1728636285"/>
          <w:docPartObj>
            <w:docPartGallery w:val="Page Numbers (Top of Page)"/>
            <w:docPartUnique/>
          </w:docPartObj>
        </w:sdtPr>
        <w:sdtEndPr/>
        <w:sdtContent>
          <w:p w14:paraId="6555964F" w14:textId="63245772" w:rsidR="0067733A" w:rsidRDefault="0067733A">
            <w:pPr>
              <w:pStyle w:val="Footer"/>
              <w:jc w:val="center"/>
            </w:pPr>
            <w:r>
              <w:t xml:space="preserve">Page </w:t>
            </w:r>
            <w:r>
              <w:rPr>
                <w:b/>
                <w:bCs/>
              </w:rPr>
              <w:fldChar w:fldCharType="begin"/>
            </w:r>
            <w:r>
              <w:rPr>
                <w:b/>
                <w:bCs/>
              </w:rPr>
              <w:instrText xml:space="preserve"> PAGE </w:instrText>
            </w:r>
            <w:r>
              <w:rPr>
                <w:b/>
                <w:bCs/>
              </w:rPr>
              <w:fldChar w:fldCharType="separate"/>
            </w:r>
            <w:r w:rsidR="005716E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716E6">
              <w:rPr>
                <w:b/>
                <w:bCs/>
                <w:noProof/>
              </w:rPr>
              <w:t>3</w:t>
            </w:r>
            <w:r>
              <w:rPr>
                <w:b/>
                <w:bCs/>
              </w:rPr>
              <w:fldChar w:fldCharType="end"/>
            </w:r>
          </w:p>
        </w:sdtContent>
      </w:sdt>
    </w:sdtContent>
  </w:sdt>
  <w:p w14:paraId="24D798C0" w14:textId="77777777" w:rsidR="0067733A" w:rsidRDefault="00677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A31CF" w14:textId="77777777" w:rsidR="0067733A" w:rsidRDefault="00677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655F3" w14:textId="77777777" w:rsidR="00E0061D" w:rsidRDefault="00E0061D" w:rsidP="0067733A">
      <w:r>
        <w:separator/>
      </w:r>
    </w:p>
  </w:footnote>
  <w:footnote w:type="continuationSeparator" w:id="0">
    <w:p w14:paraId="4A0B71AE" w14:textId="77777777" w:rsidR="00E0061D" w:rsidRDefault="00E0061D" w:rsidP="00677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52F1F" w14:textId="77777777" w:rsidR="0067733A" w:rsidRDefault="00677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30BE9" w14:textId="77777777" w:rsidR="0067733A" w:rsidRDefault="006773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DAF9D" w14:textId="77777777" w:rsidR="0067733A" w:rsidRDefault="00677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2834"/>
    <w:multiLevelType w:val="hybridMultilevel"/>
    <w:tmpl w:val="D3B0B5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3C6457"/>
    <w:multiLevelType w:val="hybridMultilevel"/>
    <w:tmpl w:val="2EC22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02F59"/>
    <w:multiLevelType w:val="hybridMultilevel"/>
    <w:tmpl w:val="2812C8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0D5281"/>
    <w:multiLevelType w:val="hybridMultilevel"/>
    <w:tmpl w:val="ACCCBA52"/>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24713823"/>
    <w:multiLevelType w:val="hybridMultilevel"/>
    <w:tmpl w:val="5088E9D4"/>
    <w:lvl w:ilvl="0" w:tplc="B65A34F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AB3DA6"/>
    <w:multiLevelType w:val="hybridMultilevel"/>
    <w:tmpl w:val="4E9ABAE2"/>
    <w:lvl w:ilvl="0" w:tplc="C428C86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5E7F3F"/>
    <w:multiLevelType w:val="hybridMultilevel"/>
    <w:tmpl w:val="0C020496"/>
    <w:lvl w:ilvl="0" w:tplc="7022626C">
      <w:start w:val="1"/>
      <w:numFmt w:val="lowerLetter"/>
      <w:lvlText w:val="%1."/>
      <w:lvlJc w:val="left"/>
      <w:pPr>
        <w:ind w:left="1077" w:hanging="360"/>
      </w:pPr>
      <w:rPr>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30BC5E50"/>
    <w:multiLevelType w:val="multilevel"/>
    <w:tmpl w:val="E9506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A25BFE"/>
    <w:multiLevelType w:val="hybridMultilevel"/>
    <w:tmpl w:val="B0D2D85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8AD0692"/>
    <w:multiLevelType w:val="hybridMultilevel"/>
    <w:tmpl w:val="020CCA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CA0A10"/>
    <w:multiLevelType w:val="hybridMultilevel"/>
    <w:tmpl w:val="DF346B7C"/>
    <w:lvl w:ilvl="0" w:tplc="79E8596C">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222E5F"/>
    <w:multiLevelType w:val="hybridMultilevel"/>
    <w:tmpl w:val="6C927F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AE477E"/>
    <w:multiLevelType w:val="hybridMultilevel"/>
    <w:tmpl w:val="623E3D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B67271"/>
    <w:multiLevelType w:val="hybridMultilevel"/>
    <w:tmpl w:val="645A60B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4452467D"/>
    <w:multiLevelType w:val="hybridMultilevel"/>
    <w:tmpl w:val="DB9EE386"/>
    <w:lvl w:ilvl="0" w:tplc="1809000F">
      <w:start w:val="1"/>
      <w:numFmt w:val="decimal"/>
      <w:lvlText w:val="%1."/>
      <w:lvlJc w:val="left"/>
      <w:pPr>
        <w:ind w:left="720" w:hanging="360"/>
      </w:pPr>
    </w:lvl>
    <w:lvl w:ilvl="1" w:tplc="04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6E90AA3"/>
    <w:multiLevelType w:val="hybridMultilevel"/>
    <w:tmpl w:val="5C9A1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E32BC"/>
    <w:multiLevelType w:val="hybridMultilevel"/>
    <w:tmpl w:val="05E435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D71FC0"/>
    <w:multiLevelType w:val="hybridMultilevel"/>
    <w:tmpl w:val="67FC8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CA0D91"/>
    <w:multiLevelType w:val="hybridMultilevel"/>
    <w:tmpl w:val="020CCA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1F6A8D"/>
    <w:multiLevelType w:val="hybridMultilevel"/>
    <w:tmpl w:val="E348C1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E3C76E6"/>
    <w:multiLevelType w:val="hybridMultilevel"/>
    <w:tmpl w:val="62B29D98"/>
    <w:lvl w:ilvl="0" w:tplc="DD84BF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11174"/>
    <w:multiLevelType w:val="hybridMultilevel"/>
    <w:tmpl w:val="7A9AF3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FA6BA8"/>
    <w:multiLevelType w:val="hybridMultilevel"/>
    <w:tmpl w:val="D182EF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BB558E"/>
    <w:multiLevelType w:val="hybridMultilevel"/>
    <w:tmpl w:val="D182EF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2F7131"/>
    <w:multiLevelType w:val="hybridMultilevel"/>
    <w:tmpl w:val="4D96D6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C04DA3"/>
    <w:multiLevelType w:val="hybridMultilevel"/>
    <w:tmpl w:val="773A6BF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6" w15:restartNumberingAfterBreak="0">
    <w:nsid w:val="7A17138A"/>
    <w:multiLevelType w:val="hybridMultilevel"/>
    <w:tmpl w:val="26E4624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C187F57"/>
    <w:multiLevelType w:val="hybridMultilevel"/>
    <w:tmpl w:val="EDE86AA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CE832ED"/>
    <w:multiLevelType w:val="hybridMultilevel"/>
    <w:tmpl w:val="D13EEC9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 w:numId="2">
    <w:abstractNumId w:val="15"/>
  </w:num>
  <w:num w:numId="3">
    <w:abstractNumId w:val="1"/>
  </w:num>
  <w:num w:numId="4">
    <w:abstractNumId w:val="16"/>
  </w:num>
  <w:num w:numId="5">
    <w:abstractNumId w:val="11"/>
  </w:num>
  <w:num w:numId="6">
    <w:abstractNumId w:val="20"/>
  </w:num>
  <w:num w:numId="7">
    <w:abstractNumId w:val="12"/>
  </w:num>
  <w:num w:numId="8">
    <w:abstractNumId w:val="23"/>
  </w:num>
  <w:num w:numId="9">
    <w:abstractNumId w:val="9"/>
  </w:num>
  <w:num w:numId="10">
    <w:abstractNumId w:val="22"/>
  </w:num>
  <w:num w:numId="11">
    <w:abstractNumId w:val="2"/>
  </w:num>
  <w:num w:numId="12">
    <w:abstractNumId w:val="18"/>
  </w:num>
  <w:num w:numId="13">
    <w:abstractNumId w:val="17"/>
  </w:num>
  <w:num w:numId="14">
    <w:abstractNumId w:val="10"/>
  </w:num>
  <w:num w:numId="15">
    <w:abstractNumId w:val="5"/>
  </w:num>
  <w:num w:numId="16">
    <w:abstractNumId w:val="21"/>
  </w:num>
  <w:num w:numId="17">
    <w:abstractNumId w:val="14"/>
  </w:num>
  <w:num w:numId="18">
    <w:abstractNumId w:val="7"/>
  </w:num>
  <w:num w:numId="19">
    <w:abstractNumId w:val="26"/>
  </w:num>
  <w:num w:numId="20">
    <w:abstractNumId w:val="19"/>
  </w:num>
  <w:num w:numId="21">
    <w:abstractNumId w:val="24"/>
  </w:num>
  <w:num w:numId="22">
    <w:abstractNumId w:val="4"/>
  </w:num>
  <w:num w:numId="23">
    <w:abstractNumId w:val="6"/>
  </w:num>
  <w:num w:numId="24">
    <w:abstractNumId w:val="27"/>
  </w:num>
  <w:num w:numId="25">
    <w:abstractNumId w:val="25"/>
  </w:num>
  <w:num w:numId="26">
    <w:abstractNumId w:val="25"/>
  </w:num>
  <w:num w:numId="27">
    <w:abstractNumId w:val="3"/>
  </w:num>
  <w:num w:numId="28">
    <w:abstractNumId w:val="13"/>
  </w:num>
  <w:num w:numId="29">
    <w:abstractNumId w:val="8"/>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04"/>
    <w:rsid w:val="0000502B"/>
    <w:rsid w:val="00011EDE"/>
    <w:rsid w:val="00012523"/>
    <w:rsid w:val="00014E92"/>
    <w:rsid w:val="00017B73"/>
    <w:rsid w:val="00023026"/>
    <w:rsid w:val="00024203"/>
    <w:rsid w:val="000271FB"/>
    <w:rsid w:val="00050992"/>
    <w:rsid w:val="000748BD"/>
    <w:rsid w:val="00086419"/>
    <w:rsid w:val="000A2763"/>
    <w:rsid w:val="000A40FE"/>
    <w:rsid w:val="000A42E6"/>
    <w:rsid w:val="000D7CCA"/>
    <w:rsid w:val="001314DA"/>
    <w:rsid w:val="00135025"/>
    <w:rsid w:val="00141155"/>
    <w:rsid w:val="001C179A"/>
    <w:rsid w:val="001E04D2"/>
    <w:rsid w:val="001F09FD"/>
    <w:rsid w:val="002066CD"/>
    <w:rsid w:val="00224533"/>
    <w:rsid w:val="002412F9"/>
    <w:rsid w:val="00244A79"/>
    <w:rsid w:val="002659C7"/>
    <w:rsid w:val="00282DDF"/>
    <w:rsid w:val="002873C1"/>
    <w:rsid w:val="002A1C47"/>
    <w:rsid w:val="002B1BC9"/>
    <w:rsid w:val="002E30CF"/>
    <w:rsid w:val="002E699F"/>
    <w:rsid w:val="002F1974"/>
    <w:rsid w:val="00314344"/>
    <w:rsid w:val="00314DEA"/>
    <w:rsid w:val="003461D3"/>
    <w:rsid w:val="00363651"/>
    <w:rsid w:val="003700CB"/>
    <w:rsid w:val="003779AF"/>
    <w:rsid w:val="00387D89"/>
    <w:rsid w:val="0039030E"/>
    <w:rsid w:val="003A0086"/>
    <w:rsid w:val="003B7384"/>
    <w:rsid w:val="003C0EF3"/>
    <w:rsid w:val="003D0534"/>
    <w:rsid w:val="003E244E"/>
    <w:rsid w:val="00404842"/>
    <w:rsid w:val="00414BC4"/>
    <w:rsid w:val="004177A3"/>
    <w:rsid w:val="00423E78"/>
    <w:rsid w:val="00440DC7"/>
    <w:rsid w:val="004633FE"/>
    <w:rsid w:val="004A426A"/>
    <w:rsid w:val="004D635C"/>
    <w:rsid w:val="0053582D"/>
    <w:rsid w:val="00547585"/>
    <w:rsid w:val="00553224"/>
    <w:rsid w:val="00564003"/>
    <w:rsid w:val="005716E6"/>
    <w:rsid w:val="00584939"/>
    <w:rsid w:val="005A0B66"/>
    <w:rsid w:val="005B000F"/>
    <w:rsid w:val="005C3F0B"/>
    <w:rsid w:val="005C5553"/>
    <w:rsid w:val="005D56D8"/>
    <w:rsid w:val="005D70A4"/>
    <w:rsid w:val="00662B33"/>
    <w:rsid w:val="0067733A"/>
    <w:rsid w:val="00692AB5"/>
    <w:rsid w:val="00693236"/>
    <w:rsid w:val="0069792D"/>
    <w:rsid w:val="006A1A70"/>
    <w:rsid w:val="006A4714"/>
    <w:rsid w:val="006A535A"/>
    <w:rsid w:val="006C2F8A"/>
    <w:rsid w:val="006D4441"/>
    <w:rsid w:val="007311CF"/>
    <w:rsid w:val="00737125"/>
    <w:rsid w:val="007372E7"/>
    <w:rsid w:val="007522AF"/>
    <w:rsid w:val="00764FC7"/>
    <w:rsid w:val="00770075"/>
    <w:rsid w:val="00770E40"/>
    <w:rsid w:val="007829F0"/>
    <w:rsid w:val="007942D9"/>
    <w:rsid w:val="007B67DB"/>
    <w:rsid w:val="007D4167"/>
    <w:rsid w:val="008016DB"/>
    <w:rsid w:val="00824098"/>
    <w:rsid w:val="00824D19"/>
    <w:rsid w:val="00825083"/>
    <w:rsid w:val="00831808"/>
    <w:rsid w:val="00857289"/>
    <w:rsid w:val="0087132D"/>
    <w:rsid w:val="00891F9A"/>
    <w:rsid w:val="00894C6B"/>
    <w:rsid w:val="008A2A11"/>
    <w:rsid w:val="00905028"/>
    <w:rsid w:val="00910553"/>
    <w:rsid w:val="009137F7"/>
    <w:rsid w:val="00927261"/>
    <w:rsid w:val="00942560"/>
    <w:rsid w:val="009468F4"/>
    <w:rsid w:val="009568C2"/>
    <w:rsid w:val="00971D48"/>
    <w:rsid w:val="009F0ED8"/>
    <w:rsid w:val="00A061D2"/>
    <w:rsid w:val="00A13D65"/>
    <w:rsid w:val="00A14F08"/>
    <w:rsid w:val="00A2204C"/>
    <w:rsid w:val="00A4743A"/>
    <w:rsid w:val="00A70204"/>
    <w:rsid w:val="00A72FE9"/>
    <w:rsid w:val="00A7425A"/>
    <w:rsid w:val="00AB2FF1"/>
    <w:rsid w:val="00AC4608"/>
    <w:rsid w:val="00AD230C"/>
    <w:rsid w:val="00AD5FA1"/>
    <w:rsid w:val="00B10A84"/>
    <w:rsid w:val="00B15AAE"/>
    <w:rsid w:val="00B16040"/>
    <w:rsid w:val="00B41327"/>
    <w:rsid w:val="00B4259B"/>
    <w:rsid w:val="00B44C7F"/>
    <w:rsid w:val="00B572F3"/>
    <w:rsid w:val="00B64D2D"/>
    <w:rsid w:val="00B739D7"/>
    <w:rsid w:val="00B73C62"/>
    <w:rsid w:val="00B800DE"/>
    <w:rsid w:val="00B85FC6"/>
    <w:rsid w:val="00B940CB"/>
    <w:rsid w:val="00BA3591"/>
    <w:rsid w:val="00BA3C0D"/>
    <w:rsid w:val="00BC1B81"/>
    <w:rsid w:val="00BE14AC"/>
    <w:rsid w:val="00C13112"/>
    <w:rsid w:val="00C34A96"/>
    <w:rsid w:val="00C667E5"/>
    <w:rsid w:val="00C77DF8"/>
    <w:rsid w:val="00C83066"/>
    <w:rsid w:val="00C93E7C"/>
    <w:rsid w:val="00C9520C"/>
    <w:rsid w:val="00CA7D3B"/>
    <w:rsid w:val="00CB3BA6"/>
    <w:rsid w:val="00CD7815"/>
    <w:rsid w:val="00CF1360"/>
    <w:rsid w:val="00D37ED6"/>
    <w:rsid w:val="00D47F91"/>
    <w:rsid w:val="00D6462D"/>
    <w:rsid w:val="00D74D7C"/>
    <w:rsid w:val="00D7534A"/>
    <w:rsid w:val="00D75C10"/>
    <w:rsid w:val="00DA09AD"/>
    <w:rsid w:val="00DA63B6"/>
    <w:rsid w:val="00DC1061"/>
    <w:rsid w:val="00DD63E9"/>
    <w:rsid w:val="00DF3616"/>
    <w:rsid w:val="00DF4188"/>
    <w:rsid w:val="00E0061D"/>
    <w:rsid w:val="00E07A64"/>
    <w:rsid w:val="00E11DD3"/>
    <w:rsid w:val="00E21704"/>
    <w:rsid w:val="00E419A2"/>
    <w:rsid w:val="00E71CC3"/>
    <w:rsid w:val="00E8281E"/>
    <w:rsid w:val="00E95130"/>
    <w:rsid w:val="00E97B13"/>
    <w:rsid w:val="00EC2736"/>
    <w:rsid w:val="00EC2990"/>
    <w:rsid w:val="00EE6DFC"/>
    <w:rsid w:val="00F03A3F"/>
    <w:rsid w:val="00F14B5D"/>
    <w:rsid w:val="00F222AA"/>
    <w:rsid w:val="00F61736"/>
    <w:rsid w:val="00F6333D"/>
    <w:rsid w:val="00F756E1"/>
    <w:rsid w:val="00F9052C"/>
    <w:rsid w:val="00F93262"/>
    <w:rsid w:val="00F93A2C"/>
    <w:rsid w:val="00FA7567"/>
    <w:rsid w:val="00FB02F5"/>
    <w:rsid w:val="6BFD3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391E4F"/>
  <w14:defaultImageDpi w14:val="32767"/>
  <w15:chartTrackingRefBased/>
  <w15:docId w15:val="{C2112A24-F1FD-3A41-BC3D-D45AC101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204"/>
    <w:pPr>
      <w:ind w:left="720"/>
      <w:contextualSpacing/>
    </w:pPr>
  </w:style>
  <w:style w:type="table" w:styleId="TableGrid">
    <w:name w:val="Table Grid"/>
    <w:basedOn w:val="TableNormal"/>
    <w:uiPriority w:val="39"/>
    <w:rsid w:val="001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EDE"/>
    <w:pPr>
      <w:spacing w:before="100" w:beforeAutospacing="1" w:after="100" w:afterAutospacing="1"/>
    </w:pPr>
    <w:rPr>
      <w:rFonts w:ascii="Times New Roman" w:eastAsia="Times New Roman" w:hAnsi="Times New Roman" w:cs="Times New Roman"/>
      <w:lang w:val="en-IE"/>
    </w:rPr>
  </w:style>
  <w:style w:type="character" w:styleId="Strong">
    <w:name w:val="Strong"/>
    <w:uiPriority w:val="22"/>
    <w:qFormat/>
    <w:rsid w:val="002873C1"/>
    <w:rPr>
      <w:b/>
      <w:bCs/>
    </w:rPr>
  </w:style>
  <w:style w:type="paragraph" w:styleId="BalloonText">
    <w:name w:val="Balloon Text"/>
    <w:basedOn w:val="Normal"/>
    <w:link w:val="BalloonTextChar"/>
    <w:uiPriority w:val="99"/>
    <w:semiHidden/>
    <w:unhideWhenUsed/>
    <w:rsid w:val="007B67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67DB"/>
    <w:rPr>
      <w:rFonts w:ascii="Times New Roman" w:hAnsi="Times New Roman" w:cs="Times New Roman"/>
      <w:sz w:val="18"/>
      <w:szCs w:val="18"/>
    </w:rPr>
  </w:style>
  <w:style w:type="character" w:styleId="Hyperlink">
    <w:name w:val="Hyperlink"/>
    <w:basedOn w:val="DefaultParagraphFont"/>
    <w:uiPriority w:val="99"/>
    <w:unhideWhenUsed/>
    <w:rsid w:val="0000502B"/>
    <w:rPr>
      <w:color w:val="0563C1"/>
      <w:u w:val="single"/>
    </w:rPr>
  </w:style>
  <w:style w:type="paragraph" w:styleId="Header">
    <w:name w:val="header"/>
    <w:basedOn w:val="Normal"/>
    <w:link w:val="HeaderChar"/>
    <w:uiPriority w:val="99"/>
    <w:unhideWhenUsed/>
    <w:rsid w:val="0067733A"/>
    <w:pPr>
      <w:tabs>
        <w:tab w:val="center" w:pos="4513"/>
        <w:tab w:val="right" w:pos="9026"/>
      </w:tabs>
    </w:pPr>
  </w:style>
  <w:style w:type="character" w:customStyle="1" w:styleId="HeaderChar">
    <w:name w:val="Header Char"/>
    <w:basedOn w:val="DefaultParagraphFont"/>
    <w:link w:val="Header"/>
    <w:uiPriority w:val="99"/>
    <w:rsid w:val="0067733A"/>
  </w:style>
  <w:style w:type="paragraph" w:styleId="Footer">
    <w:name w:val="footer"/>
    <w:basedOn w:val="Normal"/>
    <w:link w:val="FooterChar"/>
    <w:uiPriority w:val="99"/>
    <w:unhideWhenUsed/>
    <w:rsid w:val="0067733A"/>
    <w:pPr>
      <w:tabs>
        <w:tab w:val="center" w:pos="4513"/>
        <w:tab w:val="right" w:pos="9026"/>
      </w:tabs>
    </w:pPr>
  </w:style>
  <w:style w:type="character" w:customStyle="1" w:styleId="FooterChar">
    <w:name w:val="Footer Char"/>
    <w:basedOn w:val="DefaultParagraphFont"/>
    <w:link w:val="Footer"/>
    <w:uiPriority w:val="99"/>
    <w:rsid w:val="0067733A"/>
  </w:style>
  <w:style w:type="character" w:customStyle="1" w:styleId="normaltextrun">
    <w:name w:val="normaltextrun"/>
    <w:basedOn w:val="DefaultParagraphFont"/>
    <w:rsid w:val="00B41327"/>
  </w:style>
  <w:style w:type="character" w:customStyle="1" w:styleId="eop">
    <w:name w:val="eop"/>
    <w:basedOn w:val="DefaultParagraphFont"/>
    <w:rsid w:val="00B41327"/>
  </w:style>
  <w:style w:type="character" w:styleId="CommentReference">
    <w:name w:val="annotation reference"/>
    <w:basedOn w:val="DefaultParagraphFont"/>
    <w:uiPriority w:val="99"/>
    <w:semiHidden/>
    <w:unhideWhenUsed/>
    <w:rsid w:val="00B64D2D"/>
    <w:rPr>
      <w:sz w:val="16"/>
      <w:szCs w:val="16"/>
    </w:rPr>
  </w:style>
  <w:style w:type="paragraph" w:styleId="CommentText">
    <w:name w:val="annotation text"/>
    <w:basedOn w:val="Normal"/>
    <w:link w:val="CommentTextChar"/>
    <w:uiPriority w:val="99"/>
    <w:semiHidden/>
    <w:unhideWhenUsed/>
    <w:rsid w:val="00B64D2D"/>
    <w:rPr>
      <w:sz w:val="20"/>
      <w:szCs w:val="20"/>
    </w:rPr>
  </w:style>
  <w:style w:type="character" w:customStyle="1" w:styleId="CommentTextChar">
    <w:name w:val="Comment Text Char"/>
    <w:basedOn w:val="DefaultParagraphFont"/>
    <w:link w:val="CommentText"/>
    <w:uiPriority w:val="99"/>
    <w:semiHidden/>
    <w:rsid w:val="00B64D2D"/>
    <w:rPr>
      <w:sz w:val="20"/>
      <w:szCs w:val="20"/>
    </w:rPr>
  </w:style>
  <w:style w:type="paragraph" w:styleId="CommentSubject">
    <w:name w:val="annotation subject"/>
    <w:basedOn w:val="CommentText"/>
    <w:next w:val="CommentText"/>
    <w:link w:val="CommentSubjectChar"/>
    <w:uiPriority w:val="99"/>
    <w:semiHidden/>
    <w:unhideWhenUsed/>
    <w:rsid w:val="00B64D2D"/>
    <w:rPr>
      <w:b/>
      <w:bCs/>
    </w:rPr>
  </w:style>
  <w:style w:type="character" w:customStyle="1" w:styleId="CommentSubjectChar">
    <w:name w:val="Comment Subject Char"/>
    <w:basedOn w:val="CommentTextChar"/>
    <w:link w:val="CommentSubject"/>
    <w:uiPriority w:val="99"/>
    <w:semiHidden/>
    <w:rsid w:val="00B64D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2615">
      <w:bodyDiv w:val="1"/>
      <w:marLeft w:val="0"/>
      <w:marRight w:val="0"/>
      <w:marTop w:val="0"/>
      <w:marBottom w:val="0"/>
      <w:divBdr>
        <w:top w:val="none" w:sz="0" w:space="0" w:color="auto"/>
        <w:left w:val="none" w:sz="0" w:space="0" w:color="auto"/>
        <w:bottom w:val="none" w:sz="0" w:space="0" w:color="auto"/>
        <w:right w:val="none" w:sz="0" w:space="0" w:color="auto"/>
      </w:divBdr>
      <w:divsChild>
        <w:div w:id="1989168259">
          <w:marLeft w:val="0"/>
          <w:marRight w:val="0"/>
          <w:marTop w:val="0"/>
          <w:marBottom w:val="0"/>
          <w:divBdr>
            <w:top w:val="none" w:sz="0" w:space="0" w:color="auto"/>
            <w:left w:val="none" w:sz="0" w:space="0" w:color="auto"/>
            <w:bottom w:val="none" w:sz="0" w:space="0" w:color="auto"/>
            <w:right w:val="none" w:sz="0" w:space="0" w:color="auto"/>
          </w:divBdr>
          <w:divsChild>
            <w:div w:id="1728798363">
              <w:marLeft w:val="0"/>
              <w:marRight w:val="0"/>
              <w:marTop w:val="0"/>
              <w:marBottom w:val="0"/>
              <w:divBdr>
                <w:top w:val="none" w:sz="0" w:space="0" w:color="auto"/>
                <w:left w:val="none" w:sz="0" w:space="0" w:color="auto"/>
                <w:bottom w:val="none" w:sz="0" w:space="0" w:color="auto"/>
                <w:right w:val="none" w:sz="0" w:space="0" w:color="auto"/>
              </w:divBdr>
            </w:div>
          </w:divsChild>
        </w:div>
        <w:div w:id="1052191554">
          <w:marLeft w:val="0"/>
          <w:marRight w:val="0"/>
          <w:marTop w:val="0"/>
          <w:marBottom w:val="0"/>
          <w:divBdr>
            <w:top w:val="none" w:sz="0" w:space="0" w:color="auto"/>
            <w:left w:val="none" w:sz="0" w:space="0" w:color="auto"/>
            <w:bottom w:val="none" w:sz="0" w:space="0" w:color="auto"/>
            <w:right w:val="none" w:sz="0" w:space="0" w:color="auto"/>
          </w:divBdr>
          <w:divsChild>
            <w:div w:id="1354569417">
              <w:marLeft w:val="0"/>
              <w:marRight w:val="0"/>
              <w:marTop w:val="0"/>
              <w:marBottom w:val="0"/>
              <w:divBdr>
                <w:top w:val="none" w:sz="0" w:space="0" w:color="auto"/>
                <w:left w:val="none" w:sz="0" w:space="0" w:color="auto"/>
                <w:bottom w:val="none" w:sz="0" w:space="0" w:color="auto"/>
                <w:right w:val="none" w:sz="0" w:space="0" w:color="auto"/>
              </w:divBdr>
            </w:div>
          </w:divsChild>
        </w:div>
        <w:div w:id="187181406">
          <w:marLeft w:val="0"/>
          <w:marRight w:val="0"/>
          <w:marTop w:val="0"/>
          <w:marBottom w:val="0"/>
          <w:divBdr>
            <w:top w:val="none" w:sz="0" w:space="0" w:color="auto"/>
            <w:left w:val="none" w:sz="0" w:space="0" w:color="auto"/>
            <w:bottom w:val="none" w:sz="0" w:space="0" w:color="auto"/>
            <w:right w:val="none" w:sz="0" w:space="0" w:color="auto"/>
          </w:divBdr>
          <w:divsChild>
            <w:div w:id="572859908">
              <w:marLeft w:val="0"/>
              <w:marRight w:val="0"/>
              <w:marTop w:val="0"/>
              <w:marBottom w:val="0"/>
              <w:divBdr>
                <w:top w:val="none" w:sz="0" w:space="0" w:color="auto"/>
                <w:left w:val="none" w:sz="0" w:space="0" w:color="auto"/>
                <w:bottom w:val="none" w:sz="0" w:space="0" w:color="auto"/>
                <w:right w:val="none" w:sz="0" w:space="0" w:color="auto"/>
              </w:divBdr>
            </w:div>
          </w:divsChild>
        </w:div>
        <w:div w:id="1990010791">
          <w:marLeft w:val="0"/>
          <w:marRight w:val="0"/>
          <w:marTop w:val="0"/>
          <w:marBottom w:val="0"/>
          <w:divBdr>
            <w:top w:val="none" w:sz="0" w:space="0" w:color="auto"/>
            <w:left w:val="none" w:sz="0" w:space="0" w:color="auto"/>
            <w:bottom w:val="none" w:sz="0" w:space="0" w:color="auto"/>
            <w:right w:val="none" w:sz="0" w:space="0" w:color="auto"/>
          </w:divBdr>
          <w:divsChild>
            <w:div w:id="3904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5146">
      <w:bodyDiv w:val="1"/>
      <w:marLeft w:val="0"/>
      <w:marRight w:val="0"/>
      <w:marTop w:val="0"/>
      <w:marBottom w:val="0"/>
      <w:divBdr>
        <w:top w:val="none" w:sz="0" w:space="0" w:color="auto"/>
        <w:left w:val="none" w:sz="0" w:space="0" w:color="auto"/>
        <w:bottom w:val="none" w:sz="0" w:space="0" w:color="auto"/>
        <w:right w:val="none" w:sz="0" w:space="0" w:color="auto"/>
      </w:divBdr>
    </w:div>
    <w:div w:id="265580099">
      <w:bodyDiv w:val="1"/>
      <w:marLeft w:val="0"/>
      <w:marRight w:val="0"/>
      <w:marTop w:val="0"/>
      <w:marBottom w:val="0"/>
      <w:divBdr>
        <w:top w:val="none" w:sz="0" w:space="0" w:color="auto"/>
        <w:left w:val="none" w:sz="0" w:space="0" w:color="auto"/>
        <w:bottom w:val="none" w:sz="0" w:space="0" w:color="auto"/>
        <w:right w:val="none" w:sz="0" w:space="0" w:color="auto"/>
      </w:divBdr>
    </w:div>
    <w:div w:id="1195196296">
      <w:bodyDiv w:val="1"/>
      <w:marLeft w:val="0"/>
      <w:marRight w:val="0"/>
      <w:marTop w:val="0"/>
      <w:marBottom w:val="0"/>
      <w:divBdr>
        <w:top w:val="none" w:sz="0" w:space="0" w:color="auto"/>
        <w:left w:val="none" w:sz="0" w:space="0" w:color="auto"/>
        <w:bottom w:val="none" w:sz="0" w:space="0" w:color="auto"/>
        <w:right w:val="none" w:sz="0" w:space="0" w:color="auto"/>
      </w:divBdr>
    </w:div>
    <w:div w:id="1520894921">
      <w:bodyDiv w:val="1"/>
      <w:marLeft w:val="0"/>
      <w:marRight w:val="0"/>
      <w:marTop w:val="0"/>
      <w:marBottom w:val="0"/>
      <w:divBdr>
        <w:top w:val="none" w:sz="0" w:space="0" w:color="auto"/>
        <w:left w:val="none" w:sz="0" w:space="0" w:color="auto"/>
        <w:bottom w:val="none" w:sz="0" w:space="0" w:color="auto"/>
        <w:right w:val="none" w:sz="0" w:space="0" w:color="auto"/>
      </w:divBdr>
    </w:div>
    <w:div w:id="1567956511">
      <w:bodyDiv w:val="1"/>
      <w:marLeft w:val="0"/>
      <w:marRight w:val="0"/>
      <w:marTop w:val="0"/>
      <w:marBottom w:val="0"/>
      <w:divBdr>
        <w:top w:val="none" w:sz="0" w:space="0" w:color="auto"/>
        <w:left w:val="none" w:sz="0" w:space="0" w:color="auto"/>
        <w:bottom w:val="none" w:sz="0" w:space="0" w:color="auto"/>
        <w:right w:val="none" w:sz="0" w:space="0" w:color="auto"/>
      </w:divBdr>
    </w:div>
    <w:div w:id="195540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ventbrite.co.uk/e/is-di-in-your-dna-work-with-pride-diversity-inclusion-conference-tickets-12497304072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7ACFEC197F5343A63F26F72B2BAB67" ma:contentTypeVersion="13" ma:contentTypeDescription="Create a new document." ma:contentTypeScope="" ma:versionID="b2967b05d312b974c9a74c7750c6e6e5">
  <xsd:schema xmlns:xsd="http://www.w3.org/2001/XMLSchema" xmlns:xs="http://www.w3.org/2001/XMLSchema" xmlns:p="http://schemas.microsoft.com/office/2006/metadata/properties" xmlns:ns3="c0e1ee63-e7db-4ec9-8fd3-22d771cf9ac5" xmlns:ns4="bbcb7b64-6de8-4ed1-81fe-5e09c6fb67ad" targetNamespace="http://schemas.microsoft.com/office/2006/metadata/properties" ma:root="true" ma:fieldsID="e3e71003456d50ec82b34ae4d3528bde" ns3:_="" ns4:_="">
    <xsd:import namespace="c0e1ee63-e7db-4ec9-8fd3-22d771cf9ac5"/>
    <xsd:import namespace="bbcb7b64-6de8-4ed1-81fe-5e09c6fb67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1ee63-e7db-4ec9-8fd3-22d771cf9a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cb7b64-6de8-4ed1-81fe-5e09c6fb67a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475AB-022B-49C0-9BE0-79D6A6868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1ee63-e7db-4ec9-8fd3-22d771cf9ac5"/>
    <ds:schemaRef ds:uri="bbcb7b64-6de8-4ed1-81fe-5e09c6fb6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CFEA1-962A-412D-B6CF-EA7732AC1B0B}">
  <ds:schemaRefs>
    <ds:schemaRef ds:uri="c0e1ee63-e7db-4ec9-8fd3-22d771cf9ac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bcb7b64-6de8-4ed1-81fe-5e09c6fb67ad"/>
    <ds:schemaRef ds:uri="http://www.w3.org/XML/1998/namespace"/>
    <ds:schemaRef ds:uri="http://purl.org/dc/dcmitype/"/>
  </ds:schemaRefs>
</ds:datastoreItem>
</file>

<file path=customXml/itemProps3.xml><?xml version="1.0" encoding="utf-8"?>
<ds:datastoreItem xmlns:ds="http://schemas.openxmlformats.org/officeDocument/2006/customXml" ds:itemID="{8D53EA36-A7D3-46BD-B819-E1A140AFE1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Fiachra O Suilleabhain</dc:creator>
  <cp:keywords/>
  <dc:description/>
  <cp:lastModifiedBy>Byrne, Mary</cp:lastModifiedBy>
  <cp:revision>106</cp:revision>
  <dcterms:created xsi:type="dcterms:W3CDTF">2020-10-21T09:33:00Z</dcterms:created>
  <dcterms:modified xsi:type="dcterms:W3CDTF">2020-10-22T14:42:00Z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0x010100A47ACFEC197F5343A63F26F72B2BAB67</vt:lpwstr>
  </property>
</Properties>
</file>