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D1" w:rsidRDefault="00E63FD1" w:rsidP="00E63FD1">
      <w:pPr>
        <w:jc w:val="center"/>
        <w:rPr>
          <w:b/>
        </w:rPr>
      </w:pPr>
      <w:r>
        <w:rPr>
          <w:b/>
        </w:rPr>
        <w:t>Meeting with UCCRSA</w:t>
      </w:r>
    </w:p>
    <w:p w:rsidR="00E63FD1" w:rsidRDefault="00F47792" w:rsidP="00E63FD1">
      <w:pPr>
        <w:jc w:val="center"/>
        <w:rPr>
          <w:b/>
        </w:rPr>
      </w:pPr>
      <w:r>
        <w:rPr>
          <w:b/>
        </w:rPr>
        <w:t>2 March 2016</w:t>
      </w:r>
    </w:p>
    <w:p w:rsidR="00E63FD1" w:rsidRDefault="00E63FD1" w:rsidP="00E63FD1">
      <w:pPr>
        <w:jc w:val="center"/>
        <w:rPr>
          <w:b/>
        </w:rPr>
      </w:pPr>
    </w:p>
    <w:p w:rsidR="006C0734" w:rsidRDefault="00D01571" w:rsidP="00E63FD1">
      <w:pPr>
        <w:jc w:val="both"/>
      </w:pPr>
      <w:r>
        <w:rPr>
          <w:b/>
        </w:rPr>
        <w:t>Present:</w:t>
      </w:r>
      <w:r w:rsidR="00A4072D">
        <w:t xml:space="preserve"> Anita Maguire,</w:t>
      </w:r>
      <w:r w:rsidR="002D1C17">
        <w:t xml:space="preserve"> </w:t>
      </w:r>
      <w:r w:rsidR="00A4072D">
        <w:t xml:space="preserve">Barry O’Brien, Mary </w:t>
      </w:r>
      <w:r w:rsidR="002D1C17">
        <w:t>O’Regan,</w:t>
      </w:r>
      <w:r w:rsidR="00E63FD1">
        <w:t xml:space="preserve"> David O’Connell, </w:t>
      </w:r>
      <w:r w:rsidR="00F47792">
        <w:t>Rosarii Griffin</w:t>
      </w:r>
      <w:r w:rsidR="002D1C17">
        <w:t xml:space="preserve">, </w:t>
      </w:r>
      <w:r w:rsidR="006C0734" w:rsidRPr="006C0734">
        <w:t>Mark Jessopp</w:t>
      </w:r>
    </w:p>
    <w:p w:rsidR="00E63FD1" w:rsidRDefault="002D1C17" w:rsidP="00E63FD1">
      <w:pPr>
        <w:jc w:val="both"/>
      </w:pPr>
      <w:r w:rsidRPr="00E70F4F">
        <w:rPr>
          <w:b/>
        </w:rPr>
        <w:t>Apologies:</w:t>
      </w:r>
      <w:r w:rsidR="00A4072D">
        <w:t xml:space="preserve"> </w:t>
      </w:r>
      <w:r>
        <w:t>Liam Marnane</w:t>
      </w:r>
      <w:r w:rsidR="00D15931">
        <w:t xml:space="preserve">, </w:t>
      </w:r>
      <w:r w:rsidR="00F47792">
        <w:t>Gordon Dalton</w:t>
      </w:r>
    </w:p>
    <w:p w:rsidR="006C0734" w:rsidRDefault="006C0734" w:rsidP="00E63FD1">
      <w:pPr>
        <w:jc w:val="both"/>
      </w:pPr>
    </w:p>
    <w:p w:rsidR="00F47792" w:rsidRPr="00F47792" w:rsidRDefault="00F47792" w:rsidP="00F47792">
      <w:pPr>
        <w:pStyle w:val="ListParagraph"/>
        <w:numPr>
          <w:ilvl w:val="0"/>
          <w:numId w:val="10"/>
        </w:numPr>
        <w:jc w:val="both"/>
        <w:rPr>
          <w:b/>
        </w:rPr>
      </w:pPr>
      <w:r w:rsidRPr="00F47792">
        <w:rPr>
          <w:b/>
        </w:rPr>
        <w:t>Potential for a UCCRSA slot in staff induction briefings</w:t>
      </w:r>
    </w:p>
    <w:p w:rsidR="00D01571" w:rsidRDefault="00570ADA" w:rsidP="003973E1">
      <w:pPr>
        <w:jc w:val="both"/>
      </w:pPr>
      <w:r>
        <w:t>I</w:t>
      </w:r>
      <w:r w:rsidR="00F47792">
        <w:t xml:space="preserve">t was agreed that in the first instance UCC RSA leaflets would continue to </w:t>
      </w:r>
      <w:r>
        <w:t>be</w:t>
      </w:r>
      <w:r w:rsidR="00F47792">
        <w:t xml:space="preserve"> distributed at UCC HR Induction for Research Staff</w:t>
      </w:r>
      <w:r w:rsidR="00480DD5">
        <w:t xml:space="preserve">. </w:t>
      </w:r>
    </w:p>
    <w:p w:rsidR="00F47792" w:rsidRPr="00F47792" w:rsidRDefault="00F47792" w:rsidP="00F47792">
      <w:pPr>
        <w:pStyle w:val="ListParagraph"/>
        <w:numPr>
          <w:ilvl w:val="0"/>
          <w:numId w:val="10"/>
        </w:numPr>
        <w:jc w:val="both"/>
        <w:rPr>
          <w:b/>
        </w:rPr>
      </w:pPr>
      <w:r w:rsidRPr="00F47792">
        <w:rPr>
          <w:b/>
        </w:rPr>
        <w:t>Researcher representation on new SDC</w:t>
      </w:r>
    </w:p>
    <w:p w:rsidR="002D1C17" w:rsidRPr="002D1C17" w:rsidRDefault="00607A02" w:rsidP="003973E1">
      <w:pPr>
        <w:jc w:val="both"/>
      </w:pPr>
      <w:r>
        <w:t>I</w:t>
      </w:r>
      <w:r w:rsidR="006C0734">
        <w:t xml:space="preserve">t was agreed that Mary O’Regan </w:t>
      </w:r>
      <w:r>
        <w:t xml:space="preserve">would </w:t>
      </w:r>
      <w:r w:rsidR="00F47792">
        <w:t>raise this issue at the first meeting of the AC Staff Development Committee</w:t>
      </w:r>
      <w:r w:rsidR="00561BC9">
        <w:t xml:space="preserve"> when it convenes.</w:t>
      </w:r>
    </w:p>
    <w:p w:rsidR="00F47792" w:rsidRPr="00F47792" w:rsidRDefault="00F47792" w:rsidP="00F47792">
      <w:pPr>
        <w:pStyle w:val="ListParagraph"/>
        <w:numPr>
          <w:ilvl w:val="0"/>
          <w:numId w:val="10"/>
        </w:numPr>
        <w:rPr>
          <w:b/>
        </w:rPr>
      </w:pPr>
      <w:r w:rsidRPr="00F47792">
        <w:rPr>
          <w:b/>
        </w:rPr>
        <w:t>Establishing researcher inclusion within Schools/Department Management Committees</w:t>
      </w:r>
    </w:p>
    <w:p w:rsidR="002D1C17" w:rsidRDefault="00F47792" w:rsidP="003973E1">
      <w:pPr>
        <w:jc w:val="both"/>
      </w:pPr>
      <w:r>
        <w:t>This was welcomed and i</w:t>
      </w:r>
      <w:r w:rsidR="00A4072D">
        <w:t xml:space="preserve">t was agreed that </w:t>
      </w:r>
      <w:r>
        <w:t>Mark Jessopp would submit an e-mail</w:t>
      </w:r>
      <w:r w:rsidR="00561BC9">
        <w:t>/paper</w:t>
      </w:r>
      <w:r>
        <w:t xml:space="preserve"> to this group outlining proposals to deepen inclusion of researchers within School/Department committees</w:t>
      </w:r>
      <w:r w:rsidR="00480DD5">
        <w:t xml:space="preserve">. </w:t>
      </w:r>
      <w:r w:rsidR="00A44FCE">
        <w:t xml:space="preserve">It was suggested that a good way to approach this is through the </w:t>
      </w:r>
      <w:r w:rsidR="00A44FCE" w:rsidRPr="00A44FCE">
        <w:t xml:space="preserve">School/Department </w:t>
      </w:r>
      <w:r w:rsidR="00A44FCE">
        <w:t>Research Committees.</w:t>
      </w:r>
    </w:p>
    <w:p w:rsidR="00F47792" w:rsidRPr="00F47792" w:rsidRDefault="00F47792" w:rsidP="00F47792">
      <w:pPr>
        <w:pStyle w:val="ListParagraph"/>
        <w:numPr>
          <w:ilvl w:val="0"/>
          <w:numId w:val="10"/>
        </w:numPr>
        <w:jc w:val="both"/>
        <w:rPr>
          <w:b/>
        </w:rPr>
      </w:pPr>
      <w:r w:rsidRPr="00F47792">
        <w:rPr>
          <w:b/>
        </w:rPr>
        <w:t>How UCCRSA might help/contribute to next researcher forum</w:t>
      </w:r>
    </w:p>
    <w:p w:rsidR="00A4072D" w:rsidRDefault="00F47792" w:rsidP="003973E1">
      <w:pPr>
        <w:jc w:val="both"/>
      </w:pPr>
      <w:r>
        <w:t>It was agreed that the best contribution would be to highlight the conference to UCC RSA members and encourage attendance.  UCC RSA encouraged to suggest titles/themes for future conferences.</w:t>
      </w:r>
    </w:p>
    <w:p w:rsidR="003973E1" w:rsidRDefault="00F47792" w:rsidP="00F47792">
      <w:pPr>
        <w:pStyle w:val="ListParagraph"/>
        <w:numPr>
          <w:ilvl w:val="0"/>
          <w:numId w:val="10"/>
        </w:numPr>
        <w:jc w:val="both"/>
      </w:pPr>
      <w:r w:rsidRPr="00F47792">
        <w:rPr>
          <w:b/>
        </w:rPr>
        <w:t>New 2016 Researcher Salary Scales - parity with other HEAs</w:t>
      </w:r>
    </w:p>
    <w:p w:rsidR="00D15931" w:rsidRDefault="00105BD4" w:rsidP="00D0157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discussion took place surrounding placement on the first point of the IUA researcher</w:t>
      </w:r>
      <w:r w:rsidR="00A44FCE">
        <w:rPr>
          <w:rFonts w:ascii="Calibri" w:eastAsia="Calibri" w:hAnsi="Calibri" w:cs="Times New Roman"/>
        </w:rPr>
        <w:t xml:space="preserve"> salary</w:t>
      </w:r>
      <w:r>
        <w:rPr>
          <w:rFonts w:ascii="Calibri" w:eastAsia="Calibri" w:hAnsi="Calibri" w:cs="Times New Roman"/>
        </w:rPr>
        <w:t xml:space="preserve"> scale.  There is now a little flexibility with regards to Research Assistant positions.  It was noted that there is a disparity between the first point in the Senior Post Doc IUA scale and SFI Senior Post Doc Scale.  Senior Post Docs in UCC are being paid €43,643 compared to SFI scale of €42,394.  A general discussion took place regarding the implicati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ons of this with regards to </w:t>
      </w:r>
      <w:r w:rsidR="00561BC9">
        <w:rPr>
          <w:rFonts w:ascii="Calibri" w:eastAsia="Calibri" w:hAnsi="Calibri" w:cs="Times New Roman"/>
        </w:rPr>
        <w:t xml:space="preserve">short falls in </w:t>
      </w:r>
      <w:r>
        <w:rPr>
          <w:rFonts w:ascii="Calibri" w:eastAsia="Calibri" w:hAnsi="Calibri" w:cs="Times New Roman"/>
        </w:rPr>
        <w:t>grant budgets.</w:t>
      </w:r>
    </w:p>
    <w:p w:rsidR="00570ADA" w:rsidRDefault="00570ADA" w:rsidP="00D01571">
      <w:pPr>
        <w:spacing w:after="0" w:line="240" w:lineRule="auto"/>
        <w:rPr>
          <w:rFonts w:ascii="Calibri" w:eastAsia="Calibri" w:hAnsi="Calibri" w:cs="Times New Roman"/>
        </w:rPr>
      </w:pPr>
    </w:p>
    <w:p w:rsidR="00570ADA" w:rsidRPr="00D962E2" w:rsidRDefault="00570ADA" w:rsidP="00570AD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b/>
        </w:rPr>
      </w:pPr>
      <w:r w:rsidRPr="00D962E2">
        <w:rPr>
          <w:rFonts w:ascii="Calibri" w:eastAsia="Calibri" w:hAnsi="Calibri" w:cs="Times New Roman"/>
          <w:b/>
        </w:rPr>
        <w:lastRenderedPageBreak/>
        <w:t>AOB</w:t>
      </w:r>
    </w:p>
    <w:p w:rsidR="00570ADA" w:rsidRDefault="00570ADA" w:rsidP="00570ADA">
      <w:pPr>
        <w:spacing w:after="0" w:line="240" w:lineRule="auto"/>
        <w:rPr>
          <w:rFonts w:ascii="Calibri" w:eastAsia="Calibri" w:hAnsi="Calibri" w:cs="Times New Roman"/>
        </w:rPr>
      </w:pPr>
    </w:p>
    <w:p w:rsidR="00570ADA" w:rsidRPr="00570ADA" w:rsidRDefault="00570ADA" w:rsidP="00570AD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There was a general discussion about the government’s strategy for research and researchers.  It was noted that this is outlined in</w:t>
      </w:r>
      <w:r w:rsidR="00D15A2A">
        <w:rPr>
          <w:rFonts w:ascii="Calibri" w:eastAsia="Calibri" w:hAnsi="Calibri" w:cs="Times New Roman"/>
        </w:rPr>
        <w:t xml:space="preserve"> the government’s policy documents such as</w:t>
      </w:r>
      <w:r>
        <w:rPr>
          <w:rFonts w:ascii="Calibri" w:eastAsia="Calibri" w:hAnsi="Calibri" w:cs="Times New Roman"/>
        </w:rPr>
        <w:t xml:space="preserve"> </w:t>
      </w:r>
      <w:hyperlink r:id="rId5" w:history="1">
        <w:r w:rsidRPr="00570ADA">
          <w:rPr>
            <w:rStyle w:val="Hyperlink"/>
            <w:rFonts w:ascii="Calibri" w:eastAsia="Calibri" w:hAnsi="Calibri" w:cs="Times New Roman"/>
          </w:rPr>
          <w:t>Innovation 2020</w:t>
        </w:r>
      </w:hyperlink>
    </w:p>
    <w:p w:rsidR="00A4072D" w:rsidRDefault="00A4072D" w:rsidP="00E63FD1">
      <w:pPr>
        <w:jc w:val="both"/>
      </w:pPr>
    </w:p>
    <w:p w:rsidR="00A4072D" w:rsidRPr="00432AEC" w:rsidRDefault="00A4072D" w:rsidP="00E63FD1">
      <w:pPr>
        <w:jc w:val="both"/>
      </w:pPr>
    </w:p>
    <w:sectPr w:rsidR="00A4072D" w:rsidRPr="00432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60D"/>
    <w:multiLevelType w:val="hybridMultilevel"/>
    <w:tmpl w:val="AE9C2CE8"/>
    <w:lvl w:ilvl="0" w:tplc="92880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97247"/>
    <w:multiLevelType w:val="hybridMultilevel"/>
    <w:tmpl w:val="D0DAE96E"/>
    <w:lvl w:ilvl="0" w:tplc="92880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3F5"/>
    <w:multiLevelType w:val="hybridMultilevel"/>
    <w:tmpl w:val="3FE80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64E8"/>
    <w:multiLevelType w:val="hybridMultilevel"/>
    <w:tmpl w:val="B276C99E"/>
    <w:lvl w:ilvl="0" w:tplc="92880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58A4"/>
    <w:multiLevelType w:val="hybridMultilevel"/>
    <w:tmpl w:val="AA68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27AF"/>
    <w:multiLevelType w:val="hybridMultilevel"/>
    <w:tmpl w:val="4804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B0B20"/>
    <w:multiLevelType w:val="multilevel"/>
    <w:tmpl w:val="178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F23CF"/>
    <w:multiLevelType w:val="hybridMultilevel"/>
    <w:tmpl w:val="E64A2096"/>
    <w:lvl w:ilvl="0" w:tplc="92880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353C9"/>
    <w:multiLevelType w:val="hybridMultilevel"/>
    <w:tmpl w:val="3120EA5C"/>
    <w:lvl w:ilvl="0" w:tplc="92880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A66B2"/>
    <w:multiLevelType w:val="hybridMultilevel"/>
    <w:tmpl w:val="F19C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473EE"/>
    <w:multiLevelType w:val="hybridMultilevel"/>
    <w:tmpl w:val="654C98E0"/>
    <w:lvl w:ilvl="0" w:tplc="92880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D1"/>
    <w:rsid w:val="0001023F"/>
    <w:rsid w:val="00105BD4"/>
    <w:rsid w:val="00207A88"/>
    <w:rsid w:val="0027388E"/>
    <w:rsid w:val="002D1C17"/>
    <w:rsid w:val="002F74F9"/>
    <w:rsid w:val="003973E1"/>
    <w:rsid w:val="00432AEC"/>
    <w:rsid w:val="00480DD5"/>
    <w:rsid w:val="00561BC9"/>
    <w:rsid w:val="00570ADA"/>
    <w:rsid w:val="005B408C"/>
    <w:rsid w:val="00607A02"/>
    <w:rsid w:val="006510F7"/>
    <w:rsid w:val="006C0734"/>
    <w:rsid w:val="00771CE1"/>
    <w:rsid w:val="00857AD5"/>
    <w:rsid w:val="008B5369"/>
    <w:rsid w:val="009002CE"/>
    <w:rsid w:val="00A06588"/>
    <w:rsid w:val="00A4072D"/>
    <w:rsid w:val="00A44FCE"/>
    <w:rsid w:val="00A60CB5"/>
    <w:rsid w:val="00D01571"/>
    <w:rsid w:val="00D15931"/>
    <w:rsid w:val="00D15A2A"/>
    <w:rsid w:val="00D51E20"/>
    <w:rsid w:val="00D962E2"/>
    <w:rsid w:val="00DB2F18"/>
    <w:rsid w:val="00DD2193"/>
    <w:rsid w:val="00E63FD1"/>
    <w:rsid w:val="00E70F4F"/>
    <w:rsid w:val="00E82A04"/>
    <w:rsid w:val="00F47792"/>
    <w:rsid w:val="00F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2E21A-86E2-4187-BCC3-AB3E90B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jei.ie/en/Publications/Innovation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AVMS</dc:creator>
  <cp:lastModifiedBy>Allen, Andrew</cp:lastModifiedBy>
  <cp:revision>2</cp:revision>
  <cp:lastPrinted>2015-06-19T08:12:00Z</cp:lastPrinted>
  <dcterms:created xsi:type="dcterms:W3CDTF">2016-03-16T08:46:00Z</dcterms:created>
  <dcterms:modified xsi:type="dcterms:W3CDTF">2016-03-16T08:46:00Z</dcterms:modified>
</cp:coreProperties>
</file>