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6BA" w:rsidRDefault="006E5657" w:rsidP="000C2EFC">
      <w:pPr>
        <w:jc w:val="center"/>
      </w:pPr>
      <w:bookmarkStart w:id="0" w:name="_GoBack"/>
      <w:bookmarkEnd w:id="0"/>
      <w:r>
        <w:rPr>
          <w:noProof/>
        </w:rPr>
        <w:drawing>
          <wp:anchor distT="0" distB="0" distL="114300" distR="114300" simplePos="0" relativeHeight="251667456" behindDoc="0" locked="0" layoutInCell="1" allowOverlap="1">
            <wp:simplePos x="0" y="0"/>
            <wp:positionH relativeFrom="margin">
              <wp:posOffset>-372745</wp:posOffset>
            </wp:positionH>
            <wp:positionV relativeFrom="margin">
              <wp:posOffset>-142875</wp:posOffset>
            </wp:positionV>
            <wp:extent cx="6477045" cy="22955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45" cy="2295525"/>
                    </a:xfrm>
                    <a:prstGeom prst="rect">
                      <a:avLst/>
                    </a:prstGeom>
                    <a:noFill/>
                    <a:ln>
                      <a:noFill/>
                    </a:ln>
                  </pic:spPr>
                </pic:pic>
              </a:graphicData>
            </a:graphic>
          </wp:anchor>
        </w:drawing>
      </w:r>
    </w:p>
    <w:p w:rsidR="005046BA" w:rsidRPr="00CA42B7" w:rsidRDefault="00160CD1" w:rsidP="00F263F5">
      <w:pPr>
        <w:widowControl w:val="0"/>
        <w:ind w:right="-1039"/>
        <w:jc w:val="center"/>
        <w:rPr>
          <w:rFonts w:ascii="Arial Black" w:hAnsi="Arial Black"/>
          <w:b/>
          <w:bCs/>
          <w:sz w:val="52"/>
          <w:szCs w:val="48"/>
          <w14:ligatures w14:val="none"/>
        </w:rPr>
      </w:pPr>
      <w:r w:rsidRPr="00CA42B7">
        <w:rPr>
          <w:rFonts w:ascii="Arial Black" w:hAnsi="Arial Black"/>
          <w:b/>
          <w:bCs/>
          <w:sz w:val="52"/>
          <w:szCs w:val="48"/>
          <w14:ligatures w14:val="none"/>
        </w:rPr>
        <w:t xml:space="preserve">SIREN </w:t>
      </w:r>
      <w:r w:rsidR="00F263F5" w:rsidRPr="00CA42B7">
        <w:rPr>
          <w:rFonts w:ascii="Arial Black" w:hAnsi="Arial Black"/>
          <w:b/>
          <w:bCs/>
          <w:sz w:val="52"/>
          <w:szCs w:val="48"/>
          <w14:ligatures w14:val="none"/>
        </w:rPr>
        <w:t xml:space="preserve">Dissemination </w:t>
      </w:r>
      <w:r w:rsidRPr="00CA42B7">
        <w:rPr>
          <w:rFonts w:ascii="Arial Black" w:hAnsi="Arial Black"/>
          <w:b/>
          <w:bCs/>
          <w:sz w:val="52"/>
          <w:szCs w:val="48"/>
          <w14:ligatures w14:val="none"/>
        </w:rPr>
        <w:t>Event</w:t>
      </w:r>
    </w:p>
    <w:p w:rsidR="00160CD1" w:rsidRPr="009C5CD8" w:rsidRDefault="00160CD1" w:rsidP="00160CD1">
      <w:pPr>
        <w:widowControl w:val="0"/>
        <w:spacing w:after="0" w:line="120" w:lineRule="auto"/>
        <w:ind w:right="-1038"/>
        <w:rPr>
          <w:rFonts w:ascii="Arial Black" w:hAnsi="Arial Black"/>
          <w:b/>
          <w:bCs/>
          <w:sz w:val="48"/>
          <w:szCs w:val="48"/>
          <w14:ligatures w14:val="none"/>
        </w:rPr>
      </w:pPr>
    </w:p>
    <w:p w:rsidR="005046BA" w:rsidRPr="009C5CD8" w:rsidRDefault="005046BA" w:rsidP="009C5CD8">
      <w:pPr>
        <w:widowControl w:val="0"/>
        <w:ind w:left="-993" w:right="-1039"/>
        <w:jc w:val="center"/>
        <w:rPr>
          <w:rFonts w:ascii="Arial Black" w:hAnsi="Arial Black"/>
          <w:b/>
          <w:bCs/>
          <w:sz w:val="48"/>
          <w:szCs w:val="48"/>
          <w14:ligatures w14:val="none"/>
        </w:rPr>
      </w:pPr>
      <w:r w:rsidRPr="009C5CD8">
        <w:rPr>
          <w:rFonts w:ascii="Arial Black" w:hAnsi="Arial Black"/>
          <w:b/>
          <w:bCs/>
          <w:sz w:val="48"/>
          <w:szCs w:val="48"/>
          <w14:ligatures w14:val="none"/>
        </w:rPr>
        <w:t>‘Urgent and Emergency Care in Ireland:</w:t>
      </w:r>
    </w:p>
    <w:p w:rsidR="005046BA" w:rsidRPr="009C5CD8" w:rsidRDefault="005046BA" w:rsidP="009C5CD8">
      <w:pPr>
        <w:widowControl w:val="0"/>
        <w:ind w:left="-993" w:right="-1039"/>
        <w:jc w:val="center"/>
        <w:rPr>
          <w:rFonts w:ascii="Arial Black" w:hAnsi="Arial Black"/>
          <w:b/>
          <w:bCs/>
          <w:sz w:val="48"/>
          <w:szCs w:val="48"/>
          <w14:ligatures w14:val="none"/>
        </w:rPr>
      </w:pPr>
      <w:r w:rsidRPr="009C5CD8">
        <w:rPr>
          <w:rFonts w:ascii="Arial Black" w:hAnsi="Arial Black"/>
          <w:b/>
          <w:bCs/>
          <w:sz w:val="48"/>
          <w:szCs w:val="48"/>
          <w14:ligatures w14:val="none"/>
        </w:rPr>
        <w:t>Where are we now and where are we going?’</w:t>
      </w:r>
    </w:p>
    <w:p w:rsidR="0036235C" w:rsidRDefault="0036235C" w:rsidP="0036235C">
      <w:pPr>
        <w:widowControl w:val="0"/>
        <w:spacing w:line="240" w:lineRule="auto"/>
        <w:rPr>
          <w:rFonts w:ascii="Arial Black" w:hAnsi="Arial Black"/>
          <w:bCs/>
          <w:sz w:val="32"/>
          <w:szCs w:val="32"/>
          <w14:ligatures w14:val="none"/>
        </w:rPr>
      </w:pPr>
    </w:p>
    <w:p w:rsidR="0036235C" w:rsidRDefault="009C5CD8" w:rsidP="0036235C">
      <w:pPr>
        <w:widowControl w:val="0"/>
        <w:spacing w:line="240" w:lineRule="auto"/>
        <w:jc w:val="center"/>
        <w:rPr>
          <w:rFonts w:ascii="Arial Black" w:hAnsi="Arial Black"/>
          <w:bCs/>
          <w:sz w:val="32"/>
          <w:szCs w:val="32"/>
          <w14:ligatures w14:val="none"/>
        </w:rPr>
      </w:pPr>
      <w:r>
        <w:rPr>
          <w:rFonts w:ascii="Arial Black" w:hAnsi="Arial Black"/>
          <w:bCs/>
          <w:noProof/>
          <w:sz w:val="32"/>
          <w:szCs w:val="32"/>
          <w14:ligatures w14:val="none"/>
        </w:rPr>
        <w:drawing>
          <wp:inline distT="0" distB="0" distL="0" distR="0" wp14:anchorId="0AD40979" wp14:editId="037C206E">
            <wp:extent cx="5731510" cy="2075180"/>
            <wp:effectExtent l="19050" t="19050" r="21590" b="203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075180"/>
                    </a:xfrm>
                    <a:prstGeom prst="rect">
                      <a:avLst/>
                    </a:prstGeom>
                    <a:noFill/>
                    <a:ln w="12700">
                      <a:solidFill>
                        <a:schemeClr val="tx1"/>
                      </a:solidFill>
                    </a:ln>
                  </pic:spPr>
                </pic:pic>
              </a:graphicData>
            </a:graphic>
          </wp:inline>
        </w:drawing>
      </w:r>
    </w:p>
    <w:p w:rsidR="0036235C" w:rsidRDefault="0036235C" w:rsidP="0036235C">
      <w:pPr>
        <w:widowControl w:val="0"/>
        <w:spacing w:line="240" w:lineRule="auto"/>
        <w:jc w:val="center"/>
        <w:rPr>
          <w:rFonts w:ascii="Arial Black" w:hAnsi="Arial Black"/>
          <w:bCs/>
          <w:sz w:val="32"/>
          <w:szCs w:val="32"/>
          <w14:ligatures w14:val="none"/>
        </w:rPr>
      </w:pPr>
    </w:p>
    <w:p w:rsidR="0036235C" w:rsidRDefault="00507BC6" w:rsidP="009C5CD8">
      <w:pPr>
        <w:widowControl w:val="0"/>
        <w:spacing w:line="240" w:lineRule="auto"/>
        <w:jc w:val="center"/>
        <w:rPr>
          <w:rFonts w:ascii="Arial Black" w:hAnsi="Arial Black"/>
          <w:bCs/>
          <w:sz w:val="28"/>
          <w:szCs w:val="28"/>
          <w14:ligatures w14:val="none"/>
        </w:rPr>
      </w:pPr>
      <w:r w:rsidRPr="00507BC6">
        <w:rPr>
          <w:rFonts w:ascii="Arial Black" w:hAnsi="Arial Black"/>
          <w:bCs/>
          <w:sz w:val="28"/>
          <w:szCs w:val="28"/>
          <w14:ligatures w14:val="none"/>
        </w:rPr>
        <w:t>Research &amp; Education Centre Library Scott Building, Midland Regional Hospital, Tullamore, Co Offaly</w:t>
      </w:r>
    </w:p>
    <w:p w:rsidR="00507BC6" w:rsidRPr="009C5CD8" w:rsidRDefault="00507BC6" w:rsidP="009C5CD8">
      <w:pPr>
        <w:widowControl w:val="0"/>
        <w:spacing w:line="240" w:lineRule="auto"/>
        <w:jc w:val="center"/>
        <w:rPr>
          <w:rFonts w:ascii="Arial Black" w:hAnsi="Arial Black"/>
          <w:bCs/>
          <w:sz w:val="28"/>
          <w:szCs w:val="28"/>
          <w14:ligatures w14:val="none"/>
        </w:rPr>
      </w:pPr>
    </w:p>
    <w:p w:rsidR="0036235C" w:rsidRPr="00507BC6" w:rsidRDefault="00507BC6" w:rsidP="0036235C">
      <w:pPr>
        <w:widowControl w:val="0"/>
        <w:spacing w:line="240" w:lineRule="auto"/>
        <w:jc w:val="center"/>
        <w:rPr>
          <w:rFonts w:ascii="Arial" w:hAnsi="Arial" w:cs="Arial"/>
          <w:b/>
          <w:bCs/>
          <w:sz w:val="28"/>
          <w:szCs w:val="28"/>
          <w14:ligatures w14:val="none"/>
        </w:rPr>
      </w:pPr>
      <w:r w:rsidRPr="00507BC6">
        <w:rPr>
          <w:rFonts w:ascii="Arial" w:hAnsi="Arial" w:cs="Arial"/>
          <w:b/>
          <w:bCs/>
          <w:sz w:val="28"/>
          <w:szCs w:val="28"/>
          <w14:ligatures w14:val="none"/>
        </w:rPr>
        <w:t>Monday 18</w:t>
      </w:r>
      <w:r w:rsidR="006D31A5" w:rsidRPr="00507BC6">
        <w:rPr>
          <w:rFonts w:ascii="Arial" w:hAnsi="Arial" w:cs="Arial"/>
          <w:b/>
          <w:bCs/>
          <w:sz w:val="28"/>
          <w:szCs w:val="28"/>
          <w:vertAlign w:val="superscript"/>
          <w14:ligatures w14:val="none"/>
        </w:rPr>
        <w:t>th</w:t>
      </w:r>
      <w:r w:rsidR="006D31A5" w:rsidRPr="00507BC6">
        <w:rPr>
          <w:rFonts w:ascii="Arial" w:hAnsi="Arial" w:cs="Arial"/>
          <w:b/>
          <w:bCs/>
          <w:sz w:val="28"/>
          <w:szCs w:val="28"/>
          <w14:ligatures w14:val="none"/>
        </w:rPr>
        <w:t xml:space="preserve"> </w:t>
      </w:r>
      <w:r w:rsidRPr="00507BC6">
        <w:rPr>
          <w:rFonts w:ascii="Arial" w:hAnsi="Arial" w:cs="Arial"/>
          <w:b/>
          <w:bCs/>
          <w:sz w:val="28"/>
          <w:szCs w:val="28"/>
          <w14:ligatures w14:val="none"/>
        </w:rPr>
        <w:t>July</w:t>
      </w:r>
      <w:r w:rsidR="0036235C" w:rsidRPr="00507BC6">
        <w:rPr>
          <w:rFonts w:ascii="Arial" w:hAnsi="Arial" w:cs="Arial"/>
          <w:b/>
          <w:bCs/>
          <w:sz w:val="28"/>
          <w:szCs w:val="28"/>
          <w14:ligatures w14:val="none"/>
        </w:rPr>
        <w:t xml:space="preserve"> 2016</w:t>
      </w:r>
    </w:p>
    <w:p w:rsidR="0036235C" w:rsidRPr="00507BC6" w:rsidRDefault="00507BC6" w:rsidP="0036235C">
      <w:pPr>
        <w:widowControl w:val="0"/>
        <w:spacing w:line="240" w:lineRule="auto"/>
        <w:jc w:val="center"/>
        <w:rPr>
          <w:rFonts w:ascii="Arial" w:hAnsi="Arial" w:cs="Arial"/>
          <w:b/>
          <w:bCs/>
          <w:sz w:val="28"/>
          <w:szCs w:val="28"/>
          <w14:ligatures w14:val="none"/>
        </w:rPr>
      </w:pPr>
      <w:r w:rsidRPr="00507BC6">
        <w:rPr>
          <w:rFonts w:ascii="Arial" w:hAnsi="Arial" w:cs="Arial"/>
          <w:b/>
          <w:bCs/>
          <w:sz w:val="28"/>
          <w:szCs w:val="28"/>
          <w14:ligatures w14:val="none"/>
        </w:rPr>
        <w:t>12:30</w:t>
      </w:r>
      <w:r w:rsidR="00D52A7D" w:rsidRPr="00507BC6">
        <w:rPr>
          <w:rFonts w:ascii="Arial" w:hAnsi="Arial" w:cs="Arial"/>
          <w:b/>
          <w:bCs/>
          <w:sz w:val="28"/>
          <w:szCs w:val="28"/>
          <w14:ligatures w14:val="none"/>
        </w:rPr>
        <w:t>pm</w:t>
      </w:r>
      <w:r w:rsidR="0036235C" w:rsidRPr="00507BC6">
        <w:rPr>
          <w:rFonts w:ascii="Arial" w:hAnsi="Arial" w:cs="Arial"/>
          <w:b/>
          <w:bCs/>
          <w:sz w:val="28"/>
          <w:szCs w:val="28"/>
          <w14:ligatures w14:val="none"/>
        </w:rPr>
        <w:t xml:space="preserve"> –</w:t>
      </w:r>
      <w:r w:rsidRPr="00507BC6">
        <w:rPr>
          <w:rFonts w:ascii="Arial" w:hAnsi="Arial" w:cs="Arial"/>
          <w:b/>
          <w:bCs/>
          <w:sz w:val="28"/>
          <w:szCs w:val="28"/>
          <w14:ligatures w14:val="none"/>
        </w:rPr>
        <w:t xml:space="preserve"> 2:00</w:t>
      </w:r>
      <w:r w:rsidR="00D52A7D" w:rsidRPr="00507BC6">
        <w:rPr>
          <w:rFonts w:ascii="Arial" w:hAnsi="Arial" w:cs="Arial"/>
          <w:b/>
          <w:bCs/>
          <w:sz w:val="28"/>
          <w:szCs w:val="28"/>
          <w14:ligatures w14:val="none"/>
        </w:rPr>
        <w:t>pm</w:t>
      </w:r>
    </w:p>
    <w:p w:rsidR="004311F5" w:rsidRPr="0075510C" w:rsidRDefault="00E234C0" w:rsidP="00036A26">
      <w:pPr>
        <w:spacing w:after="0" w:line="240" w:lineRule="auto"/>
        <w:rPr>
          <w:rFonts w:ascii="Arial Black" w:hAnsi="Arial Black"/>
          <w:b/>
          <w:bCs/>
          <w:sz w:val="28"/>
          <w:szCs w:val="32"/>
          <w14:ligatures w14:val="none"/>
        </w:rPr>
      </w:pPr>
      <w:r w:rsidRPr="0075510C">
        <w:rPr>
          <w:rFonts w:ascii="Arial Black" w:hAnsi="Arial Black"/>
          <w:b/>
          <w:bCs/>
          <w:sz w:val="28"/>
          <w:szCs w:val="32"/>
          <w14:ligatures w14:val="none"/>
        </w:rPr>
        <w:lastRenderedPageBreak/>
        <w:t>Study of the Impact of Reconfiguration on Emergency and Urgent Care Networks (SIREN)</w:t>
      </w:r>
    </w:p>
    <w:p w:rsidR="002331E6" w:rsidRDefault="002331E6" w:rsidP="002331E6">
      <w:pPr>
        <w:rPr>
          <w:rFonts w:asciiTheme="minorHAnsi" w:hAnsiTheme="minorHAnsi"/>
          <w:b/>
          <w:bCs/>
          <w:sz w:val="22"/>
          <w:szCs w:val="22"/>
          <w14:ligatures w14:val="none"/>
        </w:rPr>
      </w:pPr>
      <w:r w:rsidRPr="009C5CD8">
        <w:rPr>
          <w:rFonts w:ascii="Arial Black" w:hAnsi="Arial Black"/>
          <w:bCs/>
          <w:noProof/>
          <w:sz w:val="28"/>
          <w:szCs w:val="28"/>
          <w14:ligatures w14:val="none"/>
        </w:rPr>
        <mc:AlternateContent>
          <mc:Choice Requires="wps">
            <w:drawing>
              <wp:anchor distT="0" distB="0" distL="114300" distR="114300" simplePos="0" relativeHeight="251668480" behindDoc="0" locked="0" layoutInCell="1" allowOverlap="1" wp14:anchorId="08C5C60A" wp14:editId="264B2C46">
                <wp:simplePos x="0" y="0"/>
                <wp:positionH relativeFrom="margin">
                  <wp:align>center</wp:align>
                </wp:positionH>
                <wp:positionV relativeFrom="margin">
                  <wp:align>center</wp:align>
                </wp:positionV>
                <wp:extent cx="5731510" cy="802005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020050"/>
                        </a:xfrm>
                        <a:prstGeom prst="rect">
                          <a:avLst/>
                        </a:prstGeom>
                        <a:solidFill>
                          <a:srgbClr val="FFFFFF"/>
                        </a:solidFill>
                        <a:ln w="9525">
                          <a:solidFill>
                            <a:schemeClr val="tx1"/>
                          </a:solidFill>
                          <a:prstDash val="dash"/>
                          <a:miter lim="800000"/>
                          <a:headEnd/>
                          <a:tailEnd/>
                        </a:ln>
                      </wps:spPr>
                      <wps:txbx>
                        <w:txbxContent>
                          <w:p w:rsidR="00F256B4" w:rsidRDefault="00F256B4" w:rsidP="0075510C">
                            <w:pPr>
                              <w:spacing w:line="360" w:lineRule="auto"/>
                              <w:jc w:val="center"/>
                              <w:rPr>
                                <w:sz w:val="22"/>
                                <w:szCs w:val="24"/>
                              </w:rPr>
                            </w:pPr>
                          </w:p>
                          <w:p w:rsidR="002331E6" w:rsidRPr="002331E6" w:rsidRDefault="00E234C0" w:rsidP="00F256B4">
                            <w:pPr>
                              <w:spacing w:line="360" w:lineRule="auto"/>
                              <w:jc w:val="both"/>
                              <w:rPr>
                                <w:sz w:val="22"/>
                                <w:szCs w:val="24"/>
                              </w:rPr>
                            </w:pPr>
                            <w:r w:rsidRPr="002331E6">
                              <w:rPr>
                                <w:sz w:val="22"/>
                                <w:szCs w:val="24"/>
                              </w:rPr>
                              <w:t>Emergen</w:t>
                            </w:r>
                            <w:r w:rsidR="002331E6">
                              <w:rPr>
                                <w:sz w:val="22"/>
                                <w:szCs w:val="24"/>
                              </w:rPr>
                              <w:t>cy and urgent care in Ireland has been</w:t>
                            </w:r>
                            <w:r w:rsidRPr="002331E6">
                              <w:rPr>
                                <w:sz w:val="22"/>
                                <w:szCs w:val="24"/>
                              </w:rPr>
                              <w:t xml:space="preserve"> changing under the Health Service Executive (HSE) Transformation Programme which aims to implement a 'systems-based' approach for discrete geographical regions. The aim of the SIREN project is to describe and evaluate the development and performance of different emergency and urgent care systems (EUCS) in Ireland and produce a framework for the future evaluation of EUCS in this country. Ultimately our research will facilitate the dissemination of quality improvement strategies across the country which will lead to population wide improvements in patient experience and health outcomes. The programme, led by Professor John Browne of University College Cork, involves six inter-related work packages to address the followin</w:t>
                            </w:r>
                            <w:r w:rsidR="002331E6">
                              <w:rPr>
                                <w:sz w:val="22"/>
                                <w:szCs w:val="24"/>
                              </w:rPr>
                              <w:t xml:space="preserve">g objectives: </w:t>
                            </w:r>
                          </w:p>
                          <w:p w:rsidR="00E234C0" w:rsidRPr="002331E6" w:rsidRDefault="00E234C0" w:rsidP="00F256B4">
                            <w:pPr>
                              <w:jc w:val="both"/>
                              <w:rPr>
                                <w:i/>
                                <w:sz w:val="22"/>
                                <w:szCs w:val="24"/>
                              </w:rPr>
                            </w:pPr>
                            <w:r w:rsidRPr="002331E6">
                              <w:rPr>
                                <w:sz w:val="22"/>
                                <w:szCs w:val="24"/>
                              </w:rPr>
                              <w:t>1.</w:t>
                            </w:r>
                            <w:r w:rsidRPr="002331E6">
                              <w:rPr>
                                <w:sz w:val="22"/>
                                <w:szCs w:val="24"/>
                              </w:rPr>
                              <w:tab/>
                            </w:r>
                            <w:r w:rsidRPr="002331E6">
                              <w:rPr>
                                <w:i/>
                                <w:sz w:val="22"/>
                                <w:szCs w:val="24"/>
                              </w:rPr>
                              <w:t>To identify geographical networks of emergency and urgent care in Ireland, and describe the model of EUCS configuration planned/implemented in each region.</w:t>
                            </w:r>
                          </w:p>
                          <w:p w:rsidR="00E234C0" w:rsidRPr="002331E6" w:rsidRDefault="00E234C0" w:rsidP="00F256B4">
                            <w:pPr>
                              <w:jc w:val="both"/>
                              <w:rPr>
                                <w:i/>
                                <w:sz w:val="22"/>
                                <w:szCs w:val="24"/>
                              </w:rPr>
                            </w:pPr>
                            <w:r w:rsidRPr="002331E6">
                              <w:rPr>
                                <w:i/>
                                <w:sz w:val="22"/>
                                <w:szCs w:val="24"/>
                              </w:rPr>
                              <w:t>2.</w:t>
                            </w:r>
                            <w:r w:rsidRPr="002331E6">
                              <w:rPr>
                                <w:i/>
                                <w:sz w:val="22"/>
                                <w:szCs w:val="24"/>
                              </w:rPr>
                              <w:tab/>
                              <w:t>To analyse the process by which plans for EUCS reconfiguration were developed with a specific focus on the use of evidence and the roles of different internal and external stakeholders.</w:t>
                            </w:r>
                          </w:p>
                          <w:p w:rsidR="00E234C0" w:rsidRPr="002331E6" w:rsidRDefault="00E234C0" w:rsidP="00F256B4">
                            <w:pPr>
                              <w:jc w:val="both"/>
                              <w:rPr>
                                <w:i/>
                                <w:sz w:val="22"/>
                                <w:szCs w:val="24"/>
                              </w:rPr>
                            </w:pPr>
                            <w:r w:rsidRPr="002331E6">
                              <w:rPr>
                                <w:i/>
                                <w:sz w:val="22"/>
                                <w:szCs w:val="24"/>
                              </w:rPr>
                              <w:t>3.</w:t>
                            </w:r>
                            <w:r w:rsidRPr="002331E6">
                              <w:rPr>
                                <w:i/>
                                <w:sz w:val="22"/>
                                <w:szCs w:val="24"/>
                              </w:rPr>
                              <w:tab/>
                              <w:t>To analyse the relationship between different EUCS models of governance and provision, and system-level indicators of activity, process and clinical outcome.</w:t>
                            </w:r>
                          </w:p>
                          <w:p w:rsidR="002331E6" w:rsidRDefault="00E234C0" w:rsidP="00F256B4">
                            <w:pPr>
                              <w:jc w:val="both"/>
                              <w:rPr>
                                <w:i/>
                                <w:sz w:val="22"/>
                                <w:szCs w:val="24"/>
                              </w:rPr>
                            </w:pPr>
                            <w:r w:rsidRPr="002331E6">
                              <w:rPr>
                                <w:i/>
                                <w:sz w:val="22"/>
                                <w:szCs w:val="24"/>
                              </w:rPr>
                              <w:t>4.</w:t>
                            </w:r>
                            <w:r w:rsidRPr="002331E6">
                              <w:rPr>
                                <w:i/>
                                <w:sz w:val="22"/>
                                <w:szCs w:val="24"/>
                              </w:rPr>
                              <w:tab/>
                              <w:t>To develop, implement and test a comprehensive</w:t>
                            </w:r>
                            <w:r w:rsidR="002331E6" w:rsidRPr="002331E6">
                              <w:rPr>
                                <w:i/>
                                <w:sz w:val="22"/>
                                <w:szCs w:val="24"/>
                              </w:rPr>
                              <w:t xml:space="preserve"> evaluation framework for EUCS.</w:t>
                            </w:r>
                          </w:p>
                          <w:p w:rsidR="00F256B4" w:rsidRPr="002331E6" w:rsidRDefault="00F256B4" w:rsidP="00F256B4">
                            <w:pPr>
                              <w:spacing w:after="0"/>
                              <w:jc w:val="both"/>
                              <w:rPr>
                                <w:i/>
                                <w:sz w:val="22"/>
                                <w:szCs w:val="24"/>
                              </w:rPr>
                            </w:pPr>
                          </w:p>
                          <w:p w:rsidR="004311F5" w:rsidRPr="002331E6" w:rsidRDefault="00E234C0" w:rsidP="00F256B4">
                            <w:pPr>
                              <w:spacing w:line="360" w:lineRule="auto"/>
                              <w:jc w:val="both"/>
                              <w:rPr>
                                <w:sz w:val="22"/>
                                <w:szCs w:val="24"/>
                              </w:rPr>
                            </w:pPr>
                            <w:r w:rsidRPr="002331E6">
                              <w:rPr>
                                <w:sz w:val="22"/>
                                <w:szCs w:val="24"/>
                              </w:rPr>
                              <w:t>This four year programme of research is being undertaken in collaboration with a number of co-applicants; Dr Steve Thomas at the Centre for Health Policy and Management, Trinity College Dublin; Professor Susan Smith in the Department of General Practice at the Royal College of Surgeons Ireland; Professor Ronan O' Sullivan, consultant in emergency medicine and Director of the Paediatric Emergency Research Unit at the National Children's Research Centre; Dr Orla Healy, public health specialist with the HSE South; and Dr Sheena McHugh and Dr Tony Fitzgerald here in the Department of Epidemiology and Public Health, University College Cork (UCC). A number of national and international collaborators are involved in the research including the School of Health and Related Research (ScHARR) at the University of Sheffield; College of Medicine and Health in UCC; Health Information Systems Research Centre (HISRC) in UCC and National Directorate for Quality and Patient Safety in the HSE</w:t>
                            </w:r>
                            <w:r w:rsidR="002331E6" w:rsidRPr="002331E6">
                              <w:rPr>
                                <w:sz w:val="22"/>
                                <w:szCs w:val="24"/>
                              </w:rPr>
                              <w:t>.</w:t>
                            </w:r>
                          </w:p>
                          <w:p w:rsidR="00182AF9" w:rsidRPr="00D52A7D" w:rsidRDefault="00182AF9" w:rsidP="004311F5">
                            <w:pPr>
                              <w:spacing w:line="360" w:lineRule="auto"/>
                              <w:jc w:val="both"/>
                              <w:rPr>
                                <w:sz w:val="24"/>
                              </w:rPr>
                            </w:pPr>
                          </w:p>
                          <w:p w:rsidR="004311F5" w:rsidRPr="00D52A7D" w:rsidRDefault="004311F5" w:rsidP="004311F5">
                            <w:pPr>
                              <w:rPr>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8C5C60A" id="_x0000_t202" coordsize="21600,21600" o:spt="202" path="m,l,21600r21600,l21600,xe">
                <v:stroke joinstyle="miter"/>
                <v:path gradientshapeok="t" o:connecttype="rect"/>
              </v:shapetype>
              <v:shape id="Text Box 2" o:spid="_x0000_s1026" type="#_x0000_t202" style="position:absolute;margin-left:0;margin-top:0;width:451.3pt;height:631.5pt;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" strokecolor="black [3213]">
                <v:stroke dashstyle="dash"/>
                <v:textbox>
                  <w:txbxContent>
                    <w:p w:rsidR="00F256B4" w:rsidRDefault="00F256B4" w:rsidP="0075510C">
                      <w:pPr>
                        <w:spacing w:line="360" w:lineRule="auto"/>
                        <w:jc w:val="center"/>
                        <w:rPr>
                          <w:sz w:val="22"/>
                          <w:szCs w:val="24"/>
                        </w:rPr>
                      </w:pPr>
                    </w:p>
                    <w:p w:rsidR="002331E6" w:rsidRPr="002331E6" w:rsidRDefault="00E234C0" w:rsidP="00F256B4">
                      <w:pPr>
                        <w:spacing w:line="360" w:lineRule="auto"/>
                        <w:jc w:val="both"/>
                        <w:rPr>
                          <w:sz w:val="22"/>
                          <w:szCs w:val="24"/>
                        </w:rPr>
                      </w:pPr>
                      <w:r w:rsidRPr="002331E6">
                        <w:rPr>
                          <w:sz w:val="22"/>
                          <w:szCs w:val="24"/>
                        </w:rPr>
                        <w:t>Emergen</w:t>
                      </w:r>
                      <w:r w:rsidR="002331E6">
                        <w:rPr>
                          <w:sz w:val="22"/>
                          <w:szCs w:val="24"/>
                        </w:rPr>
                        <w:t>cy and urgent care in Ireland has been</w:t>
                      </w:r>
                      <w:r w:rsidRPr="002331E6">
                        <w:rPr>
                          <w:sz w:val="22"/>
                          <w:szCs w:val="24"/>
                        </w:rPr>
                        <w:t xml:space="preserve"> changing under the Health Service Executive (HSE) Transformation Programme which aims to implement a 'systems-based' approach for discrete geographical regions. The aim of the SIREN project is to describe and evaluate the development and performance of different emergency and urgent care systems (EUCS) in Ireland and produce a framework for the future evaluation of EUCS in this country. Ultimately our research will facilitate the dissemination of quality improvement strategies across the country which will lead to population wide improvements in patient experience and health outcomes. The programme, led by Professor John Browne of University College Cork, involves six inter-related work packages to address the followin</w:t>
                      </w:r>
                      <w:r w:rsidR="002331E6">
                        <w:rPr>
                          <w:sz w:val="22"/>
                          <w:szCs w:val="24"/>
                        </w:rPr>
                        <w:t xml:space="preserve">g objectives: </w:t>
                      </w:r>
                    </w:p>
                    <w:p w:rsidR="00E234C0" w:rsidRPr="002331E6" w:rsidRDefault="00E234C0" w:rsidP="00F256B4">
                      <w:pPr>
                        <w:jc w:val="both"/>
                        <w:rPr>
                          <w:i/>
                          <w:sz w:val="22"/>
                          <w:szCs w:val="24"/>
                        </w:rPr>
                      </w:pPr>
                      <w:r w:rsidRPr="002331E6">
                        <w:rPr>
                          <w:sz w:val="22"/>
                          <w:szCs w:val="24"/>
                        </w:rPr>
                        <w:t>1.</w:t>
                      </w:r>
                      <w:r w:rsidRPr="002331E6">
                        <w:rPr>
                          <w:sz w:val="22"/>
                          <w:szCs w:val="24"/>
                        </w:rPr>
                        <w:tab/>
                      </w:r>
                      <w:r w:rsidRPr="002331E6">
                        <w:rPr>
                          <w:i/>
                          <w:sz w:val="22"/>
                          <w:szCs w:val="24"/>
                        </w:rPr>
                        <w:t>To identify geographical networks of emergency and urgent care in Ireland, and describe the model of EUCS configuration planned/implemented in each region.</w:t>
                      </w:r>
                    </w:p>
                    <w:p w:rsidR="00E234C0" w:rsidRPr="002331E6" w:rsidRDefault="00E234C0" w:rsidP="00F256B4">
                      <w:pPr>
                        <w:jc w:val="both"/>
                        <w:rPr>
                          <w:i/>
                          <w:sz w:val="22"/>
                          <w:szCs w:val="24"/>
                        </w:rPr>
                      </w:pPr>
                      <w:r w:rsidRPr="002331E6">
                        <w:rPr>
                          <w:i/>
                          <w:sz w:val="22"/>
                          <w:szCs w:val="24"/>
                        </w:rPr>
                        <w:t>2.</w:t>
                      </w:r>
                      <w:r w:rsidRPr="002331E6">
                        <w:rPr>
                          <w:i/>
                          <w:sz w:val="22"/>
                          <w:szCs w:val="24"/>
                        </w:rPr>
                        <w:tab/>
                        <w:t>To analyse the process by which plans for EUCS reconfiguration were developed with a specific focus on the use of evidence and the roles of different internal and external stakeholders.</w:t>
                      </w:r>
                    </w:p>
                    <w:p w:rsidR="00E234C0" w:rsidRPr="002331E6" w:rsidRDefault="00E234C0" w:rsidP="00F256B4">
                      <w:pPr>
                        <w:jc w:val="both"/>
                        <w:rPr>
                          <w:i/>
                          <w:sz w:val="22"/>
                          <w:szCs w:val="24"/>
                        </w:rPr>
                      </w:pPr>
                      <w:r w:rsidRPr="002331E6">
                        <w:rPr>
                          <w:i/>
                          <w:sz w:val="22"/>
                          <w:szCs w:val="24"/>
                        </w:rPr>
                        <w:t>3.</w:t>
                      </w:r>
                      <w:r w:rsidRPr="002331E6">
                        <w:rPr>
                          <w:i/>
                          <w:sz w:val="22"/>
                          <w:szCs w:val="24"/>
                        </w:rPr>
                        <w:tab/>
                        <w:t>To analyse the relationship between different EUCS models of governance and provision, and system-level indicators of activity, process and clinical outcome.</w:t>
                      </w:r>
                    </w:p>
                    <w:p w:rsidR="002331E6" w:rsidRDefault="00E234C0" w:rsidP="00F256B4">
                      <w:pPr>
                        <w:jc w:val="both"/>
                        <w:rPr>
                          <w:i/>
                          <w:sz w:val="22"/>
                          <w:szCs w:val="24"/>
                        </w:rPr>
                      </w:pPr>
                      <w:r w:rsidRPr="002331E6">
                        <w:rPr>
                          <w:i/>
                          <w:sz w:val="22"/>
                          <w:szCs w:val="24"/>
                        </w:rPr>
                        <w:t>4.</w:t>
                      </w:r>
                      <w:r w:rsidRPr="002331E6">
                        <w:rPr>
                          <w:i/>
                          <w:sz w:val="22"/>
                          <w:szCs w:val="24"/>
                        </w:rPr>
                        <w:tab/>
                        <w:t>To develop, implement and test a comprehensive</w:t>
                      </w:r>
                      <w:r w:rsidR="002331E6" w:rsidRPr="002331E6">
                        <w:rPr>
                          <w:i/>
                          <w:sz w:val="22"/>
                          <w:szCs w:val="24"/>
                        </w:rPr>
                        <w:t xml:space="preserve"> evaluation framework for EUCS.</w:t>
                      </w:r>
                    </w:p>
                    <w:p w:rsidR="00F256B4" w:rsidRPr="002331E6" w:rsidRDefault="00F256B4" w:rsidP="00F256B4">
                      <w:pPr>
                        <w:spacing w:after="0"/>
                        <w:jc w:val="both"/>
                        <w:rPr>
                          <w:i/>
                          <w:sz w:val="22"/>
                          <w:szCs w:val="24"/>
                        </w:rPr>
                      </w:pPr>
                    </w:p>
                    <w:p w:rsidR="004311F5" w:rsidRPr="002331E6" w:rsidRDefault="00E234C0" w:rsidP="00F256B4">
                      <w:pPr>
                        <w:spacing w:line="360" w:lineRule="auto"/>
                        <w:jc w:val="both"/>
                        <w:rPr>
                          <w:sz w:val="22"/>
                          <w:szCs w:val="24"/>
                        </w:rPr>
                      </w:pPr>
                      <w:r w:rsidRPr="002331E6">
                        <w:rPr>
                          <w:sz w:val="22"/>
                          <w:szCs w:val="24"/>
                        </w:rPr>
                        <w:t>This four year programme of research is being undertaken in collaboration with a number of co-applicants; Dr Steve Thomas at the Centre for Health Policy and Management, Trinity College Dublin; Professor Susan Smith in the Department of General Practice at the Royal College of Surgeons Ireland; Professor Ronan O' Sullivan, consultant in emergency medicine and Director of the Paediatric Emergency Research Unit at the National Children's Research Centre; Dr Orla Healy, public health specialist with the HSE South; and Dr Sheena McHugh and Dr Tony Fitzgerald here in the Department of Epidemiology and Public Health, University College Cork (UCC). A number of national and international collaborators are involved in the research including the School of Health and Related Research (ScHARR) at the University of Sheffield; College of Medicine and Health in UCC; Health Information Systems Research Centre (HISRC) in UCC and National Directorate for Quality and Patient Safety in the HSE</w:t>
                      </w:r>
                      <w:r w:rsidR="002331E6" w:rsidRPr="002331E6">
                        <w:rPr>
                          <w:sz w:val="22"/>
                          <w:szCs w:val="24"/>
                        </w:rPr>
                        <w:t>.</w:t>
                      </w:r>
                    </w:p>
                    <w:p w:rsidR="00182AF9" w:rsidRPr="00D52A7D" w:rsidRDefault="00182AF9" w:rsidP="004311F5">
                      <w:pPr>
                        <w:spacing w:line="360" w:lineRule="auto"/>
                        <w:jc w:val="both"/>
                        <w:rPr>
                          <w:sz w:val="24"/>
                        </w:rPr>
                      </w:pPr>
                    </w:p>
                    <w:p w:rsidR="004311F5" w:rsidRPr="00D52A7D" w:rsidRDefault="004311F5" w:rsidP="004311F5">
                      <w:pPr>
                        <w:rPr>
                          <w:sz w:val="24"/>
                        </w:rPr>
                      </w:pPr>
                    </w:p>
                  </w:txbxContent>
                </v:textbox>
                <w10:wrap type="square" anchorx="margin" anchory="margin"/>
              </v:shape>
            </w:pict>
          </mc:Fallback>
        </mc:AlternateContent>
      </w:r>
    </w:p>
    <w:p w:rsidR="002331E6" w:rsidRDefault="002331E6" w:rsidP="002331E6">
      <w:pPr>
        <w:rPr>
          <w:rFonts w:asciiTheme="minorHAnsi" w:hAnsiTheme="minorHAnsi"/>
          <w:b/>
          <w:bCs/>
          <w:sz w:val="22"/>
          <w:szCs w:val="22"/>
          <w14:ligatures w14:val="none"/>
        </w:rPr>
      </w:pPr>
    </w:p>
    <w:p w:rsidR="002331E6" w:rsidRPr="002331E6" w:rsidRDefault="002331E6" w:rsidP="002331E6">
      <w:pPr>
        <w:rPr>
          <w:rFonts w:asciiTheme="minorHAnsi" w:hAnsiTheme="minorHAnsi"/>
          <w:b/>
          <w:bCs/>
          <w:sz w:val="22"/>
          <w:szCs w:val="22"/>
          <w14:ligatures w14:val="none"/>
        </w:rPr>
      </w:pPr>
      <w:r w:rsidRPr="002331E6">
        <w:rPr>
          <w:rFonts w:asciiTheme="minorHAnsi" w:hAnsiTheme="minorHAnsi"/>
          <w:b/>
          <w:bCs/>
          <w:sz w:val="22"/>
          <w:szCs w:val="22"/>
          <w14:ligatures w14:val="none"/>
        </w:rPr>
        <w:lastRenderedPageBreak/>
        <w:t>Event summary:</w:t>
      </w:r>
    </w:p>
    <w:p w:rsidR="002331E6" w:rsidRDefault="002331E6" w:rsidP="004C52F6">
      <w:pPr>
        <w:jc w:val="both"/>
        <w:rPr>
          <w:sz w:val="22"/>
          <w:szCs w:val="24"/>
        </w:rPr>
      </w:pPr>
      <w:r w:rsidRPr="004C52F6">
        <w:rPr>
          <w:sz w:val="22"/>
          <w:szCs w:val="24"/>
        </w:rPr>
        <w:t xml:space="preserve">This is a dissemination event for the Study of the Impact of Reconfiguration on Emergency and urgent care Networks (SIREN). The aim of this </w:t>
      </w:r>
      <w:r w:rsidR="00036A26">
        <w:rPr>
          <w:sz w:val="22"/>
          <w:szCs w:val="24"/>
        </w:rPr>
        <w:t>event</w:t>
      </w:r>
      <w:r w:rsidRPr="004C52F6">
        <w:rPr>
          <w:sz w:val="22"/>
          <w:szCs w:val="24"/>
        </w:rPr>
        <w:t xml:space="preserve"> is to disseminate the main findings from our research at both regional and county level and to hear the views expressed by the key stakeholders. Stakeholders include patients, cl</w:t>
      </w:r>
      <w:r w:rsidR="004C52F6">
        <w:rPr>
          <w:sz w:val="22"/>
          <w:szCs w:val="24"/>
        </w:rPr>
        <w:t>inicians and service providers.</w:t>
      </w:r>
    </w:p>
    <w:p w:rsidR="004C52F6" w:rsidRPr="004C52F6" w:rsidRDefault="004C52F6" w:rsidP="004C52F6">
      <w:pPr>
        <w:jc w:val="both"/>
        <w:rPr>
          <w:sz w:val="22"/>
          <w:szCs w:val="24"/>
        </w:rPr>
      </w:pPr>
    </w:p>
    <w:p w:rsidR="004311F5" w:rsidRDefault="002331E6" w:rsidP="002331E6">
      <w:pPr>
        <w:rPr>
          <w:rFonts w:asciiTheme="minorHAnsi" w:hAnsiTheme="minorHAnsi"/>
          <w:b/>
          <w:bCs/>
          <w:sz w:val="22"/>
          <w:szCs w:val="22"/>
          <w14:ligatures w14:val="none"/>
        </w:rPr>
      </w:pPr>
      <w:r w:rsidRPr="002331E6">
        <w:rPr>
          <w:rFonts w:asciiTheme="minorHAnsi" w:hAnsiTheme="minorHAnsi"/>
          <w:b/>
          <w:bCs/>
          <w:sz w:val="22"/>
          <w:szCs w:val="22"/>
          <w14:ligatures w14:val="none"/>
        </w:rPr>
        <w:t>Agenda:</w:t>
      </w:r>
    </w:p>
    <w:p w:rsidR="002331E6" w:rsidRPr="002331E6" w:rsidRDefault="002B64DF" w:rsidP="002331E6">
      <w:pPr>
        <w:spacing w:after="0"/>
        <w:rPr>
          <w:rFonts w:asciiTheme="minorHAnsi" w:hAnsiTheme="minorHAnsi"/>
          <w:b/>
          <w:bCs/>
          <w:sz w:val="22"/>
          <w:szCs w:val="22"/>
          <w14:ligatures w14:val="none"/>
        </w:rPr>
      </w:pPr>
      <w:r>
        <w:rPr>
          <w:rFonts w:asciiTheme="minorHAnsi" w:hAnsiTheme="minorHAnsi"/>
          <w:b/>
          <w:bCs/>
          <w:sz w:val="22"/>
          <w:szCs w:val="22"/>
          <w14:ligatures w14:val="none"/>
        </w:rPr>
        <w:t>12:00 to 12:30</w:t>
      </w:r>
      <w:r>
        <w:rPr>
          <w:rFonts w:asciiTheme="minorHAnsi" w:hAnsiTheme="minorHAnsi"/>
          <w:b/>
          <w:bCs/>
          <w:sz w:val="22"/>
          <w:szCs w:val="22"/>
          <w14:ligatures w14:val="none"/>
        </w:rPr>
        <w:tab/>
      </w:r>
      <w:r w:rsidR="002331E6" w:rsidRPr="002331E6">
        <w:rPr>
          <w:rFonts w:asciiTheme="minorHAnsi" w:hAnsiTheme="minorHAnsi"/>
          <w:b/>
          <w:bCs/>
          <w:sz w:val="22"/>
          <w:szCs w:val="22"/>
          <w14:ligatures w14:val="none"/>
        </w:rPr>
        <w:t xml:space="preserve"> </w:t>
      </w:r>
      <w:r>
        <w:rPr>
          <w:rFonts w:asciiTheme="minorHAnsi" w:hAnsiTheme="minorHAnsi"/>
          <w:b/>
          <w:bCs/>
          <w:sz w:val="22"/>
          <w:szCs w:val="22"/>
          <w14:ligatures w14:val="none"/>
        </w:rPr>
        <w:t>–</w:t>
      </w:r>
      <w:r w:rsidR="002331E6" w:rsidRPr="002331E6">
        <w:rPr>
          <w:rFonts w:asciiTheme="minorHAnsi" w:hAnsiTheme="minorHAnsi"/>
          <w:b/>
          <w:bCs/>
          <w:sz w:val="22"/>
          <w:szCs w:val="22"/>
          <w14:ligatures w14:val="none"/>
        </w:rPr>
        <w:t xml:space="preserve"> </w:t>
      </w:r>
      <w:r>
        <w:rPr>
          <w:rFonts w:asciiTheme="minorHAnsi" w:hAnsiTheme="minorHAnsi"/>
          <w:b/>
          <w:bCs/>
          <w:sz w:val="22"/>
          <w:szCs w:val="22"/>
          <w14:ligatures w14:val="none"/>
        </w:rPr>
        <w:t xml:space="preserve">   </w:t>
      </w:r>
      <w:r>
        <w:rPr>
          <w:rFonts w:asciiTheme="minorHAnsi" w:hAnsiTheme="minorHAnsi"/>
          <w:bCs/>
          <w:sz w:val="22"/>
          <w:szCs w:val="22"/>
          <w14:ligatures w14:val="none"/>
        </w:rPr>
        <w:t>Tea, coffee and sandwiches on arrival</w:t>
      </w:r>
    </w:p>
    <w:p w:rsidR="002331E6" w:rsidRPr="0095709D" w:rsidRDefault="002B64DF" w:rsidP="002331E6">
      <w:pPr>
        <w:spacing w:after="0"/>
        <w:rPr>
          <w:rFonts w:asciiTheme="minorHAnsi" w:hAnsiTheme="minorHAnsi"/>
          <w:bCs/>
          <w:sz w:val="22"/>
          <w:szCs w:val="22"/>
          <w14:ligatures w14:val="none"/>
        </w:rPr>
      </w:pPr>
      <w:r>
        <w:rPr>
          <w:rFonts w:asciiTheme="minorHAnsi" w:hAnsiTheme="minorHAnsi"/>
          <w:b/>
          <w:bCs/>
          <w:sz w:val="22"/>
          <w:szCs w:val="22"/>
          <w14:ligatures w14:val="none"/>
        </w:rPr>
        <w:t>12:30 to 13:15</w:t>
      </w:r>
      <w:r>
        <w:rPr>
          <w:rFonts w:asciiTheme="minorHAnsi" w:hAnsiTheme="minorHAnsi"/>
          <w:b/>
          <w:bCs/>
          <w:sz w:val="22"/>
          <w:szCs w:val="22"/>
          <w14:ligatures w14:val="none"/>
        </w:rPr>
        <w:tab/>
        <w:t xml:space="preserve"> </w:t>
      </w:r>
      <w:r>
        <w:rPr>
          <w:rFonts w:asciiTheme="minorHAnsi" w:hAnsiTheme="minorHAnsi"/>
          <w:b/>
          <w:bCs/>
          <w:sz w:val="22"/>
          <w:szCs w:val="22"/>
          <w14:ligatures w14:val="none"/>
        </w:rPr>
        <w:t>–</w:t>
      </w:r>
      <w:r>
        <w:rPr>
          <w:rFonts w:asciiTheme="minorHAnsi" w:hAnsiTheme="minorHAnsi"/>
          <w:b/>
          <w:bCs/>
          <w:sz w:val="22"/>
          <w:szCs w:val="22"/>
          <w14:ligatures w14:val="none"/>
        </w:rPr>
        <w:t xml:space="preserve">    </w:t>
      </w:r>
      <w:r w:rsidR="002331E6" w:rsidRPr="0095709D">
        <w:rPr>
          <w:rFonts w:asciiTheme="minorHAnsi" w:hAnsiTheme="minorHAnsi"/>
          <w:bCs/>
          <w:sz w:val="22"/>
          <w:szCs w:val="22"/>
          <w14:ligatures w14:val="none"/>
        </w:rPr>
        <w:t>Welcome address, introduction to SIREN</w:t>
      </w:r>
      <w:r w:rsidR="00A15C57" w:rsidRPr="0095709D">
        <w:rPr>
          <w:rFonts w:asciiTheme="minorHAnsi" w:hAnsiTheme="minorHAnsi"/>
          <w:bCs/>
          <w:sz w:val="22"/>
          <w:szCs w:val="22"/>
          <w14:ligatures w14:val="none"/>
        </w:rPr>
        <w:t xml:space="preserve"> and presentation of results</w:t>
      </w:r>
    </w:p>
    <w:p w:rsidR="002331E6" w:rsidRPr="002331E6" w:rsidRDefault="002B64DF" w:rsidP="002331E6">
      <w:pPr>
        <w:spacing w:after="0"/>
        <w:rPr>
          <w:rFonts w:asciiTheme="minorHAnsi" w:hAnsiTheme="minorHAnsi"/>
          <w:b/>
          <w:bCs/>
          <w:sz w:val="22"/>
          <w:szCs w:val="22"/>
          <w14:ligatures w14:val="none"/>
        </w:rPr>
      </w:pPr>
      <w:r>
        <w:rPr>
          <w:rFonts w:asciiTheme="minorHAnsi" w:hAnsiTheme="minorHAnsi"/>
          <w:b/>
          <w:bCs/>
          <w:sz w:val="22"/>
          <w:szCs w:val="22"/>
          <w14:ligatures w14:val="none"/>
        </w:rPr>
        <w:t>13:15 to 13:45</w:t>
      </w:r>
      <w:r>
        <w:rPr>
          <w:rFonts w:asciiTheme="minorHAnsi" w:hAnsiTheme="minorHAnsi"/>
          <w:b/>
          <w:bCs/>
          <w:sz w:val="22"/>
          <w:szCs w:val="22"/>
          <w14:ligatures w14:val="none"/>
        </w:rPr>
        <w:tab/>
        <w:t xml:space="preserve"> </w:t>
      </w:r>
      <w:r>
        <w:rPr>
          <w:rFonts w:asciiTheme="minorHAnsi" w:hAnsiTheme="minorHAnsi"/>
          <w:b/>
          <w:bCs/>
          <w:sz w:val="22"/>
          <w:szCs w:val="22"/>
          <w14:ligatures w14:val="none"/>
        </w:rPr>
        <w:t>–</w:t>
      </w:r>
      <w:r w:rsidR="002331E6" w:rsidRPr="002331E6">
        <w:rPr>
          <w:rFonts w:asciiTheme="minorHAnsi" w:hAnsiTheme="minorHAnsi"/>
          <w:b/>
          <w:bCs/>
          <w:sz w:val="22"/>
          <w:szCs w:val="22"/>
          <w14:ligatures w14:val="none"/>
        </w:rPr>
        <w:t xml:space="preserve"> </w:t>
      </w:r>
      <w:r>
        <w:rPr>
          <w:rFonts w:asciiTheme="minorHAnsi" w:hAnsiTheme="minorHAnsi"/>
          <w:b/>
          <w:bCs/>
          <w:sz w:val="22"/>
          <w:szCs w:val="22"/>
          <w14:ligatures w14:val="none"/>
        </w:rPr>
        <w:t xml:space="preserve">   </w:t>
      </w:r>
      <w:r w:rsidR="002331E6" w:rsidRPr="0095709D">
        <w:rPr>
          <w:rFonts w:asciiTheme="minorHAnsi" w:hAnsiTheme="minorHAnsi"/>
          <w:bCs/>
          <w:sz w:val="22"/>
          <w:szCs w:val="22"/>
          <w14:ligatures w14:val="none"/>
        </w:rPr>
        <w:t>Question and answer session with Professor John Browne</w:t>
      </w:r>
    </w:p>
    <w:p w:rsidR="002331E6" w:rsidRPr="002331E6" w:rsidRDefault="002B64DF" w:rsidP="002331E6">
      <w:pPr>
        <w:spacing w:after="0"/>
        <w:rPr>
          <w:rFonts w:asciiTheme="minorHAnsi" w:hAnsiTheme="minorHAnsi"/>
          <w:b/>
          <w:bCs/>
          <w:sz w:val="22"/>
          <w:szCs w:val="22"/>
          <w14:ligatures w14:val="none"/>
        </w:rPr>
      </w:pPr>
      <w:r>
        <w:rPr>
          <w:rFonts w:asciiTheme="minorHAnsi" w:hAnsiTheme="minorHAnsi"/>
          <w:b/>
          <w:bCs/>
          <w:sz w:val="22"/>
          <w:szCs w:val="22"/>
          <w14:ligatures w14:val="none"/>
        </w:rPr>
        <w:t>13:45 to 14:00</w:t>
      </w:r>
      <w:r>
        <w:rPr>
          <w:rFonts w:asciiTheme="minorHAnsi" w:hAnsiTheme="minorHAnsi"/>
          <w:b/>
          <w:bCs/>
          <w:sz w:val="22"/>
          <w:szCs w:val="22"/>
          <w14:ligatures w14:val="none"/>
        </w:rPr>
        <w:tab/>
      </w:r>
      <w:r w:rsidR="002331E6" w:rsidRPr="002331E6">
        <w:rPr>
          <w:rFonts w:asciiTheme="minorHAnsi" w:hAnsiTheme="minorHAnsi"/>
          <w:b/>
          <w:bCs/>
          <w:sz w:val="22"/>
          <w:szCs w:val="22"/>
          <w14:ligatures w14:val="none"/>
        </w:rPr>
        <w:t xml:space="preserve"> – </w:t>
      </w:r>
      <w:r>
        <w:rPr>
          <w:rFonts w:asciiTheme="minorHAnsi" w:hAnsiTheme="minorHAnsi"/>
          <w:b/>
          <w:bCs/>
          <w:sz w:val="22"/>
          <w:szCs w:val="22"/>
          <w14:ligatures w14:val="none"/>
        </w:rPr>
        <w:t xml:space="preserve">   </w:t>
      </w:r>
      <w:r w:rsidR="002331E6" w:rsidRPr="0095709D">
        <w:rPr>
          <w:rFonts w:asciiTheme="minorHAnsi" w:hAnsiTheme="minorHAnsi"/>
          <w:bCs/>
          <w:sz w:val="22"/>
          <w:szCs w:val="22"/>
          <w14:ligatures w14:val="none"/>
        </w:rPr>
        <w:t>Closing comments</w:t>
      </w:r>
    </w:p>
    <w:p w:rsidR="002331E6" w:rsidRDefault="002331E6" w:rsidP="002331E6">
      <w:pPr>
        <w:jc w:val="center"/>
        <w:rPr>
          <w:sz w:val="22"/>
          <w:szCs w:val="24"/>
        </w:rPr>
      </w:pPr>
    </w:p>
    <w:p w:rsidR="00702EFB" w:rsidRDefault="004C52F6" w:rsidP="00702EFB">
      <w:pPr>
        <w:jc w:val="both"/>
        <w:rPr>
          <w:sz w:val="22"/>
          <w:szCs w:val="24"/>
        </w:rPr>
      </w:pPr>
      <w:r w:rsidRPr="00812014">
        <w:rPr>
          <w:noProof/>
          <w:sz w:val="22"/>
          <w:szCs w:val="24"/>
        </w:rPr>
        <mc:AlternateContent>
          <mc:Choice Requires="wps">
            <w:drawing>
              <wp:anchor distT="45720" distB="45720" distL="114300" distR="114300" simplePos="0" relativeHeight="251664384" behindDoc="0" locked="0" layoutInCell="1" allowOverlap="1" wp14:anchorId="296B14D7" wp14:editId="0C0B4038">
                <wp:simplePos x="0" y="0"/>
                <wp:positionH relativeFrom="column">
                  <wp:posOffset>1352550</wp:posOffset>
                </wp:positionH>
                <wp:positionV relativeFrom="page">
                  <wp:posOffset>3943350</wp:posOffset>
                </wp:positionV>
                <wp:extent cx="4381500" cy="8572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857250"/>
                        </a:xfrm>
                        <a:prstGeom prst="rect">
                          <a:avLst/>
                        </a:prstGeom>
                        <a:solidFill>
                          <a:srgbClr val="FFFFFF"/>
                        </a:solidFill>
                        <a:ln w="9525">
                          <a:solidFill>
                            <a:schemeClr val="tx1"/>
                          </a:solidFill>
                          <a:miter lim="800000"/>
                          <a:headEnd/>
                          <a:tailEnd/>
                        </a:ln>
                      </wps:spPr>
                      <wps:txbx>
                        <w:txbxContent>
                          <w:p w:rsidR="001F6CA6" w:rsidRPr="00580772" w:rsidRDefault="001F6CA6" w:rsidP="001F6CA6">
                            <w:pPr>
                              <w:tabs>
                                <w:tab w:val="left" w:pos="3915"/>
                              </w:tabs>
                              <w:spacing w:line="240" w:lineRule="auto"/>
                              <w:jc w:val="center"/>
                              <w:rPr>
                                <w:b/>
                                <w:sz w:val="28"/>
                              </w:rPr>
                            </w:pPr>
                            <w:r w:rsidRPr="00580772">
                              <w:rPr>
                                <w:b/>
                                <w:sz w:val="28"/>
                              </w:rPr>
                              <w:t>Professor John Browne</w:t>
                            </w:r>
                          </w:p>
                          <w:p w:rsidR="001F6CA6" w:rsidRPr="00741C58" w:rsidRDefault="001F6CA6" w:rsidP="00741C58">
                            <w:pPr>
                              <w:tabs>
                                <w:tab w:val="left" w:pos="3915"/>
                              </w:tabs>
                              <w:spacing w:line="240" w:lineRule="auto"/>
                              <w:jc w:val="center"/>
                              <w:rPr>
                                <w:b/>
                                <w:sz w:val="28"/>
                              </w:rPr>
                            </w:pPr>
                            <w:r w:rsidRPr="00580772">
                              <w:rPr>
                                <w:b/>
                                <w:sz w:val="28"/>
                              </w:rPr>
                              <w:t>UCC Department of Epidemiology and Public Health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B14D7" id="_x0000_s1027" type="#_x0000_t202" style="position:absolute;left:0;text-align:left;margin-left:106.5pt;margin-top:310.5pt;width:345pt;height:6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" strokecolor="black [3213]">
                <v:textbox>
                  <w:txbxContent>
                    <w:p w:rsidR="001F6CA6" w:rsidRPr="00580772" w:rsidRDefault="001F6CA6" w:rsidP="001F6CA6">
                      <w:pPr>
                        <w:tabs>
                          <w:tab w:val="left" w:pos="3915"/>
                        </w:tabs>
                        <w:spacing w:line="240" w:lineRule="auto"/>
                        <w:jc w:val="center"/>
                        <w:rPr>
                          <w:b/>
                          <w:sz w:val="28"/>
                        </w:rPr>
                      </w:pPr>
                      <w:r w:rsidRPr="00580772">
                        <w:rPr>
                          <w:b/>
                          <w:sz w:val="28"/>
                        </w:rPr>
                        <w:t>Professor John Browne</w:t>
                      </w:r>
                    </w:p>
                    <w:p w:rsidR="001F6CA6" w:rsidRPr="00741C58" w:rsidRDefault="001F6CA6" w:rsidP="00741C58">
                      <w:pPr>
                        <w:tabs>
                          <w:tab w:val="left" w:pos="3915"/>
                        </w:tabs>
                        <w:spacing w:line="240" w:lineRule="auto"/>
                        <w:jc w:val="center"/>
                        <w:rPr>
                          <w:b/>
                          <w:sz w:val="28"/>
                        </w:rPr>
                      </w:pPr>
                      <w:r w:rsidRPr="00580772">
                        <w:rPr>
                          <w:b/>
                          <w:sz w:val="28"/>
                        </w:rPr>
                        <w:t>UCC Department of Epidemiology and Public Health</w:t>
                      </w:r>
                    </w:p>
                  </w:txbxContent>
                </v:textbox>
                <w10:wrap type="square" anchory="page"/>
              </v:shape>
            </w:pict>
          </mc:Fallback>
        </mc:AlternateContent>
      </w:r>
      <w:r w:rsidRPr="00812014">
        <w:rPr>
          <w:noProof/>
          <w:sz w:val="22"/>
          <w:szCs w:val="24"/>
        </w:rPr>
        <w:drawing>
          <wp:anchor distT="0" distB="0" distL="114300" distR="114300" simplePos="0" relativeHeight="251661312" behindDoc="0" locked="0" layoutInCell="1" allowOverlap="1" wp14:anchorId="5DB98F38" wp14:editId="32B83D19">
            <wp:simplePos x="0" y="0"/>
            <wp:positionH relativeFrom="column">
              <wp:posOffset>57150</wp:posOffset>
            </wp:positionH>
            <wp:positionV relativeFrom="page">
              <wp:posOffset>3935095</wp:posOffset>
            </wp:positionV>
            <wp:extent cx="971550" cy="1065530"/>
            <wp:effectExtent l="19050" t="19050" r="19050" b="20320"/>
            <wp:wrapSquare wrapText="bothSides"/>
            <wp:docPr id="7" name="Picture 7" descr="https://iris.ucc.ie/live/w_rms_blob_common.download_photo?pObjectId=48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ris.ucc.ie/live/w_rms_blob_common.download_photo?pObjectId=484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6553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rsidR="004C52F6" w:rsidRDefault="004C52F6" w:rsidP="00702EFB">
      <w:pPr>
        <w:jc w:val="both"/>
        <w:rPr>
          <w:sz w:val="22"/>
          <w:szCs w:val="24"/>
        </w:rPr>
      </w:pPr>
    </w:p>
    <w:p w:rsidR="002331E6" w:rsidRPr="002331E6" w:rsidRDefault="00C8365C" w:rsidP="00702EFB">
      <w:pPr>
        <w:jc w:val="both"/>
        <w:rPr>
          <w:rFonts w:ascii="Arial Black" w:hAnsi="Arial Black"/>
          <w:bCs/>
          <w:sz w:val="28"/>
          <w:szCs w:val="28"/>
          <w14:ligatures w14:val="none"/>
        </w:rPr>
      </w:pPr>
      <w:r w:rsidRPr="00C8365C">
        <w:rPr>
          <w:sz w:val="22"/>
          <w:szCs w:val="24"/>
        </w:rPr>
        <w:t xml:space="preserve">The key speaker at </w:t>
      </w:r>
      <w:r w:rsidR="00CA42B7">
        <w:rPr>
          <w:sz w:val="22"/>
          <w:szCs w:val="24"/>
        </w:rPr>
        <w:t>today’s presentation</w:t>
      </w:r>
      <w:r w:rsidRPr="00C8365C">
        <w:rPr>
          <w:sz w:val="22"/>
          <w:szCs w:val="24"/>
        </w:rPr>
        <w:t xml:space="preserve"> is Professor </w:t>
      </w:r>
      <w:r w:rsidRPr="002331E6">
        <w:rPr>
          <w:rFonts w:asciiTheme="minorHAnsi" w:hAnsiTheme="minorHAnsi"/>
          <w:bCs/>
          <w:sz w:val="22"/>
          <w:szCs w:val="22"/>
          <w14:ligatures w14:val="none"/>
        </w:rPr>
        <w:t>John Browne, UCC Department of Epidemiology and Public Health. Professor Browne is the Principal Investigator for the Health Research Board funded research programme entitled Study of t</w:t>
      </w:r>
      <w:r w:rsidR="002331E6">
        <w:rPr>
          <w:rFonts w:asciiTheme="minorHAnsi" w:hAnsiTheme="minorHAnsi"/>
          <w:bCs/>
          <w:sz w:val="22"/>
          <w:szCs w:val="22"/>
          <w14:ligatures w14:val="none"/>
        </w:rPr>
        <w:t xml:space="preserve">he Impact of Reconfiguration on </w:t>
      </w:r>
      <w:r w:rsidRPr="002331E6">
        <w:rPr>
          <w:rFonts w:asciiTheme="minorHAnsi" w:hAnsiTheme="minorHAnsi"/>
          <w:bCs/>
          <w:sz w:val="22"/>
          <w:szCs w:val="22"/>
          <w14:ligatures w14:val="none"/>
        </w:rPr>
        <w:t>Emergency and Urgent Care Networks (SIREN).</w:t>
      </w:r>
    </w:p>
    <w:p w:rsidR="00D711ED" w:rsidRPr="002331E6" w:rsidRDefault="00D711ED" w:rsidP="00702EFB">
      <w:pPr>
        <w:jc w:val="both"/>
        <w:rPr>
          <w:rFonts w:asciiTheme="minorHAnsi" w:hAnsiTheme="minorHAnsi"/>
          <w:bCs/>
          <w:sz w:val="22"/>
          <w:szCs w:val="22"/>
          <w14:ligatures w14:val="none"/>
        </w:rPr>
      </w:pPr>
      <w:r w:rsidRPr="002331E6">
        <w:rPr>
          <w:rFonts w:asciiTheme="minorHAnsi" w:hAnsiTheme="minorHAnsi"/>
          <w:bCs/>
          <w:sz w:val="22"/>
          <w:szCs w:val="22"/>
          <w14:ligatures w14:val="none"/>
        </w:rPr>
        <w:t>Professor John Browne is a health services researcher with a professional background in health psychology and psychometrics. After completing his doctorate at Trinity College Dublin he worked at the Health Services Research Unit of the London School of Hygiene and Tropical Medicine (LSHTM) from 1998 to 2008, where he oversaw the development of the NHS Patient Reported Outcome Measures (PROMs) programme.</w:t>
      </w:r>
    </w:p>
    <w:p w:rsidR="00D711ED" w:rsidRPr="002331E6" w:rsidRDefault="00D711ED" w:rsidP="00702EFB">
      <w:pPr>
        <w:jc w:val="both"/>
        <w:rPr>
          <w:rFonts w:asciiTheme="minorHAnsi" w:hAnsiTheme="minorHAnsi"/>
          <w:bCs/>
          <w:sz w:val="22"/>
          <w:szCs w:val="22"/>
          <w14:ligatures w14:val="none"/>
        </w:rPr>
      </w:pPr>
      <w:r w:rsidRPr="002331E6">
        <w:rPr>
          <w:rFonts w:asciiTheme="minorHAnsi" w:hAnsiTheme="minorHAnsi"/>
          <w:bCs/>
          <w:sz w:val="22"/>
          <w:szCs w:val="22"/>
          <w14:ligatures w14:val="none"/>
        </w:rPr>
        <w:t>He is currently exploring the value of PROMs as a tool for engineering quality improvement in a variety of clinical areas including breast cancer surgery and joint replacement.</w:t>
      </w:r>
    </w:p>
    <w:p w:rsidR="00D711ED" w:rsidRPr="002331E6" w:rsidRDefault="00D711ED" w:rsidP="00702EFB">
      <w:pPr>
        <w:jc w:val="both"/>
        <w:rPr>
          <w:rFonts w:asciiTheme="minorHAnsi" w:hAnsiTheme="minorHAnsi"/>
          <w:bCs/>
          <w:sz w:val="22"/>
          <w:szCs w:val="22"/>
          <w14:ligatures w14:val="none"/>
        </w:rPr>
      </w:pPr>
      <w:r w:rsidRPr="002331E6">
        <w:rPr>
          <w:rFonts w:asciiTheme="minorHAnsi" w:hAnsiTheme="minorHAnsi"/>
          <w:bCs/>
          <w:sz w:val="22"/>
          <w:szCs w:val="22"/>
          <w14:ligatures w14:val="none"/>
        </w:rPr>
        <w:t>Professor Browne joined the Department of Epidemiology and Public Health at University College Cork in January 2009 and now holds an Honorary Professor position at LSHTM.</w:t>
      </w:r>
    </w:p>
    <w:p w:rsidR="00D711ED" w:rsidRPr="002331E6" w:rsidRDefault="00D711ED" w:rsidP="00702EFB">
      <w:pPr>
        <w:jc w:val="both"/>
        <w:rPr>
          <w:rFonts w:asciiTheme="minorHAnsi" w:hAnsiTheme="minorHAnsi"/>
          <w:bCs/>
          <w:sz w:val="22"/>
          <w:szCs w:val="22"/>
          <w14:ligatures w14:val="none"/>
        </w:rPr>
      </w:pPr>
      <w:r w:rsidRPr="002331E6">
        <w:rPr>
          <w:rFonts w:asciiTheme="minorHAnsi" w:hAnsiTheme="minorHAnsi"/>
          <w:bCs/>
          <w:sz w:val="22"/>
          <w:szCs w:val="22"/>
          <w14:ligatures w14:val="none"/>
        </w:rPr>
        <w:t>He has authored more than 100 publications including a co-authored text book (with Professor Judith Green of LSHTM), the 2003 NICE Head Injury Guidelines and 80 peer reviewed articles. His current H-index (January 2016) is 36.</w:t>
      </w:r>
    </w:p>
    <w:p w:rsidR="00F93E1A" w:rsidRDefault="00F93E1A" w:rsidP="001F6CA6">
      <w:pPr>
        <w:pStyle w:val="NormalWeb"/>
        <w:shd w:val="clear" w:color="auto" w:fill="FFFFFF"/>
        <w:spacing w:before="0" w:beforeAutospacing="0" w:after="150" w:afterAutospacing="0"/>
        <w:textAlignment w:val="baseline"/>
        <w:rPr>
          <w:rFonts w:ascii="Calibri" w:hAnsi="Calibri"/>
          <w:color w:val="000000"/>
          <w:kern w:val="28"/>
          <w14:ligatures w14:val="standard"/>
          <w14:cntxtAlts/>
        </w:rPr>
      </w:pPr>
    </w:p>
    <w:p w:rsidR="00800A46" w:rsidRDefault="00800A46" w:rsidP="00800A46">
      <w:pPr>
        <w:pStyle w:val="NormalWeb"/>
        <w:shd w:val="clear" w:color="auto" w:fill="FFFFFF"/>
        <w:spacing w:before="0" w:beforeAutospacing="0" w:after="0" w:afterAutospacing="0"/>
        <w:contextualSpacing/>
        <w:jc w:val="both"/>
        <w:textAlignment w:val="baseline"/>
        <w:rPr>
          <w:rFonts w:ascii="Calibri" w:hAnsi="Calibri"/>
          <w:color w:val="000000"/>
          <w:kern w:val="28"/>
          <w:sz w:val="22"/>
          <w14:ligatures w14:val="standard"/>
          <w14:cntxtAlts/>
        </w:rPr>
      </w:pPr>
    </w:p>
    <w:p w:rsidR="00C8365C" w:rsidRDefault="00C8365C" w:rsidP="00800A46">
      <w:pPr>
        <w:pStyle w:val="NormalWeb"/>
        <w:shd w:val="clear" w:color="auto" w:fill="FFFFFF"/>
        <w:spacing w:before="0" w:beforeAutospacing="0" w:after="0" w:afterAutospacing="0"/>
        <w:contextualSpacing/>
        <w:jc w:val="both"/>
        <w:textAlignment w:val="baseline"/>
        <w:rPr>
          <w:rFonts w:ascii="Calibri" w:hAnsi="Calibri"/>
          <w:color w:val="000000"/>
          <w:kern w:val="28"/>
          <w:sz w:val="22"/>
          <w14:ligatures w14:val="standard"/>
          <w14:cntxtAlts/>
        </w:rPr>
      </w:pPr>
    </w:p>
    <w:p w:rsidR="00800A46" w:rsidRPr="00800A46" w:rsidRDefault="00800A46" w:rsidP="00800A46">
      <w:pPr>
        <w:pStyle w:val="NormalWeb"/>
        <w:shd w:val="clear" w:color="auto" w:fill="FFFFFF"/>
        <w:spacing w:before="0" w:beforeAutospacing="0" w:after="0" w:afterAutospacing="0"/>
        <w:contextualSpacing/>
        <w:jc w:val="both"/>
        <w:textAlignment w:val="baseline"/>
        <w:rPr>
          <w:rFonts w:ascii="Calibri" w:hAnsi="Calibri"/>
          <w:i/>
          <w:color w:val="000000"/>
          <w:kern w:val="28"/>
          <w:sz w:val="22"/>
          <w14:ligatures w14:val="standard"/>
          <w14:cntxtAlts/>
        </w:rPr>
      </w:pPr>
      <w:r w:rsidRPr="00800A46">
        <w:rPr>
          <w:rFonts w:ascii="Calibri" w:hAnsi="Calibri"/>
          <w:i/>
          <w:color w:val="000000"/>
          <w:kern w:val="28"/>
          <w:sz w:val="22"/>
          <w14:ligatures w14:val="standard"/>
          <w14:cntxtAlts/>
        </w:rPr>
        <w:t>If you wish to make any enquiries about SIREN, please contact</w:t>
      </w:r>
      <w:r>
        <w:rPr>
          <w:rFonts w:ascii="Calibri" w:hAnsi="Calibri"/>
          <w:i/>
          <w:color w:val="000000"/>
          <w:kern w:val="28"/>
          <w:sz w:val="22"/>
          <w14:ligatures w14:val="standard"/>
          <w14:cntxtAlts/>
        </w:rPr>
        <w:t xml:space="preserve"> Claire Collins, SIREN Research </w:t>
      </w:r>
      <w:r w:rsidRPr="00800A46">
        <w:rPr>
          <w:rFonts w:ascii="Calibri" w:hAnsi="Calibri"/>
          <w:i/>
          <w:color w:val="000000"/>
          <w:kern w:val="28"/>
          <w:sz w:val="22"/>
          <w14:ligatures w14:val="standard"/>
          <w14:cntxtAlts/>
        </w:rPr>
        <w:t>Assistant.</w:t>
      </w:r>
    </w:p>
    <w:p w:rsidR="00800A46" w:rsidRPr="00A37B8A" w:rsidRDefault="00800A46" w:rsidP="00800A46">
      <w:pPr>
        <w:pStyle w:val="NormalWeb"/>
        <w:shd w:val="clear" w:color="auto" w:fill="FFFFFF"/>
        <w:spacing w:before="0" w:beforeAutospacing="0" w:after="0" w:afterAutospacing="0" w:line="276" w:lineRule="auto"/>
        <w:contextualSpacing/>
        <w:textAlignment w:val="baseline"/>
        <w:rPr>
          <w:rFonts w:ascii="Calibri" w:hAnsi="Calibri"/>
          <w:color w:val="000000"/>
          <w:kern w:val="28"/>
          <w:sz w:val="22"/>
          <w14:ligatures w14:val="standard"/>
          <w14:cntxtAlts/>
        </w:rPr>
      </w:pPr>
      <w:r w:rsidRPr="00B503A1">
        <w:rPr>
          <w:rFonts w:ascii="Calibri" w:hAnsi="Calibri"/>
          <w:b/>
          <w:color w:val="000000"/>
          <w:kern w:val="28"/>
          <w:sz w:val="22"/>
          <w14:ligatures w14:val="standard"/>
          <w14:cntxtAlts/>
        </w:rPr>
        <w:t>Email:</w:t>
      </w:r>
      <w:r w:rsidRPr="00A37B8A">
        <w:rPr>
          <w:rFonts w:ascii="Calibri" w:hAnsi="Calibri"/>
          <w:color w:val="000000"/>
          <w:kern w:val="28"/>
          <w:sz w:val="22"/>
          <w14:ligatures w14:val="standard"/>
          <w14:cntxtAlts/>
        </w:rPr>
        <w:t xml:space="preserve"> </w:t>
      </w:r>
      <w:hyperlink r:id="rId10" w:history="1">
        <w:r w:rsidRPr="00E8020C">
          <w:rPr>
            <w:rStyle w:val="Hyperlink"/>
            <w:rFonts w:ascii="Calibri" w:hAnsi="Calibri"/>
            <w:kern w:val="28"/>
            <w:sz w:val="22"/>
            <w14:ligatures w14:val="standard"/>
            <w14:cntxtAlts/>
          </w:rPr>
          <w:t>claire.collins@ucc.ie</w:t>
        </w:r>
      </w:hyperlink>
      <w:r>
        <w:rPr>
          <w:rFonts w:ascii="Calibri" w:hAnsi="Calibri"/>
          <w:color w:val="000000"/>
          <w:kern w:val="28"/>
          <w:sz w:val="22"/>
          <w14:ligatures w14:val="standard"/>
          <w14:cntxtAlts/>
        </w:rPr>
        <w:tab/>
      </w:r>
      <w:r w:rsidRPr="00B503A1">
        <w:rPr>
          <w:rFonts w:ascii="Calibri" w:hAnsi="Calibri"/>
          <w:b/>
          <w:color w:val="000000"/>
          <w:kern w:val="28"/>
          <w:sz w:val="22"/>
          <w14:ligatures w14:val="standard"/>
          <w14:cntxtAlts/>
        </w:rPr>
        <w:t>Phone:</w:t>
      </w:r>
      <w:r w:rsidRPr="00A37B8A">
        <w:rPr>
          <w:rFonts w:ascii="Calibri" w:hAnsi="Calibri"/>
          <w:color w:val="000000"/>
          <w:kern w:val="28"/>
          <w:sz w:val="22"/>
          <w14:ligatures w14:val="standard"/>
          <w14:cntxtAlts/>
        </w:rPr>
        <w:t xml:space="preserve"> +353-21-4205516</w:t>
      </w:r>
    </w:p>
    <w:p w:rsidR="00800A46" w:rsidRDefault="00800A46" w:rsidP="00800A46">
      <w:pPr>
        <w:pStyle w:val="NormalWeb"/>
        <w:shd w:val="clear" w:color="auto" w:fill="FFFFFF"/>
        <w:spacing w:before="0" w:beforeAutospacing="0" w:after="0" w:afterAutospacing="0"/>
        <w:contextualSpacing/>
        <w:jc w:val="both"/>
        <w:textAlignment w:val="baseline"/>
        <w:rPr>
          <w:rFonts w:ascii="Calibri" w:hAnsi="Calibri"/>
          <w:color w:val="000000"/>
          <w:kern w:val="28"/>
          <w:sz w:val="22"/>
          <w14:ligatures w14:val="standard"/>
          <w14:cntxtAlts/>
        </w:rPr>
        <w:sectPr w:rsidR="00800A46" w:rsidSect="00580772">
          <w:pgSz w:w="11906" w:h="16838"/>
          <w:pgMar w:top="1440"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37B8A" w:rsidRPr="00580772" w:rsidRDefault="00A37B8A" w:rsidP="00A37B8A">
      <w:pPr>
        <w:pStyle w:val="NormalWeb"/>
        <w:shd w:val="clear" w:color="auto" w:fill="FFFFFF"/>
        <w:spacing w:before="0" w:beforeAutospacing="0" w:after="0" w:afterAutospacing="0"/>
        <w:contextualSpacing/>
        <w:textAlignment w:val="baseline"/>
        <w:rPr>
          <w:rFonts w:ascii="Calibri" w:hAnsi="Calibri"/>
          <w:color w:val="000000"/>
          <w:kern w:val="28"/>
          <w:sz w:val="22"/>
          <w14:ligatures w14:val="standard"/>
          <w14:cntxtAlts/>
        </w:rPr>
      </w:pPr>
    </w:p>
    <w:sectPr w:rsidR="00A37B8A" w:rsidRPr="00580772" w:rsidSect="0058077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F08" w:rsidRDefault="009C0F08" w:rsidP="0078392C">
      <w:pPr>
        <w:spacing w:after="0" w:line="240" w:lineRule="auto"/>
      </w:pPr>
      <w:r>
        <w:separator/>
      </w:r>
    </w:p>
  </w:endnote>
  <w:endnote w:type="continuationSeparator" w:id="0">
    <w:p w:rsidR="009C0F08" w:rsidRDefault="009C0F08" w:rsidP="0078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F08" w:rsidRDefault="009C0F08" w:rsidP="0078392C">
      <w:pPr>
        <w:spacing w:after="0" w:line="240" w:lineRule="auto"/>
      </w:pPr>
      <w:r>
        <w:separator/>
      </w:r>
    </w:p>
  </w:footnote>
  <w:footnote w:type="continuationSeparator" w:id="0">
    <w:p w:rsidR="009C0F08" w:rsidRDefault="009C0F08" w:rsidP="007839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30"/>
    <w:rsid w:val="00014466"/>
    <w:rsid w:val="00036A26"/>
    <w:rsid w:val="00054466"/>
    <w:rsid w:val="000765F3"/>
    <w:rsid w:val="000844BC"/>
    <w:rsid w:val="000C2EFC"/>
    <w:rsid w:val="00160CD1"/>
    <w:rsid w:val="001765D0"/>
    <w:rsid w:val="00182AF9"/>
    <w:rsid w:val="001E6F56"/>
    <w:rsid w:val="001F6CA6"/>
    <w:rsid w:val="002331E6"/>
    <w:rsid w:val="0025397C"/>
    <w:rsid w:val="002B64DF"/>
    <w:rsid w:val="00346E39"/>
    <w:rsid w:val="00352F9C"/>
    <w:rsid w:val="0036235C"/>
    <w:rsid w:val="0038747F"/>
    <w:rsid w:val="00427FE5"/>
    <w:rsid w:val="004311F5"/>
    <w:rsid w:val="00440B24"/>
    <w:rsid w:val="00447C50"/>
    <w:rsid w:val="004548ED"/>
    <w:rsid w:val="004655E8"/>
    <w:rsid w:val="004C52F6"/>
    <w:rsid w:val="005046BA"/>
    <w:rsid w:val="00507BC6"/>
    <w:rsid w:val="00580772"/>
    <w:rsid w:val="00580DC1"/>
    <w:rsid w:val="00597616"/>
    <w:rsid w:val="00607028"/>
    <w:rsid w:val="006575B3"/>
    <w:rsid w:val="00687575"/>
    <w:rsid w:val="00687DCC"/>
    <w:rsid w:val="006A29AF"/>
    <w:rsid w:val="006B46D3"/>
    <w:rsid w:val="006D31A5"/>
    <w:rsid w:val="006E5657"/>
    <w:rsid w:val="00702EFB"/>
    <w:rsid w:val="00741C58"/>
    <w:rsid w:val="0075510C"/>
    <w:rsid w:val="0078392C"/>
    <w:rsid w:val="007B725F"/>
    <w:rsid w:val="007C2A19"/>
    <w:rsid w:val="00800A46"/>
    <w:rsid w:val="0080136E"/>
    <w:rsid w:val="00812014"/>
    <w:rsid w:val="0089769A"/>
    <w:rsid w:val="008C0767"/>
    <w:rsid w:val="0095709D"/>
    <w:rsid w:val="009C0F08"/>
    <w:rsid w:val="009C5CD8"/>
    <w:rsid w:val="009E1377"/>
    <w:rsid w:val="00A15C57"/>
    <w:rsid w:val="00A16C06"/>
    <w:rsid w:val="00A37B8A"/>
    <w:rsid w:val="00B11F48"/>
    <w:rsid w:val="00B17315"/>
    <w:rsid w:val="00B503A1"/>
    <w:rsid w:val="00B942EB"/>
    <w:rsid w:val="00BF0AA8"/>
    <w:rsid w:val="00C039AE"/>
    <w:rsid w:val="00C236BF"/>
    <w:rsid w:val="00C26468"/>
    <w:rsid w:val="00C3557F"/>
    <w:rsid w:val="00C8365C"/>
    <w:rsid w:val="00C952EE"/>
    <w:rsid w:val="00CA42B7"/>
    <w:rsid w:val="00D20DFF"/>
    <w:rsid w:val="00D43326"/>
    <w:rsid w:val="00D50D30"/>
    <w:rsid w:val="00D52A7D"/>
    <w:rsid w:val="00D711ED"/>
    <w:rsid w:val="00E234C0"/>
    <w:rsid w:val="00E5554B"/>
    <w:rsid w:val="00E57855"/>
    <w:rsid w:val="00F256B4"/>
    <w:rsid w:val="00F263F5"/>
    <w:rsid w:val="00F93E1A"/>
    <w:rsid w:val="00FA6787"/>
    <w:rsid w:val="00FF3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6CC9"/>
  <w15:chartTrackingRefBased/>
  <w15:docId w15:val="{0AB0CC60-54FF-45B9-B681-6438C7AC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6BA"/>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11ED"/>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apple-converted-space">
    <w:name w:val="apple-converted-space"/>
    <w:basedOn w:val="DefaultParagraphFont"/>
    <w:rsid w:val="00D711ED"/>
  </w:style>
  <w:style w:type="character" w:styleId="Hyperlink">
    <w:name w:val="Hyperlink"/>
    <w:basedOn w:val="DefaultParagraphFont"/>
    <w:uiPriority w:val="99"/>
    <w:unhideWhenUsed/>
    <w:rsid w:val="00D711ED"/>
    <w:rPr>
      <w:color w:val="0000FF"/>
      <w:u w:val="single"/>
    </w:rPr>
  </w:style>
  <w:style w:type="paragraph" w:styleId="Header">
    <w:name w:val="header"/>
    <w:basedOn w:val="Normal"/>
    <w:link w:val="HeaderChar"/>
    <w:uiPriority w:val="99"/>
    <w:unhideWhenUsed/>
    <w:rsid w:val="00783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92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783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92C"/>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8C0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767"/>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90910">
      <w:bodyDiv w:val="1"/>
      <w:marLeft w:val="0"/>
      <w:marRight w:val="0"/>
      <w:marTop w:val="0"/>
      <w:marBottom w:val="0"/>
      <w:divBdr>
        <w:top w:val="none" w:sz="0" w:space="0" w:color="auto"/>
        <w:left w:val="none" w:sz="0" w:space="0" w:color="auto"/>
        <w:bottom w:val="none" w:sz="0" w:space="0" w:color="auto"/>
        <w:right w:val="none" w:sz="0" w:space="0" w:color="auto"/>
      </w:divBdr>
    </w:div>
    <w:div w:id="416168882">
      <w:bodyDiv w:val="1"/>
      <w:marLeft w:val="0"/>
      <w:marRight w:val="0"/>
      <w:marTop w:val="0"/>
      <w:marBottom w:val="0"/>
      <w:divBdr>
        <w:top w:val="none" w:sz="0" w:space="0" w:color="auto"/>
        <w:left w:val="none" w:sz="0" w:space="0" w:color="auto"/>
        <w:bottom w:val="none" w:sz="0" w:space="0" w:color="auto"/>
        <w:right w:val="none" w:sz="0" w:space="0" w:color="auto"/>
      </w:divBdr>
    </w:div>
    <w:div w:id="797650934">
      <w:bodyDiv w:val="1"/>
      <w:marLeft w:val="0"/>
      <w:marRight w:val="0"/>
      <w:marTop w:val="0"/>
      <w:marBottom w:val="0"/>
      <w:divBdr>
        <w:top w:val="none" w:sz="0" w:space="0" w:color="auto"/>
        <w:left w:val="none" w:sz="0" w:space="0" w:color="auto"/>
        <w:bottom w:val="none" w:sz="0" w:space="0" w:color="auto"/>
        <w:right w:val="none" w:sz="0" w:space="0" w:color="auto"/>
      </w:divBdr>
    </w:div>
    <w:div w:id="169380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laire.collins@ucc.ie"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tx1"/>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1E52A-45D4-417B-A77B-E3708ECB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Claire (Epidemiology &amp; Public Health)</dc:creator>
  <cp:keywords/>
  <dc:description/>
  <cp:lastModifiedBy>Collins, Claire (Epidemiology &amp; Public Health)</cp:lastModifiedBy>
  <cp:revision>28</cp:revision>
  <cp:lastPrinted>2016-03-04T13:05:00Z</cp:lastPrinted>
  <dcterms:created xsi:type="dcterms:W3CDTF">2016-03-21T14:47:00Z</dcterms:created>
  <dcterms:modified xsi:type="dcterms:W3CDTF">2016-07-06T13:13:00Z</dcterms:modified>
</cp:coreProperties>
</file>