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B0CE" w14:textId="035CC65A" w:rsidR="0033484E" w:rsidRPr="00BC5C59" w:rsidRDefault="0033484E" w:rsidP="0033484E">
      <w:pPr>
        <w:jc w:val="center"/>
        <w:rPr>
          <w:b/>
          <w:bCs/>
          <w:sz w:val="24"/>
          <w:szCs w:val="24"/>
          <w:lang w:val="en-US"/>
        </w:rPr>
      </w:pPr>
      <w:r w:rsidRPr="00BC5C59">
        <w:rPr>
          <w:b/>
          <w:bCs/>
          <w:sz w:val="24"/>
          <w:szCs w:val="24"/>
          <w:lang w:val="en-US"/>
        </w:rPr>
        <w:t>CHECKLIST FOR E</w:t>
      </w:r>
      <w:r w:rsidR="0077056D" w:rsidRPr="00BC5C59">
        <w:rPr>
          <w:b/>
          <w:bCs/>
          <w:sz w:val="24"/>
          <w:szCs w:val="24"/>
          <w:lang w:val="en-US"/>
        </w:rPr>
        <w:t xml:space="preserve">MERGENCY ROOM </w:t>
      </w:r>
      <w:r w:rsidRPr="00BC5C59">
        <w:rPr>
          <w:b/>
          <w:bCs/>
          <w:sz w:val="24"/>
          <w:szCs w:val="24"/>
          <w:lang w:val="en-US"/>
        </w:rPr>
        <w:t>STAFF</w:t>
      </w:r>
      <w:r w:rsidR="0077056D" w:rsidRPr="00BC5C59">
        <w:rPr>
          <w:b/>
          <w:bCs/>
          <w:sz w:val="24"/>
          <w:szCs w:val="24"/>
          <w:lang w:val="en-US"/>
        </w:rPr>
        <w:t xml:space="preserve"> | FIRST TRIMESTER</w:t>
      </w:r>
      <w:r w:rsidR="00916B9E" w:rsidRPr="00BC5C59">
        <w:rPr>
          <w:b/>
          <w:bCs/>
          <w:sz w:val="24"/>
          <w:szCs w:val="24"/>
          <w:lang w:val="en-US"/>
        </w:rPr>
        <w:t xml:space="preserve"> MISCARRIAGE</w:t>
      </w:r>
    </w:p>
    <w:p w14:paraId="62CD7087" w14:textId="602F6F33" w:rsidR="00B84D22" w:rsidRPr="003749E2" w:rsidRDefault="002D57EB" w:rsidP="00944156">
      <w:pPr>
        <w:rPr>
          <w:b/>
          <w:bCs/>
          <w:sz w:val="21"/>
          <w:szCs w:val="21"/>
        </w:rPr>
      </w:pPr>
      <w:r w:rsidRPr="003749E2">
        <w:rPr>
          <w:b/>
          <w:bCs/>
          <w:sz w:val="21"/>
          <w:szCs w:val="21"/>
        </w:rPr>
        <w:t xml:space="preserve">Acknowledge any </w:t>
      </w:r>
      <w:r w:rsidR="00CF12E1" w:rsidRPr="003749E2">
        <w:rPr>
          <w:b/>
          <w:bCs/>
          <w:sz w:val="21"/>
          <w:szCs w:val="21"/>
        </w:rPr>
        <w:t>potential upset/distress</w:t>
      </w:r>
      <w:r w:rsidRPr="003749E2">
        <w:rPr>
          <w:b/>
          <w:bCs/>
          <w:sz w:val="21"/>
          <w:szCs w:val="21"/>
        </w:rPr>
        <w:t xml:space="preserve"> that the </w:t>
      </w:r>
      <w:r w:rsidR="007E16FD" w:rsidRPr="003749E2">
        <w:rPr>
          <w:b/>
          <w:bCs/>
          <w:sz w:val="21"/>
          <w:szCs w:val="21"/>
        </w:rPr>
        <w:t xml:space="preserve">person </w:t>
      </w:r>
      <w:r w:rsidRPr="003749E2">
        <w:rPr>
          <w:b/>
          <w:bCs/>
          <w:sz w:val="21"/>
          <w:szCs w:val="21"/>
        </w:rPr>
        <w:t>may be feeling</w:t>
      </w:r>
      <w:r w:rsidR="003A0D6B" w:rsidRPr="003749E2">
        <w:rPr>
          <w:b/>
          <w:bCs/>
          <w:sz w:val="21"/>
          <w:szCs w:val="21"/>
        </w:rPr>
        <w:t xml:space="preserve"> from the outset</w:t>
      </w:r>
      <w:r w:rsidRPr="003749E2">
        <w:rPr>
          <w:b/>
          <w:bCs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945A08" w:rsidRPr="003749E2" w14:paraId="562A026E" w14:textId="77777777" w:rsidTr="00945A08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F07B7FC" w14:textId="43F0A237" w:rsidR="00945A08" w:rsidRPr="003749E2" w:rsidRDefault="00FC0B95" w:rsidP="009441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Reason for call</w:t>
            </w:r>
            <w:r w:rsidR="006504EC"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6504EC" w:rsidRPr="004E32F6">
              <w:rPr>
                <w:lang w:val="en-US"/>
              </w:rPr>
              <w:sym w:font="Wingdings" w:char="F0FE"/>
            </w:r>
          </w:p>
        </w:tc>
      </w:tr>
      <w:tr w:rsidR="00945A08" w:rsidRPr="003749E2" w14:paraId="657F88F0" w14:textId="77777777" w:rsidTr="00E273FD">
        <w:tc>
          <w:tcPr>
            <w:tcW w:w="9918" w:type="dxa"/>
          </w:tcPr>
          <w:p w14:paraId="5F4E421F" w14:textId="26380EAD" w:rsidR="00945A08" w:rsidRPr="003749E2" w:rsidRDefault="008B61C2" w:rsidP="00945A08">
            <w:r>
              <w:t xml:space="preserve">What is your </w:t>
            </w:r>
            <w:r w:rsidR="00FC0B95" w:rsidRPr="00FC0B95">
              <w:t>reason for concern/</w:t>
            </w:r>
            <w:r>
              <w:t xml:space="preserve"> this </w:t>
            </w:r>
            <w:r w:rsidR="00FC0B95" w:rsidRPr="00FC0B95">
              <w:t>phone</w:t>
            </w:r>
            <w:r w:rsidR="00FC0B95">
              <w:t xml:space="preserve"> </w:t>
            </w:r>
            <w:r w:rsidR="00FC0B95" w:rsidRPr="00FC0B95">
              <w:t>call</w:t>
            </w:r>
            <w:r w:rsidR="00FC0B95">
              <w:t xml:space="preserve"> –</w:t>
            </w:r>
            <w:r w:rsidR="00FC0B95" w:rsidRPr="00FC0B95">
              <w:t xml:space="preserve"> pain</w:t>
            </w:r>
            <w:r w:rsidR="00FC0B95">
              <w:t xml:space="preserve"> and</w:t>
            </w:r>
            <w:r w:rsidR="00FC0B95" w:rsidRPr="00FC0B95">
              <w:t>/</w:t>
            </w:r>
            <w:r w:rsidR="00FC0B95">
              <w:t xml:space="preserve">or </w:t>
            </w:r>
            <w:r w:rsidR="00FC0B95" w:rsidRPr="00FC0B95">
              <w:t>bleeding</w:t>
            </w:r>
            <w:r w:rsidR="00FC0B95">
              <w:t>?</w:t>
            </w:r>
          </w:p>
        </w:tc>
        <w:tc>
          <w:tcPr>
            <w:tcW w:w="538" w:type="dxa"/>
          </w:tcPr>
          <w:p w14:paraId="584B8D7B" w14:textId="77777777" w:rsidR="00945A08" w:rsidRPr="003749E2" w:rsidRDefault="00945A08" w:rsidP="00945A08"/>
        </w:tc>
      </w:tr>
      <w:tr w:rsidR="00FC0B95" w:rsidRPr="003749E2" w14:paraId="710EF83F" w14:textId="77777777" w:rsidTr="00FC0B9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184DC94" w14:textId="3C79049A" w:rsidR="00FC0B95" w:rsidRPr="003749E2" w:rsidRDefault="00FC0B95" w:rsidP="00945A08">
            <w:r w:rsidRPr="003749E2">
              <w:rPr>
                <w:b/>
                <w:bCs/>
                <w:lang w:val="en-US"/>
              </w:rPr>
              <w:t>Pregnancy</w:t>
            </w:r>
          </w:p>
        </w:tc>
      </w:tr>
      <w:tr w:rsidR="00FC0B95" w:rsidRPr="003749E2" w14:paraId="04043039" w14:textId="77777777" w:rsidTr="00E273FD">
        <w:tc>
          <w:tcPr>
            <w:tcW w:w="9918" w:type="dxa"/>
          </w:tcPr>
          <w:p w14:paraId="56ECB227" w14:textId="696BE545" w:rsidR="00FC0B95" w:rsidRPr="003749E2" w:rsidRDefault="00FC0B95" w:rsidP="00945A08">
            <w:r w:rsidRPr="003749E2">
              <w:t>Is this your first pregnancy? [Probe: What no. pregnancy is this; how many children at home?]</w:t>
            </w:r>
          </w:p>
        </w:tc>
        <w:tc>
          <w:tcPr>
            <w:tcW w:w="538" w:type="dxa"/>
          </w:tcPr>
          <w:p w14:paraId="517B58A2" w14:textId="77777777" w:rsidR="00FC0B95" w:rsidRPr="003749E2" w:rsidRDefault="00FC0B95" w:rsidP="00945A08"/>
        </w:tc>
      </w:tr>
      <w:tr w:rsidR="00945A08" w:rsidRPr="003749E2" w14:paraId="062525CD" w14:textId="77777777" w:rsidTr="00E273FD">
        <w:tc>
          <w:tcPr>
            <w:tcW w:w="9918" w:type="dxa"/>
          </w:tcPr>
          <w:p w14:paraId="3ED0774B" w14:textId="1A591267" w:rsidR="00945A08" w:rsidRPr="003749E2" w:rsidRDefault="00945A08" w:rsidP="00945A08">
            <w:r w:rsidRPr="003749E2">
              <w:t>Have you had a positive pregnancy test? </w:t>
            </w:r>
          </w:p>
        </w:tc>
        <w:tc>
          <w:tcPr>
            <w:tcW w:w="538" w:type="dxa"/>
          </w:tcPr>
          <w:p w14:paraId="5E7D40A0" w14:textId="77777777" w:rsidR="00945A08" w:rsidRPr="003749E2" w:rsidRDefault="00945A08" w:rsidP="00945A08"/>
        </w:tc>
      </w:tr>
      <w:tr w:rsidR="00945A08" w:rsidRPr="003749E2" w14:paraId="604D0867" w14:textId="77777777" w:rsidTr="00E273FD">
        <w:tc>
          <w:tcPr>
            <w:tcW w:w="9918" w:type="dxa"/>
          </w:tcPr>
          <w:p w14:paraId="060727B0" w14:textId="6D199301" w:rsidR="00945A08" w:rsidRPr="003749E2" w:rsidRDefault="00945A08" w:rsidP="00945A08">
            <w:r w:rsidRPr="003749E2">
              <w:t xml:space="preserve">How many weeks are you? </w:t>
            </w:r>
          </w:p>
        </w:tc>
        <w:tc>
          <w:tcPr>
            <w:tcW w:w="538" w:type="dxa"/>
          </w:tcPr>
          <w:p w14:paraId="5B8A362B" w14:textId="77777777" w:rsidR="00945A08" w:rsidRPr="003749E2" w:rsidRDefault="00945A08" w:rsidP="00945A08"/>
        </w:tc>
      </w:tr>
      <w:tr w:rsidR="00945A08" w:rsidRPr="003749E2" w14:paraId="7130AF9B" w14:textId="77777777" w:rsidTr="00E273FD">
        <w:tc>
          <w:tcPr>
            <w:tcW w:w="9918" w:type="dxa"/>
          </w:tcPr>
          <w:p w14:paraId="14715EA6" w14:textId="45759AC3" w:rsidR="00945A08" w:rsidRPr="003749E2" w:rsidRDefault="00945A08" w:rsidP="00945A08">
            <w:r w:rsidRPr="003749E2">
              <w:t xml:space="preserve">Have you been to the Early Pregnancy </w:t>
            </w:r>
            <w:r w:rsidR="00A00545">
              <w:t xml:space="preserve">Assessment </w:t>
            </w:r>
            <w:r w:rsidRPr="003749E2">
              <w:t>Unit (EP</w:t>
            </w:r>
            <w:r w:rsidR="00A00545">
              <w:t>A</w:t>
            </w:r>
            <w:r w:rsidRPr="003749E2">
              <w:t>U) in this pregnancy? If yes, what was said?</w:t>
            </w:r>
          </w:p>
        </w:tc>
        <w:tc>
          <w:tcPr>
            <w:tcW w:w="538" w:type="dxa"/>
          </w:tcPr>
          <w:p w14:paraId="5C48D56D" w14:textId="77777777" w:rsidR="00945A08" w:rsidRPr="003749E2" w:rsidRDefault="00945A08" w:rsidP="00945A08"/>
        </w:tc>
      </w:tr>
      <w:tr w:rsidR="00945A08" w:rsidRPr="003749E2" w14:paraId="088FB012" w14:textId="77777777" w:rsidTr="00E273FD">
        <w:tc>
          <w:tcPr>
            <w:tcW w:w="9918" w:type="dxa"/>
          </w:tcPr>
          <w:p w14:paraId="254FA1F5" w14:textId="77538550" w:rsidR="00945A08" w:rsidRPr="003749E2" w:rsidRDefault="00945A08" w:rsidP="00945A08">
            <w:r w:rsidRPr="003749E2">
              <w:t>Have you had a scan in this pregnancy?</w:t>
            </w:r>
          </w:p>
        </w:tc>
        <w:tc>
          <w:tcPr>
            <w:tcW w:w="538" w:type="dxa"/>
          </w:tcPr>
          <w:p w14:paraId="7B04F749" w14:textId="77777777" w:rsidR="00945A08" w:rsidRPr="003749E2" w:rsidRDefault="00945A08" w:rsidP="00945A08"/>
        </w:tc>
      </w:tr>
      <w:tr w:rsidR="00945A08" w:rsidRPr="003749E2" w14:paraId="6B03CB37" w14:textId="77777777" w:rsidTr="00E273FD">
        <w:tc>
          <w:tcPr>
            <w:tcW w:w="9918" w:type="dxa"/>
          </w:tcPr>
          <w:p w14:paraId="222FB3DE" w14:textId="5948DFAF" w:rsidR="00945A08" w:rsidRPr="003749E2" w:rsidRDefault="00945A08" w:rsidP="00945A08">
            <w:r w:rsidRPr="003749E2">
              <w:t>Was this a spontaneous, or fertility-assisted pregnancy?</w:t>
            </w:r>
          </w:p>
        </w:tc>
        <w:tc>
          <w:tcPr>
            <w:tcW w:w="538" w:type="dxa"/>
          </w:tcPr>
          <w:p w14:paraId="1B140B57" w14:textId="77777777" w:rsidR="00945A08" w:rsidRPr="003749E2" w:rsidRDefault="00945A08" w:rsidP="00945A08"/>
        </w:tc>
      </w:tr>
      <w:tr w:rsidR="00945A08" w:rsidRPr="003749E2" w14:paraId="79E74B9E" w14:textId="77777777" w:rsidTr="00E273FD">
        <w:tc>
          <w:tcPr>
            <w:tcW w:w="9918" w:type="dxa"/>
          </w:tcPr>
          <w:p w14:paraId="73B698F7" w14:textId="503BD39D" w:rsidR="00945A08" w:rsidRPr="003749E2" w:rsidRDefault="00945A08" w:rsidP="00945A08">
            <w:r w:rsidRPr="003749E2">
              <w:t>When was your last previous pregnancy? [If applicable]</w:t>
            </w:r>
          </w:p>
        </w:tc>
        <w:tc>
          <w:tcPr>
            <w:tcW w:w="538" w:type="dxa"/>
          </w:tcPr>
          <w:p w14:paraId="3F173F61" w14:textId="77777777" w:rsidR="00945A08" w:rsidRPr="003749E2" w:rsidRDefault="00945A08" w:rsidP="00945A08"/>
        </w:tc>
      </w:tr>
      <w:tr w:rsidR="00945A08" w:rsidRPr="003749E2" w14:paraId="2A0EF5C6" w14:textId="77777777" w:rsidTr="00E273FD">
        <w:tc>
          <w:tcPr>
            <w:tcW w:w="9918" w:type="dxa"/>
          </w:tcPr>
          <w:p w14:paraId="6F1D592C" w14:textId="7B0ABF44" w:rsidR="00945A08" w:rsidRPr="003749E2" w:rsidRDefault="00945A08" w:rsidP="00945A08">
            <w:r w:rsidRPr="003749E2">
              <w:t>Have you had a previous miscarriage? If yes, when [if not volunteered]; were there any complications?</w:t>
            </w:r>
          </w:p>
        </w:tc>
        <w:tc>
          <w:tcPr>
            <w:tcW w:w="538" w:type="dxa"/>
          </w:tcPr>
          <w:p w14:paraId="53F2F0DB" w14:textId="77777777" w:rsidR="00945A08" w:rsidRPr="003749E2" w:rsidRDefault="00945A08" w:rsidP="00945A08"/>
        </w:tc>
      </w:tr>
      <w:tr w:rsidR="00945A08" w:rsidRPr="003749E2" w14:paraId="2AC75E1B" w14:textId="77777777" w:rsidTr="00E273FD">
        <w:tc>
          <w:tcPr>
            <w:tcW w:w="9918" w:type="dxa"/>
          </w:tcPr>
          <w:p w14:paraId="2308BAFA" w14:textId="70DF3C24" w:rsidR="00945A08" w:rsidRPr="003749E2" w:rsidRDefault="00945A08" w:rsidP="00945A08">
            <w:r w:rsidRPr="00945A08">
              <w:t>Have you had a previous ectopic pregnancy? </w:t>
            </w:r>
          </w:p>
        </w:tc>
        <w:tc>
          <w:tcPr>
            <w:tcW w:w="538" w:type="dxa"/>
          </w:tcPr>
          <w:p w14:paraId="20F9D0AE" w14:textId="77777777" w:rsidR="00945A08" w:rsidRPr="003749E2" w:rsidRDefault="00945A08" w:rsidP="00945A08"/>
        </w:tc>
      </w:tr>
      <w:tr w:rsidR="00FD31E9" w:rsidRPr="003749E2" w14:paraId="4748A8DE" w14:textId="77777777" w:rsidTr="00FD31E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9F857AE" w14:textId="17EA0B46" w:rsidR="00FD31E9" w:rsidRPr="003749E2" w:rsidRDefault="00FD31E9" w:rsidP="00945A08">
            <w:r w:rsidRPr="003749E2">
              <w:rPr>
                <w:b/>
                <w:bCs/>
                <w:lang w:val="en-US"/>
              </w:rPr>
              <w:t>Bleeding</w:t>
            </w:r>
          </w:p>
        </w:tc>
      </w:tr>
      <w:tr w:rsidR="00FD31E9" w:rsidRPr="003749E2" w14:paraId="0E0FB43B" w14:textId="77777777" w:rsidTr="00E273FD">
        <w:tc>
          <w:tcPr>
            <w:tcW w:w="9918" w:type="dxa"/>
          </w:tcPr>
          <w:p w14:paraId="67521E19" w14:textId="051B8650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How long has bleeding gone on?</w:t>
            </w:r>
          </w:p>
        </w:tc>
        <w:tc>
          <w:tcPr>
            <w:tcW w:w="538" w:type="dxa"/>
          </w:tcPr>
          <w:p w14:paraId="5459A4AF" w14:textId="77777777" w:rsidR="00FD31E9" w:rsidRPr="003749E2" w:rsidRDefault="00FD31E9" w:rsidP="00945A08"/>
        </w:tc>
      </w:tr>
      <w:tr w:rsidR="00FD31E9" w:rsidRPr="003749E2" w14:paraId="05E27FB1" w14:textId="77777777" w:rsidTr="00E273FD">
        <w:tc>
          <w:tcPr>
            <w:tcW w:w="9918" w:type="dxa"/>
          </w:tcPr>
          <w:p w14:paraId="751EF250" w14:textId="15D3B1E2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Was the bleeding brought in by anything in particular / Is the bleeding provoked, i.e. postcoital? </w:t>
            </w:r>
          </w:p>
        </w:tc>
        <w:tc>
          <w:tcPr>
            <w:tcW w:w="538" w:type="dxa"/>
          </w:tcPr>
          <w:p w14:paraId="3F42EF48" w14:textId="77777777" w:rsidR="00FD31E9" w:rsidRPr="003749E2" w:rsidRDefault="00FD31E9" w:rsidP="00945A08"/>
        </w:tc>
      </w:tr>
      <w:tr w:rsidR="00FD31E9" w:rsidRPr="003749E2" w14:paraId="1D525170" w14:textId="77777777" w:rsidTr="00E273FD">
        <w:tc>
          <w:tcPr>
            <w:tcW w:w="9918" w:type="dxa"/>
          </w:tcPr>
          <w:p w14:paraId="5C2F772F" w14:textId="34B180D0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Is the bleeding fresh red, pink or brown? </w:t>
            </w:r>
          </w:p>
        </w:tc>
        <w:tc>
          <w:tcPr>
            <w:tcW w:w="538" w:type="dxa"/>
          </w:tcPr>
          <w:p w14:paraId="23FC338C" w14:textId="77777777" w:rsidR="00FD31E9" w:rsidRPr="003749E2" w:rsidRDefault="00FD31E9" w:rsidP="00945A08"/>
        </w:tc>
      </w:tr>
      <w:tr w:rsidR="00FD31E9" w:rsidRPr="003749E2" w14:paraId="6BA8A759" w14:textId="77777777" w:rsidTr="00E273FD">
        <w:tc>
          <w:tcPr>
            <w:tcW w:w="9918" w:type="dxa"/>
          </w:tcPr>
          <w:p w14:paraId="6137368E" w14:textId="6C93045D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How heavy is the bleeding? What is it like compared with your usual period?</w:t>
            </w:r>
          </w:p>
        </w:tc>
        <w:tc>
          <w:tcPr>
            <w:tcW w:w="538" w:type="dxa"/>
          </w:tcPr>
          <w:p w14:paraId="1E34D3A8" w14:textId="77777777" w:rsidR="00FD31E9" w:rsidRPr="003749E2" w:rsidRDefault="00FD31E9" w:rsidP="00945A08"/>
        </w:tc>
      </w:tr>
      <w:tr w:rsidR="00FD31E9" w:rsidRPr="003749E2" w14:paraId="312D798D" w14:textId="77777777" w:rsidTr="00E273FD">
        <w:tc>
          <w:tcPr>
            <w:tcW w:w="9918" w:type="dxa"/>
          </w:tcPr>
          <w:p w14:paraId="4C8D972F" w14:textId="5935BAD3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Are you soaking through a maternity pad? How quickly? (</w:t>
            </w:r>
            <w:r w:rsidR="00C36F55">
              <w:t xml:space="preserve">1 every </w:t>
            </w:r>
            <w:r w:rsidRPr="003749E2">
              <w:t>15 mins</w:t>
            </w:r>
            <w:r w:rsidR="00C36F55">
              <w:t xml:space="preserve"> for &gt;1 hour</w:t>
            </w:r>
            <w:r w:rsidRPr="003749E2">
              <w:t xml:space="preserve"> = heavy)</w:t>
            </w:r>
          </w:p>
        </w:tc>
        <w:tc>
          <w:tcPr>
            <w:tcW w:w="538" w:type="dxa"/>
          </w:tcPr>
          <w:p w14:paraId="6EEDBB0B" w14:textId="77777777" w:rsidR="00FD31E9" w:rsidRPr="003749E2" w:rsidRDefault="00FD31E9" w:rsidP="00945A08"/>
        </w:tc>
      </w:tr>
      <w:tr w:rsidR="00FD31E9" w:rsidRPr="003749E2" w14:paraId="5F863718" w14:textId="77777777" w:rsidTr="00E273FD">
        <w:tc>
          <w:tcPr>
            <w:tcW w:w="9918" w:type="dxa"/>
          </w:tcPr>
          <w:p w14:paraId="2ADBAD5F" w14:textId="244B3405" w:rsidR="00FD31E9" w:rsidRPr="003749E2" w:rsidRDefault="00FD31E9" w:rsidP="00945A08">
            <w:pPr>
              <w:rPr>
                <w:b/>
                <w:bCs/>
                <w:lang w:val="en-US"/>
              </w:rPr>
            </w:pPr>
            <w:r w:rsidRPr="003749E2">
              <w:t>Any clots? Bad smell?</w:t>
            </w:r>
          </w:p>
        </w:tc>
        <w:tc>
          <w:tcPr>
            <w:tcW w:w="538" w:type="dxa"/>
          </w:tcPr>
          <w:p w14:paraId="4896E2C3" w14:textId="77777777" w:rsidR="00FD31E9" w:rsidRPr="003749E2" w:rsidRDefault="00FD31E9" w:rsidP="00945A08"/>
        </w:tc>
      </w:tr>
      <w:tr w:rsidR="00FD31E9" w:rsidRPr="003749E2" w14:paraId="646B8070" w14:textId="77777777" w:rsidTr="00FD31E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56A271E" w14:textId="19763B97" w:rsidR="00FD31E9" w:rsidRPr="003749E2" w:rsidRDefault="00FD31E9" w:rsidP="00FD31E9">
            <w:r w:rsidRPr="003749E2">
              <w:rPr>
                <w:b/>
                <w:bCs/>
                <w:lang w:val="en-US"/>
              </w:rPr>
              <w:t>Pain</w:t>
            </w:r>
          </w:p>
        </w:tc>
      </w:tr>
      <w:tr w:rsidR="00FD31E9" w:rsidRPr="003749E2" w14:paraId="314D23E1" w14:textId="77777777" w:rsidTr="00E273FD">
        <w:tc>
          <w:tcPr>
            <w:tcW w:w="9918" w:type="dxa"/>
          </w:tcPr>
          <w:p w14:paraId="15F93173" w14:textId="5E9CA6B2" w:rsidR="00FD31E9" w:rsidRPr="003749E2" w:rsidRDefault="00FD31E9" w:rsidP="00FD31E9">
            <w:pPr>
              <w:rPr>
                <w:b/>
                <w:bCs/>
                <w:lang w:val="en-US"/>
              </w:rPr>
            </w:pPr>
            <w:r w:rsidRPr="003749E2">
              <w:t>Have you pain that you can’t control with paracetamol at home? </w:t>
            </w:r>
          </w:p>
        </w:tc>
        <w:tc>
          <w:tcPr>
            <w:tcW w:w="538" w:type="dxa"/>
          </w:tcPr>
          <w:p w14:paraId="13EAC9D1" w14:textId="77777777" w:rsidR="00FD31E9" w:rsidRPr="003749E2" w:rsidRDefault="00FD31E9" w:rsidP="00FD31E9"/>
        </w:tc>
      </w:tr>
      <w:tr w:rsidR="00FD31E9" w:rsidRPr="003749E2" w14:paraId="4EA2A44D" w14:textId="77777777" w:rsidTr="00E273FD">
        <w:tc>
          <w:tcPr>
            <w:tcW w:w="9918" w:type="dxa"/>
          </w:tcPr>
          <w:p w14:paraId="305967D0" w14:textId="68978C26" w:rsidR="00FD31E9" w:rsidRPr="003749E2" w:rsidRDefault="00FD31E9" w:rsidP="00FD31E9">
            <w:pPr>
              <w:rPr>
                <w:b/>
                <w:bCs/>
                <w:lang w:val="en-US"/>
              </w:rPr>
            </w:pPr>
            <w:r w:rsidRPr="003749E2">
              <w:t>Pain score out of 10?</w:t>
            </w:r>
          </w:p>
        </w:tc>
        <w:tc>
          <w:tcPr>
            <w:tcW w:w="538" w:type="dxa"/>
          </w:tcPr>
          <w:p w14:paraId="70F052BA" w14:textId="77777777" w:rsidR="00FD31E9" w:rsidRPr="003749E2" w:rsidRDefault="00FD31E9" w:rsidP="00FD31E9"/>
        </w:tc>
      </w:tr>
      <w:tr w:rsidR="00FD31E9" w:rsidRPr="003749E2" w14:paraId="5774074A" w14:textId="77777777" w:rsidTr="00E273FD">
        <w:tc>
          <w:tcPr>
            <w:tcW w:w="9918" w:type="dxa"/>
          </w:tcPr>
          <w:p w14:paraId="0EFD5950" w14:textId="1BA2E648" w:rsidR="00FD31E9" w:rsidRPr="003749E2" w:rsidRDefault="00FD31E9" w:rsidP="00FD31E9">
            <w:pPr>
              <w:rPr>
                <w:b/>
                <w:bCs/>
                <w:lang w:val="en-US"/>
              </w:rPr>
            </w:pPr>
            <w:r w:rsidRPr="003749E2">
              <w:t>Where is the pain?</w:t>
            </w:r>
          </w:p>
        </w:tc>
        <w:tc>
          <w:tcPr>
            <w:tcW w:w="538" w:type="dxa"/>
          </w:tcPr>
          <w:p w14:paraId="28581D98" w14:textId="77777777" w:rsidR="00FD31E9" w:rsidRPr="003749E2" w:rsidRDefault="00FD31E9" w:rsidP="00FD31E9"/>
        </w:tc>
      </w:tr>
      <w:tr w:rsidR="00FD31E9" w:rsidRPr="003749E2" w14:paraId="4ED2C016" w14:textId="77777777" w:rsidTr="00E273FD">
        <w:tc>
          <w:tcPr>
            <w:tcW w:w="9918" w:type="dxa"/>
          </w:tcPr>
          <w:p w14:paraId="0DC869AC" w14:textId="56F5C671" w:rsidR="00FD31E9" w:rsidRPr="003749E2" w:rsidRDefault="00FD31E9" w:rsidP="00FD31E9">
            <w:pPr>
              <w:rPr>
                <w:b/>
                <w:bCs/>
                <w:lang w:val="en-US"/>
              </w:rPr>
            </w:pPr>
            <w:r w:rsidRPr="003749E2">
              <w:t>Have you any shoulder tip pain?</w:t>
            </w:r>
          </w:p>
        </w:tc>
        <w:tc>
          <w:tcPr>
            <w:tcW w:w="538" w:type="dxa"/>
          </w:tcPr>
          <w:p w14:paraId="5C8AAB19" w14:textId="77777777" w:rsidR="00FD31E9" w:rsidRPr="003749E2" w:rsidRDefault="00FD31E9" w:rsidP="00FD31E9"/>
        </w:tc>
      </w:tr>
      <w:tr w:rsidR="00FD31E9" w:rsidRPr="003749E2" w14:paraId="29D50816" w14:textId="77777777" w:rsidTr="00FD31E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08CEFB7" w14:textId="54F90335" w:rsidR="00FD31E9" w:rsidRPr="003749E2" w:rsidRDefault="00FD31E9" w:rsidP="00FD31E9">
            <w:r w:rsidRPr="003749E2">
              <w:rPr>
                <w:b/>
                <w:bCs/>
              </w:rPr>
              <w:t>Overall well-being</w:t>
            </w:r>
          </w:p>
        </w:tc>
      </w:tr>
      <w:tr w:rsidR="00FD31E9" w:rsidRPr="003749E2" w14:paraId="5A3E4B21" w14:textId="77777777" w:rsidTr="00E273FD">
        <w:tc>
          <w:tcPr>
            <w:tcW w:w="9918" w:type="dxa"/>
          </w:tcPr>
          <w:p w14:paraId="3B5BF8B1" w14:textId="25745FBB" w:rsidR="00FD31E9" w:rsidRPr="003749E2" w:rsidRDefault="00FD31E9" w:rsidP="00FD31E9">
            <w:r w:rsidRPr="003749E2">
              <w:t>Have you any significant medical history (e.g. type 1 diabetes, history of recurrent miscarriage, infertility)?</w:t>
            </w:r>
          </w:p>
        </w:tc>
        <w:tc>
          <w:tcPr>
            <w:tcW w:w="538" w:type="dxa"/>
          </w:tcPr>
          <w:p w14:paraId="52607A3D" w14:textId="77777777" w:rsidR="00FD31E9" w:rsidRPr="003749E2" w:rsidRDefault="00FD31E9" w:rsidP="00FD31E9"/>
        </w:tc>
      </w:tr>
      <w:tr w:rsidR="00FD31E9" w:rsidRPr="003749E2" w14:paraId="1995C68C" w14:textId="77777777" w:rsidTr="00714268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E85AEF4" w14:textId="7E06F9AA" w:rsidR="00FD31E9" w:rsidRPr="003749E2" w:rsidRDefault="00FD31E9" w:rsidP="00FD31E9">
            <w:pPr>
              <w:rPr>
                <w:b/>
                <w:bCs/>
              </w:rPr>
            </w:pPr>
            <w:r w:rsidRPr="003749E2">
              <w:rPr>
                <w:b/>
                <w:bCs/>
              </w:rPr>
              <w:t>Support needs</w:t>
            </w:r>
          </w:p>
        </w:tc>
      </w:tr>
      <w:tr w:rsidR="00FD31E9" w:rsidRPr="003749E2" w14:paraId="31FB4919" w14:textId="77777777" w:rsidTr="00E273FD">
        <w:tc>
          <w:tcPr>
            <w:tcW w:w="9918" w:type="dxa"/>
          </w:tcPr>
          <w:p w14:paraId="608F985E" w14:textId="1ADC9F26" w:rsidR="00FD31E9" w:rsidRPr="003749E2" w:rsidRDefault="00FD31E9" w:rsidP="00FD31E9">
            <w:r w:rsidRPr="003749E2">
              <w:t>Are you alone, or do you have a support person with you? Can someone bring you to hospital (if needed)? </w:t>
            </w:r>
          </w:p>
        </w:tc>
        <w:tc>
          <w:tcPr>
            <w:tcW w:w="538" w:type="dxa"/>
          </w:tcPr>
          <w:p w14:paraId="7FD53911" w14:textId="77777777" w:rsidR="00FD31E9" w:rsidRPr="003749E2" w:rsidRDefault="00FD31E9" w:rsidP="00FD31E9"/>
        </w:tc>
      </w:tr>
      <w:tr w:rsidR="00FD31E9" w:rsidRPr="003749E2" w14:paraId="0AEA1431" w14:textId="77777777" w:rsidTr="00E273FD">
        <w:tc>
          <w:tcPr>
            <w:tcW w:w="9918" w:type="dxa"/>
          </w:tcPr>
          <w:p w14:paraId="78EFD364" w14:textId="037D9228" w:rsidR="00FD31E9" w:rsidRPr="003749E2" w:rsidRDefault="00FD31E9" w:rsidP="00FD31E9">
            <w:r w:rsidRPr="003749E2">
              <w:t>Consider: do they need an ambulance transfer? </w:t>
            </w:r>
            <w:r w:rsidR="00214147">
              <w:t>(</w:t>
            </w:r>
            <w:r w:rsidR="002131EB">
              <w:t>Bad pain, heavy bleeding, alone</w:t>
            </w:r>
            <w:r w:rsidR="00E71EC4">
              <w:t>)</w:t>
            </w:r>
          </w:p>
        </w:tc>
        <w:tc>
          <w:tcPr>
            <w:tcW w:w="538" w:type="dxa"/>
          </w:tcPr>
          <w:p w14:paraId="238D9DC3" w14:textId="77777777" w:rsidR="00FD31E9" w:rsidRPr="003749E2" w:rsidRDefault="00FD31E9" w:rsidP="00FD31E9"/>
        </w:tc>
      </w:tr>
    </w:tbl>
    <w:p w14:paraId="755E0F29" w14:textId="77777777" w:rsidR="00E273FD" w:rsidRPr="003749E2" w:rsidRDefault="00E273FD" w:rsidP="00E273FD">
      <w:pPr>
        <w:spacing w:after="0" w:line="240" w:lineRule="auto"/>
        <w:jc w:val="center"/>
        <w:rPr>
          <w:b/>
          <w:bCs/>
        </w:rPr>
      </w:pPr>
    </w:p>
    <w:p w14:paraId="51263D8B" w14:textId="72104619" w:rsidR="00944156" w:rsidRPr="003749E2" w:rsidRDefault="00D776DC" w:rsidP="000F3FA8">
      <w:pPr>
        <w:jc w:val="center"/>
        <w:rPr>
          <w:b/>
          <w:bCs/>
        </w:rPr>
      </w:pPr>
      <w:r w:rsidRPr="003749E2">
        <w:rPr>
          <w:b/>
          <w:bCs/>
        </w:rPr>
        <w:t xml:space="preserve">POSSIBLE </w:t>
      </w:r>
      <w:r w:rsidR="00356679" w:rsidRPr="003749E2">
        <w:rPr>
          <w:b/>
          <w:bCs/>
        </w:rPr>
        <w:t>ACTION</w:t>
      </w:r>
      <w:r w:rsidRPr="003749E2">
        <w:rPr>
          <w:b/>
          <w:bCs/>
        </w:rPr>
        <w:t>S</w:t>
      </w:r>
      <w:r w:rsidR="000F3FA8" w:rsidRPr="003749E2">
        <w:rPr>
          <w:b/>
          <w:bCs/>
        </w:rPr>
        <w:t xml:space="preserve"> (1 or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  <w:gridCol w:w="538"/>
      </w:tblGrid>
      <w:tr w:rsidR="008927EB" w:rsidRPr="003749E2" w14:paraId="62C96B42" w14:textId="4D87E119" w:rsidTr="003749E2">
        <w:tc>
          <w:tcPr>
            <w:tcW w:w="4673" w:type="dxa"/>
            <w:vMerge w:val="restart"/>
            <w:shd w:val="clear" w:color="auto" w:fill="F2F2F2" w:themeFill="background1" w:themeFillShade="F2"/>
          </w:tcPr>
          <w:p w14:paraId="30F57D64" w14:textId="77777777" w:rsidR="008927EB" w:rsidRPr="003749E2" w:rsidRDefault="008927EB" w:rsidP="008927EB">
            <w:pPr>
              <w:shd w:val="clear" w:color="auto" w:fill="F2F2F2" w:themeFill="background1" w:themeFillShade="F2"/>
            </w:pPr>
            <w:r w:rsidRPr="003749E2">
              <w:rPr>
                <w:b/>
                <w:bCs/>
              </w:rPr>
              <w:t>1. Come to Emergency Room (ER)</w:t>
            </w:r>
          </w:p>
          <w:p w14:paraId="54D823E4" w14:textId="77777777" w:rsidR="008927EB" w:rsidRPr="003749E2" w:rsidRDefault="008927EB" w:rsidP="008927EB">
            <w:pPr>
              <w:shd w:val="clear" w:color="auto" w:fill="F2F2F2" w:themeFill="background1" w:themeFillShade="F2"/>
            </w:pPr>
            <w:r w:rsidRPr="003749E2">
              <w:t>If they have:</w:t>
            </w:r>
          </w:p>
          <w:p w14:paraId="001E255D" w14:textId="77777777" w:rsidR="008927EB" w:rsidRPr="003749E2" w:rsidRDefault="008927EB" w:rsidP="00D87F42">
            <w:pPr>
              <w:pStyle w:val="ListParagraph"/>
              <w:numPr>
                <w:ilvl w:val="0"/>
                <w:numId w:val="8"/>
              </w:numPr>
              <w:shd w:val="clear" w:color="auto" w:fill="F2F2F2" w:themeFill="background1" w:themeFillShade="F2"/>
              <w:ind w:left="447" w:hanging="283"/>
            </w:pPr>
            <w:r w:rsidRPr="003749E2">
              <w:t>Heavy bleeding</w:t>
            </w:r>
          </w:p>
          <w:p w14:paraId="1F8C03A1" w14:textId="77777777" w:rsidR="008927EB" w:rsidRPr="003749E2" w:rsidRDefault="008927EB" w:rsidP="00D87F42">
            <w:pPr>
              <w:pStyle w:val="ListParagraph"/>
              <w:numPr>
                <w:ilvl w:val="0"/>
                <w:numId w:val="8"/>
              </w:numPr>
              <w:shd w:val="clear" w:color="auto" w:fill="F2F2F2" w:themeFill="background1" w:themeFillShade="F2"/>
              <w:ind w:left="447" w:hanging="283"/>
            </w:pPr>
            <w:r w:rsidRPr="003749E2">
              <w:t>Severe pain</w:t>
            </w:r>
          </w:p>
          <w:p w14:paraId="5973FCB9" w14:textId="77777777" w:rsidR="008927EB" w:rsidRPr="003749E2" w:rsidRDefault="008927EB" w:rsidP="00D87F42">
            <w:pPr>
              <w:pStyle w:val="ListParagraph"/>
              <w:numPr>
                <w:ilvl w:val="0"/>
                <w:numId w:val="8"/>
              </w:numPr>
              <w:shd w:val="clear" w:color="auto" w:fill="F2F2F2" w:themeFill="background1" w:themeFillShade="F2"/>
              <w:ind w:left="447" w:hanging="283"/>
            </w:pPr>
            <w:r w:rsidRPr="003749E2">
              <w:t>Gastrointestinal symptoms</w:t>
            </w:r>
          </w:p>
          <w:p w14:paraId="0C98C442" w14:textId="77777777" w:rsidR="00D87F42" w:rsidRPr="00D87F42" w:rsidRDefault="008927EB" w:rsidP="00D87F42">
            <w:pPr>
              <w:pStyle w:val="ListParagraph"/>
              <w:numPr>
                <w:ilvl w:val="0"/>
                <w:numId w:val="8"/>
              </w:numPr>
              <w:shd w:val="clear" w:color="auto" w:fill="F2F2F2" w:themeFill="background1" w:themeFillShade="F2"/>
              <w:ind w:left="447" w:hanging="283"/>
              <w:rPr>
                <w:b/>
                <w:bCs/>
              </w:rPr>
            </w:pPr>
            <w:r w:rsidRPr="003749E2">
              <w:t>Ongoing pregnancy of unknown location management with change in symptoms</w:t>
            </w:r>
          </w:p>
          <w:p w14:paraId="41CEE9A8" w14:textId="024AD9F9" w:rsidR="008927EB" w:rsidRPr="003749E2" w:rsidRDefault="008927EB" w:rsidP="00D87F42">
            <w:pPr>
              <w:pStyle w:val="ListParagraph"/>
              <w:numPr>
                <w:ilvl w:val="0"/>
                <w:numId w:val="8"/>
              </w:numPr>
              <w:shd w:val="clear" w:color="auto" w:fill="F2F2F2" w:themeFill="background1" w:themeFillShade="F2"/>
              <w:ind w:left="447" w:hanging="283"/>
              <w:rPr>
                <w:b/>
                <w:bCs/>
              </w:rPr>
            </w:pPr>
            <w:r w:rsidRPr="003749E2">
              <w:t>New symptoms or complications post medical or surgical management of miscarriage or expectant or medical management of ectopic pregnancy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9E6B563" w14:textId="1C7244C0" w:rsidR="008927EB" w:rsidRPr="003749E2" w:rsidRDefault="008927EB" w:rsidP="008927EB">
            <w:pPr>
              <w:rPr>
                <w:b/>
                <w:bCs/>
              </w:rPr>
            </w:pPr>
            <w:r w:rsidRPr="003749E2">
              <w:t>Advise</w:t>
            </w:r>
            <w:r w:rsidR="007658C1">
              <w:t>: P</w:t>
            </w:r>
            <w:r w:rsidRPr="003749E2">
              <w:t xml:space="preserve">urpose of attending the ER is to ensure that they are clinically well and safe for outpatient management or, if unwell, </w:t>
            </w:r>
            <w:r w:rsidR="00214035">
              <w:t xml:space="preserve">that </w:t>
            </w:r>
            <w:r w:rsidRPr="003749E2">
              <w:t>their care needs are to be escalated and they require admission and further investigation/treatment</w:t>
            </w:r>
          </w:p>
        </w:tc>
        <w:tc>
          <w:tcPr>
            <w:tcW w:w="538" w:type="dxa"/>
            <w:shd w:val="clear" w:color="auto" w:fill="F2F2F2" w:themeFill="background1" w:themeFillShade="F2"/>
          </w:tcPr>
          <w:p w14:paraId="70D36115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</w:tr>
      <w:tr w:rsidR="008927EB" w:rsidRPr="003749E2" w14:paraId="51F8309E" w14:textId="78405D22" w:rsidTr="003749E2">
        <w:tc>
          <w:tcPr>
            <w:tcW w:w="4673" w:type="dxa"/>
            <w:vMerge/>
            <w:shd w:val="clear" w:color="auto" w:fill="F2F2F2" w:themeFill="background1" w:themeFillShade="F2"/>
          </w:tcPr>
          <w:p w14:paraId="6424AA13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D9D98B4" w14:textId="573D449A" w:rsidR="008927EB" w:rsidRPr="003749E2" w:rsidRDefault="008927EB" w:rsidP="008927EB">
            <w:r w:rsidRPr="003749E2">
              <w:t>Advise</w:t>
            </w:r>
            <w:r w:rsidR="007658C1">
              <w:t>: Wh</w:t>
            </w:r>
            <w:r w:rsidRPr="003749E2">
              <w:t>at might happen in the ER: may or may not include scan (often too early, staff not certified to perform); what they need to bring with them (clothes</w:t>
            </w:r>
            <w:r w:rsidR="007658C1">
              <w:t>;</w:t>
            </w:r>
            <w:r w:rsidRPr="003749E2">
              <w:t xml:space="preserve"> pregnancy tissue</w:t>
            </w:r>
            <w:r w:rsidR="007658C1">
              <w:t>,</w:t>
            </w:r>
            <w:r w:rsidRPr="003749E2">
              <w:t xml:space="preserve"> if applicable); they may be waiting for a long time</w:t>
            </w:r>
            <w:r w:rsidR="00214035">
              <w:t xml:space="preserve"> (depends on triage)</w:t>
            </w:r>
            <w:r w:rsidRPr="003749E2">
              <w:t>, with other pregnant women</w:t>
            </w:r>
            <w:r w:rsidR="007658C1">
              <w:t xml:space="preserve"> – this may be difficult</w:t>
            </w:r>
          </w:p>
        </w:tc>
        <w:tc>
          <w:tcPr>
            <w:tcW w:w="538" w:type="dxa"/>
            <w:shd w:val="clear" w:color="auto" w:fill="F2F2F2" w:themeFill="background1" w:themeFillShade="F2"/>
          </w:tcPr>
          <w:p w14:paraId="5841E0F4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</w:tr>
      <w:tr w:rsidR="008927EB" w:rsidRPr="003749E2" w14:paraId="08B9B4B8" w14:textId="725FD75D" w:rsidTr="003749E2">
        <w:tc>
          <w:tcPr>
            <w:tcW w:w="4673" w:type="dxa"/>
            <w:vMerge w:val="restart"/>
            <w:shd w:val="clear" w:color="auto" w:fill="auto"/>
          </w:tcPr>
          <w:p w14:paraId="396E07B9" w14:textId="2B9282C1" w:rsidR="008927EB" w:rsidRPr="003749E2" w:rsidRDefault="008927EB" w:rsidP="008927EB">
            <w:pPr>
              <w:rPr>
                <w:b/>
                <w:bCs/>
              </w:rPr>
            </w:pPr>
            <w:r w:rsidRPr="003749E2">
              <w:rPr>
                <w:b/>
                <w:bCs/>
              </w:rPr>
              <w:t>2. Arrange an appointment for E</w:t>
            </w:r>
            <w:r w:rsidR="00490C0A">
              <w:rPr>
                <w:b/>
                <w:bCs/>
              </w:rPr>
              <w:t>P</w:t>
            </w:r>
            <w:r w:rsidR="00A9184A">
              <w:rPr>
                <w:b/>
                <w:bCs/>
              </w:rPr>
              <w:t>AU</w:t>
            </w:r>
            <w:r w:rsidRPr="003749E2">
              <w:rPr>
                <w:b/>
                <w:bCs/>
              </w:rPr>
              <w:t xml:space="preserve"> [contact EP</w:t>
            </w:r>
            <w:r w:rsidR="00177F01">
              <w:rPr>
                <w:b/>
                <w:bCs/>
              </w:rPr>
              <w:t>A</w:t>
            </w:r>
            <w:r w:rsidRPr="003749E2">
              <w:rPr>
                <w:b/>
                <w:bCs/>
              </w:rPr>
              <w:t xml:space="preserve">U or seek GP referral, depending on processes in place] and </w:t>
            </w:r>
            <w:r w:rsidR="000226E7">
              <w:rPr>
                <w:b/>
                <w:bCs/>
              </w:rPr>
              <w:t xml:space="preserve">/ </w:t>
            </w:r>
            <w:r w:rsidR="009B5A2E">
              <w:rPr>
                <w:b/>
                <w:bCs/>
              </w:rPr>
              <w:t xml:space="preserve">or referral </w:t>
            </w:r>
            <w:r w:rsidRPr="003749E2">
              <w:rPr>
                <w:b/>
                <w:bCs/>
              </w:rPr>
              <w:t>triaged by EP</w:t>
            </w:r>
            <w:r w:rsidR="00177F01">
              <w:rPr>
                <w:b/>
                <w:bCs/>
              </w:rPr>
              <w:t>A</w:t>
            </w:r>
            <w:r w:rsidRPr="003749E2">
              <w:rPr>
                <w:b/>
                <w:bCs/>
              </w:rPr>
              <w:t>U staff</w:t>
            </w:r>
          </w:p>
        </w:tc>
        <w:tc>
          <w:tcPr>
            <w:tcW w:w="5245" w:type="dxa"/>
            <w:shd w:val="clear" w:color="auto" w:fill="auto"/>
          </w:tcPr>
          <w:p w14:paraId="4D2B1461" w14:textId="111E14DD" w:rsidR="008927EB" w:rsidRPr="003749E2" w:rsidRDefault="008927EB" w:rsidP="008927EB">
            <w:r w:rsidRPr="003749E2">
              <w:t>Advise that if anything changes, they can always phone again / come straight to the ER</w:t>
            </w:r>
          </w:p>
        </w:tc>
        <w:tc>
          <w:tcPr>
            <w:tcW w:w="538" w:type="dxa"/>
          </w:tcPr>
          <w:p w14:paraId="61D60C1C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</w:tr>
      <w:tr w:rsidR="008927EB" w:rsidRPr="003749E2" w14:paraId="0A1223E6" w14:textId="6B9B7BCA" w:rsidTr="00E273FD">
        <w:tc>
          <w:tcPr>
            <w:tcW w:w="4673" w:type="dxa"/>
            <w:vMerge/>
          </w:tcPr>
          <w:p w14:paraId="5756A466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31EDC7AE" w14:textId="0B7A30E7" w:rsidR="008927EB" w:rsidRPr="003749E2" w:rsidRDefault="008927EB" w:rsidP="008927EB">
            <w:pPr>
              <w:rPr>
                <w:b/>
                <w:bCs/>
              </w:rPr>
            </w:pPr>
            <w:r w:rsidRPr="003749E2">
              <w:t>Explain procedure for making EP</w:t>
            </w:r>
            <w:r w:rsidR="00177F01">
              <w:t>A</w:t>
            </w:r>
            <w:r w:rsidRPr="003749E2">
              <w:t>U appointment from ER - and timeframe chosen</w:t>
            </w:r>
          </w:p>
        </w:tc>
        <w:tc>
          <w:tcPr>
            <w:tcW w:w="538" w:type="dxa"/>
          </w:tcPr>
          <w:p w14:paraId="46E8EA9F" w14:textId="77777777" w:rsidR="008927EB" w:rsidRPr="003749E2" w:rsidRDefault="008927EB" w:rsidP="008927EB">
            <w:pPr>
              <w:rPr>
                <w:b/>
                <w:bCs/>
              </w:rPr>
            </w:pPr>
          </w:p>
        </w:tc>
      </w:tr>
    </w:tbl>
    <w:p w14:paraId="7B331433" w14:textId="4ACB6103" w:rsidR="00E273FD" w:rsidRPr="00E273FD" w:rsidRDefault="00E273FD" w:rsidP="00B97A98">
      <w:pPr>
        <w:tabs>
          <w:tab w:val="left" w:pos="9705"/>
        </w:tabs>
      </w:pPr>
      <w:r w:rsidRPr="00E273FD">
        <w:rPr>
          <w:lang w:val="en-US"/>
        </w:rPr>
        <w:t xml:space="preserve">For more information/support: [Hospital website-pregnancy loss] | </w:t>
      </w:r>
      <w:hyperlink r:id="rId10" w:history="1">
        <w:r w:rsidRPr="00E273FD">
          <w:rPr>
            <w:rStyle w:val="Hyperlink"/>
            <w:lang w:val="en-US"/>
          </w:rPr>
          <w:t>www.pregnancyandinfantloss.ie</w:t>
        </w:r>
      </w:hyperlink>
    </w:p>
    <w:sectPr w:rsidR="00E273FD" w:rsidRPr="00E273FD" w:rsidSect="00BB7FF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7060" w14:textId="77777777" w:rsidR="00A54F4A" w:rsidRDefault="00A54F4A" w:rsidP="00884521">
      <w:pPr>
        <w:spacing w:after="0" w:line="240" w:lineRule="auto"/>
      </w:pPr>
      <w:r>
        <w:separator/>
      </w:r>
    </w:p>
  </w:endnote>
  <w:endnote w:type="continuationSeparator" w:id="0">
    <w:p w14:paraId="2F5009BB" w14:textId="77777777" w:rsidR="00A54F4A" w:rsidRDefault="00A54F4A" w:rsidP="008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48499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C6BFBCA" w14:textId="590CE5B1" w:rsidR="00916B9E" w:rsidRPr="009F3842" w:rsidRDefault="00A27DED" w:rsidP="00E273FD">
        <w:pPr>
          <w:pStyle w:val="Footer"/>
          <w:jc w:val="right"/>
          <w:rPr>
            <w:sz w:val="20"/>
            <w:szCs w:val="20"/>
          </w:rPr>
        </w:pPr>
        <w:r w:rsidRPr="009F3842">
          <w:rPr>
            <w:sz w:val="20"/>
            <w:szCs w:val="20"/>
          </w:rPr>
          <w:t xml:space="preserve">Template | </w:t>
        </w:r>
        <w:r w:rsidR="00E273FD" w:rsidRPr="009F3842">
          <w:rPr>
            <w:sz w:val="20"/>
            <w:szCs w:val="20"/>
          </w:rPr>
          <w:t>Version</w:t>
        </w:r>
        <w:r w:rsidRPr="009F3842">
          <w:rPr>
            <w:sz w:val="20"/>
            <w:szCs w:val="20"/>
          </w:rPr>
          <w:t xml:space="preserve"> 1.0 | </w:t>
        </w:r>
        <w:r w:rsidR="00B97A98" w:rsidRPr="009F3842">
          <w:rPr>
            <w:sz w:val="20"/>
            <w:szCs w:val="20"/>
          </w:rPr>
          <w:t>November 2</w:t>
        </w:r>
        <w:r w:rsidR="00E273FD" w:rsidRPr="009F3842">
          <w:rPr>
            <w:sz w:val="20"/>
            <w:szCs w:val="20"/>
          </w:rPr>
          <w:t>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3498" w14:textId="77777777" w:rsidR="00A54F4A" w:rsidRDefault="00A54F4A" w:rsidP="00884521">
      <w:pPr>
        <w:spacing w:after="0" w:line="240" w:lineRule="auto"/>
      </w:pPr>
      <w:r>
        <w:separator/>
      </w:r>
    </w:p>
  </w:footnote>
  <w:footnote w:type="continuationSeparator" w:id="0">
    <w:p w14:paraId="2A285BBF" w14:textId="77777777" w:rsidR="00A54F4A" w:rsidRDefault="00A54F4A" w:rsidP="0088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EAF6" w14:textId="13DE747C" w:rsidR="00660210" w:rsidRPr="00CA055B" w:rsidRDefault="00660210">
    <w:pPr>
      <w:pStyle w:val="Header"/>
    </w:pPr>
    <w:r>
      <w:rPr>
        <w:noProof/>
      </w:rPr>
      <w:drawing>
        <wp:inline distT="0" distB="0" distL="0" distR="0" wp14:anchorId="1C7928F7" wp14:editId="5D5659ED">
          <wp:extent cx="1452370" cy="627380"/>
          <wp:effectExtent l="0" t="0" r="0" b="1270"/>
          <wp:docPr id="1625593890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93890" name="Picture 2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874" cy="63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CA055B">
      <w:t xml:space="preserve">                                                                [INSERT HOSPITAL LOGO</w:t>
    </w:r>
    <w:r w:rsidR="00CA055B">
      <w:t xml:space="preserve"> HERE</w:t>
    </w:r>
    <w:r w:rsidRPr="00CA055B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C7D"/>
    <w:multiLevelType w:val="hybridMultilevel"/>
    <w:tmpl w:val="C29698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87C"/>
    <w:multiLevelType w:val="hybridMultilevel"/>
    <w:tmpl w:val="A6FCB3DE"/>
    <w:lvl w:ilvl="0" w:tplc="8BE4558A"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404040" w:themeColor="text1" w:themeTint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4F8"/>
    <w:multiLevelType w:val="hybridMultilevel"/>
    <w:tmpl w:val="BEB01730"/>
    <w:lvl w:ilvl="0" w:tplc="DC2E9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F67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0EB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4E0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E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F4C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006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E69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9A1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EEF5F0B"/>
    <w:multiLevelType w:val="hybridMultilevel"/>
    <w:tmpl w:val="E228AB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52920"/>
    <w:multiLevelType w:val="hybridMultilevel"/>
    <w:tmpl w:val="C1322894"/>
    <w:lvl w:ilvl="0" w:tplc="19589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0AF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E41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102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A87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80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706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F09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D42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38C30FD"/>
    <w:multiLevelType w:val="hybridMultilevel"/>
    <w:tmpl w:val="30B29D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25D1B"/>
    <w:multiLevelType w:val="hybridMultilevel"/>
    <w:tmpl w:val="4A4843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42FD"/>
    <w:multiLevelType w:val="hybridMultilevel"/>
    <w:tmpl w:val="334EA5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0381">
    <w:abstractNumId w:val="6"/>
  </w:num>
  <w:num w:numId="2" w16cid:durableId="1000036194">
    <w:abstractNumId w:val="7"/>
  </w:num>
  <w:num w:numId="3" w16cid:durableId="1421638740">
    <w:abstractNumId w:val="0"/>
  </w:num>
  <w:num w:numId="4" w16cid:durableId="447428625">
    <w:abstractNumId w:val="5"/>
  </w:num>
  <w:num w:numId="5" w16cid:durableId="673729970">
    <w:abstractNumId w:val="3"/>
  </w:num>
  <w:num w:numId="6" w16cid:durableId="1409696096">
    <w:abstractNumId w:val="2"/>
  </w:num>
  <w:num w:numId="7" w16cid:durableId="1665663613">
    <w:abstractNumId w:val="4"/>
  </w:num>
  <w:num w:numId="8" w16cid:durableId="212934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56"/>
    <w:rsid w:val="00012C5A"/>
    <w:rsid w:val="000226E7"/>
    <w:rsid w:val="000249B1"/>
    <w:rsid w:val="000252E6"/>
    <w:rsid w:val="00052727"/>
    <w:rsid w:val="000541F2"/>
    <w:rsid w:val="0006352F"/>
    <w:rsid w:val="0008650B"/>
    <w:rsid w:val="00090257"/>
    <w:rsid w:val="000A48BF"/>
    <w:rsid w:val="000D00AD"/>
    <w:rsid w:val="000E1269"/>
    <w:rsid w:val="000F3FA8"/>
    <w:rsid w:val="000F6FD5"/>
    <w:rsid w:val="001171DC"/>
    <w:rsid w:val="00177F01"/>
    <w:rsid w:val="00191838"/>
    <w:rsid w:val="00197692"/>
    <w:rsid w:val="001B30E5"/>
    <w:rsid w:val="001D0C84"/>
    <w:rsid w:val="001F1D61"/>
    <w:rsid w:val="0020077C"/>
    <w:rsid w:val="00210412"/>
    <w:rsid w:val="002131EB"/>
    <w:rsid w:val="00214035"/>
    <w:rsid w:val="00214147"/>
    <w:rsid w:val="002207ED"/>
    <w:rsid w:val="002308D2"/>
    <w:rsid w:val="002364FD"/>
    <w:rsid w:val="00237413"/>
    <w:rsid w:val="0023768E"/>
    <w:rsid w:val="00253B28"/>
    <w:rsid w:val="002642FC"/>
    <w:rsid w:val="002B1C48"/>
    <w:rsid w:val="002D57EB"/>
    <w:rsid w:val="002F5A23"/>
    <w:rsid w:val="002F5C5C"/>
    <w:rsid w:val="00327050"/>
    <w:rsid w:val="003309E4"/>
    <w:rsid w:val="0033484E"/>
    <w:rsid w:val="00356679"/>
    <w:rsid w:val="00356EEC"/>
    <w:rsid w:val="00363C61"/>
    <w:rsid w:val="003749E2"/>
    <w:rsid w:val="00382C6F"/>
    <w:rsid w:val="003A0D6B"/>
    <w:rsid w:val="003B1688"/>
    <w:rsid w:val="003C2A4C"/>
    <w:rsid w:val="00404A64"/>
    <w:rsid w:val="004148D5"/>
    <w:rsid w:val="0047348C"/>
    <w:rsid w:val="0048681D"/>
    <w:rsid w:val="00490C0A"/>
    <w:rsid w:val="004A4A3B"/>
    <w:rsid w:val="004A6B5A"/>
    <w:rsid w:val="004C0994"/>
    <w:rsid w:val="004D6AA1"/>
    <w:rsid w:val="004F61D4"/>
    <w:rsid w:val="005111AB"/>
    <w:rsid w:val="0053304D"/>
    <w:rsid w:val="00537FE6"/>
    <w:rsid w:val="0054197A"/>
    <w:rsid w:val="00545C17"/>
    <w:rsid w:val="0057525C"/>
    <w:rsid w:val="005838EC"/>
    <w:rsid w:val="005D6683"/>
    <w:rsid w:val="00605D26"/>
    <w:rsid w:val="006143F1"/>
    <w:rsid w:val="00631706"/>
    <w:rsid w:val="00644BB9"/>
    <w:rsid w:val="00646AE6"/>
    <w:rsid w:val="006504EC"/>
    <w:rsid w:val="00660210"/>
    <w:rsid w:val="006814BD"/>
    <w:rsid w:val="00692177"/>
    <w:rsid w:val="006A3620"/>
    <w:rsid w:val="006B7F10"/>
    <w:rsid w:val="006D2B7D"/>
    <w:rsid w:val="006D58A5"/>
    <w:rsid w:val="006D6FFE"/>
    <w:rsid w:val="006E70C4"/>
    <w:rsid w:val="006F2EBF"/>
    <w:rsid w:val="006F54E1"/>
    <w:rsid w:val="006F7326"/>
    <w:rsid w:val="00700D41"/>
    <w:rsid w:val="00725FDF"/>
    <w:rsid w:val="0073589D"/>
    <w:rsid w:val="00737B4E"/>
    <w:rsid w:val="0074352E"/>
    <w:rsid w:val="00747810"/>
    <w:rsid w:val="007658C1"/>
    <w:rsid w:val="0077056D"/>
    <w:rsid w:val="007B115F"/>
    <w:rsid w:val="007D7E38"/>
    <w:rsid w:val="007E16FD"/>
    <w:rsid w:val="007E740C"/>
    <w:rsid w:val="007F0BC6"/>
    <w:rsid w:val="007F7238"/>
    <w:rsid w:val="008027FB"/>
    <w:rsid w:val="00805B15"/>
    <w:rsid w:val="008276B8"/>
    <w:rsid w:val="00847E07"/>
    <w:rsid w:val="00884521"/>
    <w:rsid w:val="008927EB"/>
    <w:rsid w:val="008B520D"/>
    <w:rsid w:val="008B61C2"/>
    <w:rsid w:val="008D5227"/>
    <w:rsid w:val="00916B9E"/>
    <w:rsid w:val="00922A5F"/>
    <w:rsid w:val="009315CA"/>
    <w:rsid w:val="0094200C"/>
    <w:rsid w:val="00944156"/>
    <w:rsid w:val="00945A08"/>
    <w:rsid w:val="009817C7"/>
    <w:rsid w:val="009B5A2E"/>
    <w:rsid w:val="009C2CDE"/>
    <w:rsid w:val="009E5FEB"/>
    <w:rsid w:val="009F0C06"/>
    <w:rsid w:val="009F3842"/>
    <w:rsid w:val="00A00545"/>
    <w:rsid w:val="00A01B0C"/>
    <w:rsid w:val="00A16DD0"/>
    <w:rsid w:val="00A27DED"/>
    <w:rsid w:val="00A36F8F"/>
    <w:rsid w:val="00A448CD"/>
    <w:rsid w:val="00A4547E"/>
    <w:rsid w:val="00A5173B"/>
    <w:rsid w:val="00A54F4A"/>
    <w:rsid w:val="00A71886"/>
    <w:rsid w:val="00A75D39"/>
    <w:rsid w:val="00A9184A"/>
    <w:rsid w:val="00AE3D40"/>
    <w:rsid w:val="00B07BAC"/>
    <w:rsid w:val="00B309A5"/>
    <w:rsid w:val="00B35BF6"/>
    <w:rsid w:val="00B616B5"/>
    <w:rsid w:val="00B84D22"/>
    <w:rsid w:val="00B97454"/>
    <w:rsid w:val="00B97A98"/>
    <w:rsid w:val="00BA69A3"/>
    <w:rsid w:val="00BB7FFC"/>
    <w:rsid w:val="00BC1929"/>
    <w:rsid w:val="00BC2F6A"/>
    <w:rsid w:val="00BC5C59"/>
    <w:rsid w:val="00BE7F0F"/>
    <w:rsid w:val="00BF2C13"/>
    <w:rsid w:val="00BF5677"/>
    <w:rsid w:val="00C036AC"/>
    <w:rsid w:val="00C05124"/>
    <w:rsid w:val="00C06A90"/>
    <w:rsid w:val="00C36F55"/>
    <w:rsid w:val="00C62C98"/>
    <w:rsid w:val="00C6630D"/>
    <w:rsid w:val="00C82021"/>
    <w:rsid w:val="00C91F65"/>
    <w:rsid w:val="00C92B97"/>
    <w:rsid w:val="00CA055B"/>
    <w:rsid w:val="00CA3656"/>
    <w:rsid w:val="00CF12E1"/>
    <w:rsid w:val="00D00F3B"/>
    <w:rsid w:val="00D01B79"/>
    <w:rsid w:val="00D1170B"/>
    <w:rsid w:val="00D145D8"/>
    <w:rsid w:val="00D46B8A"/>
    <w:rsid w:val="00D56BDE"/>
    <w:rsid w:val="00D60202"/>
    <w:rsid w:val="00D7037A"/>
    <w:rsid w:val="00D7255B"/>
    <w:rsid w:val="00D776DC"/>
    <w:rsid w:val="00D84528"/>
    <w:rsid w:val="00D87F42"/>
    <w:rsid w:val="00D9621B"/>
    <w:rsid w:val="00DF5BA0"/>
    <w:rsid w:val="00DF692C"/>
    <w:rsid w:val="00DF6BAB"/>
    <w:rsid w:val="00E16F02"/>
    <w:rsid w:val="00E2412C"/>
    <w:rsid w:val="00E273FD"/>
    <w:rsid w:val="00E71EC4"/>
    <w:rsid w:val="00E8274E"/>
    <w:rsid w:val="00E92A32"/>
    <w:rsid w:val="00EE4999"/>
    <w:rsid w:val="00F15506"/>
    <w:rsid w:val="00F2641F"/>
    <w:rsid w:val="00F81201"/>
    <w:rsid w:val="00FC0B95"/>
    <w:rsid w:val="00FD31E9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B0FC2"/>
  <w15:chartTrackingRefBased/>
  <w15:docId w15:val="{050AE583-889F-4310-B021-FE8F2D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1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1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21"/>
  </w:style>
  <w:style w:type="paragraph" w:styleId="Footer">
    <w:name w:val="footer"/>
    <w:basedOn w:val="Normal"/>
    <w:link w:val="FooterChar"/>
    <w:uiPriority w:val="99"/>
    <w:unhideWhenUsed/>
    <w:rsid w:val="0088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21"/>
  </w:style>
  <w:style w:type="character" w:styleId="CommentReference">
    <w:name w:val="annotation reference"/>
    <w:basedOn w:val="DefaultParagraphFont"/>
    <w:uiPriority w:val="99"/>
    <w:semiHidden/>
    <w:unhideWhenUsed/>
    <w:rsid w:val="003B1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68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C2A4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2F6A"/>
    <w:pPr>
      <w:spacing w:after="0" w:line="240" w:lineRule="auto"/>
    </w:pPr>
  </w:style>
  <w:style w:type="table" w:styleId="TableGrid">
    <w:name w:val="Table Grid"/>
    <w:basedOn w:val="TableNormal"/>
    <w:uiPriority w:val="39"/>
    <w:rsid w:val="0060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egnancyandinfantlos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0abf7-c696-4dd2-a42d-69c57dedb035">
      <Terms xmlns="http://schemas.microsoft.com/office/infopath/2007/PartnerControls"/>
    </lcf76f155ced4ddcb4097134ff3c332f>
    <TaxCatchAll xmlns="b21566d2-9dd3-4288-924a-6d6f3bdc8c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A9ED9D3E8CD4BAE96912ACCE469BD" ma:contentTypeVersion="16" ma:contentTypeDescription="Create a new document." ma:contentTypeScope="" ma:versionID="d2f0d54765eca8d724b12cc069fde08c">
  <xsd:schema xmlns:xsd="http://www.w3.org/2001/XMLSchema" xmlns:xs="http://www.w3.org/2001/XMLSchema" xmlns:p="http://schemas.microsoft.com/office/2006/metadata/properties" xmlns:ns2="5130abf7-c696-4dd2-a42d-69c57dedb035" xmlns:ns3="b21566d2-9dd3-4288-924a-6d6f3bdc8cfa" targetNamespace="http://schemas.microsoft.com/office/2006/metadata/properties" ma:root="true" ma:fieldsID="944f9879dba31b1a0c07ec1566b37305" ns2:_="" ns3:_="">
    <xsd:import namespace="5130abf7-c696-4dd2-a42d-69c57dedb035"/>
    <xsd:import namespace="b21566d2-9dd3-4288-924a-6d6f3bdc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0abf7-c696-4dd2-a42d-69c57dedb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66d2-9dd3-4288-924a-6d6f3bdc8c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1f94e4-99e0-4ad8-a10c-f2da59e441cd}" ma:internalName="TaxCatchAll" ma:showField="CatchAllData" ma:web="b21566d2-9dd3-4288-924a-6d6f3bdc8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42E33-A96B-4726-BC7D-702EEB8917BA}">
  <ds:schemaRefs>
    <ds:schemaRef ds:uri="http://schemas.microsoft.com/office/2006/metadata/properties"/>
    <ds:schemaRef ds:uri="http://schemas.microsoft.com/office/infopath/2007/PartnerControls"/>
    <ds:schemaRef ds:uri="5130abf7-c696-4dd2-a42d-69c57dedb035"/>
    <ds:schemaRef ds:uri="b21566d2-9dd3-4288-924a-6d6f3bdc8cfa"/>
  </ds:schemaRefs>
</ds:datastoreItem>
</file>

<file path=customXml/itemProps2.xml><?xml version="1.0" encoding="utf-8"?>
<ds:datastoreItem xmlns:ds="http://schemas.openxmlformats.org/officeDocument/2006/customXml" ds:itemID="{0C3AD8F4-754F-4C7C-9B0E-8BB79250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0abf7-c696-4dd2-a42d-69c57dedb035"/>
    <ds:schemaRef ds:uri="b21566d2-9dd3-4288-924a-6d6f3bdc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83D89-601C-46A5-B2C1-D7303F22B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Hennessy</dc:creator>
  <cp:keywords/>
  <dc:description/>
  <cp:lastModifiedBy>Marita Hennessy</cp:lastModifiedBy>
  <cp:revision>6</cp:revision>
  <dcterms:created xsi:type="dcterms:W3CDTF">2023-11-20T09:53:00Z</dcterms:created>
  <dcterms:modified xsi:type="dcterms:W3CDTF">2023-11-21T10:35:00Z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0x010100AA7A9ED9D3E8CD4BAE96912ACCE469BD</vt:lpwstr>
  </property>
</Properties>
</file>