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D923" w14:textId="3F79912F" w:rsidR="00297398" w:rsidRDefault="00297398" w:rsidP="005C2416">
      <w:pPr>
        <w:spacing w:after="0" w:line="240" w:lineRule="auto"/>
        <w:rPr>
          <w:rFonts w:eastAsia="Times New Roman" w:cstheme="minorHAnsi"/>
          <w:b/>
          <w:bCs/>
          <w:kern w:val="0"/>
          <w:sz w:val="24"/>
          <w:szCs w:val="24"/>
          <w:lang w:val="en-US"/>
          <w14:ligatures w14:val="none"/>
        </w:rPr>
      </w:pPr>
      <w:r w:rsidRPr="00007307">
        <w:rPr>
          <w:rFonts w:eastAsia="Times New Roman" w:cstheme="minorHAnsi"/>
          <w:b/>
          <w:bCs/>
          <w:kern w:val="0"/>
          <w:sz w:val="24"/>
          <w:szCs w:val="24"/>
          <w:lang w:val="en-US"/>
          <w14:ligatures w14:val="none"/>
        </w:rPr>
        <w:t>NMBI National Quality Clinical Learning Environment Audit Tool</w:t>
      </w:r>
      <w:r w:rsidR="001A70A1">
        <w:rPr>
          <w:rFonts w:eastAsia="Times New Roman" w:cstheme="minorHAnsi"/>
          <w:b/>
          <w:bCs/>
          <w:kern w:val="0"/>
          <w:sz w:val="24"/>
          <w:szCs w:val="24"/>
          <w:lang w:val="en-US"/>
          <w14:ligatures w14:val="none"/>
        </w:rPr>
        <w:t xml:space="preserve"> </w:t>
      </w:r>
    </w:p>
    <w:p w14:paraId="5811940E" w14:textId="77777777" w:rsidR="001A70A1" w:rsidRDefault="001A70A1" w:rsidP="005C2416">
      <w:pPr>
        <w:spacing w:after="0" w:line="240" w:lineRule="auto"/>
        <w:rPr>
          <w:rFonts w:eastAsia="Times New Roman" w:cstheme="minorHAnsi"/>
          <w:b/>
          <w:bCs/>
          <w:kern w:val="0"/>
          <w:sz w:val="24"/>
          <w:szCs w:val="24"/>
          <w:lang w:val="en-US"/>
          <w14:ligatures w14:val="none"/>
        </w:rPr>
      </w:pPr>
    </w:p>
    <w:p w14:paraId="37DA02E3" w14:textId="3A67FEEF" w:rsidR="001A70A1" w:rsidRPr="00007307" w:rsidRDefault="001A70A1" w:rsidP="005C2416">
      <w:pPr>
        <w:spacing w:after="0" w:line="240" w:lineRule="auto"/>
        <w:rPr>
          <w:rFonts w:eastAsia="Times New Roman" w:cstheme="minorHAnsi"/>
          <w:b/>
          <w:bCs/>
          <w:kern w:val="0"/>
          <w:sz w:val="24"/>
          <w:szCs w:val="24"/>
          <w:lang w:val="en-US"/>
          <w14:ligatures w14:val="none"/>
        </w:rPr>
      </w:pPr>
      <w:r>
        <w:rPr>
          <w:rFonts w:eastAsia="Times New Roman" w:cstheme="minorHAnsi"/>
          <w:b/>
          <w:bCs/>
          <w:kern w:val="0"/>
          <w:sz w:val="24"/>
          <w:szCs w:val="24"/>
          <w:lang w:val="en-US"/>
          <w14:ligatures w14:val="none"/>
        </w:rPr>
        <w:t>INSTRUCTIONS FOR USE</w:t>
      </w:r>
    </w:p>
    <w:p w14:paraId="6EB0D0CF" w14:textId="77777777" w:rsidR="00297398" w:rsidRPr="00007307" w:rsidRDefault="00297398" w:rsidP="005C2416">
      <w:pPr>
        <w:spacing w:after="0" w:line="240" w:lineRule="auto"/>
        <w:rPr>
          <w:rFonts w:eastAsia="Times New Roman" w:cstheme="minorHAnsi"/>
          <w:b/>
          <w:bCs/>
          <w:kern w:val="0"/>
          <w:sz w:val="24"/>
          <w:szCs w:val="24"/>
          <w:lang w:val="en-US"/>
          <w14:ligatures w14:val="none"/>
        </w:rPr>
      </w:pPr>
    </w:p>
    <w:p w14:paraId="5FF9B83C" w14:textId="15128B7C" w:rsidR="005C2416" w:rsidRPr="00007307" w:rsidRDefault="005C2416" w:rsidP="001A70A1">
      <w:pPr>
        <w:spacing w:after="0" w:line="240" w:lineRule="auto"/>
        <w:jc w:val="both"/>
        <w:rPr>
          <w:rFonts w:eastAsia="Times New Roman" w:cstheme="minorHAnsi"/>
          <w:kern w:val="0"/>
          <w:sz w:val="24"/>
          <w:szCs w:val="24"/>
          <w:lang w:val="en-US"/>
          <w14:ligatures w14:val="none"/>
        </w:rPr>
      </w:pPr>
      <w:r w:rsidRPr="00007307">
        <w:rPr>
          <w:rFonts w:eastAsia="Times New Roman" w:cstheme="minorHAnsi"/>
          <w:kern w:val="0"/>
          <w:sz w:val="24"/>
          <w:szCs w:val="24"/>
          <w:lang w:val="en-US"/>
          <w14:ligatures w14:val="none"/>
        </w:rPr>
        <w:t>The NMBI National Quality Clinical Learning Environment Audit Tool is designed for use in all higher education institutions (HEIs) and associated healthcare providers (AHCPs) where pre-registration nursing and midwifery students are placed during their training. The audit tool should be used with the National Quality Clinical Learning Environment Audit Tool Professional Guidance Document.</w:t>
      </w:r>
    </w:p>
    <w:p w14:paraId="2774C6B2" w14:textId="77777777" w:rsidR="005C2416" w:rsidRPr="00007307" w:rsidRDefault="005C2416" w:rsidP="005C2416">
      <w:pPr>
        <w:spacing w:after="0" w:line="240" w:lineRule="auto"/>
        <w:rPr>
          <w:rFonts w:eastAsia="Times New Roman" w:cstheme="minorHAnsi"/>
          <w:iCs/>
          <w:kern w:val="0"/>
          <w:sz w:val="24"/>
          <w:szCs w:val="24"/>
          <w:lang w:val="en-US"/>
          <w14:ligatures w14:val="none"/>
        </w:rPr>
      </w:pPr>
    </w:p>
    <w:p w14:paraId="45F75BB4" w14:textId="5C4DE0FD" w:rsidR="005C2416" w:rsidRPr="00007307" w:rsidRDefault="005C2416" w:rsidP="005C2416">
      <w:pPr>
        <w:spacing w:after="0" w:line="240" w:lineRule="auto"/>
        <w:rPr>
          <w:rFonts w:eastAsia="Times New Roman" w:cstheme="minorHAnsi"/>
          <w:b/>
          <w:kern w:val="0"/>
          <w:sz w:val="24"/>
          <w:szCs w:val="24"/>
          <w:lang w:val="en-US"/>
          <w14:ligatures w14:val="none"/>
        </w:rPr>
      </w:pPr>
      <w:r w:rsidRPr="00007307">
        <w:rPr>
          <w:rFonts w:eastAsia="Times New Roman" w:cstheme="minorHAnsi"/>
          <w:b/>
          <w:kern w:val="0"/>
          <w:sz w:val="24"/>
          <w:szCs w:val="24"/>
          <w:lang w:val="en-US"/>
          <w14:ligatures w14:val="none"/>
        </w:rPr>
        <w:t xml:space="preserve">Audit </w:t>
      </w:r>
      <w:r w:rsidR="00A1517B" w:rsidRPr="00007307">
        <w:rPr>
          <w:rFonts w:eastAsia="Times New Roman" w:cstheme="minorHAnsi"/>
          <w:b/>
          <w:kern w:val="0"/>
          <w:sz w:val="24"/>
          <w:szCs w:val="24"/>
          <w:lang w:val="en-US"/>
          <w14:ligatures w14:val="none"/>
        </w:rPr>
        <w:t>P</w:t>
      </w:r>
      <w:r w:rsidRPr="00007307">
        <w:rPr>
          <w:rFonts w:eastAsia="Times New Roman" w:cstheme="minorHAnsi"/>
          <w:b/>
          <w:kern w:val="0"/>
          <w:sz w:val="24"/>
          <w:szCs w:val="24"/>
          <w:lang w:val="en-US"/>
          <w14:ligatures w14:val="none"/>
        </w:rPr>
        <w:t>rocess</w:t>
      </w:r>
      <w:r w:rsidRPr="00007307">
        <w:rPr>
          <w:rFonts w:eastAsia="Times New Roman" w:cstheme="minorHAnsi"/>
          <w:b/>
          <w:kern w:val="0"/>
          <w:sz w:val="24"/>
          <w:szCs w:val="24"/>
          <w:lang w:val="en-US"/>
          <w14:ligatures w14:val="none"/>
        </w:rPr>
        <w:tab/>
      </w:r>
    </w:p>
    <w:p w14:paraId="53C03E5D" w14:textId="77777777" w:rsidR="006D0435" w:rsidRPr="00007307" w:rsidRDefault="005C2416" w:rsidP="005C2416">
      <w:pPr>
        <w:spacing w:after="0" w:line="240" w:lineRule="auto"/>
        <w:jc w:val="both"/>
        <w:rPr>
          <w:rFonts w:eastAsia="Times New Roman" w:cstheme="minorHAnsi"/>
          <w:bCs/>
          <w:color w:val="000000"/>
          <w:kern w:val="0"/>
          <w:sz w:val="24"/>
          <w:szCs w:val="24"/>
          <w14:ligatures w14:val="none"/>
        </w:rPr>
      </w:pPr>
      <w:r w:rsidRPr="00007307">
        <w:rPr>
          <w:rFonts w:eastAsia="Times New Roman" w:cstheme="minorHAnsi"/>
          <w:bCs/>
          <w:kern w:val="0"/>
          <w:sz w:val="24"/>
          <w:szCs w:val="24"/>
          <w14:ligatures w14:val="none"/>
        </w:rPr>
        <w:t xml:space="preserve">A full audit of each clinical area is required </w:t>
      </w:r>
      <w:r w:rsidRPr="00007307">
        <w:rPr>
          <w:rFonts w:eastAsia="Times New Roman" w:cstheme="minorHAnsi"/>
          <w:bCs/>
          <w:color w:val="000000"/>
          <w:kern w:val="0"/>
          <w:sz w:val="24"/>
          <w:szCs w:val="24"/>
          <w14:ligatures w14:val="none"/>
        </w:rPr>
        <w:t>by NMBI</w:t>
      </w:r>
      <w:r w:rsidRPr="00007307">
        <w:rPr>
          <w:rFonts w:eastAsia="Times New Roman" w:cstheme="minorHAnsi"/>
          <w:bCs/>
          <w:kern w:val="0"/>
          <w:sz w:val="24"/>
          <w:szCs w:val="24"/>
          <w14:ligatures w14:val="none"/>
        </w:rPr>
        <w:t xml:space="preserve"> every </w:t>
      </w:r>
      <w:r w:rsidRPr="00007307">
        <w:rPr>
          <w:rFonts w:eastAsia="Times New Roman" w:cstheme="minorHAnsi"/>
          <w:bCs/>
          <w:color w:val="000000"/>
          <w:kern w:val="0"/>
          <w:sz w:val="24"/>
          <w:szCs w:val="24"/>
          <w14:ligatures w14:val="none"/>
        </w:rPr>
        <w:t>five years.</w:t>
      </w:r>
    </w:p>
    <w:p w14:paraId="52565959" w14:textId="027CACEC" w:rsidR="005C2416" w:rsidRPr="00007307" w:rsidRDefault="005C2416" w:rsidP="005C2416">
      <w:pPr>
        <w:numPr>
          <w:ilvl w:val="0"/>
          <w:numId w:val="1"/>
        </w:numPr>
        <w:spacing w:after="0" w:line="240" w:lineRule="auto"/>
        <w:jc w:val="both"/>
        <w:rPr>
          <w:rFonts w:eastAsia="Times New Roman" w:cstheme="minorHAnsi"/>
          <w:bCs/>
          <w:color w:val="000000"/>
          <w:kern w:val="0"/>
          <w:sz w:val="24"/>
          <w:szCs w:val="24"/>
          <w14:ligatures w14:val="none"/>
        </w:rPr>
      </w:pPr>
      <w:r w:rsidRPr="00007307">
        <w:rPr>
          <w:rFonts w:eastAsia="Times New Roman" w:cstheme="minorHAnsi"/>
          <w:bCs/>
          <w:color w:val="000000"/>
          <w:kern w:val="0"/>
          <w:sz w:val="24"/>
          <w:szCs w:val="24"/>
          <w14:ligatures w14:val="none"/>
        </w:rPr>
        <w:t>The audit process will be coordinated by the Clinical Placement Coordinator (CPC/CDC)</w:t>
      </w:r>
      <w:r w:rsidRPr="00007307">
        <w:rPr>
          <w:rFonts w:eastAsia="Times New Roman" w:cstheme="minorHAnsi"/>
          <w:bCs/>
          <w:color w:val="000000"/>
          <w:kern w:val="0"/>
          <w:sz w:val="24"/>
          <w:szCs w:val="24"/>
          <w:vertAlign w:val="superscript"/>
          <w14:ligatures w14:val="none"/>
        </w:rPr>
        <w:t>1</w:t>
      </w:r>
      <w:r w:rsidRPr="00007307">
        <w:rPr>
          <w:rFonts w:eastAsia="Times New Roman" w:cstheme="minorHAnsi"/>
          <w:bCs/>
          <w:color w:val="000000"/>
          <w:kern w:val="0"/>
          <w:sz w:val="24"/>
          <w:szCs w:val="24"/>
          <w14:ligatures w14:val="none"/>
        </w:rPr>
        <w:t xml:space="preserve"> and Link Lecturer (LL) to the area in consultation with the Practice Development Co-ordinator (PDC) and relevant Programme Lead. </w:t>
      </w:r>
      <w:r w:rsidRPr="00007307">
        <w:rPr>
          <w:rFonts w:eastAsia="Times New Roman" w:cstheme="minorHAnsi"/>
          <w:b/>
          <w:color w:val="000000"/>
          <w:kern w:val="0"/>
          <w:sz w:val="24"/>
          <w:szCs w:val="24"/>
          <w14:ligatures w14:val="none"/>
        </w:rPr>
        <w:t>Note:</w:t>
      </w:r>
      <w:r w:rsidRPr="00007307">
        <w:rPr>
          <w:rFonts w:eastAsia="Times New Roman" w:cstheme="minorHAnsi"/>
          <w:bCs/>
          <w:color w:val="000000"/>
          <w:kern w:val="0"/>
          <w:sz w:val="24"/>
          <w:szCs w:val="24"/>
          <w14:ligatures w14:val="none"/>
        </w:rPr>
        <w:t xml:space="preserve"> </w:t>
      </w:r>
      <w:r w:rsidR="00A1517B" w:rsidRPr="00007307">
        <w:rPr>
          <w:rFonts w:eastAsia="Times New Roman" w:cstheme="minorHAnsi"/>
          <w:bCs/>
          <w:color w:val="000000"/>
          <w:kern w:val="0"/>
          <w:sz w:val="24"/>
          <w:szCs w:val="24"/>
          <w14:ligatures w14:val="none"/>
        </w:rPr>
        <w:t>I</w:t>
      </w:r>
      <w:r w:rsidRPr="00007307">
        <w:rPr>
          <w:rFonts w:eastAsia="Times New Roman" w:cstheme="minorHAnsi"/>
          <w:bCs/>
          <w:color w:val="000000"/>
          <w:kern w:val="0"/>
          <w:sz w:val="24"/>
          <w:szCs w:val="24"/>
          <w14:ligatures w14:val="none"/>
        </w:rPr>
        <w:t>n some General HSPs</w:t>
      </w:r>
      <w:r w:rsidR="00A1517B" w:rsidRPr="00007307">
        <w:rPr>
          <w:rFonts w:eastAsia="Times New Roman" w:cstheme="minorHAnsi"/>
          <w:bCs/>
          <w:color w:val="000000"/>
          <w:kern w:val="0"/>
          <w:sz w:val="24"/>
          <w:szCs w:val="24"/>
          <w14:ligatures w14:val="none"/>
        </w:rPr>
        <w:t xml:space="preserve"> (CUH/SIVUH/MUH/BSH)</w:t>
      </w:r>
      <w:r w:rsidRPr="00007307">
        <w:rPr>
          <w:rFonts w:eastAsia="Times New Roman" w:cstheme="minorHAnsi"/>
          <w:bCs/>
          <w:color w:val="000000"/>
          <w:kern w:val="0"/>
          <w:sz w:val="24"/>
          <w:szCs w:val="24"/>
          <w14:ligatures w14:val="none"/>
        </w:rPr>
        <w:t xml:space="preserve">, Practice Module Leaders/Programme Lead </w:t>
      </w:r>
      <w:r w:rsidR="00A1517B" w:rsidRPr="00007307">
        <w:rPr>
          <w:rFonts w:eastAsia="Times New Roman" w:cstheme="minorHAnsi"/>
          <w:bCs/>
          <w:color w:val="000000"/>
          <w:kern w:val="0"/>
          <w:sz w:val="24"/>
          <w:szCs w:val="24"/>
          <w14:ligatures w14:val="none"/>
        </w:rPr>
        <w:t>are linking</w:t>
      </w:r>
      <w:r w:rsidRPr="00007307">
        <w:rPr>
          <w:rFonts w:eastAsia="Times New Roman" w:cstheme="minorHAnsi"/>
          <w:bCs/>
          <w:color w:val="000000"/>
          <w:kern w:val="0"/>
          <w:sz w:val="24"/>
          <w:szCs w:val="24"/>
          <w14:ligatures w14:val="none"/>
        </w:rPr>
        <w:t xml:space="preserve"> with the HSP to complete a hospital wide audit in a leaner approach. This lean approach can be used across </w:t>
      </w:r>
      <w:r w:rsidR="00BE4204">
        <w:rPr>
          <w:rFonts w:eastAsia="Times New Roman" w:cstheme="minorHAnsi"/>
          <w:bCs/>
          <w:color w:val="000000"/>
          <w:kern w:val="0"/>
          <w:sz w:val="24"/>
          <w:szCs w:val="24"/>
          <w14:ligatures w14:val="none"/>
        </w:rPr>
        <w:t xml:space="preserve">other </w:t>
      </w:r>
      <w:r w:rsidRPr="00007307">
        <w:rPr>
          <w:rFonts w:eastAsia="Times New Roman" w:cstheme="minorHAnsi"/>
          <w:bCs/>
          <w:color w:val="000000"/>
          <w:kern w:val="0"/>
          <w:sz w:val="24"/>
          <w:szCs w:val="24"/>
          <w14:ligatures w14:val="none"/>
        </w:rPr>
        <w:t xml:space="preserve">clinical </w:t>
      </w:r>
      <w:r w:rsidR="00BE4204">
        <w:rPr>
          <w:rFonts w:eastAsia="Times New Roman" w:cstheme="minorHAnsi"/>
          <w:bCs/>
          <w:color w:val="000000"/>
          <w:kern w:val="0"/>
          <w:sz w:val="24"/>
          <w:szCs w:val="24"/>
          <w14:ligatures w14:val="none"/>
        </w:rPr>
        <w:t xml:space="preserve">areas </w:t>
      </w:r>
      <w:r w:rsidRPr="00007307">
        <w:rPr>
          <w:rFonts w:eastAsia="Times New Roman" w:cstheme="minorHAnsi"/>
          <w:bCs/>
          <w:color w:val="000000"/>
          <w:kern w:val="0"/>
          <w:sz w:val="24"/>
          <w:szCs w:val="24"/>
          <w14:ligatures w14:val="none"/>
        </w:rPr>
        <w:t>where appropriate.</w:t>
      </w:r>
    </w:p>
    <w:p w14:paraId="55AE9701" w14:textId="436C259D" w:rsidR="005C2416" w:rsidRPr="00007307" w:rsidRDefault="005C2416" w:rsidP="005C2416">
      <w:pPr>
        <w:numPr>
          <w:ilvl w:val="0"/>
          <w:numId w:val="1"/>
        </w:numPr>
        <w:spacing w:after="0" w:line="240" w:lineRule="auto"/>
        <w:jc w:val="both"/>
        <w:rPr>
          <w:rFonts w:eastAsia="Times New Roman" w:cstheme="minorHAnsi"/>
          <w:bCs/>
          <w:color w:val="000000"/>
          <w:kern w:val="0"/>
          <w:sz w:val="24"/>
          <w:szCs w:val="24"/>
          <w14:ligatures w14:val="none"/>
        </w:rPr>
      </w:pPr>
      <w:r w:rsidRPr="00007307">
        <w:rPr>
          <w:rFonts w:eastAsia="Times New Roman" w:cstheme="minorHAnsi"/>
          <w:bCs/>
          <w:color w:val="000000"/>
          <w:kern w:val="0"/>
          <w:sz w:val="24"/>
          <w:szCs w:val="24"/>
          <w14:ligatures w14:val="none"/>
        </w:rPr>
        <w:t>The time and date(s) of the audit will be agreed by the</w:t>
      </w:r>
      <w:r w:rsidR="00A1517B" w:rsidRPr="00007307">
        <w:rPr>
          <w:rFonts w:eastAsia="Times New Roman" w:cstheme="minorHAnsi"/>
          <w:bCs/>
          <w:color w:val="000000"/>
          <w:kern w:val="0"/>
          <w:sz w:val="24"/>
          <w:szCs w:val="24"/>
          <w14:ligatures w14:val="none"/>
        </w:rPr>
        <w:t xml:space="preserve"> appropriate personnel example:</w:t>
      </w:r>
      <w:r w:rsidRPr="00007307">
        <w:rPr>
          <w:rFonts w:eastAsia="Times New Roman" w:cstheme="minorHAnsi"/>
          <w:bCs/>
          <w:color w:val="000000"/>
          <w:kern w:val="0"/>
          <w:sz w:val="24"/>
          <w:szCs w:val="24"/>
          <w14:ligatures w14:val="none"/>
        </w:rPr>
        <w:t xml:space="preserve"> CNM/CMM/ </w:t>
      </w:r>
      <w:r w:rsidR="004419C7" w:rsidRPr="00007307">
        <w:rPr>
          <w:rFonts w:eastAsia="Times New Roman" w:cstheme="minorHAnsi"/>
          <w:bCs/>
          <w:color w:val="000000"/>
          <w:kern w:val="0"/>
          <w:sz w:val="24"/>
          <w:szCs w:val="24"/>
          <w14:ligatures w14:val="none"/>
        </w:rPr>
        <w:t>preceptor/</w:t>
      </w:r>
      <w:r w:rsidRPr="00007307">
        <w:rPr>
          <w:rFonts w:eastAsia="Times New Roman" w:cstheme="minorHAnsi"/>
          <w:bCs/>
          <w:color w:val="000000"/>
          <w:kern w:val="0"/>
          <w:sz w:val="24"/>
          <w:szCs w:val="24"/>
          <w14:ligatures w14:val="none"/>
        </w:rPr>
        <w:t>CPC/CDC and LL</w:t>
      </w:r>
      <w:r w:rsidR="00A1517B" w:rsidRPr="00007307">
        <w:rPr>
          <w:rFonts w:eastAsia="Times New Roman" w:cstheme="minorHAnsi"/>
          <w:bCs/>
          <w:color w:val="000000"/>
          <w:kern w:val="0"/>
          <w:sz w:val="24"/>
          <w:szCs w:val="24"/>
          <w14:ligatures w14:val="none"/>
        </w:rPr>
        <w:t>/PML/PL</w:t>
      </w:r>
      <w:r w:rsidRPr="00007307">
        <w:rPr>
          <w:rFonts w:eastAsia="Times New Roman" w:cstheme="minorHAnsi"/>
          <w:bCs/>
          <w:color w:val="000000"/>
          <w:kern w:val="0"/>
          <w:sz w:val="24"/>
          <w:szCs w:val="24"/>
          <w14:ligatures w14:val="none"/>
        </w:rPr>
        <w:t>, in advance of the audit:</w:t>
      </w:r>
    </w:p>
    <w:p w14:paraId="25E3DBE1" w14:textId="76C30859" w:rsidR="005C2416" w:rsidRPr="004D0F10" w:rsidRDefault="005C2416" w:rsidP="004D0F10">
      <w:pPr>
        <w:numPr>
          <w:ilvl w:val="1"/>
          <w:numId w:val="1"/>
        </w:numPr>
        <w:spacing w:after="0" w:line="240" w:lineRule="auto"/>
        <w:jc w:val="both"/>
        <w:rPr>
          <w:rFonts w:eastAsia="Times New Roman" w:cstheme="minorHAnsi"/>
          <w:bCs/>
          <w:kern w:val="0"/>
          <w:sz w:val="24"/>
          <w:szCs w:val="24"/>
          <w:lang w:val="en-GB"/>
          <w14:ligatures w14:val="none"/>
        </w:rPr>
      </w:pPr>
      <w:r w:rsidRPr="004D0F10">
        <w:rPr>
          <w:rFonts w:eastAsia="Times New Roman" w:cstheme="minorHAnsi"/>
          <w:bCs/>
          <w:kern w:val="0"/>
          <w:sz w:val="24"/>
          <w:szCs w:val="24"/>
          <w14:ligatures w14:val="none"/>
        </w:rPr>
        <w:t xml:space="preserve">Audit documentation is available </w:t>
      </w:r>
      <w:r w:rsidR="001A70A1" w:rsidRPr="004D0F10">
        <w:rPr>
          <w:rFonts w:eastAsia="Times New Roman" w:cstheme="minorHAnsi"/>
          <w:bCs/>
          <w:kern w:val="0"/>
          <w:sz w:val="24"/>
          <w:szCs w:val="24"/>
          <w14:ligatures w14:val="none"/>
        </w:rPr>
        <w:t xml:space="preserve">School of Nursing and Midwifery website under </w:t>
      </w:r>
      <w:r w:rsidR="004D0F10" w:rsidRPr="004D0F10">
        <w:rPr>
          <w:rFonts w:eastAsia="Times New Roman" w:cstheme="minorHAnsi"/>
          <w:bCs/>
          <w:kern w:val="0"/>
          <w:sz w:val="24"/>
          <w:szCs w:val="24"/>
          <w:lang w:val="en-GB"/>
          <w14:ligatures w14:val="none"/>
        </w:rPr>
        <w:t xml:space="preserve">Information for Lecturers/ALOs/CPCs </w:t>
      </w:r>
      <w:hyperlink r:id="rId5" w:history="1">
        <w:r w:rsidR="004D0F10" w:rsidRPr="004D0F10">
          <w:rPr>
            <w:rStyle w:val="Hyperlink"/>
            <w:rFonts w:eastAsia="Times New Roman" w:cstheme="minorHAnsi"/>
            <w:bCs/>
            <w:color w:val="auto"/>
            <w:kern w:val="0"/>
            <w:sz w:val="24"/>
            <w:szCs w:val="24"/>
            <w14:ligatures w14:val="none"/>
          </w:rPr>
          <w:t>Information for Nursing and Midwifery Lecturers/ALOs/CPCs | University College Cork</w:t>
        </w:r>
      </w:hyperlink>
    </w:p>
    <w:p w14:paraId="18272931" w14:textId="77777777" w:rsidR="00007307" w:rsidRPr="004D0F10" w:rsidRDefault="005C2416" w:rsidP="00007307">
      <w:pPr>
        <w:numPr>
          <w:ilvl w:val="1"/>
          <w:numId w:val="1"/>
        </w:numPr>
        <w:spacing w:after="0" w:line="240" w:lineRule="auto"/>
        <w:jc w:val="both"/>
        <w:rPr>
          <w:rFonts w:eastAsia="Times New Roman" w:cstheme="minorHAnsi"/>
          <w:bCs/>
          <w:kern w:val="0"/>
          <w:sz w:val="24"/>
          <w:szCs w:val="24"/>
          <w14:ligatures w14:val="none"/>
        </w:rPr>
      </w:pPr>
      <w:r w:rsidRPr="004D0F10">
        <w:rPr>
          <w:rFonts w:eastAsia="Times New Roman" w:cstheme="minorHAnsi"/>
          <w:kern w:val="0"/>
          <w:sz w:val="24"/>
          <w:szCs w:val="24"/>
          <w:lang w:eastAsia="en-IE"/>
          <w14:ligatures w14:val="none"/>
        </w:rPr>
        <w:t>Audit completed with clinical partner and HEI representative. </w:t>
      </w:r>
    </w:p>
    <w:p w14:paraId="66B1CE2E" w14:textId="6B402DBA" w:rsidR="009B7A4E" w:rsidRPr="004D0F10" w:rsidRDefault="005C2416" w:rsidP="00007307">
      <w:pPr>
        <w:numPr>
          <w:ilvl w:val="2"/>
          <w:numId w:val="1"/>
        </w:numPr>
        <w:spacing w:after="0" w:line="240" w:lineRule="auto"/>
        <w:jc w:val="both"/>
        <w:rPr>
          <w:rFonts w:eastAsia="Times New Roman" w:cstheme="minorHAnsi"/>
          <w:bCs/>
          <w:kern w:val="0"/>
          <w:sz w:val="24"/>
          <w:szCs w:val="24"/>
          <w14:ligatures w14:val="none"/>
        </w:rPr>
      </w:pPr>
      <w:r w:rsidRPr="004D0F10">
        <w:rPr>
          <w:rFonts w:eastAsia="Times New Roman" w:cstheme="minorHAnsi"/>
          <w:bCs/>
          <w:kern w:val="0"/>
          <w:sz w:val="24"/>
          <w:szCs w:val="24"/>
          <w14:ligatures w14:val="none"/>
        </w:rPr>
        <w:t xml:space="preserve">The audit will be completed by the </w:t>
      </w:r>
      <w:r w:rsidR="00A1517B" w:rsidRPr="004D0F10">
        <w:rPr>
          <w:rFonts w:eastAsia="Times New Roman" w:cstheme="minorHAnsi"/>
          <w:bCs/>
          <w:kern w:val="0"/>
          <w:sz w:val="24"/>
          <w:szCs w:val="24"/>
          <w14:ligatures w14:val="none"/>
        </w:rPr>
        <w:t xml:space="preserve">appropriate personal: </w:t>
      </w:r>
      <w:r w:rsidRPr="004D0F10">
        <w:rPr>
          <w:rFonts w:eastAsia="Times New Roman" w:cstheme="minorHAnsi"/>
          <w:bCs/>
          <w:kern w:val="0"/>
          <w:sz w:val="24"/>
          <w:szCs w:val="24"/>
          <w14:ligatures w14:val="none"/>
        </w:rPr>
        <w:t>CNM/CMM/preceptor</w:t>
      </w:r>
      <w:r w:rsidR="00575780" w:rsidRPr="004D0F10">
        <w:rPr>
          <w:rFonts w:eastAsia="Times New Roman" w:cstheme="minorHAnsi"/>
          <w:bCs/>
          <w:kern w:val="0"/>
          <w:sz w:val="24"/>
          <w:szCs w:val="24"/>
          <w14:ligatures w14:val="none"/>
        </w:rPr>
        <w:t>/</w:t>
      </w:r>
      <w:r w:rsidRPr="004D0F10">
        <w:rPr>
          <w:rFonts w:eastAsia="Times New Roman" w:cstheme="minorHAnsi"/>
          <w:bCs/>
          <w:kern w:val="0"/>
          <w:sz w:val="24"/>
          <w:szCs w:val="24"/>
          <w14:ligatures w14:val="none"/>
        </w:rPr>
        <w:t>CPC and L</w:t>
      </w:r>
      <w:r w:rsidR="00A1517B" w:rsidRPr="004D0F10">
        <w:rPr>
          <w:rFonts w:eastAsia="Times New Roman" w:cstheme="minorHAnsi"/>
          <w:bCs/>
          <w:kern w:val="0"/>
          <w:sz w:val="24"/>
          <w:szCs w:val="24"/>
          <w14:ligatures w14:val="none"/>
        </w:rPr>
        <w:t>L/PML/PL</w:t>
      </w:r>
      <w:r w:rsidRPr="004D0F10">
        <w:rPr>
          <w:rFonts w:eastAsia="Times New Roman" w:cstheme="minorHAnsi"/>
          <w:bCs/>
          <w:kern w:val="0"/>
          <w:sz w:val="24"/>
          <w:szCs w:val="24"/>
          <w14:ligatures w14:val="none"/>
        </w:rPr>
        <w:t>. Audit documentation is usually completed prior to the audit meeting</w:t>
      </w:r>
      <w:r w:rsidR="00A1517B" w:rsidRPr="004D0F10">
        <w:rPr>
          <w:rFonts w:eastAsia="Times New Roman" w:cstheme="minorHAnsi"/>
          <w:bCs/>
          <w:kern w:val="0"/>
          <w:sz w:val="24"/>
          <w:szCs w:val="24"/>
          <w14:ligatures w14:val="none"/>
        </w:rPr>
        <w:t xml:space="preserve"> by clinical partner</w:t>
      </w:r>
      <w:r w:rsidRPr="004D0F10">
        <w:rPr>
          <w:rFonts w:eastAsia="Times New Roman" w:cstheme="minorHAnsi"/>
          <w:bCs/>
          <w:kern w:val="0"/>
          <w:sz w:val="24"/>
          <w:szCs w:val="24"/>
          <w14:ligatures w14:val="none"/>
        </w:rPr>
        <w:t>. On the day of the audit meeting the audit documents are discussed to ensure audit is fully completed. Any ambiguities are clarified if required through a collaborative discussion.</w:t>
      </w:r>
      <w:r w:rsidRPr="004D0F10">
        <w:rPr>
          <w:rFonts w:eastAsia="Times New Roman" w:cstheme="minorHAnsi"/>
          <w:kern w:val="0"/>
          <w:sz w:val="24"/>
          <w:szCs w:val="24"/>
          <w:lang w:eastAsia="en-IE"/>
          <w14:ligatures w14:val="none"/>
        </w:rPr>
        <w:t xml:space="preserve"> </w:t>
      </w:r>
    </w:p>
    <w:p w14:paraId="4848A6B8" w14:textId="77777777" w:rsidR="004D0F10" w:rsidRPr="004D0F10" w:rsidRDefault="00A1517B" w:rsidP="004D0F10">
      <w:pPr>
        <w:numPr>
          <w:ilvl w:val="1"/>
          <w:numId w:val="1"/>
        </w:numPr>
        <w:spacing w:after="0" w:line="240" w:lineRule="auto"/>
        <w:jc w:val="both"/>
        <w:rPr>
          <w:rFonts w:eastAsia="Times New Roman" w:cstheme="minorHAnsi"/>
          <w:bCs/>
          <w:kern w:val="0"/>
          <w:sz w:val="24"/>
          <w:szCs w:val="24"/>
          <w:lang w:val="en-GB"/>
          <w14:ligatures w14:val="none"/>
        </w:rPr>
      </w:pPr>
      <w:r w:rsidRPr="004D0F10">
        <w:rPr>
          <w:rFonts w:eastAsia="Times New Roman" w:cstheme="minorHAnsi"/>
          <w:kern w:val="0"/>
          <w:sz w:val="24"/>
          <w:szCs w:val="24"/>
          <w:lang w:eastAsia="en-IE"/>
          <w14:ligatures w14:val="none"/>
        </w:rPr>
        <w:t>Additionally, a</w:t>
      </w:r>
      <w:r w:rsidR="009B7A4E" w:rsidRPr="004D0F10">
        <w:rPr>
          <w:rFonts w:eastAsia="Times New Roman" w:cstheme="minorHAnsi"/>
          <w:kern w:val="0"/>
          <w:sz w:val="24"/>
          <w:szCs w:val="24"/>
          <w:lang w:eastAsia="en-IE"/>
          <w14:ligatures w14:val="none"/>
        </w:rPr>
        <w:t xml:space="preserve"> placement profiling document providing</w:t>
      </w:r>
      <w:r w:rsidR="009B7A4E" w:rsidRPr="004D0F10">
        <w:rPr>
          <w:rFonts w:eastAsia="Times New Roman" w:cstheme="minorHAnsi"/>
          <w:bCs/>
          <w:kern w:val="0"/>
          <w:sz w:val="24"/>
          <w:szCs w:val="24"/>
          <w14:ligatures w14:val="none"/>
        </w:rPr>
        <w:t xml:space="preserve"> information on structural and demographic data about the clinical site</w:t>
      </w:r>
      <w:r w:rsidR="009B7A4E" w:rsidRPr="004D0F10">
        <w:rPr>
          <w:rFonts w:eastAsia="Times New Roman" w:cstheme="minorHAnsi"/>
          <w:kern w:val="0"/>
          <w:sz w:val="24"/>
          <w:szCs w:val="24"/>
          <w:lang w:eastAsia="en-IE"/>
          <w14:ligatures w14:val="none"/>
        </w:rPr>
        <w:t xml:space="preserve"> is completed by the clinical area (</w:t>
      </w:r>
      <w:r w:rsidR="003864C5" w:rsidRPr="004D0F10">
        <w:rPr>
          <w:rFonts w:eastAsia="Times New Roman" w:cstheme="minorHAnsi"/>
          <w:kern w:val="0"/>
          <w:sz w:val="24"/>
          <w:szCs w:val="24"/>
          <w:lang w:eastAsia="en-IE"/>
          <w14:ligatures w14:val="none"/>
        </w:rPr>
        <w:t>CPC/</w:t>
      </w:r>
      <w:r w:rsidR="009B7A4E" w:rsidRPr="004D0F10">
        <w:rPr>
          <w:rFonts w:eastAsia="Times New Roman" w:cstheme="minorHAnsi"/>
          <w:kern w:val="0"/>
          <w:sz w:val="24"/>
          <w:szCs w:val="24"/>
          <w:lang w:eastAsia="en-IE"/>
          <w14:ligatures w14:val="none"/>
        </w:rPr>
        <w:t xml:space="preserve">CNM/CMM/Clinical lead for </w:t>
      </w:r>
      <w:r w:rsidR="00BE4204" w:rsidRPr="004D0F10">
        <w:rPr>
          <w:rFonts w:eastAsia="Times New Roman" w:cstheme="minorHAnsi"/>
          <w:kern w:val="0"/>
          <w:sz w:val="24"/>
          <w:szCs w:val="24"/>
          <w:lang w:eastAsia="en-IE"/>
          <w14:ligatures w14:val="none"/>
        </w:rPr>
        <w:t xml:space="preserve">area) which is available on </w:t>
      </w:r>
      <w:r w:rsidR="004D0F10" w:rsidRPr="004D0F10">
        <w:rPr>
          <w:rFonts w:eastAsia="Times New Roman" w:cstheme="minorHAnsi"/>
          <w:bCs/>
          <w:kern w:val="0"/>
          <w:sz w:val="24"/>
          <w:szCs w:val="24"/>
          <w14:ligatures w14:val="none"/>
        </w:rPr>
        <w:t xml:space="preserve">Audit documentation is available School of Nursing and Midwifery website under </w:t>
      </w:r>
      <w:r w:rsidR="004D0F10" w:rsidRPr="004D0F10">
        <w:rPr>
          <w:rFonts w:eastAsia="Times New Roman" w:cstheme="minorHAnsi"/>
          <w:bCs/>
          <w:kern w:val="0"/>
          <w:sz w:val="24"/>
          <w:szCs w:val="24"/>
          <w:lang w:val="en-GB"/>
          <w14:ligatures w14:val="none"/>
        </w:rPr>
        <w:t xml:space="preserve">Information for Lecturers/ALOs/CPCs </w:t>
      </w:r>
      <w:hyperlink r:id="rId6" w:history="1">
        <w:r w:rsidR="004D0F10" w:rsidRPr="004D0F10">
          <w:rPr>
            <w:rStyle w:val="Hyperlink"/>
            <w:rFonts w:eastAsia="Times New Roman" w:cstheme="minorHAnsi"/>
            <w:bCs/>
            <w:color w:val="auto"/>
            <w:kern w:val="0"/>
            <w:sz w:val="24"/>
            <w:szCs w:val="24"/>
            <w14:ligatures w14:val="none"/>
          </w:rPr>
          <w:t>Information for Nursing and Midwifery Lecturers/ALOs/CPCs | University College Cork</w:t>
        </w:r>
      </w:hyperlink>
    </w:p>
    <w:p w14:paraId="03386E4F" w14:textId="2630CC38" w:rsidR="005C2416" w:rsidRPr="004D0F10" w:rsidRDefault="005C2416" w:rsidP="00E50E57">
      <w:pPr>
        <w:numPr>
          <w:ilvl w:val="1"/>
          <w:numId w:val="1"/>
        </w:numPr>
        <w:spacing w:after="0" w:line="240" w:lineRule="auto"/>
        <w:jc w:val="both"/>
        <w:rPr>
          <w:rFonts w:eastAsia="Times New Roman" w:cstheme="minorHAnsi"/>
          <w:bCs/>
          <w:kern w:val="0"/>
          <w:sz w:val="24"/>
          <w:szCs w:val="24"/>
          <w14:ligatures w14:val="none"/>
        </w:rPr>
      </w:pPr>
      <w:r w:rsidRPr="004D0F10">
        <w:rPr>
          <w:rFonts w:eastAsia="Times New Roman" w:cstheme="minorHAnsi"/>
          <w:color w:val="000000"/>
          <w:kern w:val="0"/>
          <w:sz w:val="24"/>
          <w:szCs w:val="24"/>
          <w:lang w:eastAsia="en-IE"/>
          <w14:ligatures w14:val="none"/>
        </w:rPr>
        <w:t xml:space="preserve">Submit audit </w:t>
      </w:r>
      <w:r w:rsidR="00F94A79" w:rsidRPr="004D0F10">
        <w:rPr>
          <w:rFonts w:eastAsia="Times New Roman" w:cstheme="minorHAnsi"/>
          <w:color w:val="000000"/>
          <w:kern w:val="0"/>
          <w:sz w:val="24"/>
          <w:szCs w:val="24"/>
          <w:lang w:eastAsia="en-IE"/>
          <w14:ligatures w14:val="none"/>
        </w:rPr>
        <w:t xml:space="preserve">and placement profiling document </w:t>
      </w:r>
      <w:r w:rsidR="001A70A1" w:rsidRPr="004D0F10">
        <w:rPr>
          <w:rFonts w:eastAsia="Times New Roman" w:cstheme="minorHAnsi"/>
          <w:color w:val="000000"/>
          <w:kern w:val="0"/>
          <w:sz w:val="24"/>
          <w:szCs w:val="24"/>
          <w:lang w:eastAsia="en-IE"/>
          <w14:ligatures w14:val="none"/>
        </w:rPr>
        <w:t xml:space="preserve">electronically </w:t>
      </w:r>
      <w:r w:rsidR="001A70A1" w:rsidRPr="004D0F10">
        <w:rPr>
          <w:rFonts w:eastAsia="Times New Roman" w:cstheme="minorHAnsi"/>
          <w:color w:val="000000"/>
          <w:kern w:val="0"/>
          <w:sz w:val="24"/>
          <w:szCs w:val="24"/>
          <w:u w:val="single"/>
          <w:lang w:eastAsia="en-IE"/>
          <w14:ligatures w14:val="none"/>
        </w:rPr>
        <w:t>via email only</w:t>
      </w:r>
      <w:r w:rsidR="001A70A1" w:rsidRPr="004D0F10">
        <w:rPr>
          <w:rFonts w:eastAsia="Times New Roman" w:cstheme="minorHAnsi"/>
          <w:color w:val="000000"/>
          <w:kern w:val="0"/>
          <w:sz w:val="24"/>
          <w:szCs w:val="24"/>
          <w:lang w:eastAsia="en-IE"/>
          <w14:ligatures w14:val="none"/>
        </w:rPr>
        <w:t xml:space="preserve"> </w:t>
      </w:r>
      <w:r w:rsidR="00BE4204" w:rsidRPr="004D0F10">
        <w:rPr>
          <w:rFonts w:eastAsia="Times New Roman" w:cstheme="minorHAnsi"/>
          <w:color w:val="000000"/>
          <w:kern w:val="0"/>
          <w:sz w:val="24"/>
          <w:szCs w:val="24"/>
          <w:lang w:eastAsia="en-IE"/>
          <w14:ligatures w14:val="none"/>
        </w:rPr>
        <w:t xml:space="preserve">to </w:t>
      </w:r>
      <w:hyperlink r:id="rId7" w:history="1">
        <w:r w:rsidR="001A70A1" w:rsidRPr="004D0F10">
          <w:rPr>
            <w:rStyle w:val="Hyperlink"/>
            <w:rFonts w:eastAsia="Times New Roman" w:cstheme="minorHAnsi"/>
            <w:kern w:val="0"/>
            <w:sz w:val="24"/>
            <w:szCs w:val="24"/>
            <w:lang w:eastAsia="en-IE"/>
            <w14:ligatures w14:val="none"/>
          </w:rPr>
          <w:t>nursmidallocations@ucc.ie</w:t>
        </w:r>
      </w:hyperlink>
      <w:r w:rsidR="001A70A1" w:rsidRPr="004D0F10">
        <w:rPr>
          <w:rFonts w:eastAsia="Times New Roman" w:cstheme="minorHAnsi"/>
          <w:color w:val="000000"/>
          <w:kern w:val="0"/>
          <w:sz w:val="24"/>
          <w:szCs w:val="24"/>
          <w:lang w:eastAsia="en-IE"/>
          <w14:ligatures w14:val="none"/>
        </w:rPr>
        <w:t>. Please use the heading Audit/Area Profile in your email.</w:t>
      </w:r>
    </w:p>
    <w:p w14:paraId="57D348FB" w14:textId="507E1A03" w:rsidR="005C2416" w:rsidRDefault="005C2416" w:rsidP="005C2416">
      <w:pPr>
        <w:numPr>
          <w:ilvl w:val="0"/>
          <w:numId w:val="1"/>
        </w:num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r w:rsidRPr="00007307">
        <w:rPr>
          <w:rFonts w:eastAsia="Times New Roman" w:cstheme="minorHAnsi"/>
          <w:color w:val="000000"/>
          <w:kern w:val="0"/>
          <w:sz w:val="24"/>
          <w:szCs w:val="24"/>
          <w:lang w:eastAsia="en-IE"/>
          <w14:ligatures w14:val="none"/>
        </w:rPr>
        <w:t>This audit system enables audits to be completed remotely via teams</w:t>
      </w:r>
      <w:r w:rsidR="00BE4204">
        <w:rPr>
          <w:rFonts w:eastAsia="Times New Roman" w:cstheme="minorHAnsi"/>
          <w:color w:val="000000"/>
          <w:kern w:val="0"/>
          <w:sz w:val="24"/>
          <w:szCs w:val="24"/>
          <w:lang w:eastAsia="en-IE"/>
          <w14:ligatures w14:val="none"/>
        </w:rPr>
        <w:t>/phone</w:t>
      </w:r>
      <w:r w:rsidRPr="00007307">
        <w:rPr>
          <w:rFonts w:eastAsia="Times New Roman" w:cstheme="minorHAnsi"/>
          <w:color w:val="000000"/>
          <w:kern w:val="0"/>
          <w:sz w:val="24"/>
          <w:szCs w:val="24"/>
          <w:lang w:eastAsia="en-IE"/>
          <w14:ligatures w14:val="none"/>
        </w:rPr>
        <w:t xml:space="preserve"> or in person.</w:t>
      </w:r>
    </w:p>
    <w:p w14:paraId="7430965C"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6D077FFF"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77976B22"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24327F67"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18A233EC"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627763E6"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19BE0AEE"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24D79876"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7D35B9B3"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60DF19F9"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5CE798DB"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1679F95C"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5DAFE0A1" w14:textId="77777777" w:rsidR="00BE4204" w:rsidRDefault="00BE4204"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538D6C32" w14:textId="77777777" w:rsid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107FB6EC" w14:textId="77777777" w:rsidR="00007307" w:rsidRPr="00007307" w:rsidRDefault="00007307" w:rsidP="00007307">
      <w:pPr>
        <w:shd w:val="clear" w:color="auto" w:fill="FFFFFF"/>
        <w:spacing w:after="0" w:line="240" w:lineRule="auto"/>
        <w:contextualSpacing/>
        <w:textAlignment w:val="baseline"/>
        <w:rPr>
          <w:rFonts w:eastAsia="Times New Roman" w:cstheme="minorHAnsi"/>
          <w:color w:val="000000"/>
          <w:kern w:val="0"/>
          <w:sz w:val="24"/>
          <w:szCs w:val="24"/>
          <w:lang w:eastAsia="en-IE"/>
          <w14:ligatures w14:val="none"/>
        </w:rPr>
      </w:pPr>
    </w:p>
    <w:p w14:paraId="66A0B067" w14:textId="77777777" w:rsidR="005C2416" w:rsidRPr="00007307" w:rsidRDefault="005C2416" w:rsidP="005C2416">
      <w:pPr>
        <w:spacing w:after="0" w:line="240" w:lineRule="auto"/>
        <w:jc w:val="both"/>
        <w:rPr>
          <w:rFonts w:eastAsia="Times New Roman" w:cstheme="minorHAnsi"/>
          <w:b/>
          <w:bCs/>
          <w:kern w:val="0"/>
          <w:sz w:val="24"/>
          <w:szCs w:val="24"/>
          <w14:ligatures w14:val="none"/>
        </w:rPr>
      </w:pPr>
      <w:r w:rsidRPr="00007307">
        <w:rPr>
          <w:rFonts w:eastAsia="Times New Roman" w:cstheme="minorHAnsi"/>
          <w:b/>
          <w:bCs/>
          <w:kern w:val="0"/>
          <w:sz w:val="24"/>
          <w:szCs w:val="24"/>
          <w14:ligatures w14:val="none"/>
        </w:rPr>
        <w:t>Action plan (if required)</w:t>
      </w:r>
    </w:p>
    <w:p w14:paraId="3D9C3AFB" w14:textId="6F97F45F" w:rsidR="005C2416" w:rsidRPr="003864C5" w:rsidRDefault="005C2416" w:rsidP="003864C5">
      <w:pPr>
        <w:numPr>
          <w:ilvl w:val="0"/>
          <w:numId w:val="1"/>
        </w:numPr>
        <w:spacing w:after="0" w:line="240" w:lineRule="auto"/>
        <w:jc w:val="both"/>
        <w:rPr>
          <w:rFonts w:eastAsia="Times New Roman" w:cstheme="minorHAnsi"/>
          <w:bCs/>
          <w:kern w:val="0"/>
          <w:sz w:val="24"/>
          <w:szCs w:val="24"/>
          <w14:ligatures w14:val="none"/>
        </w:rPr>
      </w:pPr>
      <w:r w:rsidRPr="00007307">
        <w:rPr>
          <w:rFonts w:eastAsia="Times New Roman" w:cstheme="minorHAnsi"/>
          <w:bCs/>
          <w:kern w:val="0"/>
          <w:sz w:val="24"/>
          <w:szCs w:val="24"/>
          <w14:ligatures w14:val="none"/>
        </w:rPr>
        <w:t xml:space="preserve">An action plan is used to defend and promote good practice. It is agreed </w:t>
      </w:r>
      <w:r w:rsidRPr="00007307">
        <w:rPr>
          <w:rFonts w:eastAsia="Times New Roman" w:cstheme="minorHAnsi"/>
          <w:bCs/>
          <w:color w:val="000000"/>
          <w:kern w:val="0"/>
          <w:sz w:val="24"/>
          <w:szCs w:val="24"/>
          <w14:ligatures w14:val="none"/>
        </w:rPr>
        <w:t>by all parties involved</w:t>
      </w:r>
      <w:r w:rsidRPr="00007307">
        <w:rPr>
          <w:rFonts w:eastAsia="Times New Roman" w:cstheme="minorHAnsi"/>
          <w:bCs/>
          <w:kern w:val="0"/>
          <w:sz w:val="24"/>
          <w:szCs w:val="24"/>
          <w14:ligatures w14:val="none"/>
        </w:rPr>
        <w:t xml:space="preserve"> with clear dates for implementation and review and identifies lines of responsibility. If an action plan is required the </w:t>
      </w:r>
      <w:r w:rsidR="00007307">
        <w:rPr>
          <w:rFonts w:eastAsia="Times New Roman" w:cstheme="minorHAnsi"/>
          <w:bCs/>
          <w:kern w:val="0"/>
          <w:sz w:val="24"/>
          <w:szCs w:val="24"/>
          <w14:ligatures w14:val="none"/>
        </w:rPr>
        <w:t>appropriate personnel example:</w:t>
      </w:r>
      <w:r w:rsidR="00007307" w:rsidRPr="00007307">
        <w:rPr>
          <w:rFonts w:eastAsia="Times New Roman" w:cstheme="minorHAnsi"/>
          <w:bCs/>
          <w:kern w:val="0"/>
          <w:sz w:val="24"/>
          <w:szCs w:val="24"/>
          <w14:ligatures w14:val="none"/>
        </w:rPr>
        <w:t xml:space="preserve"> </w:t>
      </w:r>
      <w:r w:rsidR="00007307">
        <w:rPr>
          <w:rFonts w:eastAsia="Times New Roman" w:cstheme="minorHAnsi"/>
          <w:bCs/>
          <w:kern w:val="0"/>
          <w:sz w:val="24"/>
          <w:szCs w:val="24"/>
          <w14:ligatures w14:val="none"/>
        </w:rPr>
        <w:t>C</w:t>
      </w:r>
      <w:r w:rsidR="00007307" w:rsidRPr="00007307">
        <w:rPr>
          <w:rFonts w:eastAsia="Times New Roman" w:cstheme="minorHAnsi"/>
          <w:bCs/>
          <w:kern w:val="0"/>
          <w:sz w:val="24"/>
          <w:szCs w:val="24"/>
          <w14:ligatures w14:val="none"/>
        </w:rPr>
        <w:t>NM</w:t>
      </w:r>
      <w:r w:rsidRPr="00007307">
        <w:rPr>
          <w:rFonts w:eastAsia="Times New Roman" w:cstheme="minorHAnsi"/>
          <w:bCs/>
          <w:kern w:val="0"/>
          <w:sz w:val="24"/>
          <w:szCs w:val="24"/>
          <w14:ligatures w14:val="none"/>
        </w:rPr>
        <w:t xml:space="preserve">/CMM/Preceptor, CPC/CDC/CDC, </w:t>
      </w:r>
      <w:r w:rsidRPr="00007307">
        <w:rPr>
          <w:rFonts w:eastAsia="Times New Roman" w:cstheme="minorHAnsi"/>
          <w:bCs/>
          <w:color w:val="000000"/>
          <w:kern w:val="0"/>
          <w:sz w:val="24"/>
          <w:szCs w:val="24"/>
          <w14:ligatures w14:val="none"/>
        </w:rPr>
        <w:t>and LL</w:t>
      </w:r>
      <w:r w:rsidRPr="00007307">
        <w:rPr>
          <w:rFonts w:eastAsia="Times New Roman" w:cstheme="minorHAnsi"/>
          <w:bCs/>
          <w:kern w:val="0"/>
          <w:sz w:val="24"/>
          <w:szCs w:val="24"/>
          <w14:ligatures w14:val="none"/>
        </w:rPr>
        <w:t xml:space="preserve"> arrange to meet and draft a plan of action. At the action plan review date relevant parties review progress. A copy of the action plan is held in the clinical area, by </w:t>
      </w:r>
      <w:r w:rsidRPr="00007307">
        <w:rPr>
          <w:rFonts w:eastAsia="Times New Roman" w:cstheme="minorHAnsi"/>
          <w:bCs/>
          <w:color w:val="000000"/>
          <w:kern w:val="0"/>
          <w:sz w:val="24"/>
          <w:szCs w:val="24"/>
          <w14:ligatures w14:val="none"/>
        </w:rPr>
        <w:t>the PDC / DON</w:t>
      </w:r>
      <w:r w:rsidR="00A1517B" w:rsidRPr="00007307">
        <w:rPr>
          <w:rFonts w:eastAsia="Times New Roman" w:cstheme="minorHAnsi"/>
          <w:bCs/>
          <w:color w:val="000000"/>
          <w:kern w:val="0"/>
          <w:sz w:val="24"/>
          <w:szCs w:val="24"/>
          <w14:ligatures w14:val="none"/>
        </w:rPr>
        <w:t>/DOM</w:t>
      </w:r>
      <w:r w:rsidRPr="00007307">
        <w:rPr>
          <w:rFonts w:eastAsia="Times New Roman" w:cstheme="minorHAnsi"/>
          <w:bCs/>
          <w:kern w:val="0"/>
          <w:sz w:val="24"/>
          <w:szCs w:val="24"/>
          <w14:ligatures w14:val="none"/>
        </w:rPr>
        <w:t xml:space="preserve"> and in the School of Nursing and Midwifery.</w:t>
      </w:r>
      <w:r w:rsidR="003864C5" w:rsidRPr="003864C5">
        <w:rPr>
          <w:rFonts w:eastAsia="Times New Roman" w:cstheme="minorHAnsi"/>
          <w:bCs/>
          <w:kern w:val="0"/>
          <w:sz w:val="24"/>
          <w:szCs w:val="24"/>
          <w14:ligatures w14:val="none"/>
        </w:rPr>
        <w:t xml:space="preserve"> </w:t>
      </w:r>
      <w:r w:rsidR="003864C5">
        <w:rPr>
          <w:rFonts w:eastAsia="Times New Roman" w:cstheme="minorHAnsi"/>
          <w:bCs/>
          <w:kern w:val="0"/>
          <w:sz w:val="24"/>
          <w:szCs w:val="24"/>
          <w14:ligatures w14:val="none"/>
        </w:rPr>
        <w:t>Programme Leads to be informed if action plans are opened for an area.</w:t>
      </w:r>
    </w:p>
    <w:p w14:paraId="2D8F87AD" w14:textId="77777777" w:rsidR="005C2416" w:rsidRPr="00007307" w:rsidRDefault="005C2416" w:rsidP="005C2416">
      <w:pPr>
        <w:numPr>
          <w:ilvl w:val="0"/>
          <w:numId w:val="1"/>
        </w:numPr>
        <w:spacing w:after="0" w:line="240" w:lineRule="auto"/>
        <w:jc w:val="both"/>
        <w:rPr>
          <w:rFonts w:eastAsia="Times New Roman" w:cstheme="minorHAnsi"/>
          <w:bCs/>
          <w:kern w:val="0"/>
          <w:sz w:val="24"/>
          <w:szCs w:val="24"/>
          <w14:ligatures w14:val="none"/>
        </w:rPr>
      </w:pPr>
      <w:r w:rsidRPr="00007307">
        <w:rPr>
          <w:rFonts w:eastAsia="Times New Roman" w:cstheme="minorHAnsi"/>
          <w:bCs/>
          <w:kern w:val="0"/>
          <w:sz w:val="24"/>
          <w:szCs w:val="24"/>
          <w14:ligatures w14:val="none"/>
        </w:rPr>
        <w:t>In placement areas achieving greater than or equal to 50% achievement of standard(s), the action plan should reflect criteria where further improvement can be achieved and can highlight ways to enhance the clinical learning environment. The action plan will be formulated collaboratively (CNM/CMM, CPC/CDC, LL or nominees)</w:t>
      </w:r>
    </w:p>
    <w:p w14:paraId="393C7151" w14:textId="714C1B9B" w:rsidR="00D5732E" w:rsidRPr="003864C5" w:rsidRDefault="005C2416" w:rsidP="003864C5">
      <w:pPr>
        <w:numPr>
          <w:ilvl w:val="0"/>
          <w:numId w:val="1"/>
        </w:numPr>
        <w:spacing w:after="0" w:line="240" w:lineRule="auto"/>
        <w:jc w:val="both"/>
        <w:rPr>
          <w:rFonts w:eastAsia="Times New Roman" w:cstheme="minorHAnsi"/>
          <w:bCs/>
          <w:kern w:val="0"/>
          <w:sz w:val="24"/>
          <w:szCs w:val="24"/>
          <w14:ligatures w14:val="none"/>
        </w:rPr>
      </w:pPr>
      <w:r w:rsidRPr="00007307">
        <w:rPr>
          <w:rFonts w:eastAsia="Times New Roman" w:cstheme="minorHAnsi"/>
          <w:bCs/>
          <w:kern w:val="0"/>
          <w:sz w:val="24"/>
          <w:szCs w:val="24"/>
          <w14:ligatures w14:val="none"/>
        </w:rPr>
        <w:t>Where the learning environment achieves less than 50% achievement of standard(s), the action plan will be formulated collaboratively (CNM/CMM, CPC/CDC, LL or nominees) and implemented within an agreed timeframe. In this instance, the action plan should be explicit in relation to the course of action and the level of support provided and by whom</w:t>
      </w:r>
      <w:bookmarkStart w:id="0" w:name="_Hlk161829141"/>
      <w:r w:rsidR="00D27789" w:rsidRPr="00007307">
        <w:rPr>
          <w:rFonts w:eastAsia="Times New Roman" w:cstheme="minorHAnsi"/>
          <w:bCs/>
          <w:kern w:val="0"/>
          <w:sz w:val="24"/>
          <w:szCs w:val="24"/>
          <w14:ligatures w14:val="none"/>
        </w:rPr>
        <w:t xml:space="preserve">. </w:t>
      </w:r>
    </w:p>
    <w:bookmarkEnd w:id="0"/>
    <w:p w14:paraId="599BF524" w14:textId="526CBC6F" w:rsidR="005C2416" w:rsidRPr="00007307" w:rsidRDefault="005C2416" w:rsidP="005C2416">
      <w:pPr>
        <w:numPr>
          <w:ilvl w:val="0"/>
          <w:numId w:val="1"/>
        </w:numPr>
        <w:spacing w:after="0" w:line="240" w:lineRule="auto"/>
        <w:rPr>
          <w:rFonts w:eastAsia="Times New Roman" w:cstheme="minorHAnsi"/>
          <w:color w:val="000000"/>
          <w:kern w:val="0"/>
          <w:sz w:val="24"/>
          <w:szCs w:val="24"/>
          <w:lang w:val="en-US"/>
          <w14:ligatures w14:val="none"/>
        </w:rPr>
      </w:pPr>
      <w:r w:rsidRPr="00007307">
        <w:rPr>
          <w:rFonts w:eastAsia="Times New Roman" w:cstheme="minorHAnsi"/>
          <w:color w:val="000000"/>
          <w:kern w:val="0"/>
          <w:sz w:val="24"/>
          <w:szCs w:val="24"/>
          <w:lang w:val="en-US"/>
          <w14:ligatures w14:val="none"/>
        </w:rPr>
        <w:t>In the unlikely event where an audit reveals that standards for that area are sub-optimum these deficits would be addressed as a matter of urgency through the governance structure for the hospita</w:t>
      </w:r>
      <w:r w:rsidR="00297398" w:rsidRPr="00007307">
        <w:rPr>
          <w:rFonts w:eastAsia="Times New Roman" w:cstheme="minorHAnsi"/>
          <w:color w:val="000000"/>
          <w:kern w:val="0"/>
          <w:sz w:val="24"/>
          <w:szCs w:val="24"/>
          <w:lang w:val="en-US"/>
          <w14:ligatures w14:val="none"/>
        </w:rPr>
        <w:t>l/clinical facility</w:t>
      </w:r>
      <w:r w:rsidRPr="00007307">
        <w:rPr>
          <w:rFonts w:eastAsia="Times New Roman" w:cstheme="minorHAnsi"/>
          <w:color w:val="000000"/>
          <w:kern w:val="0"/>
          <w:sz w:val="24"/>
          <w:szCs w:val="24"/>
          <w:lang w:val="en-US"/>
          <w14:ligatures w14:val="none"/>
        </w:rPr>
        <w:t xml:space="preserve">.  A placement which is considered sub-optimum on a repeat audit (within an agreed timeframe) will not be utilized as a learning </w:t>
      </w:r>
      <w:r w:rsidR="00007307" w:rsidRPr="00007307">
        <w:rPr>
          <w:rFonts w:eastAsia="Times New Roman" w:cstheme="minorHAnsi"/>
          <w:color w:val="000000"/>
          <w:kern w:val="0"/>
          <w:sz w:val="24"/>
          <w:szCs w:val="24"/>
          <w:lang w:val="en-US"/>
          <w14:ligatures w14:val="none"/>
        </w:rPr>
        <w:t>environment.</w:t>
      </w:r>
      <w:r w:rsidR="00007307">
        <w:rPr>
          <w:rFonts w:eastAsia="Times New Roman" w:cstheme="minorHAnsi"/>
          <w:color w:val="000000"/>
          <w:kern w:val="0"/>
          <w:sz w:val="24"/>
          <w:szCs w:val="24"/>
          <w:lang w:val="en-US"/>
          <w14:ligatures w14:val="none"/>
        </w:rPr>
        <w:t xml:space="preserve"> This should be communicated to the Allocations Officer and Director of Undergraduate Clinical Practice Education</w:t>
      </w:r>
    </w:p>
    <w:p w14:paraId="4F1851D3" w14:textId="77777777" w:rsidR="005C2416" w:rsidRPr="00007307" w:rsidRDefault="005C2416" w:rsidP="005C2416">
      <w:pPr>
        <w:spacing w:after="0" w:line="240" w:lineRule="auto"/>
        <w:ind w:left="360"/>
        <w:jc w:val="both"/>
        <w:rPr>
          <w:rFonts w:eastAsia="Times New Roman" w:cstheme="minorHAnsi"/>
          <w:bCs/>
          <w:color w:val="000000"/>
          <w:kern w:val="0"/>
          <w:sz w:val="24"/>
          <w:szCs w:val="24"/>
          <w14:ligatures w14:val="none"/>
        </w:rPr>
      </w:pPr>
    </w:p>
    <w:p w14:paraId="1B6B593A" w14:textId="121014DF" w:rsidR="005C2416" w:rsidRPr="00007307" w:rsidRDefault="005C2416" w:rsidP="005C2416">
      <w:pPr>
        <w:spacing w:after="0" w:line="240" w:lineRule="auto"/>
        <w:jc w:val="both"/>
        <w:rPr>
          <w:rFonts w:eastAsia="Times New Roman" w:cstheme="minorHAnsi"/>
          <w:bCs/>
          <w:i/>
          <w:iCs/>
          <w:kern w:val="0"/>
          <w:sz w:val="24"/>
          <w:szCs w:val="24"/>
          <w14:ligatures w14:val="none"/>
        </w:rPr>
      </w:pPr>
      <w:r w:rsidRPr="00007307">
        <w:rPr>
          <w:rFonts w:eastAsia="Times New Roman" w:cstheme="minorHAnsi"/>
          <w:bCs/>
          <w:i/>
          <w:iCs/>
          <w:kern w:val="0"/>
          <w:sz w:val="24"/>
          <w:szCs w:val="24"/>
          <w:vertAlign w:val="superscript"/>
          <w14:ligatures w14:val="none"/>
        </w:rPr>
        <w:t>1</w:t>
      </w:r>
      <w:r w:rsidRPr="00007307">
        <w:rPr>
          <w:rFonts w:eastAsia="Times New Roman" w:cstheme="minorHAnsi"/>
          <w:bCs/>
          <w:i/>
          <w:iCs/>
          <w:kern w:val="0"/>
          <w:sz w:val="24"/>
          <w:szCs w:val="24"/>
          <w14:ligatures w14:val="none"/>
        </w:rPr>
        <w:t>Note: in placements where there is no CPC/CDC available the audit is coordinated by the LL in consultation with the Director of Nursing/Midwifery or the Director of Services.</w:t>
      </w:r>
    </w:p>
    <w:p w14:paraId="1705F171" w14:textId="77777777" w:rsidR="005C2416" w:rsidRPr="00007307" w:rsidRDefault="005C2416" w:rsidP="00297398">
      <w:pPr>
        <w:spacing w:after="0" w:line="240" w:lineRule="auto"/>
        <w:rPr>
          <w:rFonts w:eastAsia="Times New Roman" w:cstheme="minorHAnsi"/>
          <w:bCs/>
          <w:kern w:val="0"/>
          <w:sz w:val="24"/>
          <w:szCs w:val="24"/>
          <w14:ligatures w14:val="none"/>
        </w:rPr>
      </w:pPr>
    </w:p>
    <w:p w14:paraId="0EE78B59" w14:textId="77777777" w:rsidR="00297398" w:rsidRPr="00007307" w:rsidRDefault="00297398" w:rsidP="00297398">
      <w:pPr>
        <w:spacing w:after="0" w:line="240" w:lineRule="auto"/>
        <w:rPr>
          <w:rFonts w:eastAsia="Times New Roman" w:cstheme="minorHAnsi"/>
          <w:bCs/>
          <w:kern w:val="0"/>
          <w:sz w:val="24"/>
          <w:szCs w:val="24"/>
          <w14:ligatures w14:val="none"/>
        </w:rPr>
      </w:pPr>
    </w:p>
    <w:p w14:paraId="2D116B79" w14:textId="77777777" w:rsidR="00297398" w:rsidRPr="00007307" w:rsidRDefault="00297398" w:rsidP="00297398">
      <w:pPr>
        <w:spacing w:after="0" w:line="240" w:lineRule="auto"/>
        <w:rPr>
          <w:rFonts w:eastAsia="Times New Roman" w:cstheme="minorHAnsi"/>
          <w:bCs/>
          <w:kern w:val="0"/>
          <w:sz w:val="24"/>
          <w:szCs w:val="24"/>
          <w14:ligatures w14:val="none"/>
        </w:rPr>
      </w:pPr>
    </w:p>
    <w:p w14:paraId="21A29E0F" w14:textId="77777777" w:rsidR="00297398" w:rsidRPr="00007307" w:rsidRDefault="00297398" w:rsidP="00007307">
      <w:pPr>
        <w:spacing w:after="0" w:line="240" w:lineRule="auto"/>
        <w:jc w:val="right"/>
        <w:rPr>
          <w:rFonts w:eastAsia="Times New Roman" w:cstheme="minorHAnsi"/>
          <w:bCs/>
          <w:kern w:val="0"/>
          <w:sz w:val="24"/>
          <w:szCs w:val="24"/>
          <w14:ligatures w14:val="none"/>
        </w:rPr>
      </w:pPr>
    </w:p>
    <w:p w14:paraId="05D4D49D" w14:textId="77777777" w:rsidR="00297398" w:rsidRPr="00007307" w:rsidRDefault="00297398" w:rsidP="00007307">
      <w:pPr>
        <w:spacing w:after="0" w:line="240" w:lineRule="auto"/>
        <w:jc w:val="right"/>
        <w:rPr>
          <w:rFonts w:eastAsia="Times New Roman" w:cstheme="minorHAnsi"/>
          <w:bCs/>
          <w:kern w:val="0"/>
          <w:sz w:val="24"/>
          <w:szCs w:val="24"/>
          <w14:ligatures w14:val="none"/>
        </w:rPr>
      </w:pPr>
    </w:p>
    <w:p w14:paraId="5D36D5D7" w14:textId="156853EB" w:rsidR="00007307" w:rsidRPr="00007307" w:rsidRDefault="001A70A1" w:rsidP="00007307">
      <w:pPr>
        <w:spacing w:after="0" w:line="240" w:lineRule="auto"/>
        <w:jc w:val="right"/>
        <w:rPr>
          <w:rFonts w:eastAsia="Times New Roman" w:cstheme="minorHAnsi"/>
          <w:kern w:val="0"/>
          <w:sz w:val="24"/>
          <w:szCs w:val="24"/>
          <w:lang w:val="en-US"/>
          <w14:ligatures w14:val="none"/>
        </w:rPr>
      </w:pPr>
      <w:r>
        <w:rPr>
          <w:rFonts w:eastAsia="Times New Roman" w:cstheme="minorHAnsi"/>
          <w:kern w:val="0"/>
          <w:sz w:val="24"/>
          <w:szCs w:val="24"/>
          <w:lang w:val="en-US"/>
          <w14:ligatures w14:val="none"/>
        </w:rPr>
        <w:t>Vice Dean of Undergraduate Clinical Practice Education</w:t>
      </w:r>
    </w:p>
    <w:p w14:paraId="1BB689F3" w14:textId="77777777" w:rsidR="00007307" w:rsidRPr="00007307" w:rsidRDefault="00007307" w:rsidP="00007307">
      <w:pPr>
        <w:spacing w:after="0" w:line="240" w:lineRule="auto"/>
        <w:jc w:val="right"/>
        <w:rPr>
          <w:rFonts w:eastAsia="Times New Roman" w:cstheme="minorHAnsi"/>
          <w:kern w:val="0"/>
          <w:sz w:val="24"/>
          <w:szCs w:val="24"/>
          <w:lang w:val="en-US"/>
          <w14:ligatures w14:val="none"/>
        </w:rPr>
      </w:pPr>
      <w:r w:rsidRPr="00007307">
        <w:rPr>
          <w:rFonts w:eastAsia="Times New Roman" w:cstheme="minorHAnsi"/>
          <w:kern w:val="0"/>
          <w:sz w:val="24"/>
          <w:szCs w:val="24"/>
          <w:lang w:val="en-US"/>
          <w14:ligatures w14:val="none"/>
        </w:rPr>
        <w:t>Dr Aileen Burton</w:t>
      </w:r>
    </w:p>
    <w:p w14:paraId="44D6F7E2" w14:textId="3E24603E" w:rsidR="00007307" w:rsidRPr="00007307" w:rsidRDefault="00F635E9" w:rsidP="00007307">
      <w:pPr>
        <w:spacing w:after="0" w:line="240" w:lineRule="auto"/>
        <w:jc w:val="right"/>
        <w:rPr>
          <w:rFonts w:eastAsia="Times New Roman" w:cstheme="minorHAnsi"/>
          <w:kern w:val="0"/>
          <w:sz w:val="24"/>
          <w:szCs w:val="24"/>
          <w:lang w:val="en-US"/>
          <w14:ligatures w14:val="none"/>
        </w:rPr>
      </w:pPr>
      <w:r>
        <w:rPr>
          <w:rFonts w:eastAsia="Times New Roman" w:cstheme="minorHAnsi"/>
          <w:kern w:val="0"/>
          <w:sz w:val="24"/>
          <w:szCs w:val="24"/>
          <w:lang w:val="en-US"/>
          <w14:ligatures w14:val="none"/>
        </w:rPr>
        <w:t>February</w:t>
      </w:r>
      <w:r w:rsidR="001A70A1">
        <w:rPr>
          <w:rFonts w:eastAsia="Times New Roman" w:cstheme="minorHAnsi"/>
          <w:kern w:val="0"/>
          <w:sz w:val="24"/>
          <w:szCs w:val="24"/>
          <w:lang w:val="en-US"/>
          <w14:ligatures w14:val="none"/>
        </w:rPr>
        <w:t xml:space="preserve"> 2025</w:t>
      </w:r>
    </w:p>
    <w:p w14:paraId="05F07352" w14:textId="77777777" w:rsidR="00007307" w:rsidRPr="00007307" w:rsidRDefault="00007307" w:rsidP="00007307">
      <w:pPr>
        <w:spacing w:after="0" w:line="240" w:lineRule="auto"/>
        <w:jc w:val="right"/>
        <w:rPr>
          <w:rFonts w:eastAsia="Times New Roman" w:cstheme="minorHAnsi"/>
          <w:kern w:val="0"/>
          <w:sz w:val="24"/>
          <w:szCs w:val="24"/>
          <w:lang w:val="en-US"/>
          <w14:ligatures w14:val="none"/>
        </w:rPr>
      </w:pPr>
      <w:r w:rsidRPr="00007307">
        <w:rPr>
          <w:rFonts w:eastAsia="Times New Roman" w:cstheme="minorHAnsi"/>
          <w:kern w:val="0"/>
          <w:sz w:val="24"/>
          <w:szCs w:val="24"/>
          <w:lang w:val="en-US"/>
          <w14:ligatures w14:val="none"/>
        </w:rPr>
        <w:tab/>
      </w:r>
    </w:p>
    <w:p w14:paraId="7484B893" w14:textId="77777777" w:rsidR="00007307" w:rsidRDefault="00007307" w:rsidP="00007307"/>
    <w:p w14:paraId="35AF99DA" w14:textId="77777777" w:rsidR="00297398" w:rsidRDefault="00297398" w:rsidP="00297398">
      <w:pPr>
        <w:spacing w:after="0" w:line="240" w:lineRule="auto"/>
        <w:rPr>
          <w:rFonts w:eastAsia="Times New Roman" w:cstheme="minorHAnsi"/>
          <w:bCs/>
          <w:kern w:val="0"/>
          <w:sz w:val="24"/>
          <w:szCs w:val="24"/>
          <w14:ligatures w14:val="none"/>
        </w:rPr>
      </w:pPr>
    </w:p>
    <w:p w14:paraId="2E7FD910" w14:textId="77777777" w:rsidR="00297398" w:rsidRDefault="00297398" w:rsidP="00297398">
      <w:pPr>
        <w:spacing w:after="0" w:line="240" w:lineRule="auto"/>
        <w:rPr>
          <w:rFonts w:eastAsia="Times New Roman" w:cstheme="minorHAnsi"/>
          <w:bCs/>
          <w:kern w:val="0"/>
          <w:sz w:val="24"/>
          <w:szCs w:val="24"/>
          <w14:ligatures w14:val="none"/>
        </w:rPr>
      </w:pPr>
    </w:p>
    <w:p w14:paraId="7E472BDB" w14:textId="77777777" w:rsidR="00297398" w:rsidRDefault="00297398" w:rsidP="00297398">
      <w:pPr>
        <w:spacing w:after="0" w:line="240" w:lineRule="auto"/>
        <w:rPr>
          <w:rFonts w:eastAsia="Times New Roman" w:cstheme="minorHAnsi"/>
          <w:bCs/>
          <w:kern w:val="0"/>
          <w:sz w:val="24"/>
          <w:szCs w:val="24"/>
          <w14:ligatures w14:val="none"/>
        </w:rPr>
      </w:pPr>
    </w:p>
    <w:p w14:paraId="0CC8425A" w14:textId="77777777" w:rsidR="00297398" w:rsidRDefault="00297398" w:rsidP="00297398">
      <w:pPr>
        <w:spacing w:after="0" w:line="240" w:lineRule="auto"/>
        <w:rPr>
          <w:rFonts w:eastAsia="Times New Roman" w:cstheme="minorHAnsi"/>
          <w:bCs/>
          <w:kern w:val="0"/>
          <w:sz w:val="24"/>
          <w:szCs w:val="24"/>
          <w14:ligatures w14:val="none"/>
        </w:rPr>
      </w:pPr>
    </w:p>
    <w:p w14:paraId="74766521" w14:textId="77777777" w:rsidR="00297398" w:rsidRDefault="00297398" w:rsidP="00297398">
      <w:pPr>
        <w:spacing w:after="0" w:line="240" w:lineRule="auto"/>
        <w:rPr>
          <w:rFonts w:eastAsia="Times New Roman" w:cstheme="minorHAnsi"/>
          <w:bCs/>
          <w:kern w:val="0"/>
          <w:sz w:val="24"/>
          <w:szCs w:val="24"/>
          <w14:ligatures w14:val="none"/>
        </w:rPr>
      </w:pPr>
    </w:p>
    <w:p w14:paraId="4FEB9676" w14:textId="77777777" w:rsidR="00297398" w:rsidRDefault="00297398" w:rsidP="00297398">
      <w:pPr>
        <w:spacing w:after="0" w:line="240" w:lineRule="auto"/>
        <w:rPr>
          <w:rFonts w:eastAsia="Times New Roman" w:cstheme="minorHAnsi"/>
          <w:bCs/>
          <w:kern w:val="0"/>
          <w:sz w:val="24"/>
          <w:szCs w:val="24"/>
          <w14:ligatures w14:val="none"/>
        </w:rPr>
      </w:pPr>
    </w:p>
    <w:p w14:paraId="13F56D23" w14:textId="77777777" w:rsidR="00297398" w:rsidRDefault="00297398" w:rsidP="00297398">
      <w:pPr>
        <w:spacing w:after="0" w:line="240" w:lineRule="auto"/>
        <w:rPr>
          <w:rFonts w:eastAsia="Times New Roman" w:cstheme="minorHAnsi"/>
          <w:bCs/>
          <w:kern w:val="0"/>
          <w:sz w:val="24"/>
          <w:szCs w:val="24"/>
          <w14:ligatures w14:val="none"/>
        </w:rPr>
      </w:pPr>
    </w:p>
    <w:p w14:paraId="283A30E9" w14:textId="77777777" w:rsidR="00007307" w:rsidRDefault="00007307" w:rsidP="00297398">
      <w:pPr>
        <w:spacing w:after="0" w:line="240" w:lineRule="auto"/>
        <w:rPr>
          <w:rFonts w:eastAsia="Times New Roman" w:cstheme="minorHAnsi"/>
          <w:bCs/>
          <w:kern w:val="0"/>
          <w:sz w:val="24"/>
          <w:szCs w:val="24"/>
          <w14:ligatures w14:val="none"/>
        </w:rPr>
      </w:pPr>
    </w:p>
    <w:p w14:paraId="021295EB" w14:textId="77777777" w:rsidR="00D5732E" w:rsidRPr="00007307" w:rsidRDefault="00D5732E" w:rsidP="00297398">
      <w:pPr>
        <w:spacing w:after="0" w:line="240" w:lineRule="auto"/>
        <w:rPr>
          <w:rFonts w:eastAsia="Times New Roman" w:cstheme="minorHAnsi"/>
          <w:b/>
          <w:bCs/>
          <w:caps/>
          <w:kern w:val="0"/>
          <w:sz w:val="24"/>
          <w:szCs w:val="24"/>
          <w14:ligatures w14:val="none"/>
        </w:rPr>
      </w:pPr>
    </w:p>
    <w:p w14:paraId="24F308A3" w14:textId="2AC1FA90" w:rsidR="00007307" w:rsidRPr="00007307" w:rsidRDefault="005C2416" w:rsidP="00007307">
      <w:pPr>
        <w:spacing w:after="0" w:line="240" w:lineRule="auto"/>
        <w:rPr>
          <w:rFonts w:eastAsia="Times New Roman" w:cstheme="minorHAnsi"/>
          <w:b/>
          <w:kern w:val="0"/>
          <w:u w:val="single"/>
          <w:lang w:val="en-US"/>
          <w14:ligatures w14:val="none"/>
        </w:rPr>
      </w:pPr>
      <w:r w:rsidRPr="00007307">
        <w:rPr>
          <w:rFonts w:eastAsia="Times New Roman" w:cstheme="minorHAnsi"/>
          <w:b/>
          <w:kern w:val="0"/>
          <w:u w:val="single"/>
          <w:lang w:val="en-US"/>
          <w14:ligatures w14:val="none"/>
        </w:rPr>
        <w:t xml:space="preserve">Action </w:t>
      </w:r>
      <w:r w:rsidR="00007307" w:rsidRPr="00007307">
        <w:rPr>
          <w:rFonts w:eastAsia="Times New Roman" w:cstheme="minorHAnsi"/>
          <w:b/>
          <w:kern w:val="0"/>
          <w:u w:val="single"/>
          <w:lang w:val="en-US"/>
          <w14:ligatures w14:val="none"/>
        </w:rPr>
        <w:t>P</w:t>
      </w:r>
      <w:r w:rsidRPr="00007307">
        <w:rPr>
          <w:rFonts w:eastAsia="Times New Roman" w:cstheme="minorHAnsi"/>
          <w:b/>
          <w:kern w:val="0"/>
          <w:u w:val="single"/>
          <w:lang w:val="en-US"/>
          <w14:ligatures w14:val="none"/>
        </w:rPr>
        <w:t>lan</w:t>
      </w:r>
    </w:p>
    <w:p w14:paraId="5A0C3F2F" w14:textId="5DABC831" w:rsidR="005C2416" w:rsidRPr="00007307" w:rsidRDefault="00007307" w:rsidP="005C2416">
      <w:pPr>
        <w:spacing w:after="0" w:line="240" w:lineRule="auto"/>
        <w:rPr>
          <w:rFonts w:eastAsia="Times New Roman" w:cstheme="minorHAnsi"/>
          <w:b/>
          <w:kern w:val="0"/>
          <w:lang w:val="en-US"/>
          <w14:ligatures w14:val="none"/>
        </w:rPr>
      </w:pPr>
      <w:r w:rsidRPr="00007307">
        <w:rPr>
          <w:rFonts w:eastAsia="Times New Roman" w:cstheme="minorHAnsi"/>
          <w:b/>
          <w:kern w:val="0"/>
          <w:lang w:val="en-US"/>
          <w14:ligatures w14:val="none"/>
        </w:rPr>
        <w:t>Clinical Area: _</w:t>
      </w:r>
      <w:r w:rsidR="001D5692" w:rsidRPr="00007307">
        <w:rPr>
          <w:rFonts w:eastAsia="Times New Roman" w:cstheme="minorHAnsi"/>
          <w:b/>
          <w:kern w:val="0"/>
          <w:lang w:val="en-US"/>
          <w14:ligatures w14:val="none"/>
        </w:rPr>
        <w:t>________________________________________________</w:t>
      </w:r>
    </w:p>
    <w:p w14:paraId="2DF924F1" w14:textId="4F3BCBB7" w:rsidR="001D5692" w:rsidRPr="00007307" w:rsidRDefault="00007307" w:rsidP="005C2416">
      <w:pPr>
        <w:spacing w:after="0" w:line="240" w:lineRule="auto"/>
        <w:rPr>
          <w:rFonts w:eastAsia="Times New Roman" w:cstheme="minorHAnsi"/>
          <w:b/>
          <w:kern w:val="0"/>
          <w:lang w:val="en-US"/>
          <w14:ligatures w14:val="none"/>
        </w:rPr>
      </w:pPr>
      <w:r w:rsidRPr="00007307">
        <w:rPr>
          <w:rFonts w:eastAsia="Times New Roman" w:cstheme="minorHAnsi"/>
          <w:b/>
          <w:kern w:val="0"/>
          <w:lang w:val="en-US"/>
          <w14:ligatures w14:val="none"/>
        </w:rPr>
        <w:t>Circle as appropriate:</w:t>
      </w:r>
    </w:p>
    <w:p w14:paraId="7459EB3C" w14:textId="69442A5C" w:rsidR="001D5692" w:rsidRPr="00007307" w:rsidRDefault="001D5692" w:rsidP="001D5692">
      <w:pPr>
        <w:numPr>
          <w:ilvl w:val="0"/>
          <w:numId w:val="1"/>
        </w:numPr>
        <w:spacing w:after="0" w:line="240" w:lineRule="auto"/>
        <w:jc w:val="both"/>
        <w:rPr>
          <w:rFonts w:eastAsia="Times New Roman" w:cstheme="minorHAnsi"/>
          <w:bCs/>
          <w:kern w:val="0"/>
          <w14:ligatures w14:val="none"/>
        </w:rPr>
      </w:pPr>
      <w:r w:rsidRPr="00007307">
        <w:rPr>
          <w:rFonts w:eastAsia="Times New Roman" w:cstheme="minorHAnsi"/>
          <w:bCs/>
          <w:kern w:val="0"/>
          <w14:ligatures w14:val="none"/>
        </w:rPr>
        <w:t xml:space="preserve">Clinical area achieved greater or equal to 50% achievement of standard(s): </w:t>
      </w:r>
      <w:r w:rsidRPr="00007307">
        <w:rPr>
          <w:rFonts w:eastAsia="Times New Roman" w:cstheme="minorHAnsi"/>
          <w:b/>
          <w:kern w:val="0"/>
          <w14:ligatures w14:val="none"/>
        </w:rPr>
        <w:t>yes/no</w:t>
      </w:r>
    </w:p>
    <w:p w14:paraId="17E486C0" w14:textId="7C70B28B" w:rsidR="001D5692" w:rsidRPr="00007307" w:rsidRDefault="001D5692" w:rsidP="005C2416">
      <w:pPr>
        <w:numPr>
          <w:ilvl w:val="0"/>
          <w:numId w:val="1"/>
        </w:numPr>
        <w:spacing w:after="0" w:line="240" w:lineRule="auto"/>
        <w:jc w:val="both"/>
        <w:rPr>
          <w:rFonts w:eastAsia="Times New Roman" w:cstheme="minorHAnsi"/>
          <w:bCs/>
          <w:kern w:val="0"/>
          <w14:ligatures w14:val="none"/>
        </w:rPr>
      </w:pPr>
      <w:r w:rsidRPr="00007307">
        <w:rPr>
          <w:rFonts w:eastAsia="Times New Roman" w:cstheme="minorHAnsi"/>
          <w:bCs/>
          <w:kern w:val="0"/>
          <w14:ligatures w14:val="none"/>
        </w:rPr>
        <w:t xml:space="preserve">Clinical area achieved less than 50% achievement of standard(s): </w:t>
      </w:r>
      <w:r w:rsidRPr="00007307">
        <w:rPr>
          <w:rFonts w:eastAsia="Times New Roman" w:cstheme="minorHAnsi"/>
          <w:b/>
          <w:kern w:val="0"/>
          <w14:ligatures w14:val="none"/>
        </w:rPr>
        <w:t>yes/no</w:t>
      </w:r>
    </w:p>
    <w:p w14:paraId="43C14D0D" w14:textId="01437720" w:rsidR="001D5692" w:rsidRPr="00007307" w:rsidRDefault="001D5692" w:rsidP="005C2416">
      <w:pPr>
        <w:spacing w:after="0" w:line="240" w:lineRule="auto"/>
        <w:rPr>
          <w:rFonts w:eastAsia="Times New Roman" w:cstheme="minorHAnsi"/>
          <w:b/>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3192"/>
        <w:gridCol w:w="1155"/>
        <w:gridCol w:w="2500"/>
      </w:tblGrid>
      <w:tr w:rsidR="005C2416" w:rsidRPr="00007307" w14:paraId="29E6E969" w14:textId="77777777" w:rsidTr="00297398">
        <w:tc>
          <w:tcPr>
            <w:tcW w:w="2169" w:type="dxa"/>
          </w:tcPr>
          <w:p w14:paraId="22E0E4B0" w14:textId="77777777" w:rsidR="005C2416" w:rsidRPr="00007307" w:rsidRDefault="005C2416" w:rsidP="00C97C51">
            <w:pPr>
              <w:spacing w:after="0" w:line="240" w:lineRule="auto"/>
              <w:rPr>
                <w:rFonts w:eastAsia="Times New Roman" w:cstheme="minorHAnsi"/>
                <w:b/>
                <w:kern w:val="0"/>
                <w:lang w:val="en-US"/>
                <w14:ligatures w14:val="none"/>
              </w:rPr>
            </w:pPr>
            <w:r w:rsidRPr="00007307">
              <w:rPr>
                <w:rFonts w:eastAsia="Times New Roman" w:cstheme="minorHAnsi"/>
                <w:b/>
                <w:kern w:val="0"/>
                <w:lang w:val="en-US"/>
                <w14:ligatures w14:val="none"/>
              </w:rPr>
              <w:t>Learning environment issue</w:t>
            </w:r>
          </w:p>
        </w:tc>
        <w:tc>
          <w:tcPr>
            <w:tcW w:w="3192" w:type="dxa"/>
          </w:tcPr>
          <w:p w14:paraId="28B1FC05" w14:textId="77777777" w:rsidR="005C2416" w:rsidRPr="00007307" w:rsidRDefault="005C2416" w:rsidP="00C97C51">
            <w:pPr>
              <w:spacing w:after="0" w:line="240" w:lineRule="auto"/>
              <w:rPr>
                <w:rFonts w:eastAsia="Times New Roman" w:cstheme="minorHAnsi"/>
                <w:b/>
                <w:color w:val="000000"/>
                <w:kern w:val="0"/>
                <w:lang w:val="en-US"/>
                <w14:ligatures w14:val="none"/>
              </w:rPr>
            </w:pPr>
            <w:r w:rsidRPr="00007307">
              <w:rPr>
                <w:rFonts w:eastAsia="Times New Roman" w:cstheme="minorHAnsi"/>
                <w:b/>
                <w:color w:val="000000"/>
                <w:kern w:val="0"/>
                <w:lang w:val="en-US"/>
                <w14:ligatures w14:val="none"/>
              </w:rPr>
              <w:t>Plan of action</w:t>
            </w:r>
          </w:p>
          <w:p w14:paraId="4F1E1B9D" w14:textId="77777777" w:rsidR="005C2416" w:rsidRPr="00007307" w:rsidRDefault="005C2416" w:rsidP="00C97C51">
            <w:pPr>
              <w:spacing w:after="0" w:line="240" w:lineRule="auto"/>
              <w:rPr>
                <w:rFonts w:eastAsia="Times New Roman" w:cstheme="minorHAnsi"/>
                <w:b/>
                <w:color w:val="000000"/>
                <w:kern w:val="0"/>
                <w:lang w:val="en-US"/>
                <w14:ligatures w14:val="none"/>
              </w:rPr>
            </w:pPr>
          </w:p>
          <w:p w14:paraId="51164108" w14:textId="77777777" w:rsidR="005C2416" w:rsidRPr="00007307" w:rsidRDefault="005C2416" w:rsidP="00C97C51">
            <w:pPr>
              <w:keepNext/>
              <w:spacing w:after="0" w:line="240" w:lineRule="auto"/>
              <w:jc w:val="center"/>
              <w:outlineLvl w:val="1"/>
              <w:rPr>
                <w:rFonts w:eastAsia="Times New Roman" w:cstheme="minorHAnsi"/>
                <w:b/>
                <w:bCs/>
                <w:color w:val="000000"/>
                <w:kern w:val="0"/>
                <w14:ligatures w14:val="none"/>
              </w:rPr>
            </w:pPr>
            <w:r w:rsidRPr="00007307">
              <w:rPr>
                <w:rFonts w:eastAsia="Times New Roman" w:cstheme="minorHAnsi"/>
                <w:b/>
                <w:bCs/>
                <w:color w:val="000000"/>
                <w:kern w:val="0"/>
                <w14:ligatures w14:val="none"/>
              </w:rPr>
              <w:t>(Please list person responsible if possible)</w:t>
            </w:r>
          </w:p>
        </w:tc>
        <w:tc>
          <w:tcPr>
            <w:tcW w:w="1155" w:type="dxa"/>
          </w:tcPr>
          <w:p w14:paraId="5DC9B86E" w14:textId="77777777" w:rsidR="005C2416" w:rsidRPr="00007307" w:rsidRDefault="005C2416" w:rsidP="00C97C51">
            <w:pPr>
              <w:spacing w:after="0" w:line="240" w:lineRule="auto"/>
              <w:rPr>
                <w:rFonts w:eastAsia="Times New Roman" w:cstheme="minorHAnsi"/>
                <w:b/>
                <w:kern w:val="0"/>
                <w:lang w:val="en-US"/>
                <w14:ligatures w14:val="none"/>
              </w:rPr>
            </w:pPr>
            <w:r w:rsidRPr="00007307">
              <w:rPr>
                <w:rFonts w:eastAsia="Times New Roman" w:cstheme="minorHAnsi"/>
                <w:b/>
                <w:kern w:val="0"/>
                <w:lang w:val="en-US"/>
                <w14:ligatures w14:val="none"/>
              </w:rPr>
              <w:t>Date for review</w:t>
            </w:r>
          </w:p>
        </w:tc>
        <w:tc>
          <w:tcPr>
            <w:tcW w:w="2500" w:type="dxa"/>
          </w:tcPr>
          <w:p w14:paraId="1EB53CB7" w14:textId="77777777" w:rsidR="005C2416" w:rsidRPr="00007307" w:rsidRDefault="005C2416" w:rsidP="00C97C51">
            <w:pPr>
              <w:spacing w:after="0" w:line="240" w:lineRule="auto"/>
              <w:rPr>
                <w:rFonts w:eastAsia="Times New Roman" w:cstheme="minorHAnsi"/>
                <w:b/>
                <w:kern w:val="0"/>
                <w:lang w:val="en-US"/>
                <w14:ligatures w14:val="none"/>
              </w:rPr>
            </w:pPr>
            <w:r w:rsidRPr="00007307">
              <w:rPr>
                <w:rFonts w:eastAsia="Times New Roman" w:cstheme="minorHAnsi"/>
                <w:b/>
                <w:kern w:val="0"/>
                <w:lang w:val="en-US"/>
                <w14:ligatures w14:val="none"/>
              </w:rPr>
              <w:t xml:space="preserve">Outcome of actions </w:t>
            </w:r>
          </w:p>
        </w:tc>
      </w:tr>
      <w:tr w:rsidR="005C2416" w:rsidRPr="00007307" w14:paraId="1584D649" w14:textId="77777777" w:rsidTr="00297398">
        <w:tc>
          <w:tcPr>
            <w:tcW w:w="2169" w:type="dxa"/>
          </w:tcPr>
          <w:p w14:paraId="1A952C13" w14:textId="77777777" w:rsidR="005C2416" w:rsidRPr="00007307" w:rsidRDefault="005C2416" w:rsidP="00C97C51">
            <w:pPr>
              <w:spacing w:after="0" w:line="240" w:lineRule="auto"/>
              <w:rPr>
                <w:rFonts w:eastAsia="Times New Roman" w:cstheme="minorHAnsi"/>
                <w:kern w:val="0"/>
                <w:lang w:val="en-US"/>
                <w14:ligatures w14:val="none"/>
              </w:rPr>
            </w:pPr>
          </w:p>
          <w:p w14:paraId="67C8A0F4" w14:textId="77777777" w:rsidR="005C2416" w:rsidRPr="00007307" w:rsidRDefault="005C2416" w:rsidP="00C97C51">
            <w:pPr>
              <w:spacing w:after="0" w:line="240" w:lineRule="auto"/>
              <w:rPr>
                <w:rFonts w:eastAsia="Times New Roman" w:cstheme="minorHAnsi"/>
                <w:kern w:val="0"/>
                <w:lang w:val="en-US"/>
                <w14:ligatures w14:val="none"/>
              </w:rPr>
            </w:pPr>
          </w:p>
          <w:p w14:paraId="16D3987E" w14:textId="77777777" w:rsidR="005C2416" w:rsidRPr="00007307" w:rsidRDefault="005C2416" w:rsidP="00C97C51">
            <w:pPr>
              <w:spacing w:after="0" w:line="240" w:lineRule="auto"/>
              <w:rPr>
                <w:rFonts w:eastAsia="Times New Roman" w:cstheme="minorHAnsi"/>
                <w:kern w:val="0"/>
                <w:lang w:val="en-US"/>
                <w14:ligatures w14:val="none"/>
              </w:rPr>
            </w:pPr>
          </w:p>
          <w:p w14:paraId="4E8DEA2C" w14:textId="77777777" w:rsidR="005C2416" w:rsidRPr="00007307" w:rsidRDefault="005C2416" w:rsidP="00C97C51">
            <w:pPr>
              <w:spacing w:after="0" w:line="240" w:lineRule="auto"/>
              <w:rPr>
                <w:rFonts w:eastAsia="Times New Roman" w:cstheme="minorHAnsi"/>
                <w:kern w:val="0"/>
                <w:lang w:val="en-US"/>
                <w14:ligatures w14:val="none"/>
              </w:rPr>
            </w:pPr>
          </w:p>
          <w:p w14:paraId="355D7001" w14:textId="77777777" w:rsidR="005C2416" w:rsidRPr="00007307" w:rsidRDefault="005C2416" w:rsidP="00C97C51">
            <w:pPr>
              <w:spacing w:after="0" w:line="240" w:lineRule="auto"/>
              <w:rPr>
                <w:rFonts w:eastAsia="Times New Roman" w:cstheme="minorHAnsi"/>
                <w:kern w:val="0"/>
                <w:lang w:val="en-US"/>
                <w14:ligatures w14:val="none"/>
              </w:rPr>
            </w:pPr>
          </w:p>
          <w:p w14:paraId="5C9E9DEB" w14:textId="77777777" w:rsidR="005C2416" w:rsidRPr="00007307" w:rsidRDefault="005C2416" w:rsidP="00C97C51">
            <w:pPr>
              <w:spacing w:after="0" w:line="240" w:lineRule="auto"/>
              <w:rPr>
                <w:rFonts w:eastAsia="Times New Roman" w:cstheme="minorHAnsi"/>
                <w:kern w:val="0"/>
                <w:lang w:val="en-US"/>
                <w14:ligatures w14:val="none"/>
              </w:rPr>
            </w:pPr>
          </w:p>
          <w:p w14:paraId="4C1D2C1E" w14:textId="77777777" w:rsidR="005C2416" w:rsidRPr="00007307" w:rsidRDefault="005C2416" w:rsidP="00C97C51">
            <w:pPr>
              <w:spacing w:after="0" w:line="240" w:lineRule="auto"/>
              <w:rPr>
                <w:rFonts w:eastAsia="Times New Roman" w:cstheme="minorHAnsi"/>
                <w:kern w:val="0"/>
                <w:lang w:val="en-US"/>
                <w14:ligatures w14:val="none"/>
              </w:rPr>
            </w:pPr>
          </w:p>
          <w:p w14:paraId="16325C62" w14:textId="77777777" w:rsidR="005C2416" w:rsidRPr="00007307" w:rsidRDefault="005C2416" w:rsidP="00C97C51">
            <w:pPr>
              <w:spacing w:after="0" w:line="240" w:lineRule="auto"/>
              <w:rPr>
                <w:rFonts w:eastAsia="Times New Roman" w:cstheme="minorHAnsi"/>
                <w:kern w:val="0"/>
                <w:lang w:val="en-US"/>
                <w14:ligatures w14:val="none"/>
              </w:rPr>
            </w:pPr>
          </w:p>
          <w:p w14:paraId="250EDB25" w14:textId="77777777" w:rsidR="005C2416" w:rsidRPr="00007307" w:rsidRDefault="005C2416" w:rsidP="00C97C51">
            <w:pPr>
              <w:spacing w:after="0" w:line="240" w:lineRule="auto"/>
              <w:rPr>
                <w:rFonts w:eastAsia="Times New Roman" w:cstheme="minorHAnsi"/>
                <w:kern w:val="0"/>
                <w:lang w:val="en-US"/>
                <w14:ligatures w14:val="none"/>
              </w:rPr>
            </w:pPr>
          </w:p>
          <w:p w14:paraId="45F9CF1E" w14:textId="77777777" w:rsidR="005C2416" w:rsidRPr="00007307" w:rsidRDefault="005C2416" w:rsidP="00C97C51">
            <w:pPr>
              <w:spacing w:after="0" w:line="240" w:lineRule="auto"/>
              <w:rPr>
                <w:rFonts w:eastAsia="Times New Roman" w:cstheme="minorHAnsi"/>
                <w:kern w:val="0"/>
                <w:lang w:val="en-US"/>
                <w14:ligatures w14:val="none"/>
              </w:rPr>
            </w:pPr>
          </w:p>
          <w:p w14:paraId="225AB4E1" w14:textId="77777777" w:rsidR="00297398" w:rsidRPr="00007307" w:rsidRDefault="00297398" w:rsidP="00C97C51">
            <w:pPr>
              <w:spacing w:after="0" w:line="240" w:lineRule="auto"/>
              <w:rPr>
                <w:rFonts w:eastAsia="Times New Roman" w:cstheme="minorHAnsi"/>
                <w:kern w:val="0"/>
                <w:lang w:val="en-US"/>
                <w14:ligatures w14:val="none"/>
              </w:rPr>
            </w:pPr>
          </w:p>
          <w:p w14:paraId="1EEBB4BE" w14:textId="77777777" w:rsidR="00297398" w:rsidRPr="00007307" w:rsidRDefault="00297398" w:rsidP="00C97C51">
            <w:pPr>
              <w:spacing w:after="0" w:line="240" w:lineRule="auto"/>
              <w:rPr>
                <w:rFonts w:eastAsia="Times New Roman" w:cstheme="minorHAnsi"/>
                <w:kern w:val="0"/>
                <w:lang w:val="en-US"/>
                <w14:ligatures w14:val="none"/>
              </w:rPr>
            </w:pPr>
          </w:p>
          <w:p w14:paraId="317977A8" w14:textId="77777777" w:rsidR="00297398" w:rsidRPr="00007307" w:rsidRDefault="00297398" w:rsidP="00C97C51">
            <w:pPr>
              <w:spacing w:after="0" w:line="240" w:lineRule="auto"/>
              <w:rPr>
                <w:rFonts w:eastAsia="Times New Roman" w:cstheme="minorHAnsi"/>
                <w:kern w:val="0"/>
                <w:lang w:val="en-US"/>
                <w14:ligatures w14:val="none"/>
              </w:rPr>
            </w:pPr>
          </w:p>
          <w:p w14:paraId="3FF65A11" w14:textId="77777777" w:rsidR="005C2416" w:rsidRPr="00007307" w:rsidRDefault="005C2416" w:rsidP="00C97C51">
            <w:pPr>
              <w:spacing w:after="0" w:line="240" w:lineRule="auto"/>
              <w:rPr>
                <w:rFonts w:eastAsia="Times New Roman" w:cstheme="minorHAnsi"/>
                <w:kern w:val="0"/>
                <w:lang w:val="en-US"/>
                <w14:ligatures w14:val="none"/>
              </w:rPr>
            </w:pPr>
          </w:p>
          <w:p w14:paraId="68EA16AA" w14:textId="77777777" w:rsidR="005C2416" w:rsidRPr="00007307" w:rsidRDefault="005C2416" w:rsidP="00C97C51">
            <w:pPr>
              <w:spacing w:after="0" w:line="240" w:lineRule="auto"/>
              <w:rPr>
                <w:rFonts w:eastAsia="Times New Roman" w:cstheme="minorHAnsi"/>
                <w:kern w:val="0"/>
                <w:lang w:val="en-US"/>
                <w14:ligatures w14:val="none"/>
              </w:rPr>
            </w:pPr>
          </w:p>
          <w:p w14:paraId="77746573" w14:textId="77777777" w:rsidR="005C2416" w:rsidRPr="00007307" w:rsidRDefault="005C2416" w:rsidP="00C97C51">
            <w:pPr>
              <w:spacing w:after="0" w:line="240" w:lineRule="auto"/>
              <w:rPr>
                <w:rFonts w:eastAsia="Times New Roman" w:cstheme="minorHAnsi"/>
                <w:kern w:val="0"/>
                <w:lang w:val="en-US"/>
                <w14:ligatures w14:val="none"/>
              </w:rPr>
            </w:pPr>
          </w:p>
        </w:tc>
        <w:tc>
          <w:tcPr>
            <w:tcW w:w="3192" w:type="dxa"/>
          </w:tcPr>
          <w:p w14:paraId="6B5DF6B5" w14:textId="77777777" w:rsidR="005C2416" w:rsidRPr="00007307" w:rsidRDefault="005C2416" w:rsidP="00C97C51">
            <w:pPr>
              <w:spacing w:after="0" w:line="240" w:lineRule="auto"/>
              <w:rPr>
                <w:rFonts w:eastAsia="Times New Roman" w:cstheme="minorHAnsi"/>
                <w:kern w:val="0"/>
                <w:lang w:val="en-US"/>
                <w14:ligatures w14:val="none"/>
              </w:rPr>
            </w:pPr>
          </w:p>
          <w:p w14:paraId="4764E9FB" w14:textId="77777777" w:rsidR="00297398" w:rsidRPr="00007307" w:rsidRDefault="00297398" w:rsidP="00C97C51">
            <w:pPr>
              <w:spacing w:after="0" w:line="240" w:lineRule="auto"/>
              <w:rPr>
                <w:rFonts w:eastAsia="Times New Roman" w:cstheme="minorHAnsi"/>
                <w:kern w:val="0"/>
                <w:lang w:val="en-US"/>
                <w14:ligatures w14:val="none"/>
              </w:rPr>
            </w:pPr>
          </w:p>
        </w:tc>
        <w:tc>
          <w:tcPr>
            <w:tcW w:w="1155" w:type="dxa"/>
          </w:tcPr>
          <w:p w14:paraId="1FFCF19F" w14:textId="77777777" w:rsidR="005C2416" w:rsidRPr="00007307" w:rsidRDefault="005C2416" w:rsidP="00C97C51">
            <w:pPr>
              <w:spacing w:after="0" w:line="240" w:lineRule="auto"/>
              <w:rPr>
                <w:rFonts w:eastAsia="Times New Roman" w:cstheme="minorHAnsi"/>
                <w:kern w:val="0"/>
                <w:lang w:val="en-US"/>
                <w14:ligatures w14:val="none"/>
              </w:rPr>
            </w:pPr>
          </w:p>
          <w:p w14:paraId="0571301B" w14:textId="77777777" w:rsidR="00297398" w:rsidRPr="00007307" w:rsidRDefault="00297398" w:rsidP="00C97C51">
            <w:pPr>
              <w:spacing w:after="0" w:line="240" w:lineRule="auto"/>
              <w:rPr>
                <w:rFonts w:eastAsia="Times New Roman" w:cstheme="minorHAnsi"/>
                <w:kern w:val="0"/>
                <w:lang w:val="en-US"/>
                <w14:ligatures w14:val="none"/>
              </w:rPr>
            </w:pPr>
          </w:p>
        </w:tc>
        <w:tc>
          <w:tcPr>
            <w:tcW w:w="2500" w:type="dxa"/>
          </w:tcPr>
          <w:p w14:paraId="624F4131" w14:textId="77777777" w:rsidR="005C2416" w:rsidRPr="00007307" w:rsidRDefault="005C2416" w:rsidP="00C97C51">
            <w:pPr>
              <w:spacing w:after="0" w:line="240" w:lineRule="auto"/>
              <w:rPr>
                <w:rFonts w:eastAsia="Times New Roman" w:cstheme="minorHAnsi"/>
                <w:kern w:val="0"/>
                <w:lang w:val="en-US"/>
                <w14:ligatures w14:val="none"/>
              </w:rPr>
            </w:pPr>
          </w:p>
        </w:tc>
      </w:tr>
    </w:tbl>
    <w:p w14:paraId="241D6E10" w14:textId="77777777" w:rsidR="005C2416" w:rsidRPr="00007307" w:rsidRDefault="005C2416" w:rsidP="005C2416">
      <w:pPr>
        <w:spacing w:after="0" w:line="240" w:lineRule="auto"/>
        <w:rPr>
          <w:rFonts w:eastAsia="Times New Roman" w:cstheme="minorHAnsi"/>
          <w:kern w:val="0"/>
          <w:lang w:val="en-US"/>
          <w14:ligatures w14:val="none"/>
        </w:rPr>
      </w:pPr>
    </w:p>
    <w:p w14:paraId="1814107D" w14:textId="77777777"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 xml:space="preserve">Date for review of action plan (if appropriate) arranged for: _ _/ _ _/ _ _ </w:t>
      </w:r>
    </w:p>
    <w:p w14:paraId="54C9597C" w14:textId="77777777" w:rsidR="005C2416" w:rsidRPr="00007307" w:rsidRDefault="005C2416" w:rsidP="005C2416">
      <w:pPr>
        <w:spacing w:after="0" w:line="240" w:lineRule="auto"/>
        <w:rPr>
          <w:rFonts w:eastAsia="Times New Roman" w:cstheme="minorHAnsi"/>
          <w:b/>
          <w:kern w:val="0"/>
          <w:lang w:val="en-US"/>
          <w14:ligatures w14:val="none"/>
        </w:rPr>
      </w:pPr>
    </w:p>
    <w:p w14:paraId="4B7ACE3A" w14:textId="77777777"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b/>
          <w:kern w:val="0"/>
          <w:lang w:val="en-US"/>
          <w14:ligatures w14:val="none"/>
        </w:rPr>
        <w:t xml:space="preserve">Signatures as appropriate </w:t>
      </w:r>
    </w:p>
    <w:p w14:paraId="41465B4A" w14:textId="77777777" w:rsidR="005C2416" w:rsidRPr="00007307" w:rsidRDefault="005C2416" w:rsidP="005C2416">
      <w:pPr>
        <w:spacing w:after="0" w:line="240" w:lineRule="auto"/>
        <w:rPr>
          <w:rFonts w:eastAsia="Times New Roman" w:cstheme="minorHAnsi"/>
          <w:kern w:val="0"/>
          <w:lang w:val="en-US"/>
          <w14:ligatures w14:val="none"/>
        </w:rPr>
      </w:pPr>
    </w:p>
    <w:p w14:paraId="55526A22" w14:textId="5D73064F"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Manager/CNM/CMM/Nominee:</w:t>
      </w:r>
      <w:r w:rsidRPr="00007307">
        <w:rPr>
          <w:rFonts w:eastAsia="Times New Roman" w:cstheme="minorHAnsi"/>
          <w:kern w:val="0"/>
          <w:lang w:val="en-US"/>
          <w14:ligatures w14:val="none"/>
        </w:rPr>
        <w:tab/>
        <w:t xml:space="preserve">(Signature) ____________________________________ </w:t>
      </w:r>
    </w:p>
    <w:p w14:paraId="09760B34" w14:textId="77777777" w:rsidR="005C2416" w:rsidRPr="00007307" w:rsidRDefault="005C2416" w:rsidP="005C2416">
      <w:pPr>
        <w:spacing w:after="0" w:line="240" w:lineRule="auto"/>
        <w:rPr>
          <w:rFonts w:eastAsia="Times New Roman" w:cstheme="minorHAnsi"/>
          <w:kern w:val="0"/>
          <w:lang w:val="en-US"/>
          <w14:ligatures w14:val="none"/>
        </w:rPr>
      </w:pPr>
    </w:p>
    <w:p w14:paraId="43290604" w14:textId="42240A88"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Name (please print) ________________________________ Date: ___________</w:t>
      </w:r>
    </w:p>
    <w:p w14:paraId="782AC492" w14:textId="77777777" w:rsidR="005C2416" w:rsidRPr="00007307" w:rsidRDefault="005C2416" w:rsidP="005C2416">
      <w:pPr>
        <w:spacing w:after="0" w:line="240" w:lineRule="auto"/>
        <w:rPr>
          <w:rFonts w:eastAsia="Times New Roman" w:cstheme="minorHAnsi"/>
          <w:kern w:val="0"/>
          <w:lang w:val="en-US"/>
          <w14:ligatures w14:val="none"/>
        </w:rPr>
      </w:pPr>
    </w:p>
    <w:p w14:paraId="4D24D532" w14:textId="77777777" w:rsidR="005C2416" w:rsidRPr="00007307" w:rsidRDefault="005C2416" w:rsidP="005C2416">
      <w:pPr>
        <w:spacing w:after="0" w:line="240" w:lineRule="auto"/>
        <w:rPr>
          <w:rFonts w:eastAsia="Times New Roman" w:cstheme="minorHAnsi"/>
          <w:kern w:val="0"/>
          <w:lang w:val="en-US"/>
          <w14:ligatures w14:val="none"/>
        </w:rPr>
      </w:pPr>
    </w:p>
    <w:p w14:paraId="089428B9" w14:textId="4DA3DC7A"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CPC/CDC/Nominee: (</w:t>
      </w:r>
      <w:r w:rsidR="00007307" w:rsidRPr="00007307">
        <w:rPr>
          <w:rFonts w:eastAsia="Times New Roman" w:cstheme="minorHAnsi"/>
          <w:kern w:val="0"/>
          <w:lang w:val="en-US"/>
          <w14:ligatures w14:val="none"/>
        </w:rPr>
        <w:t>Signature) _</w:t>
      </w:r>
      <w:r w:rsidRPr="00007307">
        <w:rPr>
          <w:rFonts w:eastAsia="Times New Roman" w:cstheme="minorHAnsi"/>
          <w:kern w:val="0"/>
          <w:lang w:val="en-US"/>
          <w14:ligatures w14:val="none"/>
        </w:rPr>
        <w:t xml:space="preserve">____________________________________ </w:t>
      </w:r>
    </w:p>
    <w:p w14:paraId="480DCE4A" w14:textId="77777777" w:rsidR="005C2416" w:rsidRPr="00007307" w:rsidRDefault="005C2416" w:rsidP="005C2416">
      <w:pPr>
        <w:spacing w:after="0" w:line="240" w:lineRule="auto"/>
        <w:rPr>
          <w:rFonts w:eastAsia="Times New Roman" w:cstheme="minorHAnsi"/>
          <w:kern w:val="0"/>
          <w:lang w:val="en-US"/>
          <w14:ligatures w14:val="none"/>
        </w:rPr>
      </w:pPr>
    </w:p>
    <w:p w14:paraId="6CF2A8F1" w14:textId="63F4CC4F"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Name (please print) ______________________________________ Date: ________________</w:t>
      </w:r>
    </w:p>
    <w:p w14:paraId="3448133F" w14:textId="77777777" w:rsidR="005C2416" w:rsidRPr="00007307" w:rsidRDefault="005C2416" w:rsidP="005C2416">
      <w:pPr>
        <w:spacing w:after="0" w:line="240" w:lineRule="auto"/>
        <w:rPr>
          <w:rFonts w:eastAsia="Times New Roman" w:cstheme="minorHAnsi"/>
          <w:kern w:val="0"/>
          <w:lang w:val="en-US"/>
          <w14:ligatures w14:val="none"/>
        </w:rPr>
      </w:pPr>
    </w:p>
    <w:p w14:paraId="1E0D4D40" w14:textId="77777777" w:rsidR="005C2416" w:rsidRPr="00007307" w:rsidRDefault="005C2416" w:rsidP="005C2416">
      <w:pPr>
        <w:spacing w:after="0" w:line="240" w:lineRule="auto"/>
        <w:rPr>
          <w:rFonts w:eastAsia="Times New Roman" w:cstheme="minorHAnsi"/>
          <w:kern w:val="0"/>
          <w:lang w:val="en-US"/>
          <w14:ligatures w14:val="none"/>
        </w:rPr>
      </w:pPr>
    </w:p>
    <w:p w14:paraId="3068836B" w14:textId="77777777" w:rsidR="005C2416" w:rsidRPr="00007307" w:rsidRDefault="005C2416" w:rsidP="005C2416">
      <w:pPr>
        <w:spacing w:after="0" w:line="240" w:lineRule="auto"/>
        <w:rPr>
          <w:rFonts w:eastAsia="Times New Roman" w:cstheme="minorHAnsi"/>
          <w:color w:val="000000"/>
          <w:kern w:val="0"/>
          <w:lang w:val="en-US"/>
          <w14:ligatures w14:val="none"/>
        </w:rPr>
      </w:pPr>
    </w:p>
    <w:p w14:paraId="1F9BFBD4" w14:textId="5BD7874A" w:rsidR="005C2416" w:rsidRPr="00007307" w:rsidRDefault="005C2416" w:rsidP="005C2416">
      <w:pPr>
        <w:spacing w:after="0" w:line="240" w:lineRule="auto"/>
        <w:rPr>
          <w:rFonts w:eastAsia="Times New Roman" w:cstheme="minorHAnsi"/>
          <w:kern w:val="0"/>
          <w:lang w:val="en-US"/>
          <w14:ligatures w14:val="none"/>
        </w:rPr>
      </w:pPr>
      <w:r w:rsidRPr="00007307">
        <w:rPr>
          <w:rFonts w:eastAsia="Times New Roman" w:cstheme="minorHAnsi"/>
          <w:color w:val="000000"/>
          <w:kern w:val="0"/>
          <w:lang w:val="en-US"/>
          <w14:ligatures w14:val="none"/>
        </w:rPr>
        <w:t>Link Lecturer/Nominee</w:t>
      </w:r>
      <w:r w:rsidRPr="00007307">
        <w:rPr>
          <w:rFonts w:eastAsia="Times New Roman" w:cstheme="minorHAnsi"/>
          <w:kern w:val="0"/>
          <w:lang w:val="en-US"/>
          <w14:ligatures w14:val="none"/>
        </w:rPr>
        <w:t xml:space="preserve">: (Signature) ____________________________________ </w:t>
      </w:r>
    </w:p>
    <w:p w14:paraId="4019F7A0" w14:textId="77777777" w:rsidR="005C2416" w:rsidRPr="00007307" w:rsidRDefault="005C2416" w:rsidP="005C2416">
      <w:pPr>
        <w:spacing w:after="0" w:line="240" w:lineRule="auto"/>
        <w:rPr>
          <w:rFonts w:eastAsia="Times New Roman" w:cstheme="minorHAnsi"/>
          <w:kern w:val="0"/>
          <w:lang w:val="en-US"/>
          <w14:ligatures w14:val="none"/>
        </w:rPr>
      </w:pPr>
    </w:p>
    <w:p w14:paraId="066BE41F" w14:textId="222BF9C9" w:rsidR="005C2416" w:rsidRPr="00007307" w:rsidRDefault="005C2416" w:rsidP="00007307">
      <w:pPr>
        <w:spacing w:after="0" w:line="240" w:lineRule="auto"/>
        <w:rPr>
          <w:rFonts w:eastAsia="Times New Roman" w:cstheme="minorHAnsi"/>
          <w:kern w:val="0"/>
          <w:lang w:val="en-US"/>
          <w14:ligatures w14:val="none"/>
        </w:rPr>
      </w:pPr>
      <w:r w:rsidRPr="00007307">
        <w:rPr>
          <w:rFonts w:eastAsia="Times New Roman" w:cstheme="minorHAnsi"/>
          <w:kern w:val="0"/>
          <w:lang w:val="en-US"/>
          <w14:ligatures w14:val="none"/>
        </w:rPr>
        <w:t xml:space="preserve">Name (please print) ______________________________________ Date: ________________    </w:t>
      </w:r>
    </w:p>
    <w:sectPr w:rsidR="005C2416" w:rsidRPr="00007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F5B86"/>
    <w:multiLevelType w:val="hybridMultilevel"/>
    <w:tmpl w:val="17489C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1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16"/>
    <w:rsid w:val="00007307"/>
    <w:rsid w:val="001A428A"/>
    <w:rsid w:val="001A70A1"/>
    <w:rsid w:val="001C35B0"/>
    <w:rsid w:val="001D5692"/>
    <w:rsid w:val="001E60FD"/>
    <w:rsid w:val="00297398"/>
    <w:rsid w:val="003864C5"/>
    <w:rsid w:val="00391994"/>
    <w:rsid w:val="003A6A70"/>
    <w:rsid w:val="003A7F77"/>
    <w:rsid w:val="004419C7"/>
    <w:rsid w:val="004D0F10"/>
    <w:rsid w:val="00575780"/>
    <w:rsid w:val="005C2416"/>
    <w:rsid w:val="006D0435"/>
    <w:rsid w:val="00716623"/>
    <w:rsid w:val="00981B44"/>
    <w:rsid w:val="009B7A4E"/>
    <w:rsid w:val="00A1517B"/>
    <w:rsid w:val="00BE4204"/>
    <w:rsid w:val="00C00B03"/>
    <w:rsid w:val="00CF23CF"/>
    <w:rsid w:val="00D27789"/>
    <w:rsid w:val="00D5732E"/>
    <w:rsid w:val="00F635E9"/>
    <w:rsid w:val="00F94A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6CFD"/>
  <w15:chartTrackingRefBased/>
  <w15:docId w15:val="{FE5350CE-5F70-4C1B-9423-C52DC74A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0A1"/>
    <w:rPr>
      <w:color w:val="0563C1" w:themeColor="hyperlink"/>
      <w:u w:val="single"/>
    </w:rPr>
  </w:style>
  <w:style w:type="character" w:styleId="UnresolvedMention">
    <w:name w:val="Unresolved Mention"/>
    <w:basedOn w:val="DefaultParagraphFont"/>
    <w:uiPriority w:val="99"/>
    <w:semiHidden/>
    <w:unhideWhenUsed/>
    <w:rsid w:val="001A70A1"/>
    <w:rPr>
      <w:color w:val="605E5C"/>
      <w:shd w:val="clear" w:color="auto" w:fill="E1DFDD"/>
    </w:rPr>
  </w:style>
  <w:style w:type="character" w:customStyle="1" w:styleId="Heading1Char">
    <w:name w:val="Heading 1 Char"/>
    <w:basedOn w:val="DefaultParagraphFont"/>
    <w:link w:val="Heading1"/>
    <w:uiPriority w:val="9"/>
    <w:rsid w:val="004D0F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94639">
      <w:bodyDiv w:val="1"/>
      <w:marLeft w:val="0"/>
      <w:marRight w:val="0"/>
      <w:marTop w:val="0"/>
      <w:marBottom w:val="0"/>
      <w:divBdr>
        <w:top w:val="none" w:sz="0" w:space="0" w:color="auto"/>
        <w:left w:val="none" w:sz="0" w:space="0" w:color="auto"/>
        <w:bottom w:val="none" w:sz="0" w:space="0" w:color="auto"/>
        <w:right w:val="none" w:sz="0" w:space="0" w:color="auto"/>
      </w:divBdr>
    </w:div>
    <w:div w:id="8589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smidallocations@uc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c.ie/en/nursingmidwifery/allocations/lectureralo/" TargetMode="External"/><Relationship Id="rId5" Type="http://schemas.openxmlformats.org/officeDocument/2006/relationships/hyperlink" Target="https://www.ucc.ie/en/nursingmidwifery/allocations/lectureral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Burton</dc:creator>
  <cp:keywords/>
  <dc:description/>
  <cp:lastModifiedBy>Aileen Burton</cp:lastModifiedBy>
  <cp:revision>2</cp:revision>
  <dcterms:created xsi:type="dcterms:W3CDTF">2025-02-04T16:05:00Z</dcterms:created>
  <dcterms:modified xsi:type="dcterms:W3CDTF">2025-02-04T16:05:00Z</dcterms:modified>
</cp:coreProperties>
</file>