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25C88" w14:textId="265E5D8F" w:rsidR="00E53505" w:rsidRDefault="00E53505" w:rsidP="00E535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Research Seminar Series (papers), UCC, 2024-25</w:t>
      </w:r>
    </w:p>
    <w:p w14:paraId="6624A538" w14:textId="77777777" w:rsidR="00E53505" w:rsidRDefault="00E53505" w:rsidP="00E535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Thursdays, 16.00-17.00</w:t>
      </w:r>
    </w:p>
    <w:p w14:paraId="26E3510D" w14:textId="77777777" w:rsidR="00E53505" w:rsidRDefault="00E53505" w:rsidP="00E535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speakers:</w:t>
      </w:r>
    </w:p>
    <w:p w14:paraId="79A9354A" w14:textId="77777777" w:rsidR="00E53505" w:rsidRDefault="00E53505" w:rsidP="00E535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6E425B" w14:textId="77777777" w:rsidR="00E53505" w:rsidRDefault="00E53505" w:rsidP="00E5350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Semester 1</w:t>
      </w:r>
    </w:p>
    <w:p w14:paraId="7FF47B3D" w14:textId="77777777" w:rsidR="00E53505" w:rsidRDefault="00E53505" w:rsidP="00E535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272851" w14:textId="77777777" w:rsidR="00AB2428" w:rsidRDefault="00AB2428" w:rsidP="00E5350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17.10.24</w:t>
      </w:r>
      <w:r w:rsidR="00E5350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Dr Andy Bielenberg (UCC) &amp; Dr John Borgonovo (UCC), ‘British Army Intelligence in </w:t>
      </w:r>
    </w:p>
    <w:p w14:paraId="781E9310" w14:textId="2C28187B" w:rsidR="00E53505" w:rsidRPr="00AB2428" w:rsidRDefault="00AB2428" w:rsidP="00E5350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Provincial Ireland, 1919-1921; Organisation, Outcomes and the 6</w:t>
      </w:r>
      <w:r w:rsidRPr="00AB2428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Division’</w:t>
      </w:r>
    </w:p>
    <w:p w14:paraId="47FCB39D" w14:textId="082FD983" w:rsidR="00E53505" w:rsidRDefault="00E53505" w:rsidP="00E53505">
      <w:pPr>
        <w:spacing w:after="0" w:line="240" w:lineRule="auto"/>
        <w:jc w:val="both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00"/>
        </w:rPr>
        <w:t xml:space="preserve">                </w:t>
      </w:r>
    </w:p>
    <w:p w14:paraId="44836FF7" w14:textId="77777777" w:rsidR="00E53505" w:rsidRDefault="00E53505" w:rsidP="00E5350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0CAA926" w14:textId="77777777" w:rsidR="00E53505" w:rsidRDefault="00E53505" w:rsidP="00E5350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Semester 2</w:t>
      </w:r>
    </w:p>
    <w:p w14:paraId="59C80C24" w14:textId="77777777" w:rsidR="00E53505" w:rsidRDefault="00E53505" w:rsidP="00E5350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9298379" w14:textId="77777777" w:rsidR="00AB2428" w:rsidRDefault="00AB2428" w:rsidP="00AB242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06.02.25</w:t>
      </w:r>
      <w:r w:rsidR="00E5350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John O’Donovan (UCC), ‘Irish Tories? The All-for-Ireland League and the Campaigns in </w:t>
      </w:r>
    </w:p>
    <w:p w14:paraId="3E16E8D4" w14:textId="095D13F8" w:rsidR="00E53505" w:rsidRPr="00DE591F" w:rsidRDefault="00AB2428" w:rsidP="00E5350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Ireland against the “People’s Budget” and the National Insurance Act, 1909-1914’</w:t>
      </w:r>
    </w:p>
    <w:p w14:paraId="0FEED46D" w14:textId="77777777" w:rsidR="00E53505" w:rsidRDefault="00E53505" w:rsidP="00E535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AE4562" w14:textId="77777777" w:rsidR="00AB2428" w:rsidRDefault="00AB2428" w:rsidP="00AB242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20.02.25</w:t>
      </w:r>
      <w:r w:rsidR="00E5350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Dr David Fitzgerald (UCC), ‘The Question of Empire in American Military Thought from </w:t>
      </w:r>
    </w:p>
    <w:p w14:paraId="3391EFB8" w14:textId="5F6F7123" w:rsidR="00E53505" w:rsidRPr="00DE591F" w:rsidRDefault="00AB2428" w:rsidP="00E5350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the Closing of the Frontier to the Hindu Kush’</w:t>
      </w:r>
    </w:p>
    <w:p w14:paraId="00A636C5" w14:textId="77777777" w:rsidR="00E53505" w:rsidRDefault="00E53505" w:rsidP="00E535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EF818D" w14:textId="77777777" w:rsidR="00725FD7" w:rsidRDefault="00725FD7" w:rsidP="00725FD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13.03.25</w:t>
      </w:r>
      <w:r w:rsidR="00E5350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Professor Pat Crowley, (Galway), ‘The End(s) of Empire: Erasure and Epistemologies of </w:t>
      </w:r>
    </w:p>
    <w:p w14:paraId="36C751B6" w14:textId="5159C994" w:rsidR="00E53505" w:rsidRPr="00DE591F" w:rsidRDefault="00725FD7" w:rsidP="00E5350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Recovery with Jean-Paul Kauffmann and Annina van Neel’</w:t>
      </w:r>
    </w:p>
    <w:p w14:paraId="17967129" w14:textId="77777777" w:rsidR="00E53505" w:rsidRDefault="00E53505" w:rsidP="00E53505">
      <w:pPr>
        <w:spacing w:after="0" w:line="240" w:lineRule="auto"/>
        <w:jc w:val="both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 xml:space="preserve">                </w:t>
      </w:r>
    </w:p>
    <w:p w14:paraId="39003CFA" w14:textId="4AE8D052" w:rsidR="00C80A66" w:rsidRDefault="00C80A66" w:rsidP="00C80A6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r w:rsidR="00E53505">
        <w:rPr>
          <w:rFonts w:ascii="Times New Roman" w:hAnsi="Times New Roman" w:cs="Times New Roman"/>
        </w:rPr>
        <w:t>.03.2</w:t>
      </w:r>
      <w:r>
        <w:rPr>
          <w:rFonts w:ascii="Times New Roman" w:hAnsi="Times New Roman" w:cs="Times New Roman"/>
        </w:rPr>
        <w:t>5</w:t>
      </w:r>
      <w:r w:rsidR="00E5350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Cian Lynch (UCC), ‘The Impact of Commerce Raiding on Irish Agricultural Exports to </w:t>
      </w:r>
    </w:p>
    <w:p w14:paraId="6141B76A" w14:textId="6F6530DC" w:rsidR="00583782" w:rsidRPr="00DE591F" w:rsidRDefault="00C80A66" w:rsidP="00C80A6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Britain during the First World War, 1914-1918’</w:t>
      </w:r>
    </w:p>
    <w:p w14:paraId="5C4CA5A4" w14:textId="77777777" w:rsidR="00E53505" w:rsidRDefault="00E53505" w:rsidP="00E535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DD3544" w14:textId="77777777" w:rsidR="003A3EAC" w:rsidRDefault="005677E0" w:rsidP="005677E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03</w:t>
      </w:r>
      <w:r w:rsidR="00E53505">
        <w:rPr>
          <w:rFonts w:ascii="Times New Roman" w:hAnsi="Times New Roman" w:cs="Times New Roman"/>
        </w:rPr>
        <w:t>.04.2</w:t>
      </w:r>
      <w:r>
        <w:rPr>
          <w:rFonts w:ascii="Times New Roman" w:hAnsi="Times New Roman" w:cs="Times New Roman"/>
        </w:rPr>
        <w:t>5</w:t>
      </w:r>
      <w:r w:rsidR="00E5350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Dr John Gallagher (Leeds), </w:t>
      </w:r>
      <w:r w:rsidR="003A3EAC">
        <w:rPr>
          <w:rFonts w:ascii="Times New Roman" w:hAnsi="Times New Roman" w:cs="Times New Roman"/>
        </w:rPr>
        <w:t xml:space="preserve">‘A City in Translation: Language and Migration in Early Modern </w:t>
      </w:r>
    </w:p>
    <w:p w14:paraId="16821A3A" w14:textId="6A92BD97" w:rsidR="005677E0" w:rsidRDefault="003A3EAC" w:rsidP="005677E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London’</w:t>
      </w:r>
    </w:p>
    <w:p w14:paraId="10891F3C" w14:textId="711CF63F" w:rsidR="00DE591F" w:rsidRPr="008B3B28" w:rsidRDefault="008B3B28" w:rsidP="00DE591F">
      <w:pPr>
        <w:spacing w:after="0" w:line="240" w:lineRule="auto"/>
        <w:jc w:val="both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</w:rPr>
        <w:t xml:space="preserve">                </w:t>
      </w:r>
    </w:p>
    <w:p w14:paraId="10EF7FAC" w14:textId="1810486F" w:rsidR="008B3B28" w:rsidRPr="008B3B28" w:rsidRDefault="008B3B28" w:rsidP="005677E0">
      <w:pPr>
        <w:spacing w:after="0" w:line="240" w:lineRule="auto"/>
        <w:jc w:val="both"/>
        <w:rPr>
          <w:rFonts w:ascii="Times New Roman" w:hAnsi="Times New Roman" w:cs="Times New Roman"/>
          <w:color w:val="0000FF"/>
        </w:rPr>
      </w:pPr>
    </w:p>
    <w:p w14:paraId="399A579E" w14:textId="210B6AFE" w:rsidR="00E53505" w:rsidRDefault="00E53505" w:rsidP="005677E0">
      <w:pPr>
        <w:spacing w:after="0" w:line="240" w:lineRule="auto"/>
        <w:jc w:val="both"/>
        <w:rPr>
          <w:rFonts w:ascii="Times New Roman" w:hAnsi="Times New Roman" w:cs="Times New Roman"/>
          <w:color w:val="0000FF"/>
          <w:lang w:eastAsia="en-GB"/>
        </w:rPr>
      </w:pPr>
      <w:r>
        <w:rPr>
          <w:rFonts w:ascii="Times New Roman" w:hAnsi="Times New Roman" w:cs="Times New Roman"/>
          <w:color w:val="0000FF"/>
          <w:lang w:eastAsia="en-GB"/>
        </w:rPr>
        <w:t xml:space="preserve">                </w:t>
      </w:r>
    </w:p>
    <w:p w14:paraId="7A385EBC" w14:textId="77777777" w:rsidR="00006D4F" w:rsidRDefault="00006D4F" w:rsidP="005677E0">
      <w:pPr>
        <w:spacing w:after="0" w:line="240" w:lineRule="auto"/>
        <w:jc w:val="both"/>
        <w:rPr>
          <w:rFonts w:ascii="Times New Roman" w:hAnsi="Times New Roman" w:cs="Times New Roman"/>
          <w:color w:val="0000FF"/>
          <w:lang w:eastAsia="en-GB"/>
        </w:rPr>
      </w:pPr>
    </w:p>
    <w:p w14:paraId="712029CD" w14:textId="77777777" w:rsidR="00E53505" w:rsidRDefault="00E53505" w:rsidP="00E53505">
      <w:pPr>
        <w:spacing w:after="0" w:line="240" w:lineRule="auto"/>
        <w:rPr>
          <w:rFonts w:ascii="Times New Roman" w:hAnsi="Times New Roman" w:cs="Times New Roman"/>
          <w:b/>
          <w:bCs/>
          <w:lang w:eastAsia="en-GB"/>
        </w:rPr>
      </w:pPr>
    </w:p>
    <w:p w14:paraId="7FDA53CF" w14:textId="77777777" w:rsidR="00DE591F" w:rsidRDefault="00DE591F" w:rsidP="00E5350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en-GB"/>
        </w:rPr>
      </w:pPr>
    </w:p>
    <w:p w14:paraId="79F0A2C4" w14:textId="77777777" w:rsidR="00E53505" w:rsidRDefault="00E53505" w:rsidP="00E535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F31338" w14:textId="77777777" w:rsidR="00E53505" w:rsidRDefault="00E53505" w:rsidP="00E535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E12DFA" w14:textId="77777777" w:rsidR="005677E0" w:rsidRDefault="005677E0" w:rsidP="00E535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709CBD" w14:textId="77777777" w:rsidR="00B0681D" w:rsidRDefault="00B0681D"/>
    <w:sectPr w:rsidR="00B068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05"/>
    <w:rsid w:val="00006D4F"/>
    <w:rsid w:val="0004127D"/>
    <w:rsid w:val="000A7BC1"/>
    <w:rsid w:val="003A3EAC"/>
    <w:rsid w:val="003B08E0"/>
    <w:rsid w:val="004557A2"/>
    <w:rsid w:val="005677E0"/>
    <w:rsid w:val="00583782"/>
    <w:rsid w:val="00725FD7"/>
    <w:rsid w:val="008B3B28"/>
    <w:rsid w:val="009A1C4C"/>
    <w:rsid w:val="00AB2428"/>
    <w:rsid w:val="00B0681D"/>
    <w:rsid w:val="00B9392F"/>
    <w:rsid w:val="00C80A66"/>
    <w:rsid w:val="00C96DC4"/>
    <w:rsid w:val="00DE591F"/>
    <w:rsid w:val="00E5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5E68E"/>
  <w15:chartTrackingRefBased/>
  <w15:docId w15:val="{80BE2E27-BB13-4C7C-8298-A12559CF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505"/>
    <w:pPr>
      <w:spacing w:line="252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35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5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50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50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50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50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50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50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50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5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5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5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5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5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5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53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50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53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505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535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505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535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5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5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5350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aan de Wiel</dc:creator>
  <cp:keywords/>
  <dc:description/>
  <cp:lastModifiedBy>Jerome Aan de Wiel</cp:lastModifiedBy>
  <cp:revision>3</cp:revision>
  <dcterms:created xsi:type="dcterms:W3CDTF">2026-03-24T17:34:00Z</dcterms:created>
  <dcterms:modified xsi:type="dcterms:W3CDTF">2026-03-24T17:35:00Z</dcterms:modified>
</cp:coreProperties>
</file>