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2D3F8" w14:textId="77777777" w:rsidR="000822FC" w:rsidRPr="008C2AB6" w:rsidRDefault="000822FC" w:rsidP="000822FC">
      <w:pPr>
        <w:shd w:val="clear" w:color="auto" w:fill="FFFFFF"/>
        <w:spacing w:before="225" w:after="450" w:line="240" w:lineRule="auto"/>
        <w:outlineLvl w:val="0"/>
        <w:rPr>
          <w:rFonts w:ascii="Playfair Display" w:eastAsia="Times New Roman" w:hAnsi="Playfair Display" w:cs="Times New Roman"/>
          <w:color w:val="231F20"/>
          <w:kern w:val="36"/>
          <w:sz w:val="52"/>
          <w:szCs w:val="52"/>
          <w:lang w:eastAsia="en-IE"/>
          <w14:ligatures w14:val="none"/>
        </w:rPr>
      </w:pPr>
      <w:r w:rsidRPr="008C2AB6">
        <w:rPr>
          <w:rFonts w:ascii="Playfair Display" w:eastAsia="Times New Roman" w:hAnsi="Playfair Display" w:cs="Times New Roman"/>
          <w:color w:val="231F20"/>
          <w:kern w:val="36"/>
          <w:sz w:val="52"/>
          <w:szCs w:val="52"/>
          <w:lang w:eastAsia="en-IE"/>
          <w14:ligatures w14:val="none"/>
        </w:rPr>
        <w:t>History Research Support Scholarship</w:t>
      </w:r>
    </w:p>
    <w:p w14:paraId="0A4D262D" w14:textId="77777777" w:rsidR="000822FC" w:rsidRPr="008C2AB6" w:rsidRDefault="000822FC" w:rsidP="000822FC">
      <w:pPr>
        <w:shd w:val="clear" w:color="auto" w:fill="FFFFFF"/>
        <w:spacing w:before="450" w:after="300" w:line="240" w:lineRule="auto"/>
        <w:outlineLvl w:val="1"/>
        <w:rPr>
          <w:rFonts w:ascii="Roboto" w:eastAsia="Times New Roman" w:hAnsi="Roboto" w:cs="Times New Roman"/>
          <w:b/>
          <w:bCs/>
          <w:color w:val="231F20"/>
          <w:kern w:val="0"/>
          <w:sz w:val="40"/>
          <w:szCs w:val="40"/>
          <w:lang w:eastAsia="en-IE"/>
          <w14:ligatures w14:val="none"/>
        </w:rPr>
      </w:pPr>
      <w:proofErr w:type="gramStart"/>
      <w:r w:rsidRPr="008C2AB6">
        <w:rPr>
          <w:rFonts w:ascii="Roboto" w:eastAsia="Times New Roman" w:hAnsi="Roboto" w:cs="Times New Roman"/>
          <w:b/>
          <w:bCs/>
          <w:color w:val="231F20"/>
          <w:kern w:val="0"/>
          <w:sz w:val="40"/>
          <w:szCs w:val="40"/>
          <w:lang w:eastAsia="en-IE"/>
          <w14:ligatures w14:val="none"/>
        </w:rPr>
        <w:t>At a glance</w:t>
      </w:r>
      <w:proofErr w:type="gramEnd"/>
    </w:p>
    <w:p w14:paraId="4CBE4405" w14:textId="77777777" w:rsidR="000822FC" w:rsidRPr="000822FC" w:rsidRDefault="000822FC" w:rsidP="000822FC">
      <w:pPr>
        <w:numPr>
          <w:ilvl w:val="0"/>
          <w:numId w:val="2"/>
        </w:numPr>
        <w:shd w:val="clear" w:color="auto" w:fill="FFFFFF"/>
        <w:spacing w:before="75" w:after="75" w:line="240" w:lineRule="auto"/>
        <w:rPr>
          <w:rFonts w:ascii="Roboto" w:eastAsia="Times New Roman" w:hAnsi="Roboto" w:cs="Times New Roman"/>
          <w:color w:val="231F20"/>
          <w:kern w:val="0"/>
          <w:lang w:eastAsia="en-IE"/>
          <w14:ligatures w14:val="none"/>
        </w:rPr>
      </w:pPr>
      <w:r w:rsidRPr="000822FC">
        <w:rPr>
          <w:rFonts w:ascii="Roboto" w:eastAsia="Times New Roman" w:hAnsi="Roboto" w:cs="Times New Roman"/>
          <w:b/>
          <w:bCs/>
          <w:color w:val="231F20"/>
          <w:kern w:val="0"/>
          <w:lang w:eastAsia="en-IE"/>
          <w14:ligatures w14:val="none"/>
        </w:rPr>
        <w:t>Value: €6,000</w:t>
      </w:r>
    </w:p>
    <w:p w14:paraId="3A444C15" w14:textId="5F8A3D6A" w:rsidR="000822FC" w:rsidRPr="000822FC" w:rsidRDefault="000822FC" w:rsidP="000822FC">
      <w:pPr>
        <w:numPr>
          <w:ilvl w:val="0"/>
          <w:numId w:val="2"/>
        </w:numPr>
        <w:shd w:val="clear" w:color="auto" w:fill="FFFFFF"/>
        <w:spacing w:before="75" w:after="75" w:line="240" w:lineRule="auto"/>
        <w:rPr>
          <w:rFonts w:ascii="Roboto" w:eastAsia="Times New Roman" w:hAnsi="Roboto" w:cs="Times New Roman"/>
          <w:color w:val="231F20"/>
          <w:kern w:val="0"/>
          <w:lang w:eastAsia="en-IE"/>
          <w14:ligatures w14:val="none"/>
        </w:rPr>
      </w:pPr>
      <w:r w:rsidRPr="000822FC">
        <w:rPr>
          <w:rFonts w:ascii="Roboto" w:eastAsia="Times New Roman" w:hAnsi="Roboto" w:cs="Times New Roman"/>
          <w:b/>
          <w:bCs/>
          <w:color w:val="231F20"/>
          <w:kern w:val="0"/>
          <w:lang w:eastAsia="en-IE"/>
          <w14:ligatures w14:val="none"/>
        </w:rPr>
        <w:t xml:space="preserve">You must be a Registered Full-Time Research Student in </w:t>
      </w:r>
      <w:r w:rsidRPr="008D4805">
        <w:rPr>
          <w:rFonts w:ascii="Roboto" w:eastAsia="Times New Roman" w:hAnsi="Roboto" w:cs="Times New Roman"/>
          <w:b/>
          <w:bCs/>
          <w:color w:val="231F20"/>
          <w:kern w:val="0"/>
          <w:lang w:eastAsia="en-IE"/>
          <w14:ligatures w14:val="none"/>
        </w:rPr>
        <w:t>202</w:t>
      </w:r>
      <w:r w:rsidR="00DD2154">
        <w:rPr>
          <w:rFonts w:ascii="Roboto" w:eastAsia="Times New Roman" w:hAnsi="Roboto" w:cs="Times New Roman"/>
          <w:b/>
          <w:bCs/>
          <w:color w:val="231F20"/>
          <w:kern w:val="0"/>
          <w:lang w:eastAsia="en-IE"/>
          <w14:ligatures w14:val="none"/>
        </w:rPr>
        <w:t>5</w:t>
      </w:r>
      <w:r w:rsidRPr="008D4805">
        <w:rPr>
          <w:rFonts w:ascii="Roboto" w:eastAsia="Times New Roman" w:hAnsi="Roboto" w:cs="Times New Roman"/>
          <w:b/>
          <w:bCs/>
          <w:color w:val="231F20"/>
          <w:kern w:val="0"/>
          <w:lang w:eastAsia="en-IE"/>
          <w14:ligatures w14:val="none"/>
        </w:rPr>
        <w:t>/2</w:t>
      </w:r>
      <w:r w:rsidR="00DD2154">
        <w:rPr>
          <w:rFonts w:ascii="Roboto" w:eastAsia="Times New Roman" w:hAnsi="Roboto" w:cs="Times New Roman"/>
          <w:b/>
          <w:bCs/>
          <w:color w:val="231F20"/>
          <w:kern w:val="0"/>
          <w:lang w:eastAsia="en-IE"/>
          <w14:ligatures w14:val="none"/>
        </w:rPr>
        <w:t>6</w:t>
      </w:r>
      <w:r w:rsidRPr="000822FC">
        <w:rPr>
          <w:rFonts w:ascii="Roboto" w:eastAsia="Times New Roman" w:hAnsi="Roboto" w:cs="Times New Roman"/>
          <w:b/>
          <w:bCs/>
          <w:color w:val="231F20"/>
          <w:kern w:val="0"/>
          <w:lang w:eastAsia="en-IE"/>
          <w14:ligatures w14:val="none"/>
        </w:rPr>
        <w:t xml:space="preserve"> to be eligible for this scholarship</w:t>
      </w:r>
    </w:p>
    <w:p w14:paraId="69279A6B" w14:textId="77777777" w:rsidR="000822FC" w:rsidRPr="000822FC" w:rsidRDefault="000822FC" w:rsidP="000822FC">
      <w:pPr>
        <w:numPr>
          <w:ilvl w:val="0"/>
          <w:numId w:val="2"/>
        </w:numPr>
        <w:shd w:val="clear" w:color="auto" w:fill="FFFFFF"/>
        <w:spacing w:before="75" w:after="75" w:line="240" w:lineRule="auto"/>
        <w:rPr>
          <w:rFonts w:ascii="Roboto" w:eastAsia="Times New Roman" w:hAnsi="Roboto" w:cs="Times New Roman"/>
          <w:color w:val="231F20"/>
          <w:kern w:val="0"/>
          <w:lang w:eastAsia="en-IE"/>
          <w14:ligatures w14:val="none"/>
        </w:rPr>
      </w:pPr>
      <w:r w:rsidRPr="000822FC">
        <w:rPr>
          <w:rFonts w:ascii="Roboto" w:eastAsia="Times New Roman" w:hAnsi="Roboto" w:cs="Times New Roman"/>
          <w:b/>
          <w:bCs/>
          <w:color w:val="231F20"/>
          <w:kern w:val="0"/>
          <w:lang w:eastAsia="en-IE"/>
          <w14:ligatures w14:val="none"/>
        </w:rPr>
        <w:t>Questions about this scholarship can be directed to </w:t>
      </w:r>
      <w:hyperlink r:id="rId5" w:history="1">
        <w:r w:rsidRPr="000822FC">
          <w:rPr>
            <w:rFonts w:ascii="Roboto" w:eastAsia="Times New Roman" w:hAnsi="Roboto" w:cs="Times New Roman"/>
            <w:b/>
            <w:bCs/>
            <w:color w:val="2368A1"/>
            <w:kern w:val="0"/>
            <w:u w:val="single"/>
            <w:lang w:eastAsia="en-IE"/>
            <w14:ligatures w14:val="none"/>
          </w:rPr>
          <w:t>history@ucc.ie</w:t>
        </w:r>
      </w:hyperlink>
    </w:p>
    <w:p w14:paraId="2F5BDE14" w14:textId="77777777" w:rsidR="000822FC" w:rsidRPr="000822FC" w:rsidRDefault="000822FC" w:rsidP="00873DE1">
      <w:pPr>
        <w:shd w:val="clear" w:color="auto" w:fill="FFFFFF"/>
        <w:spacing w:after="195" w:line="240" w:lineRule="auto"/>
        <w:jc w:val="both"/>
        <w:rPr>
          <w:rFonts w:ascii="Roboto" w:eastAsia="Times New Roman" w:hAnsi="Roboto" w:cs="Times New Roman"/>
          <w:color w:val="231F20"/>
          <w:kern w:val="0"/>
          <w:lang w:eastAsia="en-IE"/>
          <w14:ligatures w14:val="none"/>
        </w:rPr>
      </w:pPr>
      <w:r w:rsidRPr="000822FC">
        <w:rPr>
          <w:rFonts w:ascii="Roboto" w:eastAsia="Times New Roman" w:hAnsi="Roboto" w:cs="Times New Roman"/>
          <w:b/>
          <w:bCs/>
          <w:color w:val="231F20"/>
          <w:kern w:val="0"/>
          <w:lang w:eastAsia="en-IE"/>
          <w14:ligatures w14:val="none"/>
        </w:rPr>
        <w:t> </w:t>
      </w:r>
    </w:p>
    <w:p w14:paraId="72636B9F" w14:textId="77777777" w:rsidR="000822FC" w:rsidRPr="000822FC" w:rsidRDefault="000822FC" w:rsidP="00873DE1">
      <w:pPr>
        <w:numPr>
          <w:ilvl w:val="0"/>
          <w:numId w:val="3"/>
        </w:numPr>
        <w:shd w:val="clear" w:color="auto" w:fill="FFFFFF"/>
        <w:spacing w:after="195" w:line="240" w:lineRule="auto"/>
        <w:jc w:val="both"/>
        <w:rPr>
          <w:rFonts w:ascii="Roboto" w:eastAsia="Times New Roman" w:hAnsi="Roboto" w:cs="Times New Roman"/>
          <w:color w:val="231F20"/>
          <w:kern w:val="0"/>
          <w:lang w:eastAsia="en-IE"/>
          <w14:ligatures w14:val="none"/>
        </w:rPr>
      </w:pPr>
      <w:r w:rsidRPr="000822FC">
        <w:rPr>
          <w:rFonts w:ascii="Roboto" w:eastAsia="Times New Roman" w:hAnsi="Roboto" w:cs="Times New Roman"/>
          <w:color w:val="231F20"/>
          <w:kern w:val="0"/>
          <w:lang w:eastAsia="en-IE"/>
          <w14:ligatures w14:val="none"/>
        </w:rPr>
        <w:t xml:space="preserve">The History Research Support Scholarship will have a value of €6,000 and will be awarded for one year. The Scholarship will be awarded </w:t>
      </w:r>
      <w:proofErr w:type="gramStart"/>
      <w:r w:rsidRPr="000822FC">
        <w:rPr>
          <w:rFonts w:ascii="Roboto" w:eastAsia="Times New Roman" w:hAnsi="Roboto" w:cs="Times New Roman"/>
          <w:color w:val="231F20"/>
          <w:kern w:val="0"/>
          <w:lang w:eastAsia="en-IE"/>
          <w14:ligatures w14:val="none"/>
        </w:rPr>
        <w:t>on the basis of</w:t>
      </w:r>
      <w:proofErr w:type="gramEnd"/>
      <w:r w:rsidRPr="000822FC">
        <w:rPr>
          <w:rFonts w:ascii="Roboto" w:eastAsia="Times New Roman" w:hAnsi="Roboto" w:cs="Times New Roman"/>
          <w:color w:val="231F20"/>
          <w:kern w:val="0"/>
          <w:lang w:eastAsia="en-IE"/>
          <w14:ligatures w14:val="none"/>
        </w:rPr>
        <w:t xml:space="preserve"> merit and recipients will normally possess a primary degree awarded at First-class Honours or equivalent.</w:t>
      </w:r>
    </w:p>
    <w:p w14:paraId="6B24A21A" w14:textId="77777777" w:rsidR="000822FC" w:rsidRPr="000822FC" w:rsidRDefault="000822FC" w:rsidP="00873DE1">
      <w:pPr>
        <w:numPr>
          <w:ilvl w:val="0"/>
          <w:numId w:val="3"/>
        </w:numPr>
        <w:shd w:val="clear" w:color="auto" w:fill="FFFFFF"/>
        <w:spacing w:after="195" w:line="240" w:lineRule="auto"/>
        <w:jc w:val="both"/>
        <w:rPr>
          <w:rFonts w:ascii="Roboto" w:eastAsia="Times New Roman" w:hAnsi="Roboto" w:cs="Times New Roman"/>
          <w:color w:val="231F20"/>
          <w:kern w:val="0"/>
          <w:lang w:eastAsia="en-IE"/>
          <w14:ligatures w14:val="none"/>
        </w:rPr>
      </w:pPr>
      <w:r w:rsidRPr="000822FC">
        <w:rPr>
          <w:rFonts w:ascii="Roboto" w:eastAsia="Times New Roman" w:hAnsi="Roboto" w:cs="Times New Roman"/>
          <w:color w:val="231F20"/>
          <w:kern w:val="0"/>
          <w:lang w:eastAsia="en-IE"/>
          <w14:ligatures w14:val="none"/>
        </w:rPr>
        <w:t>Applications for this scholarship are invited from appropriately registered full-time PhD and MPhil students in the School of History.</w:t>
      </w:r>
    </w:p>
    <w:p w14:paraId="776BBCA6" w14:textId="77777777" w:rsidR="000822FC" w:rsidRPr="000822FC" w:rsidRDefault="000822FC" w:rsidP="00873DE1">
      <w:pPr>
        <w:numPr>
          <w:ilvl w:val="0"/>
          <w:numId w:val="3"/>
        </w:numPr>
        <w:shd w:val="clear" w:color="auto" w:fill="FFFFFF"/>
        <w:spacing w:after="195" w:line="240" w:lineRule="auto"/>
        <w:jc w:val="both"/>
        <w:rPr>
          <w:rFonts w:ascii="Roboto" w:eastAsia="Times New Roman" w:hAnsi="Roboto" w:cs="Times New Roman"/>
          <w:color w:val="231F20"/>
          <w:kern w:val="0"/>
          <w:lang w:eastAsia="en-IE"/>
          <w14:ligatures w14:val="none"/>
        </w:rPr>
      </w:pPr>
      <w:r w:rsidRPr="000822FC">
        <w:rPr>
          <w:rFonts w:ascii="Roboto" w:eastAsia="Times New Roman" w:hAnsi="Roboto" w:cs="Times New Roman"/>
          <w:color w:val="231F20"/>
          <w:kern w:val="0"/>
          <w:lang w:eastAsia="en-IE"/>
          <w14:ligatures w14:val="none"/>
        </w:rPr>
        <w:t>New research students (PhD or MPhil) must have submitted their application form to CRM at the time of applying. The award of the Scholarship is contingent on the student being accepted to the Research programme.</w:t>
      </w:r>
    </w:p>
    <w:p w14:paraId="3D5D9E09" w14:textId="77777777" w:rsidR="00DD2154" w:rsidRDefault="000822FC" w:rsidP="00873DE1">
      <w:pPr>
        <w:numPr>
          <w:ilvl w:val="0"/>
          <w:numId w:val="3"/>
        </w:numPr>
        <w:shd w:val="clear" w:color="auto" w:fill="FFFFFF"/>
        <w:spacing w:after="195" w:line="240" w:lineRule="auto"/>
        <w:jc w:val="both"/>
        <w:rPr>
          <w:rFonts w:ascii="Roboto" w:eastAsia="Times New Roman" w:hAnsi="Roboto" w:cs="Times New Roman"/>
          <w:color w:val="231F20"/>
          <w:kern w:val="0"/>
          <w:lang w:eastAsia="en-IE"/>
          <w14:ligatures w14:val="none"/>
        </w:rPr>
      </w:pPr>
      <w:r w:rsidRPr="00DD2154">
        <w:rPr>
          <w:rFonts w:ascii="Roboto" w:eastAsia="Times New Roman" w:hAnsi="Roboto" w:cs="Times New Roman"/>
          <w:color w:val="231F20"/>
          <w:kern w:val="0"/>
          <w:lang w:eastAsia="en-IE"/>
          <w14:ligatures w14:val="none"/>
        </w:rPr>
        <w:t>Applicants should complete the appended application form.</w:t>
      </w:r>
    </w:p>
    <w:p w14:paraId="25C7E888" w14:textId="67B24713" w:rsidR="000822FC" w:rsidRPr="00DD2154" w:rsidRDefault="000822FC" w:rsidP="00873DE1">
      <w:pPr>
        <w:numPr>
          <w:ilvl w:val="0"/>
          <w:numId w:val="3"/>
        </w:numPr>
        <w:shd w:val="clear" w:color="auto" w:fill="FFFFFF"/>
        <w:spacing w:after="195" w:line="240" w:lineRule="auto"/>
        <w:jc w:val="both"/>
        <w:rPr>
          <w:rFonts w:ascii="Roboto" w:eastAsia="Times New Roman" w:hAnsi="Roboto" w:cs="Times New Roman"/>
          <w:color w:val="231F20"/>
          <w:kern w:val="0"/>
          <w:lang w:eastAsia="en-IE"/>
          <w14:ligatures w14:val="none"/>
        </w:rPr>
      </w:pPr>
      <w:r w:rsidRPr="00DD2154">
        <w:rPr>
          <w:rFonts w:ascii="Roboto" w:eastAsia="Times New Roman" w:hAnsi="Roboto" w:cs="Times New Roman"/>
          <w:color w:val="231F20"/>
          <w:kern w:val="0"/>
          <w:lang w:eastAsia="en-IE"/>
          <w14:ligatures w14:val="none"/>
        </w:rPr>
        <w:t xml:space="preserve">Applicants should request their supervisor(s) to complete the reference </w:t>
      </w:r>
      <w:proofErr w:type="gramStart"/>
      <w:r w:rsidRPr="00DD2154">
        <w:rPr>
          <w:rFonts w:ascii="Roboto" w:eastAsia="Times New Roman" w:hAnsi="Roboto" w:cs="Times New Roman"/>
          <w:color w:val="231F20"/>
          <w:kern w:val="0"/>
          <w:lang w:eastAsia="en-IE"/>
          <w14:ligatures w14:val="none"/>
        </w:rPr>
        <w:t>form</w:t>
      </w:r>
      <w:proofErr w:type="gramEnd"/>
      <w:r w:rsidRPr="00DD2154">
        <w:rPr>
          <w:rFonts w:ascii="Roboto" w:eastAsia="Times New Roman" w:hAnsi="Roboto" w:cs="Times New Roman"/>
          <w:color w:val="231F20"/>
          <w:kern w:val="0"/>
          <w:lang w:eastAsia="en-IE"/>
          <w14:ligatures w14:val="none"/>
        </w:rPr>
        <w:t xml:space="preserve"> and the supervisor(s) should send this separately to </w:t>
      </w:r>
      <w:hyperlink r:id="rId6" w:history="1">
        <w:r w:rsidRPr="00DD2154">
          <w:rPr>
            <w:rFonts w:ascii="Roboto" w:eastAsia="Times New Roman" w:hAnsi="Roboto" w:cs="Times New Roman"/>
            <w:color w:val="2368A1"/>
            <w:kern w:val="0"/>
            <w:u w:val="single"/>
            <w:lang w:eastAsia="en-IE"/>
            <w14:ligatures w14:val="none"/>
          </w:rPr>
          <w:t>history@ucc.ie</w:t>
        </w:r>
      </w:hyperlink>
      <w:r w:rsidRPr="00DD2154">
        <w:rPr>
          <w:rFonts w:ascii="Roboto" w:eastAsia="Times New Roman" w:hAnsi="Roboto" w:cs="Times New Roman"/>
          <w:color w:val="231F20"/>
          <w:kern w:val="0"/>
          <w:lang w:eastAsia="en-IE"/>
          <w14:ligatures w14:val="none"/>
        </w:rPr>
        <w:t> by the deadline on </w:t>
      </w:r>
      <w:r w:rsidR="00DD2154" w:rsidRPr="00DD2154">
        <w:rPr>
          <w:rFonts w:ascii="Roboto" w:eastAsia="Times New Roman" w:hAnsi="Roboto" w:cs="Times New Roman"/>
          <w:b/>
          <w:bCs/>
          <w:color w:val="231F20"/>
          <w:kern w:val="0"/>
          <w:lang w:eastAsia="en-IE"/>
          <w14:ligatures w14:val="none"/>
        </w:rPr>
        <w:t>Monday 1</w:t>
      </w:r>
      <w:r w:rsidR="00DD2154" w:rsidRPr="00DD2154">
        <w:rPr>
          <w:rFonts w:ascii="Roboto" w:eastAsia="Times New Roman" w:hAnsi="Roboto" w:cs="Times New Roman"/>
          <w:b/>
          <w:bCs/>
          <w:color w:val="231F20"/>
          <w:kern w:val="0"/>
          <w:vertAlign w:val="superscript"/>
          <w:lang w:eastAsia="en-IE"/>
          <w14:ligatures w14:val="none"/>
        </w:rPr>
        <w:t>st</w:t>
      </w:r>
      <w:r w:rsidR="00DD2154" w:rsidRPr="00DD2154">
        <w:rPr>
          <w:rFonts w:ascii="Roboto" w:eastAsia="Times New Roman" w:hAnsi="Roboto" w:cs="Times New Roman"/>
          <w:b/>
          <w:bCs/>
          <w:color w:val="231F20"/>
          <w:kern w:val="0"/>
          <w:lang w:eastAsia="en-IE"/>
          <w14:ligatures w14:val="none"/>
        </w:rPr>
        <w:t xml:space="preserve"> September</w:t>
      </w:r>
      <w:r w:rsidRPr="00DD2154">
        <w:rPr>
          <w:rFonts w:ascii="Roboto" w:eastAsia="Times New Roman" w:hAnsi="Roboto" w:cs="Times New Roman"/>
          <w:b/>
          <w:bCs/>
          <w:color w:val="231F20"/>
          <w:kern w:val="0"/>
          <w:lang w:eastAsia="en-IE"/>
          <w14:ligatures w14:val="none"/>
        </w:rPr>
        <w:t xml:space="preserve"> 202</w:t>
      </w:r>
      <w:r w:rsidR="00DD2154" w:rsidRPr="00DD2154">
        <w:rPr>
          <w:rFonts w:ascii="Roboto" w:eastAsia="Times New Roman" w:hAnsi="Roboto" w:cs="Times New Roman"/>
          <w:b/>
          <w:bCs/>
          <w:color w:val="231F20"/>
          <w:kern w:val="0"/>
          <w:lang w:eastAsia="en-IE"/>
          <w14:ligatures w14:val="none"/>
        </w:rPr>
        <w:t>5</w:t>
      </w:r>
      <w:r w:rsidRPr="00DD2154">
        <w:rPr>
          <w:rFonts w:ascii="Roboto" w:eastAsia="Times New Roman" w:hAnsi="Roboto" w:cs="Times New Roman"/>
          <w:b/>
          <w:bCs/>
          <w:color w:val="231F20"/>
          <w:kern w:val="0"/>
          <w:lang w:eastAsia="en-IE"/>
          <w14:ligatures w14:val="none"/>
        </w:rPr>
        <w:t>.</w:t>
      </w:r>
    </w:p>
    <w:p w14:paraId="01306B92" w14:textId="77777777" w:rsidR="000822FC" w:rsidRPr="000822FC" w:rsidRDefault="000822FC" w:rsidP="00873DE1">
      <w:pPr>
        <w:numPr>
          <w:ilvl w:val="0"/>
          <w:numId w:val="3"/>
        </w:numPr>
        <w:shd w:val="clear" w:color="auto" w:fill="FFFFFF"/>
        <w:spacing w:after="195" w:line="240" w:lineRule="auto"/>
        <w:jc w:val="both"/>
        <w:rPr>
          <w:rFonts w:ascii="Roboto" w:eastAsia="Times New Roman" w:hAnsi="Roboto" w:cs="Times New Roman"/>
          <w:color w:val="231F20"/>
          <w:kern w:val="0"/>
          <w:lang w:eastAsia="en-IE"/>
          <w14:ligatures w14:val="none"/>
        </w:rPr>
      </w:pPr>
      <w:r w:rsidRPr="000822FC">
        <w:rPr>
          <w:rFonts w:ascii="Roboto" w:eastAsia="Times New Roman" w:hAnsi="Roboto" w:cs="Times New Roman"/>
          <w:color w:val="231F20"/>
          <w:kern w:val="0"/>
          <w:lang w:eastAsia="en-IE"/>
          <w14:ligatures w14:val="none"/>
        </w:rPr>
        <w:t>Applications will not be assessed if they are incomplete or have been received after the advertised closing date. It is the responsibility of the applicants to ensure that their research supervisors submit the reference by the deadline. Only electronic applications and references will be accepted.</w:t>
      </w:r>
    </w:p>
    <w:p w14:paraId="399B826D" w14:textId="77777777" w:rsidR="000822FC" w:rsidRPr="000822FC" w:rsidRDefault="000822FC" w:rsidP="00873DE1">
      <w:pPr>
        <w:numPr>
          <w:ilvl w:val="0"/>
          <w:numId w:val="3"/>
        </w:numPr>
        <w:shd w:val="clear" w:color="auto" w:fill="FFFFFF"/>
        <w:spacing w:after="195" w:line="240" w:lineRule="auto"/>
        <w:jc w:val="both"/>
        <w:rPr>
          <w:rFonts w:ascii="Roboto" w:eastAsia="Times New Roman" w:hAnsi="Roboto" w:cs="Times New Roman"/>
          <w:color w:val="231F20"/>
          <w:kern w:val="0"/>
          <w:lang w:eastAsia="en-IE"/>
          <w14:ligatures w14:val="none"/>
        </w:rPr>
      </w:pPr>
      <w:r w:rsidRPr="000822FC">
        <w:rPr>
          <w:rFonts w:ascii="Roboto" w:eastAsia="Times New Roman" w:hAnsi="Roboto" w:cs="Times New Roman"/>
          <w:color w:val="231F20"/>
          <w:kern w:val="0"/>
          <w:lang w:eastAsia="en-IE"/>
          <w14:ligatures w14:val="none"/>
        </w:rPr>
        <w:t xml:space="preserve">Selection of successful applicants will be made </w:t>
      </w:r>
      <w:proofErr w:type="gramStart"/>
      <w:r w:rsidRPr="000822FC">
        <w:rPr>
          <w:rFonts w:ascii="Roboto" w:eastAsia="Times New Roman" w:hAnsi="Roboto" w:cs="Times New Roman"/>
          <w:color w:val="231F20"/>
          <w:kern w:val="0"/>
          <w:lang w:eastAsia="en-IE"/>
          <w14:ligatures w14:val="none"/>
        </w:rPr>
        <w:t>on the basis of</w:t>
      </w:r>
      <w:proofErr w:type="gramEnd"/>
      <w:r w:rsidRPr="000822FC">
        <w:rPr>
          <w:rFonts w:ascii="Roboto" w:eastAsia="Times New Roman" w:hAnsi="Roboto" w:cs="Times New Roman"/>
          <w:color w:val="231F20"/>
          <w:kern w:val="0"/>
          <w:lang w:eastAsia="en-IE"/>
          <w14:ligatures w14:val="none"/>
        </w:rPr>
        <w:t xml:space="preserve"> the materials supplied to the School of History.</w:t>
      </w:r>
    </w:p>
    <w:p w14:paraId="1DE766E5" w14:textId="77777777" w:rsidR="000822FC" w:rsidRPr="000822FC" w:rsidRDefault="000822FC" w:rsidP="00873DE1">
      <w:pPr>
        <w:numPr>
          <w:ilvl w:val="0"/>
          <w:numId w:val="3"/>
        </w:numPr>
        <w:shd w:val="clear" w:color="auto" w:fill="FFFFFF"/>
        <w:spacing w:after="195" w:line="240" w:lineRule="auto"/>
        <w:jc w:val="both"/>
        <w:rPr>
          <w:rFonts w:ascii="Roboto" w:eastAsia="Times New Roman" w:hAnsi="Roboto" w:cs="Times New Roman"/>
          <w:color w:val="231F20"/>
          <w:kern w:val="0"/>
          <w:lang w:eastAsia="en-IE"/>
          <w14:ligatures w14:val="none"/>
        </w:rPr>
      </w:pPr>
      <w:r w:rsidRPr="000822FC">
        <w:rPr>
          <w:rFonts w:ascii="Roboto" w:eastAsia="Times New Roman" w:hAnsi="Roboto" w:cs="Times New Roman"/>
          <w:color w:val="231F20"/>
          <w:kern w:val="0"/>
          <w:lang w:eastAsia="en-IE"/>
          <w14:ligatures w14:val="none"/>
        </w:rPr>
        <w:t>Applicants should not be in receipt of IRC funding/scholarships or equivalent European scholarships.</w:t>
      </w:r>
    </w:p>
    <w:p w14:paraId="51630F38" w14:textId="77777777" w:rsidR="000822FC" w:rsidRPr="000822FC" w:rsidRDefault="000822FC" w:rsidP="00873DE1">
      <w:pPr>
        <w:numPr>
          <w:ilvl w:val="0"/>
          <w:numId w:val="3"/>
        </w:numPr>
        <w:shd w:val="clear" w:color="auto" w:fill="FFFFFF"/>
        <w:spacing w:after="195" w:line="240" w:lineRule="auto"/>
        <w:jc w:val="both"/>
        <w:rPr>
          <w:rFonts w:ascii="Roboto" w:eastAsia="Times New Roman" w:hAnsi="Roboto" w:cs="Times New Roman"/>
          <w:color w:val="231F20"/>
          <w:kern w:val="0"/>
          <w:lang w:eastAsia="en-IE"/>
          <w14:ligatures w14:val="none"/>
        </w:rPr>
      </w:pPr>
      <w:r w:rsidRPr="000822FC">
        <w:rPr>
          <w:rFonts w:ascii="Roboto" w:eastAsia="Times New Roman" w:hAnsi="Roboto" w:cs="Times New Roman"/>
          <w:color w:val="231F20"/>
          <w:kern w:val="0"/>
          <w:lang w:eastAsia="en-IE"/>
          <w14:ligatures w14:val="none"/>
        </w:rPr>
        <w:t>The School of History should be notified in good time of any change in circumstances likely to cause disruption to the scholarship holder’s research schedule.</w:t>
      </w:r>
    </w:p>
    <w:p w14:paraId="604BC1BE" w14:textId="77777777" w:rsidR="000822FC" w:rsidRPr="000822FC" w:rsidRDefault="000822FC" w:rsidP="00873DE1">
      <w:pPr>
        <w:numPr>
          <w:ilvl w:val="0"/>
          <w:numId w:val="3"/>
        </w:numPr>
        <w:shd w:val="clear" w:color="auto" w:fill="FFFFFF"/>
        <w:spacing w:after="195" w:line="240" w:lineRule="auto"/>
        <w:jc w:val="both"/>
        <w:rPr>
          <w:rFonts w:ascii="Roboto" w:eastAsia="Times New Roman" w:hAnsi="Roboto" w:cs="Times New Roman"/>
          <w:color w:val="231F20"/>
          <w:kern w:val="0"/>
          <w:lang w:eastAsia="en-IE"/>
          <w14:ligatures w14:val="none"/>
        </w:rPr>
      </w:pPr>
      <w:r w:rsidRPr="000822FC">
        <w:rPr>
          <w:rFonts w:ascii="Roboto" w:eastAsia="Times New Roman" w:hAnsi="Roboto" w:cs="Times New Roman"/>
          <w:color w:val="231F20"/>
          <w:kern w:val="0"/>
          <w:lang w:eastAsia="en-IE"/>
          <w14:ligatures w14:val="none"/>
        </w:rPr>
        <w:t>If offered, successful applicants must confirm their intention to take up the Scholarship within one working week (five working days) of notification of the School of History’s intention to award them a Scholarship. </w:t>
      </w:r>
      <w:r w:rsidRPr="000822FC">
        <w:rPr>
          <w:rFonts w:ascii="Roboto" w:eastAsia="Times New Roman" w:hAnsi="Roboto" w:cs="Times New Roman"/>
          <w:b/>
          <w:bCs/>
          <w:color w:val="231F20"/>
          <w:kern w:val="0"/>
          <w:lang w:eastAsia="en-IE"/>
          <w14:ligatures w14:val="none"/>
        </w:rPr>
        <w:t>The successful applicant must also provide proof of registration.</w:t>
      </w:r>
    </w:p>
    <w:p w14:paraId="55546D2A" w14:textId="77777777" w:rsidR="000822FC" w:rsidRPr="000822FC" w:rsidRDefault="000822FC" w:rsidP="00873DE1">
      <w:pPr>
        <w:numPr>
          <w:ilvl w:val="0"/>
          <w:numId w:val="3"/>
        </w:numPr>
        <w:shd w:val="clear" w:color="auto" w:fill="FFFFFF"/>
        <w:spacing w:after="195" w:line="240" w:lineRule="auto"/>
        <w:jc w:val="both"/>
        <w:rPr>
          <w:rFonts w:ascii="Roboto" w:eastAsia="Times New Roman" w:hAnsi="Roboto" w:cs="Times New Roman"/>
          <w:color w:val="231F20"/>
          <w:kern w:val="0"/>
          <w:lang w:eastAsia="en-IE"/>
          <w14:ligatures w14:val="none"/>
        </w:rPr>
      </w:pPr>
      <w:r w:rsidRPr="000822FC">
        <w:rPr>
          <w:rFonts w:ascii="Roboto" w:eastAsia="Times New Roman" w:hAnsi="Roboto" w:cs="Times New Roman"/>
          <w:color w:val="231F20"/>
          <w:kern w:val="0"/>
          <w:lang w:eastAsia="en-IE"/>
          <w14:ligatures w14:val="none"/>
        </w:rPr>
        <w:lastRenderedPageBreak/>
        <w:t>Should, during the period of the Scholarship, a successful applicant also be the recipient of any other scholarship or grant of a like magnitude, he/she will be required to forego the award of the History Research Support Scholarship but will retain the title.</w:t>
      </w:r>
    </w:p>
    <w:p w14:paraId="4EE5221E" w14:textId="0BB4280F" w:rsidR="000822FC" w:rsidRDefault="000822FC" w:rsidP="00873DE1">
      <w:pPr>
        <w:numPr>
          <w:ilvl w:val="0"/>
          <w:numId w:val="3"/>
        </w:numPr>
        <w:shd w:val="clear" w:color="auto" w:fill="FFFFFF"/>
        <w:spacing w:after="195" w:line="240" w:lineRule="auto"/>
        <w:jc w:val="both"/>
      </w:pPr>
      <w:r w:rsidRPr="000822FC">
        <w:rPr>
          <w:rFonts w:ascii="Roboto" w:eastAsia="Times New Roman" w:hAnsi="Roboto" w:cs="Times New Roman"/>
          <w:color w:val="231F20"/>
          <w:kern w:val="0"/>
          <w:lang w:eastAsia="en-IE"/>
          <w14:ligatures w14:val="none"/>
        </w:rPr>
        <w:t xml:space="preserve">The Scholarship holder and his/her research supervisor(s) may be required to submit up to two progress report(s) </w:t>
      </w:r>
      <w:proofErr w:type="gramStart"/>
      <w:r w:rsidRPr="000822FC">
        <w:rPr>
          <w:rFonts w:ascii="Roboto" w:eastAsia="Times New Roman" w:hAnsi="Roboto" w:cs="Times New Roman"/>
          <w:color w:val="231F20"/>
          <w:kern w:val="0"/>
          <w:lang w:eastAsia="en-IE"/>
          <w14:ligatures w14:val="none"/>
        </w:rPr>
        <w:t>during the course of</w:t>
      </w:r>
      <w:proofErr w:type="gramEnd"/>
      <w:r w:rsidRPr="000822FC">
        <w:rPr>
          <w:rFonts w:ascii="Roboto" w:eastAsia="Times New Roman" w:hAnsi="Roboto" w:cs="Times New Roman"/>
          <w:color w:val="231F20"/>
          <w:kern w:val="0"/>
          <w:lang w:eastAsia="en-IE"/>
          <w14:ligatures w14:val="none"/>
        </w:rPr>
        <w:t xml:space="preserve"> the year to the School of History. If the progress reports are deemed unsatisfactory, the scholarship will be terminated.</w:t>
      </w:r>
    </w:p>
    <w:sectPr w:rsidR="000822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layfair Display">
    <w:charset w:val="00"/>
    <w:family w:val="auto"/>
    <w:pitch w:val="variable"/>
    <w:sig w:usb0="20000207" w:usb1="00000000" w:usb2="00000000" w:usb3="00000000" w:csb0="00000197"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755DD"/>
    <w:multiLevelType w:val="multilevel"/>
    <w:tmpl w:val="A9828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61763C"/>
    <w:multiLevelType w:val="multilevel"/>
    <w:tmpl w:val="5C269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490FB6"/>
    <w:multiLevelType w:val="multilevel"/>
    <w:tmpl w:val="D6FE5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21787E"/>
    <w:multiLevelType w:val="multilevel"/>
    <w:tmpl w:val="7A268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5170386">
    <w:abstractNumId w:val="1"/>
  </w:num>
  <w:num w:numId="2" w16cid:durableId="1780029817">
    <w:abstractNumId w:val="2"/>
  </w:num>
  <w:num w:numId="3" w16cid:durableId="1970278083">
    <w:abstractNumId w:val="3"/>
  </w:num>
  <w:num w:numId="4" w16cid:durableId="1776366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2FC"/>
    <w:rsid w:val="000822FC"/>
    <w:rsid w:val="00316AEB"/>
    <w:rsid w:val="004234E2"/>
    <w:rsid w:val="00724B4B"/>
    <w:rsid w:val="00873DE1"/>
    <w:rsid w:val="008A6FDD"/>
    <w:rsid w:val="008C2AB6"/>
    <w:rsid w:val="008D4805"/>
    <w:rsid w:val="0098414F"/>
    <w:rsid w:val="00DD2154"/>
    <w:rsid w:val="00F27B4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1B7F0"/>
  <w15:chartTrackingRefBased/>
  <w15:docId w15:val="{0AC0A131-3FA7-4FC9-B8F4-F33CBAE0F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22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822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22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22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22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22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2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2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2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2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822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22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22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22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22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2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2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2FC"/>
    <w:rPr>
      <w:rFonts w:eastAsiaTheme="majorEastAsia" w:cstheme="majorBidi"/>
      <w:color w:val="272727" w:themeColor="text1" w:themeTint="D8"/>
    </w:rPr>
  </w:style>
  <w:style w:type="paragraph" w:styleId="Title">
    <w:name w:val="Title"/>
    <w:basedOn w:val="Normal"/>
    <w:next w:val="Normal"/>
    <w:link w:val="TitleChar"/>
    <w:uiPriority w:val="10"/>
    <w:qFormat/>
    <w:rsid w:val="000822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2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22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2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22FC"/>
    <w:pPr>
      <w:spacing w:before="160"/>
      <w:jc w:val="center"/>
    </w:pPr>
    <w:rPr>
      <w:i/>
      <w:iCs/>
      <w:color w:val="404040" w:themeColor="text1" w:themeTint="BF"/>
    </w:rPr>
  </w:style>
  <w:style w:type="character" w:customStyle="1" w:styleId="QuoteChar">
    <w:name w:val="Quote Char"/>
    <w:basedOn w:val="DefaultParagraphFont"/>
    <w:link w:val="Quote"/>
    <w:uiPriority w:val="29"/>
    <w:rsid w:val="000822FC"/>
    <w:rPr>
      <w:i/>
      <w:iCs/>
      <w:color w:val="404040" w:themeColor="text1" w:themeTint="BF"/>
    </w:rPr>
  </w:style>
  <w:style w:type="paragraph" w:styleId="ListParagraph">
    <w:name w:val="List Paragraph"/>
    <w:basedOn w:val="Normal"/>
    <w:uiPriority w:val="34"/>
    <w:qFormat/>
    <w:rsid w:val="000822FC"/>
    <w:pPr>
      <w:ind w:left="720"/>
      <w:contextualSpacing/>
    </w:pPr>
  </w:style>
  <w:style w:type="character" w:styleId="IntenseEmphasis">
    <w:name w:val="Intense Emphasis"/>
    <w:basedOn w:val="DefaultParagraphFont"/>
    <w:uiPriority w:val="21"/>
    <w:qFormat/>
    <w:rsid w:val="000822FC"/>
    <w:rPr>
      <w:i/>
      <w:iCs/>
      <w:color w:val="0F4761" w:themeColor="accent1" w:themeShade="BF"/>
    </w:rPr>
  </w:style>
  <w:style w:type="paragraph" w:styleId="IntenseQuote">
    <w:name w:val="Intense Quote"/>
    <w:basedOn w:val="Normal"/>
    <w:next w:val="Normal"/>
    <w:link w:val="IntenseQuoteChar"/>
    <w:uiPriority w:val="30"/>
    <w:qFormat/>
    <w:rsid w:val="000822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22FC"/>
    <w:rPr>
      <w:i/>
      <w:iCs/>
      <w:color w:val="0F4761" w:themeColor="accent1" w:themeShade="BF"/>
    </w:rPr>
  </w:style>
  <w:style w:type="character" w:styleId="IntenseReference">
    <w:name w:val="Intense Reference"/>
    <w:basedOn w:val="DefaultParagraphFont"/>
    <w:uiPriority w:val="32"/>
    <w:qFormat/>
    <w:rsid w:val="000822FC"/>
    <w:rPr>
      <w:b/>
      <w:bCs/>
      <w:smallCaps/>
      <w:color w:val="0F4761" w:themeColor="accent1" w:themeShade="BF"/>
      <w:spacing w:val="5"/>
    </w:rPr>
  </w:style>
  <w:style w:type="paragraph" w:styleId="NormalWeb">
    <w:name w:val="Normal (Web)"/>
    <w:basedOn w:val="Normal"/>
    <w:uiPriority w:val="99"/>
    <w:semiHidden/>
    <w:unhideWhenUsed/>
    <w:rsid w:val="000822FC"/>
    <w:pPr>
      <w:spacing w:before="100" w:beforeAutospacing="1" w:after="100" w:afterAutospacing="1" w:line="240" w:lineRule="auto"/>
    </w:pPr>
    <w:rPr>
      <w:rFonts w:ascii="Times New Roman" w:eastAsia="Times New Roman" w:hAnsi="Times New Roman" w:cs="Times New Roman"/>
      <w:kern w:val="0"/>
      <w:lang w:eastAsia="en-IE"/>
      <w14:ligatures w14:val="none"/>
    </w:rPr>
  </w:style>
  <w:style w:type="character" w:styleId="Strong">
    <w:name w:val="Strong"/>
    <w:basedOn w:val="DefaultParagraphFont"/>
    <w:uiPriority w:val="22"/>
    <w:qFormat/>
    <w:rsid w:val="000822FC"/>
    <w:rPr>
      <w:b/>
      <w:bCs/>
    </w:rPr>
  </w:style>
  <w:style w:type="character" w:styleId="Hyperlink">
    <w:name w:val="Hyperlink"/>
    <w:basedOn w:val="DefaultParagraphFont"/>
    <w:uiPriority w:val="99"/>
    <w:semiHidden/>
    <w:unhideWhenUsed/>
    <w:rsid w:val="000822FC"/>
    <w:rPr>
      <w:color w:val="0000FF"/>
      <w:u w:val="single"/>
    </w:rPr>
  </w:style>
  <w:style w:type="paragraph" w:customStyle="1" w:styleId="text-uppercase">
    <w:name w:val="text-uppercase"/>
    <w:basedOn w:val="Normal"/>
    <w:rsid w:val="000822FC"/>
    <w:pPr>
      <w:spacing w:before="100" w:beforeAutospacing="1" w:after="100" w:afterAutospacing="1" w:line="240" w:lineRule="auto"/>
    </w:pPr>
    <w:rPr>
      <w:rFonts w:ascii="Times New Roman" w:eastAsia="Times New Roman" w:hAnsi="Times New Roman" w:cs="Times New Roman"/>
      <w:kern w:val="0"/>
      <w:lang w:eastAsia="en-IE"/>
      <w14:ligatures w14:val="none"/>
    </w:rPr>
  </w:style>
  <w:style w:type="paragraph" w:customStyle="1" w:styleId="twitter">
    <w:name w:val="twitter"/>
    <w:basedOn w:val="Normal"/>
    <w:rsid w:val="000822FC"/>
    <w:pPr>
      <w:spacing w:before="100" w:beforeAutospacing="1" w:after="100" w:afterAutospacing="1" w:line="240" w:lineRule="auto"/>
    </w:pPr>
    <w:rPr>
      <w:rFonts w:ascii="Times New Roman" w:eastAsia="Times New Roman" w:hAnsi="Times New Roman" w:cs="Times New Roman"/>
      <w:kern w:val="0"/>
      <w:lang w:eastAsia="en-IE"/>
      <w14:ligatures w14:val="none"/>
    </w:rPr>
  </w:style>
  <w:style w:type="character" w:customStyle="1" w:styleId="sr-only">
    <w:name w:val="sr-only"/>
    <w:basedOn w:val="DefaultParagraphFont"/>
    <w:rsid w:val="000822FC"/>
  </w:style>
  <w:style w:type="paragraph" w:customStyle="1" w:styleId="facebook">
    <w:name w:val="facebook"/>
    <w:basedOn w:val="Normal"/>
    <w:rsid w:val="000822FC"/>
    <w:pPr>
      <w:spacing w:before="100" w:beforeAutospacing="1" w:after="100" w:afterAutospacing="1" w:line="240" w:lineRule="auto"/>
    </w:pPr>
    <w:rPr>
      <w:rFonts w:ascii="Times New Roman" w:eastAsia="Times New Roman" w:hAnsi="Times New Roman" w:cs="Times New Roman"/>
      <w:kern w:val="0"/>
      <w:lang w:eastAsia="en-IE"/>
      <w14:ligatures w14:val="none"/>
    </w:rPr>
  </w:style>
  <w:style w:type="paragraph" w:customStyle="1" w:styleId="linkedin">
    <w:name w:val="linkedin"/>
    <w:basedOn w:val="Normal"/>
    <w:rsid w:val="000822FC"/>
    <w:pPr>
      <w:spacing w:before="100" w:beforeAutospacing="1" w:after="100" w:afterAutospacing="1" w:line="240" w:lineRule="auto"/>
    </w:pPr>
    <w:rPr>
      <w:rFonts w:ascii="Times New Roman" w:eastAsia="Times New Roman" w:hAnsi="Times New Roman" w:cs="Times New Roman"/>
      <w:kern w:val="0"/>
      <w:lang w:eastAsia="en-IE"/>
      <w14:ligatures w14:val="none"/>
    </w:rPr>
  </w:style>
  <w:style w:type="paragraph" w:customStyle="1" w:styleId="email">
    <w:name w:val="email"/>
    <w:basedOn w:val="Normal"/>
    <w:rsid w:val="000822FC"/>
    <w:pPr>
      <w:spacing w:before="100" w:beforeAutospacing="1" w:after="100" w:afterAutospacing="1" w:line="240" w:lineRule="auto"/>
    </w:pPr>
    <w:rPr>
      <w:rFonts w:ascii="Times New Roman" w:eastAsia="Times New Roman" w:hAnsi="Times New Roman" w:cs="Times New Roman"/>
      <w:kern w:val="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5704635">
      <w:bodyDiv w:val="1"/>
      <w:marLeft w:val="0"/>
      <w:marRight w:val="0"/>
      <w:marTop w:val="0"/>
      <w:marBottom w:val="0"/>
      <w:divBdr>
        <w:top w:val="none" w:sz="0" w:space="0" w:color="auto"/>
        <w:left w:val="none" w:sz="0" w:space="0" w:color="auto"/>
        <w:bottom w:val="none" w:sz="0" w:space="0" w:color="auto"/>
        <w:right w:val="none" w:sz="0" w:space="0" w:color="auto"/>
      </w:divBdr>
      <w:divsChild>
        <w:div w:id="1830486476">
          <w:marLeft w:val="0"/>
          <w:marRight w:val="0"/>
          <w:marTop w:val="0"/>
          <w:marBottom w:val="0"/>
          <w:divBdr>
            <w:top w:val="none" w:sz="0" w:space="0" w:color="auto"/>
            <w:left w:val="none" w:sz="0" w:space="0" w:color="auto"/>
            <w:bottom w:val="none" w:sz="0" w:space="0" w:color="auto"/>
            <w:right w:val="none" w:sz="0" w:space="0" w:color="auto"/>
          </w:divBdr>
          <w:divsChild>
            <w:div w:id="44187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istory@ucc.ie" TargetMode="External"/><Relationship Id="rId5" Type="http://schemas.openxmlformats.org/officeDocument/2006/relationships/hyperlink" Target="mailto:history@ucc.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392</Words>
  <Characters>2237</Characters>
  <Application>Microsoft Office Word</Application>
  <DocSecurity>0</DocSecurity>
  <Lines>18</Lines>
  <Paragraphs>5</Paragraphs>
  <ScaleCrop>false</ScaleCrop>
  <Company>University College Cork</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O'Callaghan</dc:creator>
  <cp:keywords/>
  <dc:description/>
  <cp:lastModifiedBy>Joy O'Callaghan</cp:lastModifiedBy>
  <cp:revision>6</cp:revision>
  <dcterms:created xsi:type="dcterms:W3CDTF">2024-07-16T11:15:00Z</dcterms:created>
  <dcterms:modified xsi:type="dcterms:W3CDTF">2025-07-23T14:01:00Z</dcterms:modified>
</cp:coreProperties>
</file>