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9C" w:rsidRPr="00E7249C" w:rsidRDefault="00E7249C" w:rsidP="00E7249C">
      <w:pPr>
        <w:jc w:val="center"/>
        <w:rPr>
          <w:rFonts w:ascii="Calibri" w:eastAsiaTheme="minorHAnsi" w:hAnsi="Calibri"/>
          <w:b/>
          <w:color w:val="0070C0"/>
          <w:sz w:val="56"/>
          <w:szCs w:val="56"/>
          <w:lang w:val="en-IE" w:eastAsia="en-US"/>
        </w:rPr>
      </w:pPr>
      <w:r w:rsidRPr="00E7249C">
        <w:rPr>
          <w:rFonts w:ascii="Calibri" w:hAnsi="Calibri"/>
          <w:b/>
          <w:color w:val="0070C0"/>
          <w:sz w:val="56"/>
          <w:szCs w:val="56"/>
        </w:rPr>
        <w:t>Tom O’Connor Working Paper Series</w:t>
      </w:r>
    </w:p>
    <w:p w:rsidR="00E7249C" w:rsidRPr="00E7249C" w:rsidRDefault="00E7249C" w:rsidP="00E7249C">
      <w:pPr>
        <w:jc w:val="center"/>
        <w:rPr>
          <w:rFonts w:ascii="Calibri" w:hAnsi="Calibri"/>
          <w:b/>
          <w:color w:val="0070C0"/>
          <w:sz w:val="56"/>
          <w:szCs w:val="56"/>
        </w:rPr>
      </w:pPr>
      <w:r>
        <w:rPr>
          <w:rFonts w:ascii="Calibri" w:hAnsi="Calibri"/>
          <w:b/>
          <w:color w:val="0070C0"/>
          <w:sz w:val="56"/>
          <w:szCs w:val="56"/>
        </w:rPr>
        <w:t>Department of Government, UCC</w:t>
      </w:r>
    </w:p>
    <w:p w:rsidR="00E7249C" w:rsidRPr="00E7249C" w:rsidRDefault="00E7249C" w:rsidP="00E7249C">
      <w:pPr>
        <w:jc w:val="center"/>
        <w:rPr>
          <w:rFonts w:ascii="Calibri" w:hAnsi="Calibri"/>
          <w:b/>
          <w:sz w:val="28"/>
          <w:szCs w:val="28"/>
        </w:rPr>
      </w:pPr>
      <w:r>
        <w:rPr>
          <w:noProof/>
          <w:lang w:val="en-IE" w:eastAsia="en-IE"/>
        </w:rPr>
        <w:drawing>
          <wp:inline distT="0" distB="0" distL="0" distR="0">
            <wp:extent cx="1857375" cy="2247900"/>
            <wp:effectExtent l="228600" t="228600" r="123825" b="228600"/>
            <wp:docPr id="1" name="Picture 1" descr="http://www.ucc.ie/law/restitution/images/ucc_crest_clear_sm.gif"/>
            <wp:cNvGraphicFramePr/>
            <a:graphic xmlns:a="http://schemas.openxmlformats.org/drawingml/2006/main">
              <a:graphicData uri="http://schemas.openxmlformats.org/drawingml/2006/picture">
                <pic:pic xmlns:pic="http://schemas.openxmlformats.org/drawingml/2006/picture">
                  <pic:nvPicPr>
                    <pic:cNvPr id="1" name="Picture 1" descr="http://www.ucc.ie/law/restitution/images/ucc_crest_clear_sm.gif"/>
                    <pic:cNvPicPr/>
                  </pic:nvPicPr>
                  <pic:blipFill>
                    <a:blip r:embed="rId8" cstate="print"/>
                    <a:srcRect/>
                    <a:stretch>
                      <a:fillRect/>
                    </a:stretch>
                  </pic:blipFill>
                  <pic:spPr bwMode="auto">
                    <a:xfrm>
                      <a:off x="0" y="0"/>
                      <a:ext cx="1391920" cy="177863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Pr>
          <w:rFonts w:ascii="Calibri" w:hAnsi="Calibri"/>
          <w:b/>
          <w:sz w:val="28"/>
          <w:szCs w:val="28"/>
        </w:rPr>
        <w:t xml:space="preserve">  </w:t>
      </w:r>
      <w:r>
        <w:rPr>
          <w:rFonts w:ascii="Calibri" w:hAnsi="Calibri"/>
          <w:b/>
          <w:noProof/>
          <w:sz w:val="28"/>
          <w:szCs w:val="28"/>
          <w:lang w:val="en-IE" w:eastAsia="en-IE"/>
        </w:rPr>
        <w:drawing>
          <wp:inline distT="0" distB="0" distL="0" distR="0">
            <wp:extent cx="1390650" cy="2257425"/>
            <wp:effectExtent l="228600" t="228600" r="0" b="2381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4560" cy="179832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E7249C" w:rsidRPr="00E7249C" w:rsidRDefault="00E7249C" w:rsidP="00E7249C">
      <w:pPr>
        <w:tabs>
          <w:tab w:val="center" w:pos="5233"/>
          <w:tab w:val="right" w:pos="10466"/>
        </w:tabs>
        <w:jc w:val="center"/>
        <w:rPr>
          <w:rFonts w:ascii="Calibri" w:hAnsi="Calibri"/>
          <w:b/>
          <w:color w:val="C00000"/>
          <w:sz w:val="48"/>
          <w:szCs w:val="48"/>
        </w:rPr>
      </w:pPr>
      <w:r>
        <w:rPr>
          <w:rFonts w:ascii="Calibri" w:hAnsi="Calibri"/>
          <w:b/>
          <w:color w:val="C00000"/>
          <w:sz w:val="48"/>
          <w:szCs w:val="48"/>
        </w:rPr>
        <w:t>‘Cranks and Idealists: The Emergence of the Planning Profession in Local Government Following the Local Government (Planning and Development) Act, 1963’</w:t>
      </w:r>
    </w:p>
    <w:p w:rsidR="00E7249C" w:rsidRDefault="00E7249C" w:rsidP="00E7249C">
      <w:pPr>
        <w:pStyle w:val="ListParagraph"/>
        <w:numPr>
          <w:ilvl w:val="0"/>
          <w:numId w:val="13"/>
        </w:numPr>
        <w:tabs>
          <w:tab w:val="center" w:pos="5233"/>
          <w:tab w:val="right" w:pos="10466"/>
        </w:tabs>
        <w:jc w:val="center"/>
        <w:rPr>
          <w:rFonts w:ascii="Calibri" w:hAnsi="Calibri"/>
          <w:b/>
          <w:sz w:val="48"/>
          <w:szCs w:val="48"/>
        </w:rPr>
      </w:pPr>
      <w:r>
        <w:rPr>
          <w:rFonts w:ascii="Calibri" w:hAnsi="Calibri"/>
          <w:b/>
          <w:sz w:val="48"/>
          <w:szCs w:val="48"/>
        </w:rPr>
        <w:t>Seán O’Leary</w:t>
      </w:r>
    </w:p>
    <w:p w:rsidR="00E7249C" w:rsidRDefault="00E7249C" w:rsidP="00E7249C">
      <w:pPr>
        <w:tabs>
          <w:tab w:val="center" w:pos="5233"/>
          <w:tab w:val="right" w:pos="10466"/>
        </w:tabs>
        <w:jc w:val="center"/>
        <w:rPr>
          <w:rFonts w:ascii="Calibri" w:hAnsi="Calibri"/>
          <w:b/>
          <w:sz w:val="72"/>
          <w:szCs w:val="72"/>
        </w:rPr>
      </w:pPr>
      <w:r>
        <w:rPr>
          <w:noProof/>
          <w:lang w:val="en-IE" w:eastAsia="en-IE"/>
        </w:rPr>
        <w:drawing>
          <wp:inline distT="0" distB="0" distL="0" distR="0">
            <wp:extent cx="3837684" cy="1783715"/>
            <wp:effectExtent l="76200" t="76200" r="125095" b="140335"/>
            <wp:docPr id="3" name="Picture 3" descr="http://www.eamonn.com/wp-content/uploads/2014/08/280814bungs.jpg"/>
            <wp:cNvGraphicFramePr/>
            <a:graphic xmlns:a="http://schemas.openxmlformats.org/drawingml/2006/main">
              <a:graphicData uri="http://schemas.openxmlformats.org/drawingml/2006/picture">
                <pic:pic xmlns:pic="http://schemas.openxmlformats.org/drawingml/2006/picture">
                  <pic:nvPicPr>
                    <pic:cNvPr id="3" name="Picture 3" descr="http://www.eamonn.com/wp-content/uploads/2014/08/280814bungs.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032" cy="17294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7249C" w:rsidRPr="00E7249C" w:rsidRDefault="00E7249C" w:rsidP="00E7249C">
      <w:pPr>
        <w:tabs>
          <w:tab w:val="center" w:pos="5233"/>
          <w:tab w:val="right" w:pos="10466"/>
        </w:tabs>
        <w:jc w:val="center"/>
        <w:rPr>
          <w:rFonts w:asciiTheme="minorHAnsi" w:hAnsiTheme="minorHAnsi"/>
          <w:noProof/>
          <w:lang w:eastAsia="en-IE"/>
        </w:rPr>
      </w:pPr>
      <w:r>
        <w:rPr>
          <w:rFonts w:ascii="Calibri" w:hAnsi="Calibri"/>
          <w:b/>
          <w:sz w:val="72"/>
          <w:szCs w:val="72"/>
        </w:rPr>
        <w:t>No. 38</w:t>
      </w:r>
      <w:r>
        <w:rPr>
          <w:rFonts w:ascii="Calibri" w:hAnsi="Calibri"/>
          <w:b/>
          <w:sz w:val="72"/>
          <w:szCs w:val="72"/>
          <w:lang w:eastAsia="en-US"/>
        </w:rPr>
        <w:t xml:space="preserve">, </w:t>
      </w:r>
      <w:r>
        <w:rPr>
          <w:rFonts w:ascii="Calibri" w:hAnsi="Calibri"/>
          <w:b/>
          <w:sz w:val="72"/>
          <w:szCs w:val="72"/>
        </w:rPr>
        <w:t>November 2014</w:t>
      </w:r>
      <w:bookmarkStart w:id="0" w:name="_GoBack"/>
      <w:bookmarkEnd w:id="0"/>
    </w:p>
    <w:p w:rsidR="00972461" w:rsidRPr="00424D86" w:rsidRDefault="00972461" w:rsidP="000566DB">
      <w:pPr>
        <w:pStyle w:val="NoSpacing"/>
        <w:jc w:val="center"/>
        <w:rPr>
          <w:rFonts w:ascii="Times New Roman" w:hAnsi="Times New Roman"/>
          <w:b/>
          <w:sz w:val="36"/>
          <w:szCs w:val="36"/>
          <w:shd w:val="clear" w:color="auto" w:fill="FFFFFF"/>
        </w:rPr>
      </w:pPr>
      <w:r w:rsidRPr="00424D86">
        <w:rPr>
          <w:rFonts w:ascii="Times New Roman" w:hAnsi="Times New Roman"/>
          <w:b/>
          <w:sz w:val="36"/>
          <w:szCs w:val="36"/>
          <w:shd w:val="clear" w:color="auto" w:fill="FFFFFF"/>
        </w:rPr>
        <w:lastRenderedPageBreak/>
        <w:t>Cra</w:t>
      </w:r>
      <w:r w:rsidR="003044CC" w:rsidRPr="00424D86">
        <w:rPr>
          <w:rFonts w:ascii="Times New Roman" w:hAnsi="Times New Roman"/>
          <w:b/>
          <w:sz w:val="36"/>
          <w:szCs w:val="36"/>
          <w:shd w:val="clear" w:color="auto" w:fill="FFFFFF"/>
        </w:rPr>
        <w:t xml:space="preserve">nks and idealists: </w:t>
      </w:r>
      <w:r w:rsidRPr="00424D86">
        <w:rPr>
          <w:rFonts w:ascii="Times New Roman" w:hAnsi="Times New Roman"/>
          <w:b/>
          <w:sz w:val="36"/>
          <w:szCs w:val="36"/>
          <w:shd w:val="clear" w:color="auto" w:fill="FFFFFF"/>
        </w:rPr>
        <w:t xml:space="preserve">the </w:t>
      </w:r>
      <w:r w:rsidR="00B04F0B" w:rsidRPr="00424D86">
        <w:rPr>
          <w:rFonts w:ascii="Times New Roman" w:hAnsi="Times New Roman"/>
          <w:b/>
          <w:sz w:val="36"/>
          <w:szCs w:val="36"/>
          <w:shd w:val="clear" w:color="auto" w:fill="FFFFFF"/>
        </w:rPr>
        <w:t xml:space="preserve">emergence of the </w:t>
      </w:r>
      <w:r w:rsidRPr="00424D86">
        <w:rPr>
          <w:rFonts w:ascii="Times New Roman" w:hAnsi="Times New Roman"/>
          <w:b/>
          <w:sz w:val="36"/>
          <w:szCs w:val="36"/>
          <w:shd w:val="clear" w:color="auto" w:fill="FFFFFF"/>
        </w:rPr>
        <w:t xml:space="preserve">planning profession </w:t>
      </w:r>
      <w:r w:rsidR="003044CC" w:rsidRPr="00424D86">
        <w:rPr>
          <w:rFonts w:ascii="Times New Roman" w:hAnsi="Times New Roman"/>
          <w:b/>
          <w:sz w:val="36"/>
          <w:szCs w:val="36"/>
          <w:shd w:val="clear" w:color="auto" w:fill="FFFFFF"/>
        </w:rPr>
        <w:t xml:space="preserve">in </w:t>
      </w:r>
      <w:r w:rsidR="000566DB" w:rsidRPr="00424D86">
        <w:rPr>
          <w:rFonts w:ascii="Times New Roman" w:hAnsi="Times New Roman"/>
          <w:b/>
          <w:sz w:val="36"/>
          <w:szCs w:val="36"/>
          <w:shd w:val="clear" w:color="auto" w:fill="FFFFFF"/>
        </w:rPr>
        <w:t>local government</w:t>
      </w:r>
      <w:r w:rsidR="003044CC" w:rsidRPr="00424D86">
        <w:rPr>
          <w:rFonts w:ascii="Times New Roman" w:hAnsi="Times New Roman"/>
          <w:b/>
          <w:sz w:val="36"/>
          <w:szCs w:val="36"/>
          <w:shd w:val="clear" w:color="auto" w:fill="FFFFFF"/>
        </w:rPr>
        <w:t xml:space="preserve"> </w:t>
      </w:r>
      <w:r w:rsidRPr="00424D86">
        <w:rPr>
          <w:rFonts w:ascii="Times New Roman" w:hAnsi="Times New Roman"/>
          <w:b/>
          <w:sz w:val="36"/>
          <w:szCs w:val="36"/>
          <w:shd w:val="clear" w:color="auto" w:fill="FFFFFF"/>
        </w:rPr>
        <w:t xml:space="preserve">following the </w:t>
      </w:r>
      <w:r w:rsidR="000566DB" w:rsidRPr="00424D86">
        <w:rPr>
          <w:rFonts w:ascii="Times New Roman" w:hAnsi="Times New Roman"/>
          <w:b/>
          <w:sz w:val="36"/>
          <w:szCs w:val="36"/>
          <w:shd w:val="clear" w:color="auto" w:fill="FFFFFF"/>
        </w:rPr>
        <w:t>L</w:t>
      </w:r>
      <w:r w:rsidRPr="00424D86">
        <w:rPr>
          <w:rFonts w:ascii="Times New Roman" w:hAnsi="Times New Roman"/>
          <w:b/>
          <w:sz w:val="36"/>
          <w:szCs w:val="36"/>
          <w:shd w:val="clear" w:color="auto" w:fill="FFFFFF"/>
        </w:rPr>
        <w:t xml:space="preserve">ocal </w:t>
      </w:r>
      <w:r w:rsidR="000566DB" w:rsidRPr="00424D86">
        <w:rPr>
          <w:rFonts w:ascii="Times New Roman" w:hAnsi="Times New Roman"/>
          <w:b/>
          <w:sz w:val="36"/>
          <w:szCs w:val="36"/>
          <w:shd w:val="clear" w:color="auto" w:fill="FFFFFF"/>
        </w:rPr>
        <w:t>G</w:t>
      </w:r>
      <w:r w:rsidRPr="00424D86">
        <w:rPr>
          <w:rFonts w:ascii="Times New Roman" w:hAnsi="Times New Roman"/>
          <w:b/>
          <w:sz w:val="36"/>
          <w:szCs w:val="36"/>
          <w:shd w:val="clear" w:color="auto" w:fill="FFFFFF"/>
        </w:rPr>
        <w:t>overnment (</w:t>
      </w:r>
      <w:r w:rsidR="000566DB" w:rsidRPr="00424D86">
        <w:rPr>
          <w:rFonts w:ascii="Times New Roman" w:hAnsi="Times New Roman"/>
          <w:b/>
          <w:sz w:val="36"/>
          <w:szCs w:val="36"/>
          <w:shd w:val="clear" w:color="auto" w:fill="FFFFFF"/>
        </w:rPr>
        <w:t>P</w:t>
      </w:r>
      <w:r w:rsidRPr="00424D86">
        <w:rPr>
          <w:rFonts w:ascii="Times New Roman" w:hAnsi="Times New Roman"/>
          <w:b/>
          <w:sz w:val="36"/>
          <w:szCs w:val="36"/>
          <w:shd w:val="clear" w:color="auto" w:fill="FFFFFF"/>
        </w:rPr>
        <w:t xml:space="preserve">lanning and </w:t>
      </w:r>
      <w:r w:rsidR="000566DB" w:rsidRPr="00424D86">
        <w:rPr>
          <w:rFonts w:ascii="Times New Roman" w:hAnsi="Times New Roman"/>
          <w:b/>
          <w:sz w:val="36"/>
          <w:szCs w:val="36"/>
          <w:shd w:val="clear" w:color="auto" w:fill="FFFFFF"/>
        </w:rPr>
        <w:t>D</w:t>
      </w:r>
      <w:r w:rsidRPr="00424D86">
        <w:rPr>
          <w:rFonts w:ascii="Times New Roman" w:hAnsi="Times New Roman"/>
          <w:b/>
          <w:sz w:val="36"/>
          <w:szCs w:val="36"/>
          <w:shd w:val="clear" w:color="auto" w:fill="FFFFFF"/>
        </w:rPr>
        <w:t xml:space="preserve">evelopment) </w:t>
      </w:r>
      <w:r w:rsidR="000566DB" w:rsidRPr="00424D86">
        <w:rPr>
          <w:rFonts w:ascii="Times New Roman" w:hAnsi="Times New Roman"/>
          <w:b/>
          <w:sz w:val="36"/>
          <w:szCs w:val="36"/>
          <w:shd w:val="clear" w:color="auto" w:fill="FFFFFF"/>
        </w:rPr>
        <w:t>A</w:t>
      </w:r>
      <w:r w:rsidRPr="00424D86">
        <w:rPr>
          <w:rFonts w:ascii="Times New Roman" w:hAnsi="Times New Roman"/>
          <w:b/>
          <w:sz w:val="36"/>
          <w:szCs w:val="36"/>
          <w:shd w:val="clear" w:color="auto" w:fill="FFFFFF"/>
        </w:rPr>
        <w:t>ct, 1963</w:t>
      </w:r>
    </w:p>
    <w:p w:rsidR="000566DB" w:rsidRPr="00BA479F" w:rsidRDefault="00424D86" w:rsidP="000566DB">
      <w:pPr>
        <w:pStyle w:val="NoSpacing"/>
        <w:jc w:val="center"/>
        <w:rPr>
          <w:rFonts w:ascii="Times New Roman" w:hAnsi="Times New Roman"/>
          <w:b/>
          <w:sz w:val="28"/>
          <w:shd w:val="clear" w:color="auto" w:fill="FFFFFF"/>
        </w:rPr>
      </w:pPr>
      <w:r w:rsidRPr="00424D86">
        <w:rPr>
          <w:rFonts w:ascii="Times New Roman" w:hAnsi="Times New Roman"/>
          <w:b/>
          <w:bCs/>
          <w:smallCaps/>
          <w:noProof/>
          <w:color w:val="222222"/>
          <w:sz w:val="24"/>
          <w:szCs w:val="24"/>
          <w:shd w:val="clear" w:color="auto" w:fill="FFFFFF"/>
          <w:lang w:val="en-IE" w:eastAsia="en-IE"/>
        </w:rPr>
        <mc:AlternateContent>
          <mc:Choice Requires="wps">
            <w:drawing>
              <wp:anchor distT="45720" distB="45720" distL="114300" distR="114300" simplePos="0" relativeHeight="251659264" behindDoc="0" locked="0" layoutInCell="1" allowOverlap="1" wp14:anchorId="32EB182C" wp14:editId="000B197E">
                <wp:simplePos x="0" y="0"/>
                <wp:positionH relativeFrom="column">
                  <wp:posOffset>323850</wp:posOffset>
                </wp:positionH>
                <wp:positionV relativeFrom="paragraph">
                  <wp:posOffset>503555</wp:posOffset>
                </wp:positionV>
                <wp:extent cx="5143500" cy="2152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52650"/>
                        </a:xfrm>
                        <a:prstGeom prst="rect">
                          <a:avLst/>
                        </a:prstGeom>
                        <a:solidFill>
                          <a:srgbClr val="FFFFFF"/>
                        </a:solidFill>
                        <a:ln w="9525">
                          <a:solidFill>
                            <a:srgbClr val="000000"/>
                          </a:solidFill>
                          <a:miter lim="800000"/>
                          <a:headEnd/>
                          <a:tailEnd/>
                        </a:ln>
                      </wps:spPr>
                      <wps:txbx>
                        <w:txbxContent>
                          <w:p w:rsidR="00424D86" w:rsidRDefault="00424D86" w:rsidP="00424D86">
                            <w:pPr>
                              <w:spacing w:after="0" w:line="240" w:lineRule="auto"/>
                              <w:rPr>
                                <w:rFonts w:ascii="Times New Roman" w:hAnsi="Times New Roman"/>
                                <w:b/>
                                <w:sz w:val="24"/>
                                <w:shd w:val="clear" w:color="auto" w:fill="FFFFFF"/>
                              </w:rPr>
                            </w:pPr>
                            <w:r w:rsidRPr="00BA479F">
                              <w:rPr>
                                <w:rFonts w:ascii="Times New Roman" w:hAnsi="Times New Roman"/>
                                <w:b/>
                                <w:sz w:val="24"/>
                                <w:shd w:val="clear" w:color="auto" w:fill="FFFFFF"/>
                              </w:rPr>
                              <w:t>Author Profile</w:t>
                            </w:r>
                          </w:p>
                          <w:p w:rsidR="00424D86" w:rsidRPr="00424D86" w:rsidRDefault="00424D86" w:rsidP="00424D86">
                            <w:pPr>
                              <w:spacing w:after="0" w:line="240" w:lineRule="auto"/>
                              <w:rPr>
                                <w:rFonts w:ascii="Times New Roman" w:hAnsi="Times New Roman"/>
                                <w:b/>
                                <w:sz w:val="24"/>
                                <w:shd w:val="clear" w:color="auto" w:fill="FFFFFF"/>
                              </w:rPr>
                            </w:pPr>
                            <w:r w:rsidRPr="00BA479F">
                              <w:rPr>
                                <w:rFonts w:ascii="Times New Roman" w:hAnsi="Times New Roman"/>
                                <w:sz w:val="24"/>
                                <w:shd w:val="clear" w:color="auto" w:fill="FFFFFF"/>
                              </w:rPr>
                              <w:t>Seán O’Leary is executive director of th</w:t>
                            </w:r>
                            <w:r>
                              <w:rPr>
                                <w:rFonts w:ascii="Times New Roman" w:hAnsi="Times New Roman"/>
                                <w:sz w:val="24"/>
                                <w:shd w:val="clear" w:color="auto" w:fill="FFFFFF"/>
                              </w:rPr>
                              <w:t>e Irish Planning Institute</w:t>
                            </w:r>
                            <w:r w:rsidRPr="00BA479F">
                              <w:rPr>
                                <w:rFonts w:ascii="Times New Roman" w:hAnsi="Times New Roman"/>
                                <w:sz w:val="24"/>
                                <w:shd w:val="clear" w:color="auto" w:fill="FFFFFF"/>
                              </w:rPr>
                              <w:t>, the all-island body for professional planners engaged in physical, spatial and environmental planning in Ireland. He has previously worked in community, rural and regional development. H</w:t>
                            </w:r>
                            <w:r>
                              <w:rPr>
                                <w:rFonts w:ascii="Times New Roman" w:hAnsi="Times New Roman"/>
                                <w:sz w:val="24"/>
                                <w:shd w:val="clear" w:color="auto" w:fill="FFFFFF"/>
                              </w:rPr>
                              <w:t xml:space="preserve">e is author of “Sense of Place - </w:t>
                            </w:r>
                            <w:r w:rsidRPr="00BA479F">
                              <w:rPr>
                                <w:rFonts w:ascii="Times New Roman" w:hAnsi="Times New Roman"/>
                                <w:sz w:val="24"/>
                                <w:shd w:val="clear" w:color="auto" w:fill="FFFFFF"/>
                              </w:rPr>
                              <w:t>A History of Irish Planning” (The History Press, 2014) and is completing a PhD in community education in Maynooth University. He holds a BSc in Government and Public Policy</w:t>
                            </w:r>
                            <w:r>
                              <w:rPr>
                                <w:rFonts w:ascii="Times New Roman" w:hAnsi="Times New Roman"/>
                                <w:sz w:val="24"/>
                                <w:shd w:val="clear" w:color="auto" w:fill="FFFFFF"/>
                              </w:rPr>
                              <w:t xml:space="preserve"> (2006)</w:t>
                            </w:r>
                            <w:r w:rsidRPr="00BA479F">
                              <w:rPr>
                                <w:rFonts w:ascii="Times New Roman" w:hAnsi="Times New Roman"/>
                                <w:sz w:val="24"/>
                                <w:shd w:val="clear" w:color="auto" w:fill="FFFFFF"/>
                              </w:rPr>
                              <w:t xml:space="preserve"> and a Masters in Planning and Sustainable Development</w:t>
                            </w:r>
                            <w:r>
                              <w:rPr>
                                <w:rFonts w:ascii="Times New Roman" w:hAnsi="Times New Roman"/>
                                <w:sz w:val="24"/>
                                <w:shd w:val="clear" w:color="auto" w:fill="FFFFFF"/>
                              </w:rPr>
                              <w:t xml:space="preserve"> (2008)</w:t>
                            </w:r>
                            <w:r w:rsidRPr="00BA479F">
                              <w:rPr>
                                <w:rFonts w:ascii="Times New Roman" w:hAnsi="Times New Roman"/>
                                <w:sz w:val="24"/>
                                <w:shd w:val="clear" w:color="auto" w:fill="FFFFFF"/>
                              </w:rPr>
                              <w:t xml:space="preserve"> from University College Cork</w:t>
                            </w:r>
                            <w:r>
                              <w:rPr>
                                <w:rFonts w:ascii="Times New Roman" w:hAnsi="Times New Roman"/>
                                <w:sz w:val="24"/>
                                <w:shd w:val="clear" w:color="auto" w:fill="FFFFFF"/>
                              </w:rPr>
                              <w:t>,</w:t>
                            </w:r>
                            <w:r w:rsidRPr="00BA479F">
                              <w:rPr>
                                <w:rFonts w:ascii="Times New Roman" w:hAnsi="Times New Roman"/>
                                <w:sz w:val="24"/>
                                <w:shd w:val="clear" w:color="auto" w:fill="FFFFFF"/>
                              </w:rPr>
                              <w:t xml:space="preserve"> and a Diploma in Management from the Irish Management Institute.</w:t>
                            </w:r>
                          </w:p>
                          <w:p w:rsidR="00424D86" w:rsidRPr="00BA479F" w:rsidRDefault="00424D86" w:rsidP="00424D86">
                            <w:pPr>
                              <w:spacing w:after="0" w:line="240" w:lineRule="auto"/>
                              <w:rPr>
                                <w:rFonts w:ascii="Times New Roman" w:hAnsi="Times New Roman"/>
                                <w:sz w:val="24"/>
                                <w:shd w:val="clear" w:color="auto" w:fill="FFFFFF"/>
                              </w:rPr>
                            </w:pPr>
                            <w:r w:rsidRPr="00BA479F">
                              <w:rPr>
                                <w:rFonts w:ascii="Times New Roman" w:hAnsi="Times New Roman"/>
                                <w:sz w:val="24"/>
                                <w:shd w:val="clear" w:color="auto" w:fill="FFFFFF"/>
                              </w:rPr>
                              <w:t xml:space="preserve">Email: </w:t>
                            </w:r>
                            <w:hyperlink r:id="rId11" w:history="1">
                              <w:r w:rsidRPr="00424D86">
                                <w:rPr>
                                  <w:rStyle w:val="Hyperlink"/>
                                  <w:rFonts w:ascii="Times New Roman" w:hAnsi="Times New Roman"/>
                                  <w:b/>
                                  <w:sz w:val="24"/>
                                  <w:shd w:val="clear" w:color="auto" w:fill="FFFFFF"/>
                                </w:rPr>
                                <w:t>s.oleary@ipi.ie</w:t>
                              </w:r>
                            </w:hyperlink>
                          </w:p>
                          <w:p w:rsidR="00424D86" w:rsidRPr="00BA479F" w:rsidRDefault="00424D86" w:rsidP="00424D86">
                            <w:pPr>
                              <w:rPr>
                                <w:rFonts w:ascii="Times New Roman" w:hAnsi="Times New Roman"/>
                                <w:b/>
                                <w:bCs/>
                                <w:smallCaps/>
                                <w:color w:val="222222"/>
                                <w:sz w:val="24"/>
                                <w:szCs w:val="24"/>
                                <w:shd w:val="clear" w:color="auto" w:fill="FFFFFF"/>
                              </w:rPr>
                            </w:pPr>
                          </w:p>
                          <w:p w:rsidR="00424D86" w:rsidRDefault="00424D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B182C" id="_x0000_t202" coordsize="21600,21600" o:spt="202" path="m,l,21600r21600,l21600,xe">
                <v:stroke joinstyle="miter"/>
                <v:path gradientshapeok="t" o:connecttype="rect"/>
              </v:shapetype>
              <v:shape id="Text Box 2" o:spid="_x0000_s1026" type="#_x0000_t202" style="position:absolute;left:0;text-align:left;margin-left:25.5pt;margin-top:39.65pt;width:405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">
                <v:textbox>
                  <w:txbxContent>
                    <w:p w:rsidR="00424D86" w:rsidRDefault="00424D86" w:rsidP="00424D86">
                      <w:pPr>
                        <w:spacing w:after="0" w:line="240" w:lineRule="auto"/>
                        <w:rPr>
                          <w:rFonts w:ascii="Times New Roman" w:hAnsi="Times New Roman"/>
                          <w:b/>
                          <w:sz w:val="24"/>
                          <w:shd w:val="clear" w:color="auto" w:fill="FFFFFF"/>
                        </w:rPr>
                      </w:pPr>
                      <w:r w:rsidRPr="00BA479F">
                        <w:rPr>
                          <w:rFonts w:ascii="Times New Roman" w:hAnsi="Times New Roman"/>
                          <w:b/>
                          <w:sz w:val="24"/>
                          <w:shd w:val="clear" w:color="auto" w:fill="FFFFFF"/>
                        </w:rPr>
                        <w:t>Author Profile</w:t>
                      </w:r>
                    </w:p>
                    <w:p w:rsidR="00424D86" w:rsidRPr="00424D86" w:rsidRDefault="00424D86" w:rsidP="00424D86">
                      <w:pPr>
                        <w:spacing w:after="0" w:line="240" w:lineRule="auto"/>
                        <w:rPr>
                          <w:rFonts w:ascii="Times New Roman" w:hAnsi="Times New Roman"/>
                          <w:b/>
                          <w:sz w:val="24"/>
                          <w:shd w:val="clear" w:color="auto" w:fill="FFFFFF"/>
                        </w:rPr>
                      </w:pPr>
                      <w:r w:rsidRPr="00BA479F">
                        <w:rPr>
                          <w:rFonts w:ascii="Times New Roman" w:hAnsi="Times New Roman"/>
                          <w:sz w:val="24"/>
                          <w:shd w:val="clear" w:color="auto" w:fill="FFFFFF"/>
                        </w:rPr>
                        <w:t>Seán O’Leary is executive director of th</w:t>
                      </w:r>
                      <w:r>
                        <w:rPr>
                          <w:rFonts w:ascii="Times New Roman" w:hAnsi="Times New Roman"/>
                          <w:sz w:val="24"/>
                          <w:shd w:val="clear" w:color="auto" w:fill="FFFFFF"/>
                        </w:rPr>
                        <w:t>e Irish Planning Institute</w:t>
                      </w:r>
                      <w:r w:rsidRPr="00BA479F">
                        <w:rPr>
                          <w:rFonts w:ascii="Times New Roman" w:hAnsi="Times New Roman"/>
                          <w:sz w:val="24"/>
                          <w:shd w:val="clear" w:color="auto" w:fill="FFFFFF"/>
                        </w:rPr>
                        <w:t>, the all-island body for professional planners engaged in physical, spatial and environmental planning in Ireland. He has previously worked in community, rural and regional development. H</w:t>
                      </w:r>
                      <w:r>
                        <w:rPr>
                          <w:rFonts w:ascii="Times New Roman" w:hAnsi="Times New Roman"/>
                          <w:sz w:val="24"/>
                          <w:shd w:val="clear" w:color="auto" w:fill="FFFFFF"/>
                        </w:rPr>
                        <w:t xml:space="preserve">e is author of “Sense of Place - </w:t>
                      </w:r>
                      <w:r w:rsidRPr="00BA479F">
                        <w:rPr>
                          <w:rFonts w:ascii="Times New Roman" w:hAnsi="Times New Roman"/>
                          <w:sz w:val="24"/>
                          <w:shd w:val="clear" w:color="auto" w:fill="FFFFFF"/>
                        </w:rPr>
                        <w:t>A History of Irish Planning” (The History Press, 2014) and is completing a PhD in community education in Maynooth University. He holds a BSc in Government and Public Policy</w:t>
                      </w:r>
                      <w:r>
                        <w:rPr>
                          <w:rFonts w:ascii="Times New Roman" w:hAnsi="Times New Roman"/>
                          <w:sz w:val="24"/>
                          <w:shd w:val="clear" w:color="auto" w:fill="FFFFFF"/>
                        </w:rPr>
                        <w:t xml:space="preserve"> (2006)</w:t>
                      </w:r>
                      <w:r w:rsidRPr="00BA479F">
                        <w:rPr>
                          <w:rFonts w:ascii="Times New Roman" w:hAnsi="Times New Roman"/>
                          <w:sz w:val="24"/>
                          <w:shd w:val="clear" w:color="auto" w:fill="FFFFFF"/>
                        </w:rPr>
                        <w:t xml:space="preserve"> and a Masters in Planning and Sustainable Development</w:t>
                      </w:r>
                      <w:r>
                        <w:rPr>
                          <w:rFonts w:ascii="Times New Roman" w:hAnsi="Times New Roman"/>
                          <w:sz w:val="24"/>
                          <w:shd w:val="clear" w:color="auto" w:fill="FFFFFF"/>
                        </w:rPr>
                        <w:t xml:space="preserve"> (2008)</w:t>
                      </w:r>
                      <w:r w:rsidRPr="00BA479F">
                        <w:rPr>
                          <w:rFonts w:ascii="Times New Roman" w:hAnsi="Times New Roman"/>
                          <w:sz w:val="24"/>
                          <w:shd w:val="clear" w:color="auto" w:fill="FFFFFF"/>
                        </w:rPr>
                        <w:t xml:space="preserve"> from University College Cork</w:t>
                      </w:r>
                      <w:r>
                        <w:rPr>
                          <w:rFonts w:ascii="Times New Roman" w:hAnsi="Times New Roman"/>
                          <w:sz w:val="24"/>
                          <w:shd w:val="clear" w:color="auto" w:fill="FFFFFF"/>
                        </w:rPr>
                        <w:t>,</w:t>
                      </w:r>
                      <w:r w:rsidRPr="00BA479F">
                        <w:rPr>
                          <w:rFonts w:ascii="Times New Roman" w:hAnsi="Times New Roman"/>
                          <w:sz w:val="24"/>
                          <w:shd w:val="clear" w:color="auto" w:fill="FFFFFF"/>
                        </w:rPr>
                        <w:t xml:space="preserve"> and a Diploma in Management from the Irish Management Institute.</w:t>
                      </w:r>
                    </w:p>
                    <w:p w:rsidR="00424D86" w:rsidRPr="00BA479F" w:rsidRDefault="00424D86" w:rsidP="00424D86">
                      <w:pPr>
                        <w:spacing w:after="0" w:line="240" w:lineRule="auto"/>
                        <w:rPr>
                          <w:rFonts w:ascii="Times New Roman" w:hAnsi="Times New Roman"/>
                          <w:sz w:val="24"/>
                          <w:shd w:val="clear" w:color="auto" w:fill="FFFFFF"/>
                        </w:rPr>
                      </w:pPr>
                      <w:r w:rsidRPr="00BA479F">
                        <w:rPr>
                          <w:rFonts w:ascii="Times New Roman" w:hAnsi="Times New Roman"/>
                          <w:sz w:val="24"/>
                          <w:shd w:val="clear" w:color="auto" w:fill="FFFFFF"/>
                        </w:rPr>
                        <w:t xml:space="preserve">Email: </w:t>
                      </w:r>
                      <w:hyperlink r:id="rId12" w:history="1">
                        <w:r w:rsidRPr="00424D86">
                          <w:rPr>
                            <w:rStyle w:val="Hyperlink"/>
                            <w:rFonts w:ascii="Times New Roman" w:hAnsi="Times New Roman"/>
                            <w:b/>
                            <w:sz w:val="24"/>
                            <w:shd w:val="clear" w:color="auto" w:fill="FFFFFF"/>
                          </w:rPr>
                          <w:t>s.oleary@ipi.ie</w:t>
                        </w:r>
                      </w:hyperlink>
                    </w:p>
                    <w:p w:rsidR="00424D86" w:rsidRPr="00BA479F" w:rsidRDefault="00424D86" w:rsidP="00424D86">
                      <w:pPr>
                        <w:rPr>
                          <w:rFonts w:ascii="Times New Roman" w:hAnsi="Times New Roman"/>
                          <w:b/>
                          <w:bCs/>
                          <w:smallCaps/>
                          <w:color w:val="222222"/>
                          <w:sz w:val="24"/>
                          <w:szCs w:val="24"/>
                          <w:shd w:val="clear" w:color="auto" w:fill="FFFFFF"/>
                        </w:rPr>
                      </w:pPr>
                    </w:p>
                    <w:p w:rsidR="00424D86" w:rsidRDefault="00424D86"/>
                  </w:txbxContent>
                </v:textbox>
                <w10:wrap type="square"/>
              </v:shape>
            </w:pict>
          </mc:Fallback>
        </mc:AlternateContent>
      </w:r>
      <w:r w:rsidR="000566DB" w:rsidRPr="00BA479F">
        <w:rPr>
          <w:rFonts w:ascii="Times New Roman" w:hAnsi="Times New Roman"/>
          <w:b/>
          <w:sz w:val="28"/>
          <w:shd w:val="clear" w:color="auto" w:fill="FFFFFF"/>
        </w:rPr>
        <w:t>Seán O’Leary</w:t>
      </w:r>
    </w:p>
    <w:p w:rsidR="000566DB" w:rsidRDefault="000566DB" w:rsidP="00972461">
      <w:pPr>
        <w:rPr>
          <w:rFonts w:ascii="Times New Roman" w:hAnsi="Times New Roman"/>
          <w:b/>
          <w:bCs/>
          <w:smallCaps/>
          <w:color w:val="222222"/>
          <w:sz w:val="24"/>
          <w:szCs w:val="24"/>
          <w:shd w:val="clear" w:color="auto" w:fill="FFFFFF"/>
        </w:rPr>
      </w:pPr>
    </w:p>
    <w:p w:rsidR="00424D86" w:rsidRPr="00BA479F" w:rsidRDefault="00424D86" w:rsidP="00972461">
      <w:pPr>
        <w:rPr>
          <w:rFonts w:ascii="Times New Roman" w:hAnsi="Times New Roman"/>
          <w:b/>
          <w:bCs/>
          <w:smallCaps/>
          <w:color w:val="222222"/>
          <w:sz w:val="24"/>
          <w:szCs w:val="24"/>
          <w:shd w:val="clear" w:color="auto" w:fill="FFFFFF"/>
        </w:rPr>
      </w:pPr>
    </w:p>
    <w:p w:rsidR="00972461" w:rsidRPr="00424D86" w:rsidRDefault="00972461" w:rsidP="00424D86">
      <w:pPr>
        <w:spacing w:after="0" w:line="240" w:lineRule="auto"/>
        <w:ind w:left="720"/>
        <w:rPr>
          <w:rFonts w:ascii="Times New Roman" w:hAnsi="Times New Roman"/>
          <w:b/>
          <w:sz w:val="24"/>
          <w:szCs w:val="24"/>
        </w:rPr>
      </w:pPr>
      <w:r w:rsidRPr="00424D86">
        <w:rPr>
          <w:rFonts w:ascii="Times New Roman" w:hAnsi="Times New Roman"/>
          <w:b/>
          <w:sz w:val="24"/>
          <w:szCs w:val="24"/>
        </w:rPr>
        <w:t>“The idea is now being accepted that proper planning is an economy rather than the reverse. Previously, planning was regarded with considerable suspicion and was regarded more as something for cranks and idealists</w:t>
      </w:r>
      <w:r w:rsidR="005019A0" w:rsidRPr="00424D86">
        <w:rPr>
          <w:rFonts w:ascii="Times New Roman" w:hAnsi="Times New Roman"/>
          <w:b/>
          <w:sz w:val="24"/>
          <w:szCs w:val="24"/>
        </w:rPr>
        <w:t>.”</w:t>
      </w:r>
    </w:p>
    <w:p w:rsidR="00282A98" w:rsidRPr="00BA479F" w:rsidRDefault="00972461" w:rsidP="00DF5FB1">
      <w:pPr>
        <w:ind w:left="720"/>
        <w:rPr>
          <w:rFonts w:ascii="Times New Roman" w:hAnsi="Times New Roman"/>
          <w:sz w:val="24"/>
          <w:szCs w:val="24"/>
        </w:rPr>
      </w:pPr>
      <w:r w:rsidRPr="00BA479F">
        <w:rPr>
          <w:rFonts w:ascii="Times New Roman" w:hAnsi="Times New Roman"/>
          <w:sz w:val="24"/>
          <w:szCs w:val="24"/>
        </w:rPr>
        <w:t>- Lionel Booth TD, Second stage Dáil Debate on Local Government (Planning and Deve</w:t>
      </w:r>
      <w:r w:rsidR="00282A98" w:rsidRPr="00BA479F">
        <w:rPr>
          <w:rFonts w:ascii="Times New Roman" w:hAnsi="Times New Roman"/>
          <w:sz w:val="24"/>
          <w:szCs w:val="24"/>
        </w:rPr>
        <w:t>lopment) Bill, 31st January 1963</w:t>
      </w:r>
    </w:p>
    <w:p w:rsidR="00424D86" w:rsidRDefault="00424D86" w:rsidP="00972461">
      <w:pPr>
        <w:rPr>
          <w:rFonts w:ascii="Times New Roman" w:hAnsi="Times New Roman"/>
          <w:color w:val="auto"/>
          <w:sz w:val="24"/>
          <w:szCs w:val="24"/>
        </w:rPr>
      </w:pPr>
    </w:p>
    <w:p w:rsidR="000566DB" w:rsidRDefault="00FD45F8" w:rsidP="00424D86">
      <w:pPr>
        <w:spacing w:after="0" w:line="480" w:lineRule="auto"/>
        <w:rPr>
          <w:rFonts w:ascii="Times New Roman" w:hAnsi="Times New Roman"/>
          <w:color w:val="auto"/>
          <w:sz w:val="24"/>
          <w:szCs w:val="24"/>
        </w:rPr>
      </w:pPr>
      <w:r w:rsidRPr="00BA479F">
        <w:rPr>
          <w:rFonts w:ascii="Times New Roman" w:hAnsi="Times New Roman"/>
          <w:color w:val="auto"/>
          <w:sz w:val="24"/>
          <w:szCs w:val="24"/>
        </w:rPr>
        <w:t>Much</w:t>
      </w:r>
      <w:r w:rsidR="00282A98" w:rsidRPr="00BA479F">
        <w:rPr>
          <w:rFonts w:ascii="Times New Roman" w:hAnsi="Times New Roman"/>
          <w:color w:val="auto"/>
          <w:sz w:val="24"/>
          <w:szCs w:val="24"/>
        </w:rPr>
        <w:t xml:space="preserve"> attention has been paid to </w:t>
      </w:r>
      <w:r w:rsidRPr="00BA479F">
        <w:rPr>
          <w:rFonts w:ascii="Times New Roman" w:hAnsi="Times New Roman"/>
          <w:color w:val="auto"/>
          <w:sz w:val="24"/>
          <w:szCs w:val="24"/>
        </w:rPr>
        <w:t xml:space="preserve">the role of </w:t>
      </w:r>
      <w:r w:rsidR="00916F5C" w:rsidRPr="00BA479F">
        <w:rPr>
          <w:rFonts w:ascii="Times New Roman" w:hAnsi="Times New Roman"/>
          <w:color w:val="auto"/>
          <w:sz w:val="24"/>
          <w:szCs w:val="24"/>
        </w:rPr>
        <w:t xml:space="preserve">elected members </w:t>
      </w:r>
      <w:r w:rsidR="00CE6CA5" w:rsidRPr="00BA479F">
        <w:rPr>
          <w:rFonts w:ascii="Times New Roman" w:hAnsi="Times New Roman"/>
          <w:color w:val="auto"/>
          <w:sz w:val="24"/>
          <w:szCs w:val="24"/>
        </w:rPr>
        <w:t xml:space="preserve">(i.e. councillors) </w:t>
      </w:r>
      <w:r w:rsidR="00916F5C" w:rsidRPr="00BA479F">
        <w:rPr>
          <w:rFonts w:ascii="Times New Roman" w:hAnsi="Times New Roman"/>
          <w:color w:val="auto"/>
          <w:sz w:val="24"/>
          <w:szCs w:val="24"/>
        </w:rPr>
        <w:t>in</w:t>
      </w:r>
      <w:r w:rsidR="00282A98" w:rsidRPr="00BA479F">
        <w:rPr>
          <w:rFonts w:ascii="Times New Roman" w:hAnsi="Times New Roman"/>
          <w:color w:val="auto"/>
          <w:sz w:val="24"/>
          <w:szCs w:val="24"/>
        </w:rPr>
        <w:t xml:space="preserve"> </w:t>
      </w:r>
      <w:r w:rsidR="005019A0">
        <w:rPr>
          <w:rFonts w:ascii="Times New Roman" w:hAnsi="Times New Roman"/>
          <w:color w:val="auto"/>
          <w:sz w:val="24"/>
          <w:szCs w:val="24"/>
        </w:rPr>
        <w:t xml:space="preserve">spatial </w:t>
      </w:r>
      <w:r w:rsidR="00282A98" w:rsidRPr="00BA479F">
        <w:rPr>
          <w:rFonts w:ascii="Times New Roman" w:hAnsi="Times New Roman"/>
          <w:color w:val="auto"/>
          <w:sz w:val="24"/>
          <w:szCs w:val="24"/>
        </w:rPr>
        <w:t>planning</w:t>
      </w:r>
      <w:r w:rsidR="005019A0">
        <w:rPr>
          <w:rFonts w:ascii="Times New Roman" w:hAnsi="Times New Roman"/>
          <w:color w:val="auto"/>
          <w:sz w:val="24"/>
          <w:szCs w:val="24"/>
        </w:rPr>
        <w:t xml:space="preserve"> in Ireland, though regrettably this has tended to focus on clientelism</w:t>
      </w:r>
      <w:r w:rsidR="00282A98" w:rsidRPr="00BA479F">
        <w:rPr>
          <w:rFonts w:ascii="Times New Roman" w:hAnsi="Times New Roman"/>
          <w:color w:val="auto"/>
          <w:sz w:val="24"/>
          <w:szCs w:val="24"/>
        </w:rPr>
        <w:t xml:space="preserve"> </w:t>
      </w:r>
      <w:r w:rsidR="005019A0">
        <w:rPr>
          <w:rFonts w:ascii="Times New Roman" w:hAnsi="Times New Roman"/>
          <w:color w:val="auto"/>
          <w:sz w:val="24"/>
          <w:szCs w:val="24"/>
        </w:rPr>
        <w:t xml:space="preserve">and abuse </w:t>
      </w:r>
      <w:r w:rsidR="00282A98" w:rsidRPr="00BA479F">
        <w:rPr>
          <w:rFonts w:ascii="Times New Roman" w:hAnsi="Times New Roman"/>
          <w:color w:val="auto"/>
          <w:sz w:val="24"/>
          <w:szCs w:val="24"/>
        </w:rPr>
        <w:t xml:space="preserve">(e.g. </w:t>
      </w:r>
      <w:proofErr w:type="spellStart"/>
      <w:r w:rsidRPr="00BA479F">
        <w:rPr>
          <w:rFonts w:ascii="Times New Roman" w:hAnsi="Times New Roman"/>
          <w:color w:val="auto"/>
          <w:sz w:val="24"/>
          <w:szCs w:val="24"/>
        </w:rPr>
        <w:t>Komito</w:t>
      </w:r>
      <w:proofErr w:type="spellEnd"/>
      <w:r w:rsidRPr="00BA479F">
        <w:rPr>
          <w:rFonts w:ascii="Times New Roman" w:hAnsi="Times New Roman"/>
          <w:color w:val="auto"/>
          <w:sz w:val="24"/>
          <w:szCs w:val="24"/>
        </w:rPr>
        <w:t>, 1985; Kitchin et al, 2010; Scannell, 2011; An Taisce, 2012)</w:t>
      </w:r>
      <w:r w:rsidR="005019A0">
        <w:rPr>
          <w:rFonts w:ascii="Times New Roman" w:hAnsi="Times New Roman"/>
          <w:color w:val="auto"/>
          <w:sz w:val="24"/>
          <w:szCs w:val="24"/>
        </w:rPr>
        <w:t xml:space="preserve">. While </w:t>
      </w:r>
      <w:r w:rsidR="00DE3E7B" w:rsidRPr="00BA479F">
        <w:rPr>
          <w:rFonts w:ascii="Times New Roman" w:hAnsi="Times New Roman"/>
          <w:color w:val="auto"/>
          <w:sz w:val="24"/>
          <w:szCs w:val="24"/>
        </w:rPr>
        <w:t>Scott (</w:t>
      </w:r>
      <w:r w:rsidR="000566DB" w:rsidRPr="00BA479F">
        <w:rPr>
          <w:rFonts w:ascii="Times New Roman" w:hAnsi="Times New Roman"/>
          <w:color w:val="auto"/>
          <w:sz w:val="24"/>
          <w:szCs w:val="24"/>
        </w:rPr>
        <w:t>2008</w:t>
      </w:r>
      <w:r w:rsidR="00DE3E7B" w:rsidRPr="00BA479F">
        <w:rPr>
          <w:rFonts w:ascii="Times New Roman" w:hAnsi="Times New Roman"/>
          <w:color w:val="auto"/>
          <w:sz w:val="24"/>
          <w:szCs w:val="24"/>
        </w:rPr>
        <w:t>) has studied perceptions of planners in debates regarding one off rural housing</w:t>
      </w:r>
      <w:r w:rsidR="000566DB" w:rsidRPr="00BA479F">
        <w:rPr>
          <w:rFonts w:ascii="Times New Roman" w:hAnsi="Times New Roman"/>
          <w:color w:val="auto"/>
          <w:sz w:val="24"/>
          <w:szCs w:val="24"/>
        </w:rPr>
        <w:t xml:space="preserve"> and rural development, th</w:t>
      </w:r>
      <w:r w:rsidR="00675B86" w:rsidRPr="00BA479F">
        <w:rPr>
          <w:rFonts w:ascii="Times New Roman" w:hAnsi="Times New Roman"/>
          <w:color w:val="auto"/>
          <w:sz w:val="24"/>
          <w:szCs w:val="24"/>
        </w:rPr>
        <w:t>e role of planners (the professional “cranks and ide</w:t>
      </w:r>
      <w:r w:rsidR="005019A0">
        <w:rPr>
          <w:rFonts w:ascii="Times New Roman" w:hAnsi="Times New Roman"/>
          <w:color w:val="auto"/>
          <w:sz w:val="24"/>
          <w:szCs w:val="24"/>
        </w:rPr>
        <w:t>alists” in planning authorities</w:t>
      </w:r>
      <w:r w:rsidR="00675B86" w:rsidRPr="00BA479F">
        <w:rPr>
          <w:rFonts w:ascii="Times New Roman" w:hAnsi="Times New Roman"/>
          <w:color w:val="auto"/>
          <w:sz w:val="24"/>
          <w:szCs w:val="24"/>
        </w:rPr>
        <w:t xml:space="preserve"> </w:t>
      </w:r>
      <w:r w:rsidR="000566DB" w:rsidRPr="00BA479F">
        <w:rPr>
          <w:rFonts w:ascii="Times New Roman" w:hAnsi="Times New Roman"/>
          <w:color w:val="auto"/>
          <w:sz w:val="24"/>
          <w:szCs w:val="24"/>
        </w:rPr>
        <w:t>tasked with implementing planning legislation</w:t>
      </w:r>
      <w:r w:rsidR="005019A0">
        <w:rPr>
          <w:rFonts w:ascii="Times New Roman" w:hAnsi="Times New Roman"/>
          <w:color w:val="auto"/>
          <w:sz w:val="24"/>
          <w:szCs w:val="24"/>
        </w:rPr>
        <w:t>)</w:t>
      </w:r>
      <w:r w:rsidR="000566DB" w:rsidRPr="00BA479F">
        <w:rPr>
          <w:rFonts w:ascii="Times New Roman" w:hAnsi="Times New Roman"/>
          <w:color w:val="auto"/>
          <w:sz w:val="24"/>
          <w:szCs w:val="24"/>
        </w:rPr>
        <w:t xml:space="preserve"> is less researched and understood. This paper </w:t>
      </w:r>
      <w:r w:rsidR="00B04F0B">
        <w:rPr>
          <w:rFonts w:ascii="Times New Roman" w:hAnsi="Times New Roman"/>
          <w:color w:val="auto"/>
          <w:sz w:val="24"/>
          <w:szCs w:val="24"/>
        </w:rPr>
        <w:t>discusses</w:t>
      </w:r>
      <w:r w:rsidR="000566DB" w:rsidRPr="00BA479F">
        <w:rPr>
          <w:rFonts w:ascii="Times New Roman" w:hAnsi="Times New Roman"/>
          <w:color w:val="auto"/>
          <w:sz w:val="24"/>
          <w:szCs w:val="24"/>
        </w:rPr>
        <w:t xml:space="preserve"> the emergence of the </w:t>
      </w:r>
      <w:r w:rsidR="005019A0">
        <w:rPr>
          <w:rFonts w:ascii="Times New Roman" w:hAnsi="Times New Roman"/>
          <w:color w:val="auto"/>
          <w:sz w:val="24"/>
          <w:szCs w:val="24"/>
        </w:rPr>
        <w:t xml:space="preserve">planning </w:t>
      </w:r>
      <w:r w:rsidR="000566DB" w:rsidRPr="00BA479F">
        <w:rPr>
          <w:rFonts w:ascii="Times New Roman" w:hAnsi="Times New Roman"/>
          <w:color w:val="auto"/>
          <w:sz w:val="24"/>
          <w:szCs w:val="24"/>
        </w:rPr>
        <w:t xml:space="preserve">profession in </w:t>
      </w:r>
      <w:r w:rsidR="005019A0">
        <w:rPr>
          <w:rFonts w:ascii="Times New Roman" w:hAnsi="Times New Roman"/>
          <w:color w:val="auto"/>
          <w:sz w:val="24"/>
          <w:szCs w:val="24"/>
        </w:rPr>
        <w:t>Irish local government f</w:t>
      </w:r>
      <w:r w:rsidR="000566DB" w:rsidRPr="00BA479F">
        <w:rPr>
          <w:rFonts w:ascii="Times New Roman" w:hAnsi="Times New Roman"/>
          <w:color w:val="auto"/>
          <w:sz w:val="24"/>
          <w:szCs w:val="24"/>
        </w:rPr>
        <w:t>ollowing the Local Government (Planning</w:t>
      </w:r>
      <w:r w:rsidR="005019A0">
        <w:rPr>
          <w:rFonts w:ascii="Times New Roman" w:hAnsi="Times New Roman"/>
          <w:color w:val="auto"/>
          <w:sz w:val="24"/>
          <w:szCs w:val="24"/>
        </w:rPr>
        <w:t xml:space="preserve"> and Development) Act, 1963. It </w:t>
      </w:r>
      <w:r w:rsidR="000566DB" w:rsidRPr="00BA479F">
        <w:rPr>
          <w:rFonts w:ascii="Times New Roman" w:hAnsi="Times New Roman"/>
          <w:color w:val="auto"/>
          <w:sz w:val="24"/>
          <w:szCs w:val="24"/>
        </w:rPr>
        <w:t xml:space="preserve">suggests </w:t>
      </w:r>
      <w:r w:rsidR="00F01874" w:rsidRPr="00BA479F">
        <w:rPr>
          <w:rFonts w:ascii="Times New Roman" w:hAnsi="Times New Roman"/>
          <w:color w:val="auto"/>
          <w:sz w:val="24"/>
          <w:szCs w:val="24"/>
        </w:rPr>
        <w:t>that</w:t>
      </w:r>
      <w:r w:rsidR="005019A0">
        <w:rPr>
          <w:rFonts w:ascii="Times New Roman" w:hAnsi="Times New Roman"/>
          <w:color w:val="auto"/>
          <w:sz w:val="24"/>
          <w:szCs w:val="24"/>
        </w:rPr>
        <w:t xml:space="preserve"> the</w:t>
      </w:r>
      <w:r w:rsidR="00F01874" w:rsidRPr="00BA479F">
        <w:rPr>
          <w:rFonts w:ascii="Times New Roman" w:hAnsi="Times New Roman"/>
          <w:color w:val="auto"/>
          <w:sz w:val="24"/>
          <w:szCs w:val="24"/>
        </w:rPr>
        <w:t xml:space="preserve"> low numbers of professional planners </w:t>
      </w:r>
      <w:r w:rsidR="005019A0">
        <w:rPr>
          <w:rFonts w:ascii="Times New Roman" w:hAnsi="Times New Roman"/>
          <w:color w:val="auto"/>
          <w:sz w:val="24"/>
          <w:szCs w:val="24"/>
        </w:rPr>
        <w:t xml:space="preserve">working in local government </w:t>
      </w:r>
      <w:r w:rsidR="000566DB" w:rsidRPr="00BA479F">
        <w:rPr>
          <w:rFonts w:ascii="Times New Roman" w:hAnsi="Times New Roman"/>
          <w:color w:val="auto"/>
          <w:sz w:val="24"/>
          <w:szCs w:val="24"/>
        </w:rPr>
        <w:t>at the</w:t>
      </w:r>
      <w:r w:rsidR="00F01874" w:rsidRPr="00BA479F">
        <w:rPr>
          <w:rFonts w:ascii="Times New Roman" w:hAnsi="Times New Roman"/>
          <w:color w:val="auto"/>
          <w:sz w:val="24"/>
          <w:szCs w:val="24"/>
        </w:rPr>
        <w:t xml:space="preserve"> </w:t>
      </w:r>
      <w:r w:rsidR="005019A0">
        <w:rPr>
          <w:rFonts w:ascii="Times New Roman" w:hAnsi="Times New Roman"/>
          <w:color w:val="auto"/>
          <w:sz w:val="24"/>
          <w:szCs w:val="24"/>
        </w:rPr>
        <w:t xml:space="preserve">time of the </w:t>
      </w:r>
      <w:r w:rsidR="00F01874" w:rsidRPr="00BA479F">
        <w:rPr>
          <w:rFonts w:ascii="Times New Roman" w:hAnsi="Times New Roman"/>
          <w:color w:val="auto"/>
          <w:sz w:val="24"/>
          <w:szCs w:val="24"/>
        </w:rPr>
        <w:lastRenderedPageBreak/>
        <w:t>commencement of the Act</w:t>
      </w:r>
      <w:r w:rsidR="000566DB" w:rsidRPr="00BA479F">
        <w:rPr>
          <w:rFonts w:ascii="Times New Roman" w:hAnsi="Times New Roman"/>
          <w:color w:val="auto"/>
          <w:sz w:val="24"/>
          <w:szCs w:val="24"/>
        </w:rPr>
        <w:t xml:space="preserve"> </w:t>
      </w:r>
      <w:r w:rsidR="005019A0">
        <w:rPr>
          <w:rFonts w:ascii="Times New Roman" w:hAnsi="Times New Roman"/>
          <w:color w:val="auto"/>
          <w:sz w:val="24"/>
          <w:szCs w:val="24"/>
        </w:rPr>
        <w:t>undermined planning’s effectiveness</w:t>
      </w:r>
      <w:r w:rsidR="00B04F0B">
        <w:rPr>
          <w:rFonts w:ascii="Times New Roman" w:hAnsi="Times New Roman"/>
          <w:color w:val="auto"/>
          <w:sz w:val="24"/>
          <w:szCs w:val="24"/>
        </w:rPr>
        <w:t xml:space="preserve"> and acceptance</w:t>
      </w:r>
      <w:r w:rsidR="005019A0">
        <w:rPr>
          <w:rFonts w:ascii="Times New Roman" w:hAnsi="Times New Roman"/>
          <w:color w:val="auto"/>
          <w:sz w:val="24"/>
          <w:szCs w:val="24"/>
        </w:rPr>
        <w:t>. It argues that this continues to have</w:t>
      </w:r>
      <w:r w:rsidR="000566DB" w:rsidRPr="00BA479F">
        <w:rPr>
          <w:rFonts w:ascii="Times New Roman" w:hAnsi="Times New Roman"/>
          <w:color w:val="auto"/>
          <w:sz w:val="24"/>
          <w:szCs w:val="24"/>
        </w:rPr>
        <w:t xml:space="preserve"> implications for public and political trust in the “planner” </w:t>
      </w:r>
      <w:r w:rsidR="005019A0">
        <w:rPr>
          <w:rFonts w:ascii="Times New Roman" w:hAnsi="Times New Roman"/>
          <w:color w:val="auto"/>
          <w:sz w:val="24"/>
          <w:szCs w:val="24"/>
        </w:rPr>
        <w:t>today, compounded by</w:t>
      </w:r>
      <w:r w:rsidR="00F01874" w:rsidRPr="00BA479F">
        <w:rPr>
          <w:rFonts w:ascii="Times New Roman" w:hAnsi="Times New Roman"/>
          <w:color w:val="auto"/>
          <w:sz w:val="24"/>
          <w:szCs w:val="24"/>
        </w:rPr>
        <w:t xml:space="preserve"> a</w:t>
      </w:r>
      <w:r w:rsidR="000566DB" w:rsidRPr="00BA479F">
        <w:rPr>
          <w:rFonts w:ascii="Times New Roman" w:hAnsi="Times New Roman"/>
          <w:color w:val="auto"/>
          <w:sz w:val="24"/>
          <w:szCs w:val="24"/>
        </w:rPr>
        <w:t xml:space="preserve"> lost generation of</w:t>
      </w:r>
      <w:r w:rsidR="00F01874" w:rsidRPr="00BA479F">
        <w:rPr>
          <w:rFonts w:ascii="Times New Roman" w:hAnsi="Times New Roman"/>
          <w:color w:val="auto"/>
          <w:sz w:val="24"/>
          <w:szCs w:val="24"/>
        </w:rPr>
        <w:t xml:space="preserve"> early</w:t>
      </w:r>
      <w:r w:rsidR="000566DB" w:rsidRPr="00BA479F">
        <w:rPr>
          <w:rFonts w:ascii="Times New Roman" w:hAnsi="Times New Roman"/>
          <w:color w:val="auto"/>
          <w:sz w:val="24"/>
          <w:szCs w:val="24"/>
        </w:rPr>
        <w:t xml:space="preserve"> development plans </w:t>
      </w:r>
      <w:r w:rsidR="00F01874" w:rsidRPr="00BA479F">
        <w:rPr>
          <w:rFonts w:ascii="Times New Roman" w:hAnsi="Times New Roman"/>
          <w:color w:val="auto"/>
          <w:sz w:val="24"/>
          <w:szCs w:val="24"/>
        </w:rPr>
        <w:t xml:space="preserve">made with </w:t>
      </w:r>
      <w:r w:rsidR="000566DB" w:rsidRPr="00BA479F">
        <w:rPr>
          <w:rFonts w:ascii="Times New Roman" w:hAnsi="Times New Roman"/>
          <w:color w:val="auto"/>
          <w:sz w:val="24"/>
          <w:szCs w:val="24"/>
        </w:rPr>
        <w:t xml:space="preserve">limited professional planning input. </w:t>
      </w:r>
      <w:r w:rsidR="00DE3E7B" w:rsidRPr="00BA479F">
        <w:rPr>
          <w:rFonts w:ascii="Times New Roman" w:hAnsi="Times New Roman"/>
          <w:color w:val="auto"/>
          <w:sz w:val="24"/>
          <w:szCs w:val="24"/>
        </w:rPr>
        <w:t xml:space="preserve"> </w:t>
      </w:r>
    </w:p>
    <w:p w:rsidR="00424D86" w:rsidRDefault="00424D86" w:rsidP="00972461">
      <w:pPr>
        <w:rPr>
          <w:rFonts w:ascii="Times New Roman" w:hAnsi="Times New Roman"/>
          <w:color w:val="auto"/>
          <w:sz w:val="24"/>
          <w:szCs w:val="24"/>
        </w:rPr>
      </w:pPr>
    </w:p>
    <w:p w:rsidR="00424D86" w:rsidRPr="00BA479F" w:rsidRDefault="00424D86" w:rsidP="00972461">
      <w:pPr>
        <w:rPr>
          <w:rFonts w:ascii="Times New Roman" w:hAnsi="Times New Roman"/>
          <w:color w:val="auto"/>
          <w:sz w:val="24"/>
          <w:szCs w:val="24"/>
        </w:rPr>
      </w:pPr>
    </w:p>
    <w:p w:rsidR="00EF1F19" w:rsidRPr="00424D86" w:rsidRDefault="00C35001" w:rsidP="00C84F3F">
      <w:pPr>
        <w:pStyle w:val="Heading2"/>
        <w:rPr>
          <w:rFonts w:ascii="Times New Roman" w:hAnsi="Times New Roman"/>
          <w:b/>
          <w:color w:val="auto"/>
        </w:rPr>
      </w:pPr>
      <w:r w:rsidRPr="00424D86">
        <w:rPr>
          <w:rFonts w:ascii="Times New Roman" w:hAnsi="Times New Roman"/>
          <w:b/>
          <w:color w:val="auto"/>
        </w:rPr>
        <w:t>The Planning Profession</w:t>
      </w:r>
      <w:r w:rsidR="00424D86" w:rsidRPr="00424D86">
        <w:rPr>
          <w:rFonts w:ascii="Times New Roman" w:hAnsi="Times New Roman"/>
          <w:b/>
          <w:color w:val="auto"/>
        </w:rPr>
        <w:t xml:space="preserve"> and t</w:t>
      </w:r>
      <w:r w:rsidR="00CE6CA5" w:rsidRPr="00424D86">
        <w:rPr>
          <w:rFonts w:ascii="Times New Roman" w:hAnsi="Times New Roman"/>
          <w:b/>
          <w:color w:val="auto"/>
        </w:rPr>
        <w:t>he Planning Function</w:t>
      </w:r>
    </w:p>
    <w:p w:rsidR="005019A0" w:rsidRDefault="005019A0" w:rsidP="00424D86">
      <w:pPr>
        <w:spacing w:after="0" w:line="480" w:lineRule="auto"/>
        <w:rPr>
          <w:rFonts w:ascii="Times New Roman" w:hAnsi="Times New Roman"/>
          <w:sz w:val="24"/>
          <w:szCs w:val="24"/>
        </w:rPr>
      </w:pPr>
      <w:r>
        <w:rPr>
          <w:rFonts w:ascii="Times New Roman" w:hAnsi="Times New Roman"/>
          <w:sz w:val="24"/>
          <w:szCs w:val="24"/>
        </w:rPr>
        <w:t>Firstly one must understand the role of planners and the “separation of powers” in the planning system that governs their work.</w:t>
      </w:r>
    </w:p>
    <w:p w:rsidR="005019A0" w:rsidRPr="00CE6CA5" w:rsidRDefault="00DE3E7B" w:rsidP="00424D86">
      <w:pPr>
        <w:spacing w:after="0" w:line="480" w:lineRule="auto"/>
        <w:rPr>
          <w:rFonts w:ascii="Times New Roman" w:hAnsi="Times New Roman"/>
          <w:color w:val="FF0000"/>
          <w:sz w:val="24"/>
          <w:szCs w:val="24"/>
        </w:rPr>
      </w:pPr>
      <w:r w:rsidRPr="00BA479F">
        <w:rPr>
          <w:rFonts w:ascii="Times New Roman" w:hAnsi="Times New Roman"/>
          <w:sz w:val="24"/>
          <w:szCs w:val="24"/>
        </w:rPr>
        <w:t>Planners work in the public, pri</w:t>
      </w:r>
      <w:r w:rsidR="00DF5FB1" w:rsidRPr="00BA479F">
        <w:rPr>
          <w:rFonts w:ascii="Times New Roman" w:hAnsi="Times New Roman"/>
          <w:sz w:val="24"/>
          <w:szCs w:val="24"/>
        </w:rPr>
        <w:t xml:space="preserve">vate, academic and voluntary sectors in a </w:t>
      </w:r>
      <w:r w:rsidRPr="00BA479F">
        <w:rPr>
          <w:rFonts w:ascii="Times New Roman" w:hAnsi="Times New Roman"/>
          <w:sz w:val="24"/>
          <w:szCs w:val="24"/>
        </w:rPr>
        <w:t>variety of roles</w:t>
      </w:r>
      <w:r w:rsidR="00916F5C" w:rsidRPr="00BA479F">
        <w:rPr>
          <w:rFonts w:ascii="Times New Roman" w:hAnsi="Times New Roman"/>
          <w:sz w:val="24"/>
          <w:szCs w:val="24"/>
        </w:rPr>
        <w:t xml:space="preserve"> and as self-</w:t>
      </w:r>
      <w:r w:rsidR="004731EF" w:rsidRPr="00BA479F">
        <w:rPr>
          <w:rFonts w:ascii="Times New Roman" w:hAnsi="Times New Roman"/>
          <w:sz w:val="24"/>
          <w:szCs w:val="24"/>
        </w:rPr>
        <w:t>employed consultants</w:t>
      </w:r>
      <w:r w:rsidRPr="00BA479F">
        <w:rPr>
          <w:rFonts w:ascii="Times New Roman" w:hAnsi="Times New Roman"/>
          <w:sz w:val="24"/>
          <w:szCs w:val="24"/>
        </w:rPr>
        <w:t>. With a wide range of skil</w:t>
      </w:r>
      <w:r w:rsidR="00DF5FB1" w:rsidRPr="00BA479F">
        <w:rPr>
          <w:rFonts w:ascii="Times New Roman" w:hAnsi="Times New Roman"/>
          <w:sz w:val="24"/>
          <w:szCs w:val="24"/>
        </w:rPr>
        <w:t xml:space="preserve">ls, they advise decision-makers </w:t>
      </w:r>
      <w:r w:rsidRPr="00BA479F">
        <w:rPr>
          <w:rFonts w:ascii="Times New Roman" w:hAnsi="Times New Roman"/>
          <w:sz w:val="24"/>
          <w:szCs w:val="24"/>
        </w:rPr>
        <w:t>(such as national and locally elected d</w:t>
      </w:r>
      <w:r w:rsidR="00DF5FB1" w:rsidRPr="00BA479F">
        <w:rPr>
          <w:rFonts w:ascii="Times New Roman" w:hAnsi="Times New Roman"/>
          <w:sz w:val="24"/>
          <w:szCs w:val="24"/>
        </w:rPr>
        <w:t xml:space="preserve">emocratic bodies), communities, </w:t>
      </w:r>
      <w:r w:rsidRPr="00BA479F">
        <w:rPr>
          <w:rFonts w:ascii="Times New Roman" w:hAnsi="Times New Roman"/>
          <w:sz w:val="24"/>
          <w:szCs w:val="24"/>
        </w:rPr>
        <w:t>investors, interest groups, business people and the public at large on issues to do with the spatial development, growth, management</w:t>
      </w:r>
      <w:r w:rsidR="00DF5FB1" w:rsidRPr="00BA479F">
        <w:rPr>
          <w:rFonts w:ascii="Times New Roman" w:hAnsi="Times New Roman"/>
          <w:sz w:val="24"/>
          <w:szCs w:val="24"/>
        </w:rPr>
        <w:t xml:space="preserve"> and </w:t>
      </w:r>
      <w:r w:rsidRPr="00BA479F">
        <w:rPr>
          <w:rFonts w:ascii="Times New Roman" w:hAnsi="Times New Roman"/>
          <w:sz w:val="24"/>
          <w:szCs w:val="24"/>
        </w:rPr>
        <w:t xml:space="preserve">conservation of regions, cities, towns, </w:t>
      </w:r>
      <w:r w:rsidR="00DF5FB1" w:rsidRPr="00BA479F">
        <w:rPr>
          <w:rFonts w:ascii="Times New Roman" w:hAnsi="Times New Roman"/>
          <w:sz w:val="24"/>
          <w:szCs w:val="24"/>
        </w:rPr>
        <w:t xml:space="preserve">villages, neighbourhoods, local </w:t>
      </w:r>
      <w:r w:rsidRPr="00BA479F">
        <w:rPr>
          <w:rFonts w:ascii="Times New Roman" w:hAnsi="Times New Roman"/>
          <w:sz w:val="24"/>
          <w:szCs w:val="24"/>
        </w:rPr>
        <w:t>areas and parcels of land everywher</w:t>
      </w:r>
      <w:r w:rsidR="00DF5FB1" w:rsidRPr="00BA479F">
        <w:rPr>
          <w:rFonts w:ascii="Times New Roman" w:hAnsi="Times New Roman"/>
          <w:sz w:val="24"/>
          <w:szCs w:val="24"/>
        </w:rPr>
        <w:t>e</w:t>
      </w:r>
      <w:r w:rsidR="00CE6CA5">
        <w:rPr>
          <w:rFonts w:ascii="Times New Roman" w:hAnsi="Times New Roman"/>
          <w:sz w:val="24"/>
          <w:szCs w:val="24"/>
        </w:rPr>
        <w:t xml:space="preserve">. </w:t>
      </w:r>
      <w:r w:rsidR="00CE6CA5" w:rsidRPr="00BA479F">
        <w:rPr>
          <w:rFonts w:ascii="Times New Roman" w:hAnsi="Times New Roman"/>
          <w:sz w:val="24"/>
          <w:szCs w:val="24"/>
        </w:rPr>
        <w:t xml:space="preserve">Their primary function is to plan: to envision sustainable futures for places and to work </w:t>
      </w:r>
      <w:r w:rsidR="00CE6CA5" w:rsidRPr="00BA479F">
        <w:rPr>
          <w:rFonts w:ascii="Times New Roman" w:hAnsi="Times New Roman"/>
          <w:color w:val="auto"/>
          <w:sz w:val="24"/>
          <w:szCs w:val="24"/>
        </w:rPr>
        <w:t>in partnership with others in bringing about change in meaningful and effective ways (Irish Planning Institute, 2014).</w:t>
      </w:r>
    </w:p>
    <w:p w:rsidR="00DF5FB1" w:rsidRPr="00BA479F" w:rsidRDefault="00DE3E7B" w:rsidP="00424D86">
      <w:pPr>
        <w:spacing w:after="0" w:line="480" w:lineRule="auto"/>
        <w:rPr>
          <w:rFonts w:ascii="Times New Roman" w:hAnsi="Times New Roman"/>
          <w:color w:val="auto"/>
          <w:sz w:val="24"/>
          <w:szCs w:val="24"/>
        </w:rPr>
      </w:pPr>
      <w:r w:rsidRPr="00BA479F">
        <w:rPr>
          <w:rFonts w:ascii="Times New Roman" w:hAnsi="Times New Roman"/>
          <w:color w:val="auto"/>
          <w:sz w:val="24"/>
          <w:szCs w:val="24"/>
        </w:rPr>
        <w:t>The making, reviewing and va</w:t>
      </w:r>
      <w:r w:rsidR="00DF5FB1" w:rsidRPr="00BA479F">
        <w:rPr>
          <w:rFonts w:ascii="Times New Roman" w:hAnsi="Times New Roman"/>
          <w:color w:val="auto"/>
          <w:sz w:val="24"/>
          <w:szCs w:val="24"/>
        </w:rPr>
        <w:t xml:space="preserve">rying of the plan is a function </w:t>
      </w:r>
      <w:r w:rsidRPr="00BA479F">
        <w:rPr>
          <w:rFonts w:ascii="Times New Roman" w:hAnsi="Times New Roman"/>
          <w:color w:val="auto"/>
          <w:sz w:val="24"/>
          <w:szCs w:val="24"/>
        </w:rPr>
        <w:t xml:space="preserve">reserved for the elected members </w:t>
      </w:r>
      <w:r w:rsidR="00DF5FB1" w:rsidRPr="00BA479F">
        <w:rPr>
          <w:rFonts w:ascii="Times New Roman" w:hAnsi="Times New Roman"/>
          <w:color w:val="auto"/>
          <w:sz w:val="24"/>
          <w:szCs w:val="24"/>
        </w:rPr>
        <w:t xml:space="preserve">of the planning </w:t>
      </w:r>
      <w:r w:rsidR="00CE6CA5">
        <w:rPr>
          <w:rFonts w:ascii="Times New Roman" w:hAnsi="Times New Roman"/>
          <w:color w:val="auto"/>
          <w:sz w:val="24"/>
          <w:szCs w:val="24"/>
        </w:rPr>
        <w:t>authority under Ireland’s local authority management system.</w:t>
      </w:r>
      <w:r w:rsidRPr="00BA479F">
        <w:rPr>
          <w:rFonts w:ascii="Times New Roman" w:hAnsi="Times New Roman"/>
          <w:color w:val="auto"/>
          <w:sz w:val="24"/>
          <w:szCs w:val="24"/>
        </w:rPr>
        <w:t xml:space="preserve"> It is their duty to adopt the </w:t>
      </w:r>
      <w:r w:rsidR="00DF5FB1" w:rsidRPr="00BA479F">
        <w:rPr>
          <w:rFonts w:ascii="Times New Roman" w:hAnsi="Times New Roman"/>
          <w:color w:val="auto"/>
          <w:sz w:val="24"/>
          <w:szCs w:val="24"/>
        </w:rPr>
        <w:t xml:space="preserve">plan with the technical help of their officials (the </w:t>
      </w:r>
      <w:r w:rsidRPr="00BA479F">
        <w:rPr>
          <w:rFonts w:ascii="Times New Roman" w:hAnsi="Times New Roman"/>
          <w:color w:val="auto"/>
          <w:sz w:val="24"/>
          <w:szCs w:val="24"/>
        </w:rPr>
        <w:t>chief execut</w:t>
      </w:r>
      <w:r w:rsidR="00DF5FB1" w:rsidRPr="00BA479F">
        <w:rPr>
          <w:rFonts w:ascii="Times New Roman" w:hAnsi="Times New Roman"/>
          <w:color w:val="auto"/>
          <w:sz w:val="24"/>
          <w:szCs w:val="24"/>
        </w:rPr>
        <w:t xml:space="preserve">ive, planners, engineers etc.), </w:t>
      </w:r>
      <w:r w:rsidRPr="00BA479F">
        <w:rPr>
          <w:rFonts w:ascii="Times New Roman" w:hAnsi="Times New Roman"/>
          <w:color w:val="auto"/>
          <w:sz w:val="24"/>
          <w:szCs w:val="24"/>
        </w:rPr>
        <w:t>following</w:t>
      </w:r>
      <w:r w:rsidR="00DF5FB1" w:rsidRPr="00BA479F">
        <w:rPr>
          <w:rFonts w:ascii="Times New Roman" w:hAnsi="Times New Roman"/>
          <w:color w:val="auto"/>
          <w:sz w:val="24"/>
          <w:szCs w:val="24"/>
        </w:rPr>
        <w:t xml:space="preserve"> extensive public consultation. </w:t>
      </w:r>
    </w:p>
    <w:p w:rsidR="00B04F0B" w:rsidRDefault="00DE3E7B" w:rsidP="00424D86">
      <w:pPr>
        <w:spacing w:after="0" w:line="480" w:lineRule="auto"/>
        <w:rPr>
          <w:rFonts w:ascii="Times New Roman" w:hAnsi="Times New Roman"/>
          <w:sz w:val="24"/>
          <w:szCs w:val="24"/>
        </w:rPr>
      </w:pPr>
      <w:r w:rsidRPr="00BA479F">
        <w:rPr>
          <w:rFonts w:ascii="Times New Roman" w:hAnsi="Times New Roman"/>
          <w:sz w:val="24"/>
          <w:szCs w:val="24"/>
        </w:rPr>
        <w:t>All decisions to grant or refus</w:t>
      </w:r>
      <w:r w:rsidR="00DF5FB1" w:rsidRPr="00BA479F">
        <w:rPr>
          <w:rFonts w:ascii="Times New Roman" w:hAnsi="Times New Roman"/>
          <w:sz w:val="24"/>
          <w:szCs w:val="24"/>
        </w:rPr>
        <w:t xml:space="preserve">e planning permission are taken </w:t>
      </w:r>
      <w:r w:rsidRPr="00BA479F">
        <w:rPr>
          <w:rFonts w:ascii="Times New Roman" w:hAnsi="Times New Roman"/>
          <w:sz w:val="24"/>
          <w:szCs w:val="24"/>
        </w:rPr>
        <w:t>by the relevant planning authority and</w:t>
      </w:r>
      <w:r w:rsidR="00DF5FB1" w:rsidRPr="00BA479F">
        <w:rPr>
          <w:rFonts w:ascii="Times New Roman" w:hAnsi="Times New Roman"/>
          <w:sz w:val="24"/>
          <w:szCs w:val="24"/>
        </w:rPr>
        <w:t xml:space="preserve"> then, if there is an appeal of </w:t>
      </w:r>
      <w:r w:rsidRPr="00BA479F">
        <w:rPr>
          <w:rFonts w:ascii="Times New Roman" w:hAnsi="Times New Roman"/>
          <w:sz w:val="24"/>
          <w:szCs w:val="24"/>
        </w:rPr>
        <w:t xml:space="preserve">the decision, by An Bord Pleanála. </w:t>
      </w:r>
      <w:r w:rsidR="00DF5FB1" w:rsidRPr="00BA479F">
        <w:rPr>
          <w:rFonts w:ascii="Times New Roman" w:hAnsi="Times New Roman"/>
          <w:sz w:val="24"/>
          <w:szCs w:val="24"/>
        </w:rPr>
        <w:t xml:space="preserve">After reviewing and integrating </w:t>
      </w:r>
      <w:r w:rsidRPr="00BA479F">
        <w:rPr>
          <w:rFonts w:ascii="Times New Roman" w:hAnsi="Times New Roman"/>
          <w:sz w:val="24"/>
          <w:szCs w:val="24"/>
        </w:rPr>
        <w:t>information from across local author</w:t>
      </w:r>
      <w:r w:rsidR="00DF5FB1" w:rsidRPr="00BA479F">
        <w:rPr>
          <w:rFonts w:ascii="Times New Roman" w:hAnsi="Times New Roman"/>
          <w:sz w:val="24"/>
          <w:szCs w:val="24"/>
        </w:rPr>
        <w:t xml:space="preserve">ity departments and considering </w:t>
      </w:r>
      <w:r w:rsidRPr="00BA479F">
        <w:rPr>
          <w:rFonts w:ascii="Times New Roman" w:hAnsi="Times New Roman"/>
          <w:sz w:val="24"/>
          <w:szCs w:val="24"/>
        </w:rPr>
        <w:t xml:space="preserve">the results of site visit guidelines, </w:t>
      </w:r>
      <w:r w:rsidR="00DF5FB1" w:rsidRPr="00BA479F">
        <w:rPr>
          <w:rFonts w:ascii="Times New Roman" w:hAnsi="Times New Roman"/>
          <w:sz w:val="24"/>
          <w:szCs w:val="24"/>
        </w:rPr>
        <w:t xml:space="preserve">plans and policies, the planner </w:t>
      </w:r>
      <w:r w:rsidRPr="00BA479F">
        <w:rPr>
          <w:rFonts w:ascii="Times New Roman" w:hAnsi="Times New Roman"/>
          <w:sz w:val="24"/>
          <w:szCs w:val="24"/>
        </w:rPr>
        <w:t>recommends a decision and a writt</w:t>
      </w:r>
      <w:r w:rsidR="00DF5FB1" w:rsidRPr="00BA479F">
        <w:rPr>
          <w:rFonts w:ascii="Times New Roman" w:hAnsi="Times New Roman"/>
          <w:sz w:val="24"/>
          <w:szCs w:val="24"/>
        </w:rPr>
        <w:t xml:space="preserve">en report outlining the reasons is presented to the </w:t>
      </w:r>
      <w:r w:rsidRPr="00BA479F">
        <w:rPr>
          <w:rFonts w:ascii="Times New Roman" w:hAnsi="Times New Roman"/>
          <w:sz w:val="24"/>
          <w:szCs w:val="24"/>
        </w:rPr>
        <w:t xml:space="preserve">chief executive who reviews it and decides whether </w:t>
      </w:r>
      <w:r w:rsidRPr="00BA479F">
        <w:rPr>
          <w:rFonts w:ascii="Times New Roman" w:hAnsi="Times New Roman"/>
          <w:sz w:val="24"/>
          <w:szCs w:val="24"/>
        </w:rPr>
        <w:lastRenderedPageBreak/>
        <w:t>permission should</w:t>
      </w:r>
      <w:r w:rsidR="00DF5FB1" w:rsidRPr="00BA479F">
        <w:rPr>
          <w:rFonts w:ascii="Times New Roman" w:hAnsi="Times New Roman"/>
          <w:sz w:val="24"/>
          <w:szCs w:val="24"/>
        </w:rPr>
        <w:t xml:space="preserve"> be granted or refused (this power is frequently delegated to a senior official</w:t>
      </w:r>
      <w:r w:rsidR="00D2188C" w:rsidRPr="00BA479F">
        <w:rPr>
          <w:rFonts w:ascii="Times New Roman" w:hAnsi="Times New Roman"/>
          <w:sz w:val="24"/>
          <w:szCs w:val="24"/>
        </w:rPr>
        <w:t xml:space="preserve"> such as a director of service</w:t>
      </w:r>
      <w:r w:rsidR="00DF5FB1" w:rsidRPr="00BA479F">
        <w:rPr>
          <w:rFonts w:ascii="Times New Roman" w:hAnsi="Times New Roman"/>
          <w:sz w:val="24"/>
          <w:szCs w:val="24"/>
        </w:rPr>
        <w:t>).</w:t>
      </w:r>
    </w:p>
    <w:p w:rsidR="00C35001" w:rsidRPr="00BA479F" w:rsidRDefault="00B04F0B" w:rsidP="00424D86">
      <w:pPr>
        <w:spacing w:after="0" w:line="480" w:lineRule="auto"/>
        <w:rPr>
          <w:rFonts w:ascii="Times New Roman" w:hAnsi="Times New Roman"/>
          <w:sz w:val="24"/>
          <w:szCs w:val="24"/>
        </w:rPr>
      </w:pPr>
      <w:r>
        <w:rPr>
          <w:rFonts w:ascii="Times New Roman" w:hAnsi="Times New Roman"/>
          <w:sz w:val="24"/>
          <w:szCs w:val="24"/>
        </w:rPr>
        <w:t xml:space="preserve">In this paper “professional planner” refers to </w:t>
      </w:r>
      <w:r w:rsidRPr="00BA479F">
        <w:rPr>
          <w:rFonts w:ascii="Times New Roman" w:hAnsi="Times New Roman"/>
          <w:sz w:val="24"/>
          <w:szCs w:val="24"/>
        </w:rPr>
        <w:t xml:space="preserve">graduates of professionally accredited </w:t>
      </w:r>
      <w:r>
        <w:rPr>
          <w:rFonts w:ascii="Times New Roman" w:hAnsi="Times New Roman"/>
          <w:sz w:val="24"/>
          <w:szCs w:val="24"/>
        </w:rPr>
        <w:t xml:space="preserve">third-level planning programmes who are generally members of a professional institute. It is important to note that the title “planner” is not protected like that of “architect” for example, meaning that </w:t>
      </w:r>
      <w:r w:rsidRPr="00BA479F">
        <w:rPr>
          <w:rFonts w:ascii="Times New Roman" w:hAnsi="Times New Roman"/>
          <w:sz w:val="24"/>
          <w:szCs w:val="24"/>
        </w:rPr>
        <w:t xml:space="preserve">others </w:t>
      </w:r>
      <w:r>
        <w:rPr>
          <w:rFonts w:ascii="Times New Roman" w:hAnsi="Times New Roman"/>
          <w:sz w:val="24"/>
          <w:szCs w:val="24"/>
        </w:rPr>
        <w:t xml:space="preserve">may </w:t>
      </w:r>
      <w:r w:rsidRPr="00BA479F">
        <w:rPr>
          <w:rFonts w:ascii="Times New Roman" w:hAnsi="Times New Roman"/>
          <w:sz w:val="24"/>
          <w:szCs w:val="24"/>
        </w:rPr>
        <w:t xml:space="preserve">offer planning services </w:t>
      </w:r>
      <w:r>
        <w:rPr>
          <w:rFonts w:ascii="Times New Roman" w:hAnsi="Times New Roman"/>
          <w:sz w:val="24"/>
          <w:szCs w:val="24"/>
        </w:rPr>
        <w:t xml:space="preserve">or describe themselves as “planners” </w:t>
      </w:r>
      <w:r w:rsidRPr="00BA479F">
        <w:rPr>
          <w:rFonts w:ascii="Times New Roman" w:hAnsi="Times New Roman"/>
          <w:sz w:val="24"/>
          <w:szCs w:val="24"/>
        </w:rPr>
        <w:t xml:space="preserve">while not being trained </w:t>
      </w:r>
      <w:r>
        <w:rPr>
          <w:rFonts w:ascii="Times New Roman" w:hAnsi="Times New Roman"/>
          <w:sz w:val="24"/>
          <w:szCs w:val="24"/>
        </w:rPr>
        <w:t xml:space="preserve">in the discipline </w:t>
      </w:r>
      <w:r w:rsidRPr="00BA479F">
        <w:rPr>
          <w:rFonts w:ascii="Times New Roman" w:hAnsi="Times New Roman"/>
          <w:sz w:val="24"/>
          <w:szCs w:val="24"/>
        </w:rPr>
        <w:t>or members of any professional planning institute</w:t>
      </w:r>
      <w:r>
        <w:rPr>
          <w:rFonts w:ascii="Times New Roman" w:hAnsi="Times New Roman"/>
          <w:sz w:val="24"/>
          <w:szCs w:val="24"/>
        </w:rPr>
        <w:t xml:space="preserve">. In local authorities non-planners often work in a variety of roles in planning departments, including offering planning advice and making planning recommendations. </w:t>
      </w:r>
      <w:r w:rsidRPr="00BA479F">
        <w:rPr>
          <w:rFonts w:ascii="Times New Roman" w:hAnsi="Times New Roman"/>
          <w:color w:val="auto"/>
          <w:sz w:val="24"/>
          <w:szCs w:val="24"/>
        </w:rPr>
        <w:t xml:space="preserve">The </w:t>
      </w:r>
      <w:r>
        <w:rPr>
          <w:rFonts w:ascii="Times New Roman" w:hAnsi="Times New Roman"/>
          <w:color w:val="auto"/>
          <w:sz w:val="24"/>
          <w:szCs w:val="24"/>
        </w:rPr>
        <w:t xml:space="preserve">term “planner” </w:t>
      </w:r>
      <w:r w:rsidRPr="00BA479F">
        <w:rPr>
          <w:rFonts w:ascii="Times New Roman" w:hAnsi="Times New Roman"/>
          <w:color w:val="auto"/>
          <w:sz w:val="24"/>
          <w:szCs w:val="24"/>
        </w:rPr>
        <w:t xml:space="preserve">is not defined in Irish planning legislation (instead “the planning authority” is referred to, though there are some general references to the role of planners in preparing certain reports or conducting certain activities in ministerial guidelines issued under Section 28 of the legislation). </w:t>
      </w:r>
    </w:p>
    <w:p w:rsidR="00835399" w:rsidRPr="00424D86" w:rsidRDefault="00835399" w:rsidP="00835399">
      <w:pPr>
        <w:pStyle w:val="Heading2"/>
        <w:rPr>
          <w:rFonts w:ascii="Times New Roman" w:hAnsi="Times New Roman"/>
          <w:b/>
          <w:color w:val="auto"/>
        </w:rPr>
      </w:pPr>
      <w:r w:rsidRPr="00424D86">
        <w:rPr>
          <w:rFonts w:ascii="Times New Roman" w:hAnsi="Times New Roman"/>
          <w:b/>
          <w:color w:val="auto"/>
        </w:rPr>
        <w:t>Planning Comes of Age</w:t>
      </w:r>
    </w:p>
    <w:p w:rsidR="00C35001" w:rsidRPr="00BA479F" w:rsidRDefault="00972461" w:rsidP="00424D86">
      <w:pPr>
        <w:spacing w:after="0" w:line="480" w:lineRule="auto"/>
        <w:rPr>
          <w:rFonts w:ascii="Times New Roman" w:hAnsi="Times New Roman"/>
          <w:sz w:val="24"/>
          <w:szCs w:val="24"/>
        </w:rPr>
      </w:pPr>
      <w:r w:rsidRPr="00BA479F">
        <w:rPr>
          <w:rFonts w:ascii="Times New Roman" w:hAnsi="Times New Roman"/>
          <w:sz w:val="24"/>
          <w:szCs w:val="24"/>
        </w:rPr>
        <w:t>The Local Government (Planning and Development) Act, 1963 has been described as when planning “came of age” and became a distinctive discipline in Ireland. However</w:t>
      </w:r>
      <w:r w:rsidR="00916F5C" w:rsidRPr="00BA479F">
        <w:rPr>
          <w:rFonts w:ascii="Times New Roman" w:hAnsi="Times New Roman"/>
          <w:sz w:val="24"/>
          <w:szCs w:val="24"/>
        </w:rPr>
        <w:t xml:space="preserve"> when the A</w:t>
      </w:r>
      <w:r w:rsidRPr="00BA479F">
        <w:rPr>
          <w:rFonts w:ascii="Times New Roman" w:hAnsi="Times New Roman"/>
          <w:sz w:val="24"/>
          <w:szCs w:val="24"/>
        </w:rPr>
        <w:t>ct came into force in October 1964 there was no full time planning course in the country. Up to that point there was little demand for town plann</w:t>
      </w:r>
      <w:r w:rsidR="00916F5C" w:rsidRPr="00BA479F">
        <w:rPr>
          <w:rFonts w:ascii="Times New Roman" w:hAnsi="Times New Roman"/>
          <w:sz w:val="24"/>
          <w:szCs w:val="24"/>
        </w:rPr>
        <w:t xml:space="preserve">ers and few people qualified, this is despite the existence of </w:t>
      </w:r>
      <w:r w:rsidR="00CE6CA5">
        <w:rPr>
          <w:rFonts w:ascii="Times New Roman" w:hAnsi="Times New Roman"/>
          <w:sz w:val="24"/>
          <w:szCs w:val="24"/>
        </w:rPr>
        <w:t xml:space="preserve">planning legislation dating to 1934 and 1939. </w:t>
      </w:r>
    </w:p>
    <w:p w:rsidR="00CE6CA5" w:rsidRDefault="00C35001" w:rsidP="00424D86">
      <w:pPr>
        <w:spacing w:after="0" w:line="480" w:lineRule="auto"/>
        <w:rPr>
          <w:rFonts w:ascii="Times New Roman" w:hAnsi="Times New Roman"/>
          <w:sz w:val="24"/>
          <w:szCs w:val="24"/>
        </w:rPr>
      </w:pPr>
      <w:r w:rsidRPr="00BA479F">
        <w:rPr>
          <w:rFonts w:ascii="Times New Roman" w:hAnsi="Times New Roman"/>
          <w:sz w:val="24"/>
          <w:szCs w:val="24"/>
        </w:rPr>
        <w:t>The 1934 Act allowed local authorities to give themselves planning powers by drawing up a “planning scheme” to guide development if they so wished. The 1934</w:t>
      </w:r>
      <w:r w:rsidR="000566DB" w:rsidRPr="00BA479F">
        <w:rPr>
          <w:rFonts w:ascii="Times New Roman" w:hAnsi="Times New Roman"/>
          <w:sz w:val="24"/>
          <w:szCs w:val="24"/>
        </w:rPr>
        <w:t xml:space="preserve"> legislation</w:t>
      </w:r>
      <w:r w:rsidRPr="00BA479F">
        <w:rPr>
          <w:rFonts w:ascii="Times New Roman" w:hAnsi="Times New Roman"/>
          <w:sz w:val="24"/>
          <w:szCs w:val="24"/>
        </w:rPr>
        <w:t xml:space="preserve"> was of its time. Few people had even heard of town planning, concepts such as ecology were unknown and the countrywide local authority management system did not exist. Apathy was evident from the beginning. Local authorities were invited to make comments on </w:t>
      </w:r>
      <w:r w:rsidR="000566DB" w:rsidRPr="00BA479F">
        <w:rPr>
          <w:rFonts w:ascii="Times New Roman" w:hAnsi="Times New Roman"/>
          <w:sz w:val="24"/>
          <w:szCs w:val="24"/>
        </w:rPr>
        <w:t xml:space="preserve">the 1933 </w:t>
      </w:r>
      <w:r w:rsidR="00F25DDE">
        <w:rPr>
          <w:rFonts w:ascii="Times New Roman" w:hAnsi="Times New Roman"/>
          <w:sz w:val="24"/>
          <w:szCs w:val="24"/>
        </w:rPr>
        <w:t>P</w:t>
      </w:r>
      <w:r w:rsidR="000566DB" w:rsidRPr="00BA479F">
        <w:rPr>
          <w:rFonts w:ascii="Times New Roman" w:hAnsi="Times New Roman"/>
          <w:sz w:val="24"/>
          <w:szCs w:val="24"/>
        </w:rPr>
        <w:t xml:space="preserve">lanning </w:t>
      </w:r>
      <w:r w:rsidR="00F25DDE">
        <w:rPr>
          <w:rFonts w:ascii="Times New Roman" w:hAnsi="Times New Roman"/>
          <w:sz w:val="24"/>
          <w:szCs w:val="24"/>
        </w:rPr>
        <w:t>B</w:t>
      </w:r>
      <w:r w:rsidR="00916F5C" w:rsidRPr="00BA479F">
        <w:rPr>
          <w:rFonts w:ascii="Times New Roman" w:hAnsi="Times New Roman"/>
          <w:sz w:val="24"/>
          <w:szCs w:val="24"/>
        </w:rPr>
        <w:t>ill b</w:t>
      </w:r>
      <w:r w:rsidR="000566DB" w:rsidRPr="00BA479F">
        <w:rPr>
          <w:rFonts w:ascii="Times New Roman" w:hAnsi="Times New Roman"/>
          <w:sz w:val="24"/>
          <w:szCs w:val="24"/>
        </w:rPr>
        <w:t xml:space="preserve">ut none did so. </w:t>
      </w:r>
    </w:p>
    <w:p w:rsidR="00C35001" w:rsidRPr="00BA479F" w:rsidRDefault="00916F5C" w:rsidP="00424D86">
      <w:pPr>
        <w:spacing w:after="0" w:line="480" w:lineRule="auto"/>
        <w:rPr>
          <w:rFonts w:ascii="Times New Roman" w:hAnsi="Times New Roman"/>
          <w:sz w:val="24"/>
          <w:szCs w:val="24"/>
        </w:rPr>
      </w:pPr>
      <w:r w:rsidRPr="00BA479F">
        <w:rPr>
          <w:rFonts w:ascii="Times New Roman" w:hAnsi="Times New Roman"/>
          <w:sz w:val="24"/>
          <w:szCs w:val="24"/>
        </w:rPr>
        <w:t>The 1939 amending legislation was intended to make the process for adopting a planning scheme more straightforward but by</w:t>
      </w:r>
      <w:r w:rsidR="00C35001" w:rsidRPr="00BA479F">
        <w:rPr>
          <w:rFonts w:ascii="Times New Roman" w:hAnsi="Times New Roman"/>
          <w:sz w:val="24"/>
          <w:szCs w:val="24"/>
        </w:rPr>
        <w:t xml:space="preserve"> 1952 only seventeen of the twenty-seven county councils </w:t>
      </w:r>
      <w:r w:rsidR="00C35001" w:rsidRPr="00BA479F">
        <w:rPr>
          <w:rFonts w:ascii="Times New Roman" w:hAnsi="Times New Roman"/>
          <w:sz w:val="24"/>
          <w:szCs w:val="24"/>
        </w:rPr>
        <w:lastRenderedPageBreak/>
        <w:t xml:space="preserve">had adopted the </w:t>
      </w:r>
      <w:r w:rsidR="00F25DDE">
        <w:rPr>
          <w:rFonts w:ascii="Times New Roman" w:hAnsi="Times New Roman"/>
          <w:sz w:val="24"/>
          <w:szCs w:val="24"/>
        </w:rPr>
        <w:t>p</w:t>
      </w:r>
      <w:r w:rsidR="00C35001" w:rsidRPr="00BA479F">
        <w:rPr>
          <w:rFonts w:ascii="Times New Roman" w:hAnsi="Times New Roman"/>
          <w:sz w:val="24"/>
          <w:szCs w:val="24"/>
        </w:rPr>
        <w:t>lanning acts and by 1963 forty-four county, borough and urban district councils had passed a resolution to make a planning scheme for their planning districts while three counties still had not done so along with twelve urban district councils (including eight from County Cork).  This may be somewhat attributed to the complicated planning scheme procedure, limited technical skills and lack of political or public impetus as well as the slow pace of develop</w:t>
      </w:r>
      <w:r w:rsidR="00CE6CA5">
        <w:rPr>
          <w:rFonts w:ascii="Times New Roman" w:hAnsi="Times New Roman"/>
          <w:sz w:val="24"/>
          <w:szCs w:val="24"/>
        </w:rPr>
        <w:t>ment in the period (Grist, 2013</w:t>
      </w:r>
      <w:r w:rsidR="000566DB" w:rsidRPr="00BA479F">
        <w:rPr>
          <w:rFonts w:ascii="Times New Roman" w:hAnsi="Times New Roman"/>
          <w:sz w:val="24"/>
          <w:szCs w:val="24"/>
        </w:rPr>
        <w:t xml:space="preserve">, p. </w:t>
      </w:r>
      <w:r w:rsidR="00C35001" w:rsidRPr="00BA479F">
        <w:rPr>
          <w:rFonts w:ascii="Times New Roman" w:hAnsi="Times New Roman"/>
          <w:sz w:val="24"/>
          <w:szCs w:val="24"/>
        </w:rPr>
        <w:t>2).  There was li</w:t>
      </w:r>
      <w:r w:rsidRPr="00BA479F">
        <w:rPr>
          <w:rFonts w:ascii="Times New Roman" w:hAnsi="Times New Roman"/>
          <w:sz w:val="24"/>
          <w:szCs w:val="24"/>
        </w:rPr>
        <w:t xml:space="preserve">ttle departmental expertise </w:t>
      </w:r>
      <w:r w:rsidR="00CE6CA5">
        <w:rPr>
          <w:rFonts w:ascii="Times New Roman" w:hAnsi="Times New Roman"/>
          <w:sz w:val="24"/>
          <w:szCs w:val="24"/>
        </w:rPr>
        <w:t xml:space="preserve">or training in </w:t>
      </w:r>
      <w:r w:rsidRPr="00BA479F">
        <w:rPr>
          <w:rFonts w:ascii="Times New Roman" w:hAnsi="Times New Roman"/>
          <w:sz w:val="24"/>
          <w:szCs w:val="24"/>
        </w:rPr>
        <w:t>planning under the 1934 A</w:t>
      </w:r>
      <w:r w:rsidR="00C35001" w:rsidRPr="00BA479F">
        <w:rPr>
          <w:rFonts w:ascii="Times New Roman" w:hAnsi="Times New Roman"/>
          <w:sz w:val="24"/>
          <w:szCs w:val="24"/>
        </w:rPr>
        <w:t>ct with the aids to planning authorities consisting of a booklet of “model clauses” and a circular about the siting o</w:t>
      </w:r>
      <w:r w:rsidR="000566DB" w:rsidRPr="00BA479F">
        <w:rPr>
          <w:rFonts w:ascii="Times New Roman" w:hAnsi="Times New Roman"/>
          <w:sz w:val="24"/>
          <w:szCs w:val="24"/>
        </w:rPr>
        <w:t xml:space="preserve">f petrol stations (Nowlan, 1989, p. </w:t>
      </w:r>
      <w:r w:rsidR="00C35001" w:rsidRPr="00BA479F">
        <w:rPr>
          <w:rFonts w:ascii="Times New Roman" w:hAnsi="Times New Roman"/>
          <w:sz w:val="24"/>
          <w:szCs w:val="24"/>
        </w:rPr>
        <w:t xml:space="preserve">74).  </w:t>
      </w:r>
    </w:p>
    <w:p w:rsidR="00C35001" w:rsidRPr="00BA479F" w:rsidRDefault="00CE6CA5" w:rsidP="00424D86">
      <w:pPr>
        <w:spacing w:after="0" w:line="480" w:lineRule="auto"/>
        <w:rPr>
          <w:rFonts w:ascii="Times New Roman" w:hAnsi="Times New Roman"/>
          <w:sz w:val="24"/>
          <w:szCs w:val="24"/>
        </w:rPr>
      </w:pPr>
      <w:r>
        <w:rPr>
          <w:rFonts w:ascii="Times New Roman" w:hAnsi="Times New Roman"/>
          <w:sz w:val="24"/>
          <w:szCs w:val="24"/>
        </w:rPr>
        <w:t>The planning scheme system wa</w:t>
      </w:r>
      <w:r w:rsidR="0030420A">
        <w:rPr>
          <w:rFonts w:ascii="Times New Roman" w:hAnsi="Times New Roman"/>
          <w:sz w:val="24"/>
          <w:szCs w:val="24"/>
        </w:rPr>
        <w:t xml:space="preserve">s seen </w:t>
      </w:r>
      <w:r w:rsidR="00B04F0B">
        <w:rPr>
          <w:rFonts w:ascii="Times New Roman" w:hAnsi="Times New Roman"/>
          <w:sz w:val="24"/>
          <w:szCs w:val="24"/>
        </w:rPr>
        <w:t>as unfit for</w:t>
      </w:r>
      <w:r>
        <w:rPr>
          <w:rFonts w:ascii="Times New Roman" w:hAnsi="Times New Roman"/>
          <w:sz w:val="24"/>
          <w:szCs w:val="24"/>
        </w:rPr>
        <w:t xml:space="preserve"> the ambitious 1960s. </w:t>
      </w:r>
      <w:r w:rsidR="00C35001" w:rsidRPr="00BA479F">
        <w:rPr>
          <w:rFonts w:ascii="Times New Roman" w:hAnsi="Times New Roman"/>
          <w:sz w:val="24"/>
          <w:szCs w:val="24"/>
        </w:rPr>
        <w:t xml:space="preserve">The Local Government (Planning and Development) Bill was introduced to the Dáil on 12th July 1962 by the Minister for Local Government, Neil T. Blaney. The second stage commenced on 12th November and the </w:t>
      </w:r>
      <w:r w:rsidR="00F25DDE">
        <w:rPr>
          <w:rFonts w:ascii="Times New Roman" w:hAnsi="Times New Roman"/>
          <w:sz w:val="24"/>
          <w:szCs w:val="24"/>
        </w:rPr>
        <w:t>A</w:t>
      </w:r>
      <w:r w:rsidR="00C35001" w:rsidRPr="00BA479F">
        <w:rPr>
          <w:rFonts w:ascii="Times New Roman" w:hAnsi="Times New Roman"/>
          <w:sz w:val="24"/>
          <w:szCs w:val="24"/>
        </w:rPr>
        <w:t>ct cleared both houses of the Oireachtas on 31st July 1963. It was signed into law on 7th August 1963 and was to have</w:t>
      </w:r>
      <w:r w:rsidR="00D2188C" w:rsidRPr="00BA479F">
        <w:rPr>
          <w:rFonts w:ascii="Times New Roman" w:hAnsi="Times New Roman"/>
          <w:sz w:val="24"/>
          <w:szCs w:val="24"/>
        </w:rPr>
        <w:t xml:space="preserve"> effect from 1st October 1964. While preparing the </w:t>
      </w:r>
      <w:r w:rsidR="00F25DDE">
        <w:rPr>
          <w:rFonts w:ascii="Times New Roman" w:hAnsi="Times New Roman"/>
          <w:sz w:val="24"/>
          <w:szCs w:val="24"/>
        </w:rPr>
        <w:t>B</w:t>
      </w:r>
      <w:r w:rsidR="00B04F0B">
        <w:rPr>
          <w:rFonts w:ascii="Times New Roman" w:hAnsi="Times New Roman"/>
          <w:sz w:val="24"/>
          <w:szCs w:val="24"/>
        </w:rPr>
        <w:t>ill</w:t>
      </w:r>
      <w:r w:rsidR="00D2188C" w:rsidRPr="00BA479F">
        <w:rPr>
          <w:rFonts w:ascii="Times New Roman" w:hAnsi="Times New Roman"/>
          <w:sz w:val="24"/>
          <w:szCs w:val="24"/>
        </w:rPr>
        <w:t xml:space="preserve"> department officials drew on professional bodies and local authority officials, in particular the officials of the Dublin and Cork Corporations</w:t>
      </w:r>
      <w:r w:rsidR="0030420A">
        <w:rPr>
          <w:rFonts w:ascii="Times New Roman" w:hAnsi="Times New Roman"/>
          <w:sz w:val="24"/>
          <w:szCs w:val="24"/>
        </w:rPr>
        <w:t xml:space="preserve"> where planning departments were in place</w:t>
      </w:r>
      <w:r w:rsidR="00D2188C" w:rsidRPr="00BA479F">
        <w:rPr>
          <w:rFonts w:ascii="Times New Roman" w:hAnsi="Times New Roman"/>
          <w:sz w:val="24"/>
          <w:szCs w:val="24"/>
        </w:rPr>
        <w:t>. The Bill was also d</w:t>
      </w:r>
      <w:r w:rsidR="00C35001" w:rsidRPr="00BA479F">
        <w:rPr>
          <w:rFonts w:ascii="Times New Roman" w:hAnsi="Times New Roman"/>
          <w:sz w:val="24"/>
          <w:szCs w:val="24"/>
        </w:rPr>
        <w:t>eveloped with input from the United Nations</w:t>
      </w:r>
      <w:r w:rsidR="0030420A">
        <w:rPr>
          <w:rFonts w:ascii="Times New Roman" w:hAnsi="Times New Roman"/>
          <w:sz w:val="24"/>
          <w:szCs w:val="24"/>
        </w:rPr>
        <w:t xml:space="preserve"> that looked at planning in the United States</w:t>
      </w:r>
      <w:r w:rsidR="000566DB" w:rsidRPr="00BA479F">
        <w:rPr>
          <w:rFonts w:ascii="Times New Roman" w:hAnsi="Times New Roman"/>
          <w:sz w:val="24"/>
          <w:szCs w:val="24"/>
        </w:rPr>
        <w:t xml:space="preserve"> </w:t>
      </w:r>
      <w:r w:rsidR="00C35001" w:rsidRPr="00BA479F">
        <w:rPr>
          <w:rFonts w:ascii="Times New Roman" w:hAnsi="Times New Roman"/>
          <w:sz w:val="24"/>
          <w:szCs w:val="24"/>
        </w:rPr>
        <w:t>but</w:t>
      </w:r>
      <w:r w:rsidR="00D2188C" w:rsidRPr="00BA479F">
        <w:rPr>
          <w:rFonts w:ascii="Times New Roman" w:hAnsi="Times New Roman"/>
          <w:sz w:val="24"/>
          <w:szCs w:val="24"/>
        </w:rPr>
        <w:t xml:space="preserve"> </w:t>
      </w:r>
      <w:r w:rsidR="0030420A">
        <w:rPr>
          <w:rFonts w:ascii="Times New Roman" w:hAnsi="Times New Roman"/>
          <w:sz w:val="24"/>
          <w:szCs w:val="24"/>
        </w:rPr>
        <w:t xml:space="preserve">it </w:t>
      </w:r>
      <w:r w:rsidR="00D2188C" w:rsidRPr="00BA479F">
        <w:rPr>
          <w:rFonts w:ascii="Times New Roman" w:hAnsi="Times New Roman"/>
          <w:sz w:val="24"/>
          <w:szCs w:val="24"/>
        </w:rPr>
        <w:t>was ultimately</w:t>
      </w:r>
      <w:r w:rsidR="00C35001" w:rsidRPr="00BA479F">
        <w:rPr>
          <w:rFonts w:ascii="Times New Roman" w:hAnsi="Times New Roman"/>
          <w:sz w:val="24"/>
          <w:szCs w:val="24"/>
        </w:rPr>
        <w:t xml:space="preserve"> modelled closely on 1947 UK legislation. </w:t>
      </w:r>
    </w:p>
    <w:p w:rsidR="00C35001" w:rsidRPr="00F25DDE" w:rsidRDefault="00C35001" w:rsidP="00424D86">
      <w:pPr>
        <w:spacing w:after="0" w:line="480" w:lineRule="auto"/>
        <w:rPr>
          <w:rFonts w:ascii="Times New Roman" w:hAnsi="Times New Roman"/>
          <w:color w:val="auto"/>
          <w:sz w:val="24"/>
          <w:szCs w:val="24"/>
        </w:rPr>
      </w:pPr>
      <w:r w:rsidRPr="00F25DDE">
        <w:rPr>
          <w:rFonts w:ascii="Times New Roman" w:hAnsi="Times New Roman"/>
          <w:color w:val="auto"/>
          <w:sz w:val="24"/>
          <w:szCs w:val="24"/>
        </w:rPr>
        <w:t xml:space="preserve">The 1963 Act was heralded with a great deal of hope and hype. </w:t>
      </w:r>
      <w:proofErr w:type="spellStart"/>
      <w:r w:rsidRPr="00F25DDE">
        <w:rPr>
          <w:rFonts w:ascii="Times New Roman" w:hAnsi="Times New Roman"/>
          <w:color w:val="auto"/>
          <w:sz w:val="24"/>
          <w:szCs w:val="24"/>
        </w:rPr>
        <w:t>MacLaran</w:t>
      </w:r>
      <w:proofErr w:type="spellEnd"/>
      <w:r w:rsidRPr="00F25DDE">
        <w:rPr>
          <w:rFonts w:ascii="Times New Roman" w:hAnsi="Times New Roman"/>
          <w:color w:val="auto"/>
          <w:sz w:val="24"/>
          <w:szCs w:val="24"/>
        </w:rPr>
        <w:t xml:space="preserve"> and Punch</w:t>
      </w:r>
      <w:r w:rsidR="000566DB" w:rsidRPr="00F25DDE">
        <w:rPr>
          <w:rFonts w:ascii="Times New Roman" w:hAnsi="Times New Roman"/>
          <w:color w:val="auto"/>
          <w:sz w:val="24"/>
          <w:szCs w:val="24"/>
        </w:rPr>
        <w:t xml:space="preserve"> (2004, p.18)</w:t>
      </w:r>
      <w:r w:rsidRPr="00F25DDE">
        <w:rPr>
          <w:rFonts w:ascii="Times New Roman" w:hAnsi="Times New Roman"/>
          <w:color w:val="auto"/>
          <w:sz w:val="24"/>
          <w:szCs w:val="24"/>
        </w:rPr>
        <w:t xml:space="preserve"> describe </w:t>
      </w:r>
      <w:r w:rsidR="0030420A">
        <w:rPr>
          <w:rFonts w:ascii="Times New Roman" w:hAnsi="Times New Roman"/>
          <w:color w:val="auto"/>
          <w:sz w:val="24"/>
          <w:szCs w:val="24"/>
        </w:rPr>
        <w:t>it as r</w:t>
      </w:r>
      <w:r w:rsidR="000566DB" w:rsidRPr="00F25DDE">
        <w:rPr>
          <w:rFonts w:ascii="Times New Roman" w:hAnsi="Times New Roman"/>
          <w:color w:val="auto"/>
          <w:sz w:val="24"/>
          <w:szCs w:val="24"/>
        </w:rPr>
        <w:t>epresenting the</w:t>
      </w:r>
      <w:r w:rsidRPr="00F25DDE">
        <w:rPr>
          <w:rFonts w:ascii="Times New Roman" w:hAnsi="Times New Roman"/>
          <w:color w:val="auto"/>
          <w:sz w:val="24"/>
          <w:szCs w:val="24"/>
        </w:rPr>
        <w:t xml:space="preserve"> “optimistic and expansionist spirit of the age”.  For Frank McDonald</w:t>
      </w:r>
      <w:r w:rsidR="000566DB" w:rsidRPr="00F25DDE">
        <w:rPr>
          <w:rFonts w:ascii="Times New Roman" w:hAnsi="Times New Roman"/>
          <w:color w:val="auto"/>
          <w:sz w:val="24"/>
          <w:szCs w:val="24"/>
        </w:rPr>
        <w:t xml:space="preserve"> (1985, p.4)</w:t>
      </w:r>
      <w:r w:rsidRPr="00F25DDE">
        <w:rPr>
          <w:rFonts w:ascii="Times New Roman" w:hAnsi="Times New Roman"/>
          <w:color w:val="auto"/>
          <w:sz w:val="24"/>
          <w:szCs w:val="24"/>
        </w:rPr>
        <w:t xml:space="preserve"> the </w:t>
      </w:r>
      <w:r w:rsidR="000566DB" w:rsidRPr="00F25DDE">
        <w:rPr>
          <w:rFonts w:ascii="Times New Roman" w:hAnsi="Times New Roman"/>
          <w:color w:val="auto"/>
          <w:sz w:val="24"/>
          <w:szCs w:val="24"/>
        </w:rPr>
        <w:t>A</w:t>
      </w:r>
      <w:r w:rsidRPr="00F25DDE">
        <w:rPr>
          <w:rFonts w:ascii="Times New Roman" w:hAnsi="Times New Roman"/>
          <w:color w:val="auto"/>
          <w:sz w:val="24"/>
          <w:szCs w:val="24"/>
        </w:rPr>
        <w:t xml:space="preserve">ct was to sweep away “bureaucratic cobwebs” in a new era of positive planning.  </w:t>
      </w:r>
    </w:p>
    <w:p w:rsidR="00C35001" w:rsidRPr="00BA479F" w:rsidRDefault="0030420A" w:rsidP="00424D86">
      <w:pPr>
        <w:spacing w:after="0" w:line="480" w:lineRule="auto"/>
        <w:rPr>
          <w:rFonts w:ascii="Times New Roman" w:hAnsi="Times New Roman"/>
          <w:sz w:val="24"/>
          <w:szCs w:val="24"/>
        </w:rPr>
      </w:pPr>
      <w:r>
        <w:rPr>
          <w:rFonts w:ascii="Times New Roman" w:hAnsi="Times New Roman"/>
          <w:sz w:val="24"/>
          <w:szCs w:val="24"/>
        </w:rPr>
        <w:t xml:space="preserve">Those </w:t>
      </w:r>
      <w:r w:rsidR="000566DB" w:rsidRPr="00BA479F">
        <w:rPr>
          <w:rFonts w:ascii="Times New Roman" w:hAnsi="Times New Roman"/>
          <w:sz w:val="24"/>
          <w:szCs w:val="24"/>
        </w:rPr>
        <w:t>who</w:t>
      </w:r>
      <w:r w:rsidR="00C35001" w:rsidRPr="00BA479F">
        <w:rPr>
          <w:rFonts w:ascii="Times New Roman" w:hAnsi="Times New Roman"/>
          <w:sz w:val="24"/>
          <w:szCs w:val="24"/>
        </w:rPr>
        <w:t xml:space="preserve"> would implem</w:t>
      </w:r>
      <w:r>
        <w:rPr>
          <w:rFonts w:ascii="Times New Roman" w:hAnsi="Times New Roman"/>
          <w:sz w:val="24"/>
          <w:szCs w:val="24"/>
        </w:rPr>
        <w:t xml:space="preserve">ent the legislation </w:t>
      </w:r>
      <w:r w:rsidR="00B04F0B">
        <w:rPr>
          <w:rFonts w:ascii="Times New Roman" w:hAnsi="Times New Roman"/>
          <w:sz w:val="24"/>
          <w:szCs w:val="24"/>
        </w:rPr>
        <w:t xml:space="preserve">“on the ground” </w:t>
      </w:r>
      <w:r>
        <w:rPr>
          <w:rFonts w:ascii="Times New Roman" w:hAnsi="Times New Roman"/>
          <w:sz w:val="24"/>
          <w:szCs w:val="24"/>
        </w:rPr>
        <w:t xml:space="preserve">were </w:t>
      </w:r>
      <w:r w:rsidR="000566DB" w:rsidRPr="00BA479F">
        <w:rPr>
          <w:rFonts w:ascii="Times New Roman" w:hAnsi="Times New Roman"/>
          <w:sz w:val="24"/>
          <w:szCs w:val="24"/>
        </w:rPr>
        <w:t xml:space="preserve">considered </w:t>
      </w:r>
      <w:r w:rsidR="00C35001" w:rsidRPr="00BA479F">
        <w:rPr>
          <w:rFonts w:ascii="Times New Roman" w:hAnsi="Times New Roman"/>
          <w:sz w:val="24"/>
          <w:szCs w:val="24"/>
        </w:rPr>
        <w:t>during its passage through the Oireachtas</w:t>
      </w:r>
      <w:r w:rsidR="003C1A97" w:rsidRPr="00BA479F">
        <w:rPr>
          <w:rFonts w:ascii="Times New Roman" w:hAnsi="Times New Roman"/>
          <w:sz w:val="24"/>
          <w:szCs w:val="24"/>
        </w:rPr>
        <w:t xml:space="preserve"> but generally only in negative terms</w:t>
      </w:r>
      <w:r w:rsidR="00C35001" w:rsidRPr="00BA479F">
        <w:rPr>
          <w:rFonts w:ascii="Times New Roman" w:hAnsi="Times New Roman"/>
          <w:sz w:val="24"/>
          <w:szCs w:val="24"/>
        </w:rPr>
        <w:t xml:space="preserve">. </w:t>
      </w:r>
    </w:p>
    <w:p w:rsidR="00C35001" w:rsidRPr="00BA479F" w:rsidRDefault="0030420A" w:rsidP="00424D86">
      <w:pPr>
        <w:spacing w:after="0" w:line="480" w:lineRule="auto"/>
        <w:rPr>
          <w:rFonts w:ascii="Times New Roman" w:hAnsi="Times New Roman"/>
          <w:sz w:val="24"/>
          <w:szCs w:val="24"/>
        </w:rPr>
      </w:pPr>
      <w:r>
        <w:rPr>
          <w:rFonts w:ascii="Times New Roman" w:hAnsi="Times New Roman"/>
          <w:sz w:val="24"/>
          <w:szCs w:val="24"/>
        </w:rPr>
        <w:lastRenderedPageBreak/>
        <w:t xml:space="preserve">In a </w:t>
      </w:r>
      <w:r w:rsidR="00C35001" w:rsidRPr="00BA479F">
        <w:rPr>
          <w:rFonts w:ascii="Times New Roman" w:hAnsi="Times New Roman"/>
          <w:sz w:val="24"/>
          <w:szCs w:val="24"/>
        </w:rPr>
        <w:t>deb</w:t>
      </w:r>
      <w:r w:rsidR="00034362">
        <w:rPr>
          <w:rFonts w:ascii="Times New Roman" w:hAnsi="Times New Roman"/>
          <w:sz w:val="24"/>
          <w:szCs w:val="24"/>
        </w:rPr>
        <w:t xml:space="preserve">ate on the Bill Deputy Patrick Hogan (1963) </w:t>
      </w:r>
      <w:r w:rsidR="00D2188C" w:rsidRPr="00BA479F">
        <w:rPr>
          <w:rFonts w:ascii="Times New Roman" w:hAnsi="Times New Roman"/>
          <w:sz w:val="24"/>
          <w:szCs w:val="24"/>
        </w:rPr>
        <w:t xml:space="preserve">suggested that it </w:t>
      </w:r>
      <w:r w:rsidR="00C35001" w:rsidRPr="00BA479F">
        <w:rPr>
          <w:rFonts w:ascii="Times New Roman" w:hAnsi="Times New Roman"/>
          <w:sz w:val="24"/>
          <w:szCs w:val="24"/>
        </w:rPr>
        <w:t>would lead to local authority officials becoming “</w:t>
      </w:r>
      <w:proofErr w:type="spellStart"/>
      <w:r w:rsidR="00C35001" w:rsidRPr="00BA479F">
        <w:rPr>
          <w:rFonts w:ascii="Times New Roman" w:hAnsi="Times New Roman"/>
          <w:sz w:val="24"/>
          <w:szCs w:val="24"/>
        </w:rPr>
        <w:t>tinpot</w:t>
      </w:r>
      <w:proofErr w:type="spellEnd"/>
      <w:r w:rsidR="00C35001" w:rsidRPr="00BA479F">
        <w:rPr>
          <w:rFonts w:ascii="Times New Roman" w:hAnsi="Times New Roman"/>
          <w:sz w:val="24"/>
          <w:szCs w:val="24"/>
        </w:rPr>
        <w:t xml:space="preserve"> planners” and it had a “dictatorial flavour which I completely deprecate. It was said here today that dictators make the best planners. Certainly, I suppose, they make the most effective planners. One may ask oneself do planners become dictators. I think the answer would be that the tendency is definitely so</w:t>
      </w:r>
      <w:r>
        <w:rPr>
          <w:rFonts w:ascii="Times New Roman" w:hAnsi="Times New Roman"/>
          <w:sz w:val="24"/>
          <w:szCs w:val="24"/>
        </w:rPr>
        <w:t>.”</w:t>
      </w:r>
    </w:p>
    <w:p w:rsidR="003C1A97" w:rsidRPr="00BA479F" w:rsidRDefault="00D2188C" w:rsidP="00424D86">
      <w:pPr>
        <w:spacing w:after="0" w:line="480" w:lineRule="auto"/>
        <w:rPr>
          <w:rFonts w:ascii="Times New Roman" w:hAnsi="Times New Roman"/>
          <w:sz w:val="24"/>
          <w:szCs w:val="24"/>
        </w:rPr>
      </w:pPr>
      <w:r w:rsidRPr="00BA479F">
        <w:rPr>
          <w:rFonts w:ascii="Times New Roman" w:hAnsi="Times New Roman"/>
          <w:sz w:val="24"/>
          <w:szCs w:val="24"/>
        </w:rPr>
        <w:t xml:space="preserve">It was suggested that </w:t>
      </w:r>
      <w:r w:rsidR="00C35001" w:rsidRPr="00BA479F">
        <w:rPr>
          <w:rFonts w:ascii="Times New Roman" w:hAnsi="Times New Roman"/>
          <w:sz w:val="24"/>
          <w:szCs w:val="24"/>
        </w:rPr>
        <w:t xml:space="preserve">planning experts might overshadow the role of local councillors as elected representatives of the people, a suggestion strongly refuted by </w:t>
      </w:r>
      <w:r w:rsidRPr="00BA479F">
        <w:rPr>
          <w:rFonts w:ascii="Times New Roman" w:hAnsi="Times New Roman"/>
          <w:sz w:val="24"/>
          <w:szCs w:val="24"/>
        </w:rPr>
        <w:t xml:space="preserve">Minister Blaney. Deputy </w:t>
      </w:r>
      <w:r w:rsidR="00C35001" w:rsidRPr="00BA479F">
        <w:rPr>
          <w:rFonts w:ascii="Times New Roman" w:hAnsi="Times New Roman"/>
          <w:sz w:val="24"/>
          <w:szCs w:val="24"/>
        </w:rPr>
        <w:t>Hogan</w:t>
      </w:r>
      <w:r w:rsidR="00034362">
        <w:rPr>
          <w:rFonts w:ascii="Times New Roman" w:hAnsi="Times New Roman"/>
          <w:sz w:val="24"/>
          <w:szCs w:val="24"/>
        </w:rPr>
        <w:t xml:space="preserve"> (1963)</w:t>
      </w:r>
      <w:r w:rsidR="00C35001" w:rsidRPr="00BA479F">
        <w:rPr>
          <w:rFonts w:ascii="Times New Roman" w:hAnsi="Times New Roman"/>
          <w:sz w:val="24"/>
          <w:szCs w:val="24"/>
        </w:rPr>
        <w:t xml:space="preserve"> warned “who has served on a public authority knows how relatively ineffectual public representatives are. The authority will, in practice, be the county manager and his assistants, working in close conjunction with the higher officials in the Custom House</w:t>
      </w:r>
      <w:r w:rsidR="000566DB" w:rsidRPr="00BA479F">
        <w:rPr>
          <w:rFonts w:ascii="Times New Roman" w:hAnsi="Times New Roman"/>
          <w:sz w:val="24"/>
          <w:szCs w:val="24"/>
        </w:rPr>
        <w:t xml:space="preserve"> [where the Department of Local Government responsible for planning policy was based]</w:t>
      </w:r>
      <w:r w:rsidR="0030420A">
        <w:rPr>
          <w:rFonts w:ascii="Times New Roman" w:hAnsi="Times New Roman"/>
          <w:sz w:val="24"/>
          <w:szCs w:val="24"/>
        </w:rPr>
        <w:t>.”</w:t>
      </w:r>
    </w:p>
    <w:p w:rsidR="0030420A" w:rsidRDefault="003C1A97" w:rsidP="00424D86">
      <w:pPr>
        <w:spacing w:after="0" w:line="480" w:lineRule="auto"/>
        <w:rPr>
          <w:rFonts w:ascii="Times New Roman" w:hAnsi="Times New Roman"/>
          <w:sz w:val="24"/>
          <w:szCs w:val="24"/>
        </w:rPr>
      </w:pPr>
      <w:r w:rsidRPr="00BA479F">
        <w:rPr>
          <w:rFonts w:ascii="Times New Roman" w:hAnsi="Times New Roman"/>
          <w:sz w:val="24"/>
          <w:szCs w:val="24"/>
        </w:rPr>
        <w:t>Deputy Lionel Booth was more positive however, admitting “Previously, planning was regarded with considerable suspicion and was regarded more as something for cranks and idealists. Now it is being accepted as a realistic policy to have wholehearted long-term planning</w:t>
      </w:r>
      <w:r w:rsidR="0030420A">
        <w:rPr>
          <w:rFonts w:ascii="Times New Roman" w:hAnsi="Times New Roman"/>
          <w:sz w:val="24"/>
          <w:szCs w:val="24"/>
        </w:rPr>
        <w:t xml:space="preserve">.” </w:t>
      </w:r>
    </w:p>
    <w:p w:rsidR="003C1A97" w:rsidRPr="00BA479F" w:rsidRDefault="00675B86" w:rsidP="00424D86">
      <w:pPr>
        <w:spacing w:after="0" w:line="480" w:lineRule="auto"/>
        <w:rPr>
          <w:rFonts w:ascii="Times New Roman" w:hAnsi="Times New Roman"/>
          <w:sz w:val="24"/>
          <w:szCs w:val="24"/>
        </w:rPr>
      </w:pPr>
      <w:r w:rsidRPr="00BA479F">
        <w:rPr>
          <w:rFonts w:ascii="Times New Roman" w:hAnsi="Times New Roman"/>
          <w:sz w:val="24"/>
          <w:szCs w:val="24"/>
        </w:rPr>
        <w:t>Despite this breakthrough in perception, l</w:t>
      </w:r>
      <w:r w:rsidR="00B04F0B">
        <w:rPr>
          <w:rFonts w:ascii="Times New Roman" w:hAnsi="Times New Roman"/>
          <w:sz w:val="24"/>
          <w:szCs w:val="24"/>
        </w:rPr>
        <w:t>imited</w:t>
      </w:r>
      <w:r w:rsidRPr="00BA479F">
        <w:rPr>
          <w:rFonts w:ascii="Times New Roman" w:hAnsi="Times New Roman"/>
          <w:sz w:val="24"/>
          <w:szCs w:val="24"/>
        </w:rPr>
        <w:t xml:space="preserve"> consideration was given to how many trained cranks and idealists might be needed to operate the system and when they would be put in place. </w:t>
      </w:r>
      <w:r w:rsidR="00B04F0B" w:rsidRPr="00BA479F">
        <w:rPr>
          <w:rFonts w:ascii="Times New Roman" w:hAnsi="Times New Roman"/>
          <w:sz w:val="24"/>
          <w:szCs w:val="24"/>
        </w:rPr>
        <w:t>For Blaney</w:t>
      </w:r>
      <w:r w:rsidR="00B04F0B">
        <w:rPr>
          <w:rFonts w:ascii="Times New Roman" w:hAnsi="Times New Roman"/>
          <w:sz w:val="24"/>
          <w:szCs w:val="24"/>
        </w:rPr>
        <w:t xml:space="preserve"> (1962)</w:t>
      </w:r>
      <w:r w:rsidR="00B04F0B" w:rsidRPr="00BA479F">
        <w:rPr>
          <w:rFonts w:ascii="Times New Roman" w:hAnsi="Times New Roman"/>
          <w:sz w:val="24"/>
          <w:szCs w:val="24"/>
        </w:rPr>
        <w:fldChar w:fldCharType="begin"/>
      </w:r>
      <w:r w:rsidR="00B04F0B" w:rsidRPr="00BA479F">
        <w:rPr>
          <w:rFonts w:ascii="Times New Roman" w:hAnsi="Times New Roman"/>
          <w:sz w:val="24"/>
          <w:szCs w:val="24"/>
        </w:rPr>
        <w:instrText xml:space="preserve"> XE "Blaney" </w:instrText>
      </w:r>
      <w:r w:rsidR="00B04F0B" w:rsidRPr="00BA479F">
        <w:rPr>
          <w:rFonts w:ascii="Times New Roman" w:hAnsi="Times New Roman"/>
          <w:sz w:val="24"/>
          <w:szCs w:val="24"/>
        </w:rPr>
        <w:fldChar w:fldCharType="end"/>
      </w:r>
      <w:r w:rsidR="00B04F0B" w:rsidRPr="00BA479F">
        <w:rPr>
          <w:rFonts w:ascii="Times New Roman" w:hAnsi="Times New Roman"/>
          <w:sz w:val="24"/>
          <w:szCs w:val="24"/>
        </w:rPr>
        <w:t xml:space="preserve"> planning was a “necessary, continuous and co-ordinated process directed towards the good of the community. To advise on the principles and measures necessary for the proper co-ordination of development is the function of the planner”.</w:t>
      </w:r>
    </w:p>
    <w:p w:rsidR="00D2188C" w:rsidRPr="00424D86" w:rsidRDefault="0030420A" w:rsidP="00D2188C">
      <w:pPr>
        <w:pStyle w:val="Heading2"/>
        <w:rPr>
          <w:rFonts w:ascii="Times New Roman" w:hAnsi="Times New Roman"/>
          <w:b/>
          <w:color w:val="auto"/>
        </w:rPr>
      </w:pPr>
      <w:r w:rsidRPr="00424D86">
        <w:rPr>
          <w:rFonts w:ascii="Times New Roman" w:hAnsi="Times New Roman"/>
          <w:b/>
          <w:color w:val="auto"/>
        </w:rPr>
        <w:t>Cranking Up</w:t>
      </w:r>
    </w:p>
    <w:p w:rsidR="00D2188C" w:rsidRPr="00BA479F" w:rsidRDefault="00D2188C" w:rsidP="00424D86">
      <w:pPr>
        <w:spacing w:after="0" w:line="480" w:lineRule="auto"/>
        <w:rPr>
          <w:rFonts w:ascii="Times New Roman" w:hAnsi="Times New Roman"/>
          <w:sz w:val="24"/>
          <w:szCs w:val="24"/>
        </w:rPr>
      </w:pPr>
      <w:r w:rsidRPr="00BA479F">
        <w:rPr>
          <w:rFonts w:ascii="Times New Roman" w:hAnsi="Times New Roman"/>
          <w:sz w:val="24"/>
          <w:szCs w:val="24"/>
        </w:rPr>
        <w:t xml:space="preserve">All local authorities (except town commissioners) were granted planning powers when the 1963 </w:t>
      </w:r>
      <w:r w:rsidR="000566DB" w:rsidRPr="00BA479F">
        <w:rPr>
          <w:rFonts w:ascii="Times New Roman" w:hAnsi="Times New Roman"/>
          <w:sz w:val="24"/>
          <w:szCs w:val="24"/>
        </w:rPr>
        <w:t>A</w:t>
      </w:r>
      <w:r w:rsidRPr="00BA479F">
        <w:rPr>
          <w:rFonts w:ascii="Times New Roman" w:hAnsi="Times New Roman"/>
          <w:sz w:val="24"/>
          <w:szCs w:val="24"/>
        </w:rPr>
        <w:t xml:space="preserve">ct came into force. Creating one central planning authority was not entertained. However it was argued at the time that there were too many planning authorities and it spread the </w:t>
      </w:r>
      <w:r w:rsidR="000566DB" w:rsidRPr="00E7422D">
        <w:rPr>
          <w:rFonts w:ascii="Times New Roman" w:hAnsi="Times New Roman"/>
          <w:color w:val="auto"/>
          <w:sz w:val="24"/>
          <w:szCs w:val="24"/>
        </w:rPr>
        <w:t xml:space="preserve">already scarce </w:t>
      </w:r>
      <w:r w:rsidRPr="00E7422D">
        <w:rPr>
          <w:rFonts w:ascii="Times New Roman" w:hAnsi="Times New Roman"/>
          <w:color w:val="auto"/>
          <w:sz w:val="24"/>
          <w:szCs w:val="24"/>
        </w:rPr>
        <w:t xml:space="preserve">available expertise even more thinly.  Planning authorities were required to prepare and adopt development plans for their areas on or before October 1967, but “for a </w:t>
      </w:r>
      <w:r w:rsidRPr="00E7422D">
        <w:rPr>
          <w:rFonts w:ascii="Times New Roman" w:hAnsi="Times New Roman"/>
          <w:color w:val="auto"/>
          <w:sz w:val="24"/>
          <w:szCs w:val="24"/>
        </w:rPr>
        <w:lastRenderedPageBreak/>
        <w:t>country with a lack of a planning tradition, or adequate technical staff, this was a daunting task”</w:t>
      </w:r>
      <w:r w:rsidR="00E7422D" w:rsidRPr="00E7422D">
        <w:rPr>
          <w:rFonts w:ascii="Times New Roman" w:hAnsi="Times New Roman"/>
          <w:color w:val="auto"/>
          <w:sz w:val="24"/>
          <w:szCs w:val="24"/>
        </w:rPr>
        <w:t xml:space="preserve"> (Bannon, 1983, p.123).</w:t>
      </w:r>
      <w:r w:rsidRPr="00E7422D">
        <w:rPr>
          <w:rFonts w:ascii="Times New Roman" w:hAnsi="Times New Roman"/>
          <w:color w:val="auto"/>
          <w:sz w:val="24"/>
          <w:szCs w:val="24"/>
        </w:rPr>
        <w:t xml:space="preserve">   </w:t>
      </w:r>
    </w:p>
    <w:p w:rsidR="00C35001" w:rsidRPr="00BA479F" w:rsidRDefault="00C35001" w:rsidP="00424D86">
      <w:pPr>
        <w:spacing w:after="0" w:line="480" w:lineRule="auto"/>
        <w:rPr>
          <w:rFonts w:ascii="Times New Roman" w:hAnsi="Times New Roman"/>
          <w:sz w:val="24"/>
          <w:szCs w:val="24"/>
        </w:rPr>
      </w:pPr>
      <w:r w:rsidRPr="00BA479F">
        <w:rPr>
          <w:rFonts w:ascii="Times New Roman" w:hAnsi="Times New Roman"/>
          <w:sz w:val="24"/>
          <w:szCs w:val="24"/>
        </w:rPr>
        <w:t>M</w:t>
      </w:r>
      <w:r w:rsidR="003C1A97" w:rsidRPr="00BA479F">
        <w:rPr>
          <w:rFonts w:ascii="Times New Roman" w:hAnsi="Times New Roman"/>
          <w:sz w:val="24"/>
          <w:szCs w:val="24"/>
        </w:rPr>
        <w:t>ost of these new</w:t>
      </w:r>
      <w:r w:rsidRPr="00BA479F">
        <w:rPr>
          <w:rFonts w:ascii="Times New Roman" w:hAnsi="Times New Roman"/>
          <w:sz w:val="24"/>
          <w:szCs w:val="24"/>
        </w:rPr>
        <w:t xml:space="preserve"> planning authorities had to establish and staff planning departments, while even Dublin with </w:t>
      </w:r>
      <w:r w:rsidR="003C1A97" w:rsidRPr="00BA479F">
        <w:rPr>
          <w:rFonts w:ascii="Times New Roman" w:hAnsi="Times New Roman"/>
          <w:sz w:val="24"/>
          <w:szCs w:val="24"/>
        </w:rPr>
        <w:t xml:space="preserve">a </w:t>
      </w:r>
      <w:r w:rsidRPr="00BA479F">
        <w:rPr>
          <w:rFonts w:ascii="Times New Roman" w:hAnsi="Times New Roman"/>
          <w:sz w:val="24"/>
          <w:szCs w:val="24"/>
        </w:rPr>
        <w:t>long</w:t>
      </w:r>
      <w:r w:rsidR="003C1A97" w:rsidRPr="00BA479F">
        <w:rPr>
          <w:rFonts w:ascii="Times New Roman" w:hAnsi="Times New Roman"/>
          <w:sz w:val="24"/>
          <w:szCs w:val="24"/>
        </w:rPr>
        <w:t>er</w:t>
      </w:r>
      <w:r w:rsidRPr="00BA479F">
        <w:rPr>
          <w:rFonts w:ascii="Times New Roman" w:hAnsi="Times New Roman"/>
          <w:sz w:val="24"/>
          <w:szCs w:val="24"/>
        </w:rPr>
        <w:t xml:space="preserve"> planning tradition, struggled to meet the requirements of the new legislation. </w:t>
      </w:r>
    </w:p>
    <w:p w:rsidR="003C1A97" w:rsidRPr="00BA479F" w:rsidRDefault="0030420A" w:rsidP="00424D86">
      <w:pPr>
        <w:spacing w:after="0" w:line="480" w:lineRule="auto"/>
        <w:rPr>
          <w:rFonts w:ascii="Times New Roman" w:hAnsi="Times New Roman"/>
          <w:sz w:val="24"/>
          <w:szCs w:val="24"/>
        </w:rPr>
      </w:pPr>
      <w:r>
        <w:rPr>
          <w:rFonts w:ascii="Times New Roman" w:hAnsi="Times New Roman"/>
          <w:sz w:val="24"/>
          <w:szCs w:val="24"/>
        </w:rPr>
        <w:t xml:space="preserve">Outside of the cities of Dublin and Cork county engineers </w:t>
      </w:r>
      <w:r w:rsidR="00B459B0" w:rsidRPr="00BA479F">
        <w:rPr>
          <w:rFonts w:ascii="Times New Roman" w:hAnsi="Times New Roman"/>
          <w:sz w:val="24"/>
          <w:szCs w:val="24"/>
        </w:rPr>
        <w:t>- most of whom knew little or nothing about planning - were allocated the rol</w:t>
      </w:r>
      <w:r w:rsidR="003C1A97" w:rsidRPr="00BA479F">
        <w:rPr>
          <w:rFonts w:ascii="Times New Roman" w:hAnsi="Times New Roman"/>
          <w:sz w:val="24"/>
          <w:szCs w:val="24"/>
        </w:rPr>
        <w:t>e of providing planning functions.</w:t>
      </w:r>
      <w:r w:rsidR="003C1A97" w:rsidRPr="00BA479F">
        <w:rPr>
          <w:rFonts w:ascii="Times New Roman" w:hAnsi="Times New Roman"/>
        </w:rPr>
        <w:t xml:space="preserve"> </w:t>
      </w:r>
      <w:r>
        <w:rPr>
          <w:rFonts w:ascii="Times New Roman" w:hAnsi="Times New Roman"/>
          <w:sz w:val="24"/>
          <w:szCs w:val="24"/>
        </w:rPr>
        <w:t xml:space="preserve">This was despite Minister </w:t>
      </w:r>
      <w:proofErr w:type="spellStart"/>
      <w:r w:rsidR="00034362">
        <w:rPr>
          <w:rFonts w:ascii="Times New Roman" w:hAnsi="Times New Roman"/>
          <w:sz w:val="24"/>
          <w:szCs w:val="24"/>
        </w:rPr>
        <w:t>Blaney’s</w:t>
      </w:r>
      <w:proofErr w:type="spellEnd"/>
      <w:r w:rsidR="00034362">
        <w:rPr>
          <w:rFonts w:ascii="Times New Roman" w:hAnsi="Times New Roman"/>
          <w:sz w:val="24"/>
          <w:szCs w:val="24"/>
        </w:rPr>
        <w:t xml:space="preserve"> (1963</w:t>
      </w:r>
      <w:r w:rsidR="003C1A97" w:rsidRPr="00BA479F">
        <w:rPr>
          <w:rFonts w:ascii="Times New Roman" w:hAnsi="Times New Roman"/>
          <w:sz w:val="24"/>
          <w:szCs w:val="24"/>
        </w:rPr>
        <w:t xml:space="preserve">) </w:t>
      </w:r>
      <w:r w:rsidR="00B420C0">
        <w:rPr>
          <w:rFonts w:ascii="Times New Roman" w:hAnsi="Times New Roman"/>
          <w:sz w:val="24"/>
          <w:szCs w:val="24"/>
        </w:rPr>
        <w:t xml:space="preserve">somewhat lukewarm </w:t>
      </w:r>
      <w:r w:rsidR="003C1A97" w:rsidRPr="00BA479F">
        <w:rPr>
          <w:rFonts w:ascii="Times New Roman" w:hAnsi="Times New Roman"/>
          <w:sz w:val="24"/>
          <w:szCs w:val="24"/>
        </w:rPr>
        <w:t>assertion that “the importance of planning in local government is such that I think we must look ahead to the time when local authorities or groupings of local authorities will employ qualified planning advisers or the chief professional officers will have planning qualifications. Indeed I envisage that in due course the possession of a qualification in planning will become at least a desirable qualification for the top technical posts.”</w:t>
      </w:r>
    </w:p>
    <w:p w:rsidR="003C1A97" w:rsidRPr="00BA479F" w:rsidRDefault="00B420C0" w:rsidP="00424D86">
      <w:pPr>
        <w:spacing w:after="0" w:line="480" w:lineRule="auto"/>
        <w:rPr>
          <w:rFonts w:ascii="Times New Roman" w:hAnsi="Times New Roman"/>
          <w:sz w:val="24"/>
          <w:szCs w:val="24"/>
        </w:rPr>
      </w:pPr>
      <w:r>
        <w:rPr>
          <w:rFonts w:ascii="Times New Roman" w:hAnsi="Times New Roman"/>
          <w:sz w:val="24"/>
          <w:szCs w:val="24"/>
        </w:rPr>
        <w:t xml:space="preserve">What would now be described as “capacity building”, though limited, did take </w:t>
      </w:r>
      <w:proofErr w:type="gramStart"/>
      <w:r>
        <w:rPr>
          <w:rFonts w:ascii="Times New Roman" w:hAnsi="Times New Roman"/>
          <w:sz w:val="24"/>
          <w:szCs w:val="24"/>
        </w:rPr>
        <w:t>place.</w:t>
      </w:r>
      <w:proofErr w:type="gramEnd"/>
      <w:r>
        <w:rPr>
          <w:rFonts w:ascii="Times New Roman" w:hAnsi="Times New Roman"/>
          <w:sz w:val="24"/>
          <w:szCs w:val="24"/>
        </w:rPr>
        <w:t xml:space="preserve"> </w:t>
      </w:r>
      <w:proofErr w:type="gramStart"/>
      <w:r w:rsidR="00B459B0" w:rsidRPr="00BA479F">
        <w:rPr>
          <w:rFonts w:ascii="Times New Roman" w:hAnsi="Times New Roman"/>
          <w:sz w:val="24"/>
          <w:szCs w:val="24"/>
        </w:rPr>
        <w:t>An</w:t>
      </w:r>
      <w:proofErr w:type="gramEnd"/>
      <w:r w:rsidR="00B459B0" w:rsidRPr="00BA479F">
        <w:rPr>
          <w:rFonts w:ascii="Times New Roman" w:hAnsi="Times New Roman"/>
          <w:sz w:val="24"/>
          <w:szCs w:val="24"/>
        </w:rPr>
        <w:t xml:space="preserve"> Taisce</w:t>
      </w:r>
      <w:r w:rsidR="0023120D" w:rsidRPr="00BA479F">
        <w:rPr>
          <w:rFonts w:ascii="Times New Roman" w:hAnsi="Times New Roman"/>
          <w:sz w:val="24"/>
          <w:szCs w:val="24"/>
        </w:rPr>
        <w:fldChar w:fldCharType="begin"/>
      </w:r>
      <w:r w:rsidR="00B459B0" w:rsidRPr="00BA479F">
        <w:rPr>
          <w:rFonts w:ascii="Times New Roman" w:hAnsi="Times New Roman"/>
          <w:sz w:val="24"/>
          <w:szCs w:val="24"/>
        </w:rPr>
        <w:instrText xml:space="preserve"> XE "An Taisce" </w:instrText>
      </w:r>
      <w:r w:rsidR="0023120D" w:rsidRPr="00BA479F">
        <w:rPr>
          <w:rFonts w:ascii="Times New Roman" w:hAnsi="Times New Roman"/>
          <w:sz w:val="24"/>
          <w:szCs w:val="24"/>
        </w:rPr>
        <w:fldChar w:fldCharType="end"/>
      </w:r>
      <w:r w:rsidR="00B459B0" w:rsidRPr="00BA479F">
        <w:rPr>
          <w:rFonts w:ascii="Times New Roman" w:hAnsi="Times New Roman"/>
          <w:sz w:val="24"/>
          <w:szCs w:val="24"/>
        </w:rPr>
        <w:t xml:space="preserve"> gave a lecture to county managers, county engineers and planning officers on nature conservation in the context of the Act at a Town and Country Planning Symposium. </w:t>
      </w:r>
      <w:r w:rsidR="00796F61" w:rsidRPr="00BA479F">
        <w:rPr>
          <w:rFonts w:ascii="Times New Roman" w:hAnsi="Times New Roman"/>
          <w:sz w:val="24"/>
          <w:szCs w:val="24"/>
        </w:rPr>
        <w:t>Senior local government officials from every local authority attended an “appreciation course comprising lectures by the President and other leading personalities” of the Irish Branch of the Town Planning Institute to explain “the purpose and meth</w:t>
      </w:r>
      <w:r w:rsidR="00034362">
        <w:rPr>
          <w:rFonts w:ascii="Times New Roman" w:hAnsi="Times New Roman"/>
          <w:sz w:val="24"/>
          <w:szCs w:val="24"/>
        </w:rPr>
        <w:t>ods of planning” (O’Leary, 2014, p.87</w:t>
      </w:r>
      <w:r w:rsidR="00796F61" w:rsidRPr="00BA479F">
        <w:rPr>
          <w:rFonts w:ascii="Times New Roman" w:hAnsi="Times New Roman"/>
          <w:sz w:val="24"/>
          <w:szCs w:val="24"/>
        </w:rPr>
        <w:t>).</w:t>
      </w:r>
      <w:r w:rsidR="003C1A97" w:rsidRPr="00BA479F">
        <w:rPr>
          <w:rFonts w:ascii="Times New Roman" w:hAnsi="Times New Roman"/>
        </w:rPr>
        <w:t xml:space="preserve"> </w:t>
      </w:r>
      <w:r w:rsidR="003C1A97" w:rsidRPr="00BA479F">
        <w:rPr>
          <w:rFonts w:ascii="Times New Roman" w:hAnsi="Times New Roman"/>
          <w:sz w:val="24"/>
          <w:szCs w:val="24"/>
        </w:rPr>
        <w:t xml:space="preserve">A travelling roadshow of senior Department of Local Government officials and UK consultants toured the country to brief and “sell” planning to the elected members. </w:t>
      </w:r>
    </w:p>
    <w:p w:rsidR="00B459B0" w:rsidRPr="00BA479F" w:rsidRDefault="003C1A97" w:rsidP="00424D86">
      <w:pPr>
        <w:spacing w:after="0" w:line="480" w:lineRule="auto"/>
        <w:rPr>
          <w:rFonts w:ascii="Times New Roman" w:hAnsi="Times New Roman"/>
          <w:sz w:val="24"/>
          <w:szCs w:val="24"/>
        </w:rPr>
      </w:pPr>
      <w:r w:rsidRPr="00BA479F">
        <w:rPr>
          <w:rFonts w:ascii="Times New Roman" w:hAnsi="Times New Roman"/>
          <w:sz w:val="24"/>
          <w:szCs w:val="24"/>
        </w:rPr>
        <w:t xml:space="preserve">In May 1964 An </w:t>
      </w:r>
      <w:proofErr w:type="spellStart"/>
      <w:r w:rsidRPr="00BA479F">
        <w:rPr>
          <w:rFonts w:ascii="Times New Roman" w:hAnsi="Times New Roman"/>
          <w:sz w:val="24"/>
          <w:szCs w:val="24"/>
        </w:rPr>
        <w:t>Foras</w:t>
      </w:r>
      <w:proofErr w:type="spellEnd"/>
      <w:r w:rsidRPr="00BA479F">
        <w:rPr>
          <w:rFonts w:ascii="Times New Roman" w:hAnsi="Times New Roman"/>
          <w:sz w:val="24"/>
          <w:szCs w:val="24"/>
        </w:rPr>
        <w:t xml:space="preserve"> </w:t>
      </w:r>
      <w:proofErr w:type="spellStart"/>
      <w:r w:rsidRPr="00BA479F">
        <w:rPr>
          <w:rFonts w:ascii="Times New Roman" w:hAnsi="Times New Roman"/>
          <w:sz w:val="24"/>
          <w:szCs w:val="24"/>
        </w:rPr>
        <w:t>Forbartha</w:t>
      </w:r>
      <w:proofErr w:type="spellEnd"/>
      <w:r w:rsidRPr="00BA479F">
        <w:rPr>
          <w:rFonts w:ascii="Times New Roman" w:hAnsi="Times New Roman"/>
          <w:sz w:val="24"/>
          <w:szCs w:val="24"/>
        </w:rPr>
        <w:t xml:space="preserve"> (The National Institute for Physical Planning and Construction Research) was established to “undertake research into and provide training in and advance knowledge of the physical planning and development of cities, towns and rural areas</w:t>
      </w:r>
      <w:r w:rsidR="00B420C0">
        <w:rPr>
          <w:rFonts w:ascii="Times New Roman" w:hAnsi="Times New Roman"/>
          <w:sz w:val="24"/>
          <w:szCs w:val="24"/>
        </w:rPr>
        <w:t>.”</w:t>
      </w:r>
      <w:r w:rsidRPr="00BA479F">
        <w:rPr>
          <w:rFonts w:ascii="Times New Roman" w:hAnsi="Times New Roman"/>
          <w:sz w:val="24"/>
          <w:szCs w:val="24"/>
        </w:rPr>
        <w:t xml:space="preserve"> </w:t>
      </w:r>
      <w:proofErr w:type="gramStart"/>
      <w:r w:rsidRPr="00BA479F">
        <w:rPr>
          <w:rFonts w:ascii="Times New Roman" w:hAnsi="Times New Roman"/>
          <w:sz w:val="24"/>
          <w:szCs w:val="24"/>
        </w:rPr>
        <w:lastRenderedPageBreak/>
        <w:t>An</w:t>
      </w:r>
      <w:proofErr w:type="gramEnd"/>
      <w:r w:rsidRPr="00BA479F">
        <w:rPr>
          <w:rFonts w:ascii="Times New Roman" w:hAnsi="Times New Roman"/>
          <w:sz w:val="24"/>
          <w:szCs w:val="24"/>
        </w:rPr>
        <w:t xml:space="preserve"> </w:t>
      </w:r>
      <w:proofErr w:type="spellStart"/>
      <w:r w:rsidRPr="00BA479F">
        <w:rPr>
          <w:rFonts w:ascii="Times New Roman" w:hAnsi="Times New Roman"/>
          <w:sz w:val="24"/>
          <w:szCs w:val="24"/>
        </w:rPr>
        <w:t>Foras</w:t>
      </w:r>
      <w:proofErr w:type="spellEnd"/>
      <w:r w:rsidRPr="00BA479F">
        <w:rPr>
          <w:rFonts w:ascii="Times New Roman" w:hAnsi="Times New Roman"/>
          <w:sz w:val="24"/>
          <w:szCs w:val="24"/>
        </w:rPr>
        <w:t xml:space="preserve"> </w:t>
      </w:r>
      <w:proofErr w:type="spellStart"/>
      <w:r w:rsidRPr="00BA479F">
        <w:rPr>
          <w:rFonts w:ascii="Times New Roman" w:hAnsi="Times New Roman"/>
          <w:sz w:val="24"/>
          <w:szCs w:val="24"/>
        </w:rPr>
        <w:t>Forbartha</w:t>
      </w:r>
      <w:proofErr w:type="spellEnd"/>
      <w:r w:rsidRPr="00BA479F">
        <w:rPr>
          <w:rFonts w:ascii="Times New Roman" w:hAnsi="Times New Roman"/>
          <w:sz w:val="24"/>
          <w:szCs w:val="24"/>
        </w:rPr>
        <w:t xml:space="preserve"> participated in the preparation of a provisional plan</w:t>
      </w:r>
      <w:r w:rsidR="00B04F0B">
        <w:rPr>
          <w:rFonts w:ascii="Times New Roman" w:hAnsi="Times New Roman"/>
          <w:sz w:val="24"/>
          <w:szCs w:val="24"/>
        </w:rPr>
        <w:t xml:space="preserve"> for Galway city, with the plan</w:t>
      </w:r>
      <w:r w:rsidRPr="00BA479F">
        <w:rPr>
          <w:rFonts w:ascii="Times New Roman" w:hAnsi="Times New Roman"/>
          <w:sz w:val="24"/>
          <w:szCs w:val="24"/>
        </w:rPr>
        <w:t xml:space="preserve"> acting as a “dress rehearsal for the development plan”.</w:t>
      </w:r>
    </w:p>
    <w:p w:rsidR="00835399" w:rsidRPr="00424D86" w:rsidRDefault="00835399" w:rsidP="00835399">
      <w:pPr>
        <w:pStyle w:val="Heading2"/>
        <w:rPr>
          <w:rFonts w:ascii="Times New Roman" w:hAnsi="Times New Roman"/>
          <w:b/>
          <w:color w:val="auto"/>
        </w:rPr>
      </w:pPr>
      <w:r w:rsidRPr="00424D86">
        <w:rPr>
          <w:rFonts w:ascii="Times New Roman" w:hAnsi="Times New Roman"/>
          <w:b/>
          <w:color w:val="auto"/>
        </w:rPr>
        <w:t>Un</w:t>
      </w:r>
      <w:r w:rsidR="003044CC" w:rsidRPr="00424D86">
        <w:rPr>
          <w:rFonts w:ascii="Times New Roman" w:hAnsi="Times New Roman"/>
          <w:b/>
          <w:color w:val="auto"/>
        </w:rPr>
        <w:t>der</w:t>
      </w:r>
      <w:r w:rsidRPr="00424D86">
        <w:rPr>
          <w:rFonts w:ascii="Times New Roman" w:hAnsi="Times New Roman"/>
          <w:b/>
          <w:color w:val="auto"/>
        </w:rPr>
        <w:t>staffing</w:t>
      </w:r>
    </w:p>
    <w:p w:rsidR="003C1A97" w:rsidRPr="00BA479F" w:rsidRDefault="003C1A97" w:rsidP="00424D86">
      <w:pPr>
        <w:spacing w:after="0" w:line="480" w:lineRule="auto"/>
        <w:rPr>
          <w:rFonts w:ascii="Times New Roman" w:hAnsi="Times New Roman"/>
          <w:sz w:val="24"/>
          <w:szCs w:val="24"/>
        </w:rPr>
      </w:pPr>
      <w:r w:rsidRPr="00BA479F">
        <w:rPr>
          <w:rFonts w:ascii="Times New Roman" w:hAnsi="Times New Roman"/>
          <w:sz w:val="24"/>
          <w:szCs w:val="24"/>
        </w:rPr>
        <w:t>The strains of developing a planning department and completing a plan were quickly felt. Shortly after its commencement the Association of Municipal Authorities of Ireland sought grants for planning authorities to alleviate the cost burden imposed on them by the Act.</w:t>
      </w:r>
    </w:p>
    <w:p w:rsidR="00B459B0" w:rsidRPr="00BA479F" w:rsidRDefault="00B459B0" w:rsidP="00424D86">
      <w:pPr>
        <w:spacing w:after="0" w:line="480" w:lineRule="auto"/>
        <w:rPr>
          <w:rFonts w:ascii="Times New Roman" w:hAnsi="Times New Roman"/>
          <w:sz w:val="24"/>
          <w:szCs w:val="24"/>
        </w:rPr>
      </w:pPr>
      <w:r w:rsidRPr="00BA479F">
        <w:rPr>
          <w:rFonts w:ascii="Times New Roman" w:hAnsi="Times New Roman"/>
          <w:sz w:val="24"/>
          <w:szCs w:val="24"/>
        </w:rPr>
        <w:t>In July 1963 the Minister told the Dáil that he was conscious of the need for planning training and research and that “in order to augment the overall supply of qualified planners I have secured the cooperation of the Dublin</w:t>
      </w:r>
      <w:r w:rsidR="0023120D" w:rsidRPr="00BA479F">
        <w:rPr>
          <w:rFonts w:ascii="Times New Roman" w:hAnsi="Times New Roman"/>
          <w:sz w:val="24"/>
          <w:szCs w:val="24"/>
        </w:rPr>
        <w:fldChar w:fldCharType="begin"/>
      </w:r>
      <w:r w:rsidRPr="00BA479F">
        <w:rPr>
          <w:rFonts w:ascii="Times New Roman" w:hAnsi="Times New Roman"/>
          <w:sz w:val="24"/>
          <w:szCs w:val="24"/>
        </w:rPr>
        <w:instrText xml:space="preserve"> XE "Dublin" </w:instrText>
      </w:r>
      <w:r w:rsidR="0023120D" w:rsidRPr="00BA479F">
        <w:rPr>
          <w:rFonts w:ascii="Times New Roman" w:hAnsi="Times New Roman"/>
          <w:sz w:val="24"/>
          <w:szCs w:val="24"/>
        </w:rPr>
        <w:fldChar w:fldCharType="end"/>
      </w:r>
      <w:r w:rsidRPr="00BA479F">
        <w:rPr>
          <w:rFonts w:ascii="Times New Roman" w:hAnsi="Times New Roman"/>
          <w:sz w:val="24"/>
          <w:szCs w:val="24"/>
        </w:rPr>
        <w:t xml:space="preserve"> Vocational Education Committee—for which I am most grateful—in providing a two-year post-graduate course in planning for suitably qualified architects, engineers and surveyors”</w:t>
      </w:r>
      <w:r w:rsidR="003C1A97" w:rsidRPr="00BA479F">
        <w:rPr>
          <w:rFonts w:ascii="Times New Roman" w:hAnsi="Times New Roman"/>
          <w:sz w:val="24"/>
          <w:szCs w:val="24"/>
        </w:rPr>
        <w:t xml:space="preserve"> (Blaney, 1963</w:t>
      </w:r>
      <w:r w:rsidRPr="00BA479F">
        <w:rPr>
          <w:rFonts w:ascii="Times New Roman" w:hAnsi="Times New Roman"/>
          <w:sz w:val="24"/>
          <w:szCs w:val="24"/>
        </w:rPr>
        <w:t xml:space="preserve">). </w:t>
      </w:r>
    </w:p>
    <w:p w:rsidR="00B459B0" w:rsidRPr="00BA479F" w:rsidRDefault="00B459B0" w:rsidP="00424D86">
      <w:pPr>
        <w:spacing w:after="0" w:line="480" w:lineRule="auto"/>
        <w:rPr>
          <w:rFonts w:ascii="Times New Roman" w:hAnsi="Times New Roman"/>
          <w:sz w:val="24"/>
          <w:szCs w:val="24"/>
        </w:rPr>
      </w:pPr>
      <w:r w:rsidRPr="00BA479F">
        <w:rPr>
          <w:rFonts w:ascii="Times New Roman" w:hAnsi="Times New Roman"/>
          <w:sz w:val="24"/>
          <w:szCs w:val="24"/>
        </w:rPr>
        <w:t xml:space="preserve">Blaney </w:t>
      </w:r>
      <w:r w:rsidR="00034362">
        <w:rPr>
          <w:rFonts w:ascii="Times New Roman" w:hAnsi="Times New Roman"/>
          <w:sz w:val="24"/>
          <w:szCs w:val="24"/>
        </w:rPr>
        <w:t xml:space="preserve">(1963) </w:t>
      </w:r>
      <w:r w:rsidRPr="00BA479F">
        <w:rPr>
          <w:rFonts w:ascii="Times New Roman" w:hAnsi="Times New Roman"/>
          <w:sz w:val="24"/>
          <w:szCs w:val="24"/>
        </w:rPr>
        <w:t xml:space="preserve">saw a survey of the existing area as a key part of developing a plan. However with a </w:t>
      </w:r>
      <w:proofErr w:type="spellStart"/>
      <w:r w:rsidRPr="00BA479F">
        <w:rPr>
          <w:rFonts w:ascii="Times New Roman" w:hAnsi="Times New Roman"/>
          <w:sz w:val="24"/>
          <w:szCs w:val="24"/>
        </w:rPr>
        <w:t>mindset</w:t>
      </w:r>
      <w:proofErr w:type="spellEnd"/>
      <w:r w:rsidRPr="00BA479F">
        <w:rPr>
          <w:rFonts w:ascii="Times New Roman" w:hAnsi="Times New Roman"/>
          <w:sz w:val="24"/>
          <w:szCs w:val="24"/>
        </w:rPr>
        <w:t xml:space="preserve"> which may have undermined the profession from the outset, he foresaw a lim</w:t>
      </w:r>
      <w:r w:rsidR="00B420C0">
        <w:rPr>
          <w:rFonts w:ascii="Times New Roman" w:hAnsi="Times New Roman"/>
          <w:sz w:val="24"/>
          <w:szCs w:val="24"/>
        </w:rPr>
        <w:t>ited role for planners in this, t</w:t>
      </w:r>
      <w:r w:rsidRPr="00BA479F">
        <w:rPr>
          <w:rFonts w:ascii="Times New Roman" w:hAnsi="Times New Roman"/>
          <w:sz w:val="24"/>
          <w:szCs w:val="24"/>
        </w:rPr>
        <w:t>elling the Dáil “needless to say, much of the preparatory work for a development plan can be undertaken by persons who are not qualified planners. Extensive use can clearly be made of the professional and administrative skills which are found in every local authority establishment</w:t>
      </w:r>
      <w:r w:rsidR="00B420C0">
        <w:rPr>
          <w:rFonts w:ascii="Times New Roman" w:hAnsi="Times New Roman"/>
          <w:sz w:val="24"/>
          <w:szCs w:val="24"/>
        </w:rPr>
        <w:t>.”</w:t>
      </w:r>
    </w:p>
    <w:p w:rsidR="00675B86" w:rsidRPr="00BA479F" w:rsidRDefault="00675B86" w:rsidP="00424D86">
      <w:pPr>
        <w:spacing w:after="0" w:line="480" w:lineRule="auto"/>
        <w:rPr>
          <w:rFonts w:ascii="Times New Roman" w:hAnsi="Times New Roman"/>
          <w:sz w:val="24"/>
          <w:szCs w:val="24"/>
        </w:rPr>
      </w:pPr>
      <w:r w:rsidRPr="00034362">
        <w:rPr>
          <w:rFonts w:ascii="Times New Roman" w:hAnsi="Times New Roman"/>
          <w:color w:val="auto"/>
          <w:sz w:val="24"/>
          <w:szCs w:val="24"/>
        </w:rPr>
        <w:t xml:space="preserve">Understaffing persisted. Many planning authorities, most notably Dublin Corporation, failed to meet the October 1967 </w:t>
      </w:r>
      <w:r w:rsidRPr="00BA479F">
        <w:rPr>
          <w:rFonts w:ascii="Times New Roman" w:hAnsi="Times New Roman"/>
          <w:sz w:val="24"/>
          <w:szCs w:val="24"/>
        </w:rPr>
        <w:t>deadline for the completion of what were termed the “Mark I” development plans.  Their draft plan was published in 1967, generated 7,000 objections and was not approved until 1971 (O</w:t>
      </w:r>
      <w:r w:rsidR="00034362">
        <w:rPr>
          <w:rFonts w:ascii="Times New Roman" w:hAnsi="Times New Roman"/>
          <w:sz w:val="24"/>
          <w:szCs w:val="24"/>
        </w:rPr>
        <w:t>’Leary, 2014, p.94).</w:t>
      </w:r>
    </w:p>
    <w:p w:rsidR="003C1A97" w:rsidRPr="00034362" w:rsidRDefault="00B04F0B" w:rsidP="00424D86">
      <w:pPr>
        <w:spacing w:after="0" w:line="480" w:lineRule="auto"/>
        <w:rPr>
          <w:rFonts w:ascii="Times New Roman" w:hAnsi="Times New Roman"/>
          <w:color w:val="auto"/>
          <w:sz w:val="24"/>
          <w:szCs w:val="24"/>
        </w:rPr>
      </w:pPr>
      <w:r>
        <w:rPr>
          <w:rFonts w:ascii="Times New Roman" w:hAnsi="Times New Roman"/>
          <w:color w:val="auto"/>
          <w:sz w:val="24"/>
          <w:szCs w:val="24"/>
        </w:rPr>
        <w:t>In the</w:t>
      </w:r>
      <w:r w:rsidR="003C1A97" w:rsidRPr="00034362">
        <w:rPr>
          <w:rFonts w:ascii="Times New Roman" w:hAnsi="Times New Roman"/>
          <w:color w:val="auto"/>
          <w:sz w:val="24"/>
          <w:szCs w:val="24"/>
        </w:rPr>
        <w:t xml:space="preserve"> Dáil concerns were expressed to Minister for Local Government Kevin Boland about the “grave understaffing in the planning department of Dublin Corporation” which might affect its ability to deliver the plan required under the 1963 Act, with Deputy Michael O’Leary </w:t>
      </w:r>
      <w:r w:rsidR="00034362" w:rsidRPr="00034362">
        <w:rPr>
          <w:rFonts w:ascii="Times New Roman" w:hAnsi="Times New Roman"/>
          <w:color w:val="auto"/>
          <w:sz w:val="24"/>
          <w:szCs w:val="24"/>
        </w:rPr>
        <w:t xml:space="preserve">(1967) </w:t>
      </w:r>
      <w:r w:rsidR="003C1A97" w:rsidRPr="00034362">
        <w:rPr>
          <w:rFonts w:ascii="Times New Roman" w:hAnsi="Times New Roman"/>
          <w:color w:val="auto"/>
          <w:sz w:val="24"/>
          <w:szCs w:val="24"/>
        </w:rPr>
        <w:t xml:space="preserve">saying Dublin’s “planning staff is ludicrous in comparison with the planning staffs in British cities with populations of a similar size. This is an unfair burden”.  </w:t>
      </w:r>
    </w:p>
    <w:p w:rsidR="00BA479F" w:rsidRPr="00BA479F" w:rsidRDefault="00BA479F" w:rsidP="00424D86">
      <w:pPr>
        <w:spacing w:after="0" w:line="480" w:lineRule="auto"/>
        <w:rPr>
          <w:rFonts w:ascii="Times New Roman" w:hAnsi="Times New Roman"/>
          <w:sz w:val="24"/>
          <w:szCs w:val="24"/>
        </w:rPr>
      </w:pPr>
      <w:r w:rsidRPr="00BA479F">
        <w:rPr>
          <w:rFonts w:ascii="Times New Roman" w:hAnsi="Times New Roman"/>
          <w:sz w:val="24"/>
          <w:szCs w:val="24"/>
        </w:rPr>
        <w:lastRenderedPageBreak/>
        <w:t>According to Frank McDonald (1985, p.62-63) most members of the public who viewed the 1967 Draft Dublin Development Plan “came away thoroughly confused by all the coloured zonings maps that the planners had to put together to meet their statutory obligations” though for McDonald the fact that a draft development plan “was produced at all was something of a miracle” as “the new Act imposed enormous responsibility on the local authorities yet, when it was being processed through the Dáil, there were no more than a dozen qualified town planners in the whole country and crash courses had to be laid on in Bolton Street to make instant planners out of a motley collection of architects, engineers and surveyors. The Corporation’s own planning department remained seriously undermanned throughout  the 1960s and the harassed staff, operating out of a cramped old building Christchurch Place, were barely able to cope with the day-to-day flow of planning applications – never mind draw up a comprehensive development plan for the city</w:t>
      </w:r>
      <w:r w:rsidR="00B420C0">
        <w:rPr>
          <w:rFonts w:ascii="Times New Roman" w:hAnsi="Times New Roman"/>
          <w:sz w:val="24"/>
          <w:szCs w:val="24"/>
        </w:rPr>
        <w:t>.”</w:t>
      </w:r>
    </w:p>
    <w:p w:rsidR="000566DB" w:rsidRPr="00BA479F" w:rsidRDefault="000566DB" w:rsidP="00424D86">
      <w:pPr>
        <w:spacing w:after="0" w:line="480" w:lineRule="auto"/>
        <w:rPr>
          <w:rFonts w:ascii="Times New Roman" w:hAnsi="Times New Roman"/>
          <w:sz w:val="24"/>
          <w:szCs w:val="24"/>
        </w:rPr>
      </w:pPr>
      <w:r w:rsidRPr="00BA479F">
        <w:rPr>
          <w:rFonts w:ascii="Times New Roman" w:hAnsi="Times New Roman"/>
          <w:sz w:val="24"/>
          <w:szCs w:val="24"/>
        </w:rPr>
        <w:t xml:space="preserve">It was almost a decade after the Act that (unimplemented) local government reforms first advocated creating a planning and development officer as head of a planning and development team in each authority. This would have formalised the recognition of a planner’s professional skills and offered a career structure to planners. </w:t>
      </w:r>
    </w:p>
    <w:p w:rsidR="003C1A97" w:rsidRPr="00BA479F" w:rsidRDefault="00B459B0" w:rsidP="00424D86">
      <w:pPr>
        <w:spacing w:after="0" w:line="480" w:lineRule="auto"/>
        <w:rPr>
          <w:rFonts w:ascii="Times New Roman" w:hAnsi="Times New Roman"/>
          <w:sz w:val="24"/>
          <w:szCs w:val="24"/>
        </w:rPr>
      </w:pPr>
      <w:r w:rsidRPr="00BA479F">
        <w:rPr>
          <w:rFonts w:ascii="Times New Roman" w:hAnsi="Times New Roman"/>
          <w:sz w:val="24"/>
          <w:szCs w:val="24"/>
        </w:rPr>
        <w:t>The shortage of professional planning expertise had significant consequences. The bulk of time and limited resources was put into service in</w:t>
      </w:r>
      <w:r w:rsidR="00B04F0B">
        <w:rPr>
          <w:rFonts w:ascii="Times New Roman" w:hAnsi="Times New Roman"/>
          <w:sz w:val="24"/>
          <w:szCs w:val="24"/>
        </w:rPr>
        <w:t xml:space="preserve"> development</w:t>
      </w:r>
      <w:r w:rsidRPr="00BA479F">
        <w:rPr>
          <w:rFonts w:ascii="Times New Roman" w:hAnsi="Times New Roman"/>
          <w:sz w:val="24"/>
          <w:szCs w:val="24"/>
        </w:rPr>
        <w:t xml:space="preserve"> control</w:t>
      </w:r>
      <w:r w:rsidR="00B04F0B">
        <w:rPr>
          <w:rFonts w:ascii="Times New Roman" w:hAnsi="Times New Roman"/>
          <w:sz w:val="24"/>
          <w:szCs w:val="24"/>
        </w:rPr>
        <w:t xml:space="preserve"> rather than forward planning</w:t>
      </w:r>
      <w:r w:rsidRPr="00BA479F">
        <w:rPr>
          <w:rFonts w:ascii="Times New Roman" w:hAnsi="Times New Roman"/>
          <w:sz w:val="24"/>
          <w:szCs w:val="24"/>
        </w:rPr>
        <w:t xml:space="preserve"> and it meant early development plans were of varying quality.  </w:t>
      </w:r>
      <w:r w:rsidR="00B420C0">
        <w:rPr>
          <w:rFonts w:ascii="Times New Roman" w:hAnsi="Times New Roman"/>
          <w:sz w:val="24"/>
          <w:szCs w:val="24"/>
        </w:rPr>
        <w:t>The vesting of</w:t>
      </w:r>
      <w:r w:rsidRPr="00BA479F">
        <w:rPr>
          <w:rFonts w:ascii="Times New Roman" w:hAnsi="Times New Roman"/>
          <w:sz w:val="24"/>
          <w:szCs w:val="24"/>
        </w:rPr>
        <w:t xml:space="preserve"> planning functions </w:t>
      </w:r>
      <w:r w:rsidR="00B420C0">
        <w:rPr>
          <w:rFonts w:ascii="Times New Roman" w:hAnsi="Times New Roman"/>
          <w:sz w:val="24"/>
          <w:szCs w:val="24"/>
        </w:rPr>
        <w:t>in</w:t>
      </w:r>
      <w:r w:rsidRPr="00BA479F">
        <w:rPr>
          <w:rFonts w:ascii="Times New Roman" w:hAnsi="Times New Roman"/>
          <w:sz w:val="24"/>
          <w:szCs w:val="24"/>
        </w:rPr>
        <w:t xml:space="preserve"> engineering staff as an interim measure quickly became the status quo in places. </w:t>
      </w:r>
    </w:p>
    <w:p w:rsidR="000566DB" w:rsidRPr="00BA479F" w:rsidRDefault="000566DB" w:rsidP="00424D86">
      <w:pPr>
        <w:spacing w:after="0" w:line="480" w:lineRule="auto"/>
        <w:rPr>
          <w:rFonts w:ascii="Times New Roman" w:hAnsi="Times New Roman"/>
          <w:sz w:val="24"/>
          <w:szCs w:val="24"/>
        </w:rPr>
      </w:pPr>
      <w:r w:rsidRPr="00BA479F">
        <w:rPr>
          <w:rFonts w:ascii="Times New Roman" w:hAnsi="Times New Roman"/>
          <w:sz w:val="24"/>
          <w:szCs w:val="24"/>
        </w:rPr>
        <w:t>For Bannon (1989, p.10) the absence of a planning profession was a source of conflict with the government’s emphasis on planning for economic expansion as the profession that developed was heavily drawn from</w:t>
      </w:r>
      <w:r w:rsidR="00B420C0">
        <w:rPr>
          <w:rFonts w:ascii="Times New Roman" w:hAnsi="Times New Roman"/>
          <w:sz w:val="24"/>
          <w:szCs w:val="24"/>
        </w:rPr>
        <w:t xml:space="preserve"> the design professions </w:t>
      </w:r>
      <w:r w:rsidRPr="00BA479F">
        <w:rPr>
          <w:rFonts w:ascii="Times New Roman" w:hAnsi="Times New Roman"/>
          <w:sz w:val="24"/>
          <w:szCs w:val="24"/>
        </w:rPr>
        <w:t>“which all too often saw planning as a regulator”.</w:t>
      </w:r>
      <w:r w:rsidR="00B420C0">
        <w:rPr>
          <w:rFonts w:ascii="Times New Roman" w:hAnsi="Times New Roman"/>
          <w:sz w:val="24"/>
          <w:szCs w:val="24"/>
        </w:rPr>
        <w:t xml:space="preserve"> </w:t>
      </w:r>
      <w:r w:rsidR="003C1A97" w:rsidRPr="00BA479F">
        <w:rPr>
          <w:rFonts w:ascii="Times New Roman" w:hAnsi="Times New Roman"/>
        </w:rPr>
        <w:t xml:space="preserve"> </w:t>
      </w:r>
    </w:p>
    <w:p w:rsidR="003C1A97" w:rsidRPr="00BA479F" w:rsidRDefault="003C1A97" w:rsidP="00424D86">
      <w:pPr>
        <w:spacing w:after="0" w:line="480" w:lineRule="auto"/>
        <w:rPr>
          <w:rFonts w:ascii="Times New Roman" w:hAnsi="Times New Roman"/>
          <w:sz w:val="24"/>
          <w:szCs w:val="24"/>
        </w:rPr>
      </w:pPr>
      <w:r w:rsidRPr="00BA479F">
        <w:rPr>
          <w:rFonts w:ascii="Times New Roman" w:hAnsi="Times New Roman"/>
          <w:sz w:val="24"/>
          <w:szCs w:val="24"/>
        </w:rPr>
        <w:lastRenderedPageBreak/>
        <w:t>A survey of the city corporations and county councils carried out in August 1983 by the Irish Planning Institute found that there were 131 planners employed within these author</w:t>
      </w:r>
      <w:r w:rsidR="00B420C0">
        <w:rPr>
          <w:rFonts w:ascii="Times New Roman" w:hAnsi="Times New Roman"/>
          <w:sz w:val="24"/>
          <w:szCs w:val="24"/>
        </w:rPr>
        <w:t>ities. As fifty-five</w:t>
      </w:r>
      <w:r w:rsidRPr="00BA479F">
        <w:rPr>
          <w:rFonts w:ascii="Times New Roman" w:hAnsi="Times New Roman"/>
          <w:sz w:val="24"/>
          <w:szCs w:val="24"/>
        </w:rPr>
        <w:t xml:space="preserve"> of these were employed within the Dublin authorities, this left just </w:t>
      </w:r>
      <w:r w:rsidR="00B04F0B">
        <w:rPr>
          <w:rFonts w:ascii="Times New Roman" w:hAnsi="Times New Roman"/>
          <w:sz w:val="24"/>
          <w:szCs w:val="24"/>
        </w:rPr>
        <w:t>seventy-six</w:t>
      </w:r>
      <w:r w:rsidRPr="00BA479F">
        <w:rPr>
          <w:rFonts w:ascii="Times New Roman" w:hAnsi="Times New Roman"/>
          <w:sz w:val="24"/>
          <w:szCs w:val="24"/>
        </w:rPr>
        <w:t xml:space="preserve"> planners for the remainder of the State. In many cases the planning department was a one person operation and lacked resources. </w:t>
      </w:r>
    </w:p>
    <w:p w:rsidR="003C1A97" w:rsidRPr="00BA479F" w:rsidRDefault="003C1A97" w:rsidP="00424D86">
      <w:pPr>
        <w:spacing w:after="0" w:line="480" w:lineRule="auto"/>
        <w:rPr>
          <w:rFonts w:ascii="Times New Roman" w:hAnsi="Times New Roman"/>
          <w:sz w:val="24"/>
          <w:szCs w:val="24"/>
        </w:rPr>
      </w:pPr>
      <w:r w:rsidRPr="00BA479F">
        <w:rPr>
          <w:rFonts w:ascii="Times New Roman" w:hAnsi="Times New Roman"/>
          <w:sz w:val="24"/>
          <w:szCs w:val="24"/>
        </w:rPr>
        <w:t xml:space="preserve">This issue of resources was highlighted in two An </w:t>
      </w:r>
      <w:proofErr w:type="spellStart"/>
      <w:r w:rsidRPr="00BA479F">
        <w:rPr>
          <w:rFonts w:ascii="Times New Roman" w:hAnsi="Times New Roman"/>
          <w:sz w:val="24"/>
          <w:szCs w:val="24"/>
        </w:rPr>
        <w:t>Foras</w:t>
      </w:r>
      <w:proofErr w:type="spellEnd"/>
      <w:r w:rsidRPr="00BA479F">
        <w:rPr>
          <w:rFonts w:ascii="Times New Roman" w:hAnsi="Times New Roman"/>
          <w:sz w:val="24"/>
          <w:szCs w:val="24"/>
        </w:rPr>
        <w:t xml:space="preserve"> </w:t>
      </w:r>
      <w:proofErr w:type="spellStart"/>
      <w:r w:rsidRPr="00BA479F">
        <w:rPr>
          <w:rFonts w:ascii="Times New Roman" w:hAnsi="Times New Roman"/>
          <w:sz w:val="24"/>
          <w:szCs w:val="24"/>
        </w:rPr>
        <w:t>Forbartha</w:t>
      </w:r>
      <w:proofErr w:type="spellEnd"/>
      <w:r w:rsidRPr="00BA479F">
        <w:rPr>
          <w:rFonts w:ascii="Times New Roman" w:hAnsi="Times New Roman"/>
          <w:sz w:val="24"/>
          <w:szCs w:val="24"/>
        </w:rPr>
        <w:t xml:space="preserve"> studies in the 1980s. The first (Grist,</w:t>
      </w:r>
      <w:r w:rsidR="00B420C0">
        <w:rPr>
          <w:rFonts w:ascii="Times New Roman" w:hAnsi="Times New Roman"/>
          <w:sz w:val="24"/>
          <w:szCs w:val="24"/>
        </w:rPr>
        <w:t xml:space="preserve"> 1983), a review of the first twenty</w:t>
      </w:r>
      <w:r w:rsidRPr="00BA479F">
        <w:rPr>
          <w:rFonts w:ascii="Times New Roman" w:hAnsi="Times New Roman"/>
          <w:sz w:val="24"/>
          <w:szCs w:val="24"/>
        </w:rPr>
        <w:t xml:space="preserve"> years of planning since 1963, stated “The number of qualified planners currently employed in planning authorities is not sufficient to allow staff time to talk to applicants and elected representatives without the occurrence of delays in the assessment of other planning applications.”</w:t>
      </w:r>
    </w:p>
    <w:p w:rsidR="000566DB" w:rsidRPr="00BA479F" w:rsidRDefault="000566DB" w:rsidP="00424D86">
      <w:pPr>
        <w:spacing w:after="0" w:line="480" w:lineRule="auto"/>
        <w:rPr>
          <w:rFonts w:ascii="Times New Roman" w:hAnsi="Times New Roman"/>
          <w:sz w:val="24"/>
          <w:szCs w:val="24"/>
        </w:rPr>
      </w:pPr>
      <w:r w:rsidRPr="00BA479F">
        <w:rPr>
          <w:rFonts w:ascii="Times New Roman" w:hAnsi="Times New Roman"/>
          <w:sz w:val="24"/>
          <w:szCs w:val="24"/>
        </w:rPr>
        <w:t xml:space="preserve">The second study (Grist, 1984) examined the preparation of </w:t>
      </w:r>
      <w:r w:rsidR="003C1A97" w:rsidRPr="00BA479F">
        <w:rPr>
          <w:rFonts w:ascii="Times New Roman" w:hAnsi="Times New Roman"/>
          <w:sz w:val="24"/>
          <w:szCs w:val="24"/>
        </w:rPr>
        <w:t>d</w:t>
      </w:r>
      <w:r w:rsidRPr="00BA479F">
        <w:rPr>
          <w:rFonts w:ascii="Times New Roman" w:hAnsi="Times New Roman"/>
          <w:sz w:val="24"/>
          <w:szCs w:val="24"/>
        </w:rPr>
        <w:t xml:space="preserve">evelopment </w:t>
      </w:r>
      <w:r w:rsidR="003C1A97" w:rsidRPr="00BA479F">
        <w:rPr>
          <w:rFonts w:ascii="Times New Roman" w:hAnsi="Times New Roman"/>
          <w:sz w:val="24"/>
          <w:szCs w:val="24"/>
        </w:rPr>
        <w:t>p</w:t>
      </w:r>
      <w:r w:rsidRPr="00BA479F">
        <w:rPr>
          <w:rFonts w:ascii="Times New Roman" w:hAnsi="Times New Roman"/>
          <w:sz w:val="24"/>
          <w:szCs w:val="24"/>
        </w:rPr>
        <w:t>lans. It found that in almost half of all cases where an extension of time was sought from the Minister for the preparation of a new development plan the reason given for the delay was “staffing difficulties”. Not surprisingly, in the same study the suggestion most favoured by the planning authorities in order to improve development plan preparation was “improving manpower levels to ensure some staff can work on development plan</w:t>
      </w:r>
      <w:r w:rsidR="003C1A97" w:rsidRPr="00BA479F">
        <w:rPr>
          <w:rFonts w:ascii="Times New Roman" w:hAnsi="Times New Roman"/>
          <w:sz w:val="24"/>
          <w:szCs w:val="24"/>
        </w:rPr>
        <w:t>s</w:t>
      </w:r>
      <w:r w:rsidRPr="00BA479F">
        <w:rPr>
          <w:rFonts w:ascii="Times New Roman" w:hAnsi="Times New Roman"/>
          <w:sz w:val="24"/>
          <w:szCs w:val="24"/>
        </w:rPr>
        <w:t xml:space="preserve"> full-time</w:t>
      </w:r>
      <w:r w:rsidR="00B420C0">
        <w:rPr>
          <w:rFonts w:ascii="Times New Roman" w:hAnsi="Times New Roman"/>
          <w:sz w:val="24"/>
          <w:szCs w:val="24"/>
        </w:rPr>
        <w:t>.”</w:t>
      </w:r>
    </w:p>
    <w:p w:rsidR="00B459B0" w:rsidRPr="00424D86" w:rsidRDefault="00B459B0" w:rsidP="00B459B0">
      <w:pPr>
        <w:pStyle w:val="Heading2"/>
        <w:rPr>
          <w:rFonts w:ascii="Times New Roman" w:hAnsi="Times New Roman"/>
          <w:b/>
          <w:color w:val="auto"/>
        </w:rPr>
      </w:pPr>
      <w:r w:rsidRPr="00424D86">
        <w:rPr>
          <w:rFonts w:ascii="Times New Roman" w:hAnsi="Times New Roman"/>
          <w:b/>
          <w:color w:val="auto"/>
        </w:rPr>
        <w:t>Planning Institute</w:t>
      </w:r>
    </w:p>
    <w:p w:rsidR="00972461" w:rsidRPr="00BA479F" w:rsidRDefault="00972461" w:rsidP="00424D86">
      <w:pPr>
        <w:spacing w:after="0" w:line="480" w:lineRule="auto"/>
        <w:rPr>
          <w:rFonts w:ascii="Times New Roman" w:hAnsi="Times New Roman"/>
          <w:sz w:val="24"/>
          <w:szCs w:val="24"/>
        </w:rPr>
      </w:pPr>
      <w:r w:rsidRPr="00BA479F">
        <w:rPr>
          <w:rFonts w:ascii="Times New Roman" w:hAnsi="Times New Roman"/>
          <w:sz w:val="24"/>
          <w:szCs w:val="24"/>
        </w:rPr>
        <w:t>In 1936</w:t>
      </w:r>
      <w:r w:rsidR="00D2188C" w:rsidRPr="00BA479F">
        <w:rPr>
          <w:rFonts w:ascii="Times New Roman" w:hAnsi="Times New Roman"/>
          <w:sz w:val="24"/>
          <w:szCs w:val="24"/>
        </w:rPr>
        <w:t xml:space="preserve"> the influential Irish born and Eton educated planner</w:t>
      </w:r>
      <w:r w:rsidRPr="00BA479F">
        <w:rPr>
          <w:rFonts w:ascii="Times New Roman" w:hAnsi="Times New Roman"/>
          <w:sz w:val="24"/>
          <w:szCs w:val="24"/>
        </w:rPr>
        <w:t xml:space="preserve"> Manning Robertson</w:t>
      </w:r>
      <w:r w:rsidR="0023120D" w:rsidRPr="00BA479F">
        <w:rPr>
          <w:rFonts w:ascii="Times New Roman" w:hAnsi="Times New Roman"/>
          <w:sz w:val="24"/>
          <w:szCs w:val="24"/>
        </w:rPr>
        <w:fldChar w:fldCharType="begin"/>
      </w:r>
      <w:r w:rsidRPr="00BA479F">
        <w:rPr>
          <w:rFonts w:ascii="Times New Roman" w:hAnsi="Times New Roman"/>
          <w:sz w:val="24"/>
          <w:szCs w:val="24"/>
        </w:rPr>
        <w:instrText xml:space="preserve"> XE "Robertson" </w:instrText>
      </w:r>
      <w:r w:rsidR="0023120D" w:rsidRPr="00BA479F">
        <w:rPr>
          <w:rFonts w:ascii="Times New Roman" w:hAnsi="Times New Roman"/>
          <w:sz w:val="24"/>
          <w:szCs w:val="24"/>
        </w:rPr>
        <w:fldChar w:fldCharType="end"/>
      </w:r>
      <w:r w:rsidR="00D2188C" w:rsidRPr="00BA479F">
        <w:rPr>
          <w:rFonts w:ascii="Times New Roman" w:hAnsi="Times New Roman"/>
          <w:sz w:val="24"/>
          <w:szCs w:val="24"/>
        </w:rPr>
        <w:t xml:space="preserve"> </w:t>
      </w:r>
      <w:r w:rsidR="00B420C0" w:rsidRPr="00BA479F">
        <w:rPr>
          <w:rFonts w:ascii="Times New Roman" w:hAnsi="Times New Roman"/>
          <w:sz w:val="24"/>
          <w:szCs w:val="24"/>
        </w:rPr>
        <w:t>(1936, p.33)</w:t>
      </w:r>
      <w:r w:rsidR="00B420C0">
        <w:rPr>
          <w:rFonts w:ascii="Times New Roman" w:hAnsi="Times New Roman"/>
          <w:sz w:val="24"/>
          <w:szCs w:val="24"/>
        </w:rPr>
        <w:t xml:space="preserve"> c</w:t>
      </w:r>
      <w:r w:rsidRPr="00BA479F">
        <w:rPr>
          <w:rFonts w:ascii="Times New Roman" w:hAnsi="Times New Roman"/>
          <w:sz w:val="24"/>
          <w:szCs w:val="24"/>
        </w:rPr>
        <w:t>alled for more to be done to ensure planning was seen as a distinct profession in Ireland, saying this required a high quality town planning course, of a standard equivalent to those in architecture, engineering and surveying and suggesting “we should have in mind the ultimate formation of a Town Planning Institute</w:t>
      </w:r>
      <w:r w:rsidR="0023120D" w:rsidRPr="00BA479F">
        <w:rPr>
          <w:rFonts w:ascii="Times New Roman" w:hAnsi="Times New Roman"/>
          <w:sz w:val="24"/>
          <w:szCs w:val="24"/>
        </w:rPr>
        <w:fldChar w:fldCharType="begin"/>
      </w:r>
      <w:r w:rsidRPr="00BA479F">
        <w:rPr>
          <w:rFonts w:ascii="Times New Roman" w:hAnsi="Times New Roman"/>
          <w:sz w:val="24"/>
          <w:szCs w:val="24"/>
        </w:rPr>
        <w:instrText xml:space="preserve"> XE "</w:instrText>
      </w:r>
      <w:r w:rsidRPr="00BA479F">
        <w:rPr>
          <w:rFonts w:ascii="Times New Roman" w:hAnsi="Times New Roman"/>
          <w:color w:val="auto"/>
          <w:sz w:val="24"/>
          <w:szCs w:val="24"/>
        </w:rPr>
        <w:instrText>Town Planning Institute</w:instrText>
      </w:r>
      <w:r w:rsidRPr="00BA479F">
        <w:rPr>
          <w:rFonts w:ascii="Times New Roman" w:hAnsi="Times New Roman"/>
          <w:sz w:val="24"/>
          <w:szCs w:val="24"/>
        </w:rPr>
        <w:instrText xml:space="preserve">" </w:instrText>
      </w:r>
      <w:r w:rsidR="0023120D" w:rsidRPr="00BA479F">
        <w:rPr>
          <w:rFonts w:ascii="Times New Roman" w:hAnsi="Times New Roman"/>
          <w:sz w:val="24"/>
          <w:szCs w:val="24"/>
        </w:rPr>
        <w:fldChar w:fldCharType="end"/>
      </w:r>
      <w:r w:rsidR="00B420C0">
        <w:rPr>
          <w:rFonts w:ascii="Times New Roman" w:hAnsi="Times New Roman"/>
          <w:sz w:val="24"/>
          <w:szCs w:val="24"/>
        </w:rPr>
        <w:t xml:space="preserve"> of Ireland.”</w:t>
      </w:r>
      <w:r w:rsidRPr="00BA479F">
        <w:rPr>
          <w:rFonts w:ascii="Times New Roman" w:hAnsi="Times New Roman"/>
          <w:sz w:val="24"/>
          <w:szCs w:val="24"/>
        </w:rPr>
        <w:t xml:space="preserve"> This took almost another forty years</w:t>
      </w:r>
      <w:r w:rsidR="0016733D">
        <w:rPr>
          <w:rFonts w:ascii="Times New Roman" w:hAnsi="Times New Roman"/>
          <w:sz w:val="24"/>
          <w:szCs w:val="24"/>
        </w:rPr>
        <w:t xml:space="preserve"> although the UK Town Planning Institute had a presence in Ireland since the 1940s</w:t>
      </w:r>
      <w:r w:rsidRPr="00BA479F">
        <w:rPr>
          <w:rFonts w:ascii="Times New Roman" w:hAnsi="Times New Roman"/>
          <w:sz w:val="24"/>
          <w:szCs w:val="24"/>
        </w:rPr>
        <w:t>.</w:t>
      </w:r>
    </w:p>
    <w:p w:rsidR="00972461" w:rsidRPr="00BA479F" w:rsidRDefault="00972461" w:rsidP="00424D86">
      <w:pPr>
        <w:spacing w:after="0" w:line="480" w:lineRule="auto"/>
        <w:rPr>
          <w:rFonts w:ascii="Times New Roman" w:hAnsi="Times New Roman"/>
          <w:sz w:val="24"/>
          <w:szCs w:val="24"/>
        </w:rPr>
      </w:pPr>
      <w:r w:rsidRPr="00BA479F">
        <w:rPr>
          <w:rFonts w:ascii="Times New Roman" w:hAnsi="Times New Roman"/>
          <w:sz w:val="24"/>
          <w:szCs w:val="24"/>
        </w:rPr>
        <w:t>The first planning school was set up in Bolton Street</w:t>
      </w:r>
      <w:r w:rsidR="0023120D" w:rsidRPr="00BA479F">
        <w:rPr>
          <w:rFonts w:ascii="Times New Roman" w:hAnsi="Times New Roman"/>
          <w:sz w:val="24"/>
          <w:szCs w:val="24"/>
        </w:rPr>
        <w:fldChar w:fldCharType="begin"/>
      </w:r>
      <w:r w:rsidRPr="00BA479F">
        <w:rPr>
          <w:rFonts w:ascii="Times New Roman" w:hAnsi="Times New Roman"/>
          <w:sz w:val="24"/>
          <w:szCs w:val="24"/>
        </w:rPr>
        <w:instrText xml:space="preserve"> XE "Bolton Street" </w:instrText>
      </w:r>
      <w:r w:rsidR="0023120D" w:rsidRPr="00BA479F">
        <w:rPr>
          <w:rFonts w:ascii="Times New Roman" w:hAnsi="Times New Roman"/>
          <w:sz w:val="24"/>
          <w:szCs w:val="24"/>
        </w:rPr>
        <w:fldChar w:fldCharType="end"/>
      </w:r>
      <w:r w:rsidRPr="00BA479F">
        <w:rPr>
          <w:rFonts w:ascii="Times New Roman" w:hAnsi="Times New Roman"/>
          <w:sz w:val="24"/>
          <w:szCs w:val="24"/>
        </w:rPr>
        <w:t xml:space="preserve"> offering a Diploma in Town Planning. The need to provide a full time university course led to the establishment, in University College Dublin </w:t>
      </w:r>
      <w:r w:rsidR="00925C00" w:rsidRPr="00BA479F">
        <w:rPr>
          <w:rFonts w:ascii="Times New Roman" w:hAnsi="Times New Roman"/>
          <w:sz w:val="24"/>
          <w:szCs w:val="24"/>
        </w:rPr>
        <w:t xml:space="preserve">(UCD) </w:t>
      </w:r>
      <w:r w:rsidRPr="00BA479F">
        <w:rPr>
          <w:rFonts w:ascii="Times New Roman" w:hAnsi="Times New Roman"/>
          <w:sz w:val="24"/>
          <w:szCs w:val="24"/>
        </w:rPr>
        <w:t>in 1973, of a two year Diploma in Town Pl</w:t>
      </w:r>
      <w:r w:rsidR="0016733D">
        <w:rPr>
          <w:rFonts w:ascii="Times New Roman" w:hAnsi="Times New Roman"/>
          <w:sz w:val="24"/>
          <w:szCs w:val="24"/>
        </w:rPr>
        <w:t xml:space="preserve">anning course, which was later </w:t>
      </w:r>
      <w:r w:rsidR="0016733D">
        <w:rPr>
          <w:rFonts w:ascii="Times New Roman" w:hAnsi="Times New Roman"/>
          <w:sz w:val="24"/>
          <w:szCs w:val="24"/>
        </w:rPr>
        <w:lastRenderedPageBreak/>
        <w:t xml:space="preserve">developed </w:t>
      </w:r>
      <w:r w:rsidRPr="00BA479F">
        <w:rPr>
          <w:rFonts w:ascii="Times New Roman" w:hAnsi="Times New Roman"/>
          <w:sz w:val="24"/>
          <w:szCs w:val="24"/>
        </w:rPr>
        <w:t xml:space="preserve">in 1979 into a </w:t>
      </w:r>
      <w:proofErr w:type="spellStart"/>
      <w:r w:rsidRPr="00BA479F">
        <w:rPr>
          <w:rFonts w:ascii="Times New Roman" w:hAnsi="Times New Roman"/>
          <w:sz w:val="24"/>
          <w:szCs w:val="24"/>
        </w:rPr>
        <w:t>Masters</w:t>
      </w:r>
      <w:proofErr w:type="spellEnd"/>
      <w:r w:rsidRPr="00BA479F">
        <w:rPr>
          <w:rFonts w:ascii="Times New Roman" w:hAnsi="Times New Roman"/>
          <w:sz w:val="24"/>
          <w:szCs w:val="24"/>
        </w:rPr>
        <w:t xml:space="preserve"> degree in Regional and Urban Planning, while Queens</w:t>
      </w:r>
      <w:r w:rsidR="0016733D">
        <w:rPr>
          <w:rFonts w:ascii="Times New Roman" w:hAnsi="Times New Roman"/>
          <w:sz w:val="24"/>
          <w:szCs w:val="24"/>
        </w:rPr>
        <w:t>’</w:t>
      </w:r>
      <w:r w:rsidRPr="00BA479F">
        <w:rPr>
          <w:rFonts w:ascii="Times New Roman" w:hAnsi="Times New Roman"/>
          <w:sz w:val="24"/>
          <w:szCs w:val="24"/>
        </w:rPr>
        <w:t xml:space="preserve"> University Belfast also had a two-year diploma course, also later </w:t>
      </w:r>
      <w:r w:rsidR="0016733D">
        <w:rPr>
          <w:rFonts w:ascii="Times New Roman" w:hAnsi="Times New Roman"/>
          <w:sz w:val="24"/>
          <w:szCs w:val="24"/>
        </w:rPr>
        <w:t>developed</w:t>
      </w:r>
      <w:r w:rsidRPr="00BA479F">
        <w:rPr>
          <w:rFonts w:ascii="Times New Roman" w:hAnsi="Times New Roman"/>
          <w:sz w:val="24"/>
          <w:szCs w:val="24"/>
        </w:rPr>
        <w:t xml:space="preserve"> </w:t>
      </w:r>
      <w:r w:rsidR="0016733D">
        <w:rPr>
          <w:rFonts w:ascii="Times New Roman" w:hAnsi="Times New Roman"/>
          <w:sz w:val="24"/>
          <w:szCs w:val="24"/>
        </w:rPr>
        <w:t>in</w:t>
      </w:r>
      <w:r w:rsidRPr="00BA479F">
        <w:rPr>
          <w:rFonts w:ascii="Times New Roman" w:hAnsi="Times New Roman"/>
          <w:sz w:val="24"/>
          <w:szCs w:val="24"/>
        </w:rPr>
        <w:t xml:space="preserve">to a Masters course.  </w:t>
      </w:r>
    </w:p>
    <w:p w:rsidR="00972461" w:rsidRPr="00BA479F" w:rsidRDefault="00B420C0" w:rsidP="00424D86">
      <w:pPr>
        <w:spacing w:after="0" w:line="480" w:lineRule="auto"/>
        <w:rPr>
          <w:rFonts w:ascii="Times New Roman" w:hAnsi="Times New Roman"/>
          <w:sz w:val="24"/>
          <w:szCs w:val="24"/>
        </w:rPr>
      </w:pPr>
      <w:r>
        <w:rPr>
          <w:rFonts w:ascii="Times New Roman" w:hAnsi="Times New Roman"/>
          <w:sz w:val="24"/>
          <w:szCs w:val="24"/>
        </w:rPr>
        <w:t xml:space="preserve">At the time </w:t>
      </w:r>
      <w:r w:rsidR="0016733D">
        <w:rPr>
          <w:rFonts w:ascii="Times New Roman" w:hAnsi="Times New Roman"/>
          <w:sz w:val="24"/>
          <w:szCs w:val="24"/>
        </w:rPr>
        <w:t>the Town Planning Institute’</w:t>
      </w:r>
      <w:r w:rsidR="00972461" w:rsidRPr="00BA479F">
        <w:rPr>
          <w:rFonts w:ascii="Times New Roman" w:hAnsi="Times New Roman"/>
          <w:sz w:val="24"/>
          <w:szCs w:val="24"/>
        </w:rPr>
        <w:t>s Irish Branch, which consisted largely of planners who had passed the Institute's external examinations or had studied planning in the UK, did not accept the UCD qualification.  Partly as a result of this lack of recognition, and partly out of a desire by DIT and UCD graduates to have a recognised and separa</w:t>
      </w:r>
      <w:r>
        <w:rPr>
          <w:rFonts w:ascii="Times New Roman" w:hAnsi="Times New Roman"/>
          <w:sz w:val="24"/>
          <w:szCs w:val="24"/>
        </w:rPr>
        <w:t>te Irish professional planning i</w:t>
      </w:r>
      <w:r w:rsidR="00972461" w:rsidRPr="00BA479F">
        <w:rPr>
          <w:rFonts w:ascii="Times New Roman" w:hAnsi="Times New Roman"/>
          <w:sz w:val="24"/>
          <w:szCs w:val="24"/>
        </w:rPr>
        <w:t>nstitute, separate from the UK body, Irish planners in the early 1970s investigated the establishment of an Irish institute to represent the interests of current and future graduates and the profession as a whole.</w:t>
      </w:r>
    </w:p>
    <w:p w:rsidR="00972461" w:rsidRPr="00BA479F" w:rsidRDefault="00972461" w:rsidP="00424D86">
      <w:pPr>
        <w:spacing w:after="0" w:line="480" w:lineRule="auto"/>
        <w:rPr>
          <w:rFonts w:ascii="Times New Roman" w:hAnsi="Times New Roman"/>
          <w:sz w:val="24"/>
          <w:szCs w:val="24"/>
        </w:rPr>
      </w:pPr>
      <w:r w:rsidRPr="00BA479F">
        <w:rPr>
          <w:rFonts w:ascii="Times New Roman" w:hAnsi="Times New Roman"/>
          <w:sz w:val="24"/>
          <w:szCs w:val="24"/>
        </w:rPr>
        <w:t>These planners, led by planners working at the time in central government, came together with another group of planners, generally consisting of those working in local authorities, the Association of Physical Planners of Ireland</w:t>
      </w:r>
      <w:r w:rsidR="00925C00" w:rsidRPr="00BA479F">
        <w:rPr>
          <w:rFonts w:ascii="Times New Roman" w:hAnsi="Times New Roman"/>
          <w:sz w:val="24"/>
          <w:szCs w:val="24"/>
        </w:rPr>
        <w:t>,</w:t>
      </w:r>
      <w:r w:rsidRPr="00BA479F">
        <w:rPr>
          <w:rFonts w:ascii="Times New Roman" w:hAnsi="Times New Roman"/>
          <w:sz w:val="24"/>
          <w:szCs w:val="24"/>
        </w:rPr>
        <w:t xml:space="preserve"> to form the Irish Planning Institute, which was formally established in No</w:t>
      </w:r>
      <w:r w:rsidR="00B420C0">
        <w:rPr>
          <w:rFonts w:ascii="Times New Roman" w:hAnsi="Times New Roman"/>
          <w:sz w:val="24"/>
          <w:szCs w:val="24"/>
        </w:rPr>
        <w:t xml:space="preserve">vember 1975 </w:t>
      </w:r>
      <w:r w:rsidRPr="00BA479F">
        <w:rPr>
          <w:rFonts w:ascii="Times New Roman" w:hAnsi="Times New Roman"/>
          <w:sz w:val="24"/>
          <w:szCs w:val="24"/>
        </w:rPr>
        <w:t xml:space="preserve">with Patrick </w:t>
      </w:r>
      <w:proofErr w:type="spellStart"/>
      <w:r w:rsidRPr="00BA479F">
        <w:rPr>
          <w:rFonts w:ascii="Times New Roman" w:hAnsi="Times New Roman"/>
          <w:sz w:val="24"/>
          <w:szCs w:val="24"/>
        </w:rPr>
        <w:t>Shaffrey</w:t>
      </w:r>
      <w:proofErr w:type="spellEnd"/>
      <w:r w:rsidRPr="00BA479F">
        <w:rPr>
          <w:rFonts w:ascii="Times New Roman" w:hAnsi="Times New Roman"/>
          <w:sz w:val="24"/>
          <w:szCs w:val="24"/>
        </w:rPr>
        <w:t xml:space="preserve"> as its first President and Bernard </w:t>
      </w:r>
      <w:proofErr w:type="spellStart"/>
      <w:r w:rsidRPr="00BA479F">
        <w:rPr>
          <w:rFonts w:ascii="Times New Roman" w:hAnsi="Times New Roman"/>
          <w:sz w:val="24"/>
          <w:szCs w:val="24"/>
        </w:rPr>
        <w:t>Muckley</w:t>
      </w:r>
      <w:proofErr w:type="spellEnd"/>
      <w:r w:rsidRPr="00BA479F">
        <w:rPr>
          <w:rFonts w:ascii="Times New Roman" w:hAnsi="Times New Roman"/>
          <w:sz w:val="24"/>
          <w:szCs w:val="24"/>
        </w:rPr>
        <w:t xml:space="preserve"> as its Secretary (Caff</w:t>
      </w:r>
      <w:r w:rsidRPr="00034362">
        <w:rPr>
          <w:rFonts w:ascii="Times New Roman" w:hAnsi="Times New Roman"/>
          <w:sz w:val="24"/>
          <w:szCs w:val="24"/>
        </w:rPr>
        <w:t>rey et al, 2013</w:t>
      </w:r>
      <w:r w:rsidRPr="00BA479F">
        <w:rPr>
          <w:rFonts w:ascii="Times New Roman" w:hAnsi="Times New Roman"/>
          <w:sz w:val="24"/>
          <w:szCs w:val="24"/>
        </w:rPr>
        <w:t xml:space="preserve">). </w:t>
      </w:r>
      <w:r w:rsidR="004731EF" w:rsidRPr="00BA479F">
        <w:rPr>
          <w:rFonts w:ascii="Times New Roman" w:hAnsi="Times New Roman"/>
          <w:sz w:val="24"/>
          <w:szCs w:val="24"/>
        </w:rPr>
        <w:t>The Association of Physical Planners had been set up to pursue issues with the Minister for Local Government, local planning authorities and educational bodies around the traini</w:t>
      </w:r>
      <w:r w:rsidR="000566DB" w:rsidRPr="00BA479F">
        <w:rPr>
          <w:rFonts w:ascii="Times New Roman" w:hAnsi="Times New Roman"/>
          <w:sz w:val="24"/>
          <w:szCs w:val="24"/>
        </w:rPr>
        <w:t xml:space="preserve">ng and employment of planners.  </w:t>
      </w:r>
      <w:r w:rsidRPr="00BA479F">
        <w:rPr>
          <w:rFonts w:ascii="Times New Roman" w:hAnsi="Times New Roman"/>
          <w:sz w:val="24"/>
          <w:szCs w:val="24"/>
        </w:rPr>
        <w:t>Further professional planning degree courses were established in DIT in 2001 and in University College Cork in 2006</w:t>
      </w:r>
      <w:r w:rsidR="00925C00" w:rsidRPr="00BA479F">
        <w:rPr>
          <w:rFonts w:ascii="Times New Roman" w:hAnsi="Times New Roman"/>
          <w:sz w:val="24"/>
          <w:szCs w:val="24"/>
        </w:rPr>
        <w:t>.</w:t>
      </w:r>
    </w:p>
    <w:p w:rsidR="000566DB" w:rsidRPr="00424D86" w:rsidRDefault="000566DB" w:rsidP="000566DB">
      <w:pPr>
        <w:pStyle w:val="Heading2"/>
        <w:rPr>
          <w:rFonts w:ascii="Times New Roman" w:hAnsi="Times New Roman"/>
          <w:b/>
          <w:color w:val="auto"/>
        </w:rPr>
      </w:pPr>
      <w:r w:rsidRPr="00424D86">
        <w:rPr>
          <w:rFonts w:ascii="Times New Roman" w:hAnsi="Times New Roman"/>
          <w:b/>
          <w:color w:val="auto"/>
        </w:rPr>
        <w:t xml:space="preserve">Consequences </w:t>
      </w:r>
    </w:p>
    <w:p w:rsidR="00C35001" w:rsidRPr="00BA479F" w:rsidRDefault="0016733D" w:rsidP="00424D86">
      <w:pPr>
        <w:spacing w:after="0" w:line="480" w:lineRule="auto"/>
        <w:rPr>
          <w:rFonts w:ascii="Times New Roman" w:hAnsi="Times New Roman"/>
          <w:sz w:val="24"/>
          <w:szCs w:val="24"/>
        </w:rPr>
      </w:pPr>
      <w:r>
        <w:rPr>
          <w:rFonts w:ascii="Times New Roman" w:hAnsi="Times New Roman"/>
          <w:sz w:val="24"/>
          <w:szCs w:val="24"/>
        </w:rPr>
        <w:t>The most immediate consequence of understaffing was the</w:t>
      </w:r>
      <w:r w:rsidR="000566DB" w:rsidRPr="00BA479F">
        <w:rPr>
          <w:rFonts w:ascii="Times New Roman" w:hAnsi="Times New Roman"/>
          <w:sz w:val="24"/>
          <w:szCs w:val="24"/>
        </w:rPr>
        <w:t xml:space="preserve"> mixed quality of the first development plans and the long terms implications this may have for the development </w:t>
      </w:r>
      <w:r>
        <w:rPr>
          <w:rFonts w:ascii="Times New Roman" w:hAnsi="Times New Roman"/>
          <w:sz w:val="24"/>
          <w:szCs w:val="24"/>
        </w:rPr>
        <w:t xml:space="preserve">of planning authorities’ areas. There are also project level </w:t>
      </w:r>
      <w:r w:rsidR="000566DB" w:rsidRPr="00BA479F">
        <w:rPr>
          <w:rFonts w:ascii="Times New Roman" w:hAnsi="Times New Roman"/>
          <w:sz w:val="24"/>
          <w:szCs w:val="24"/>
        </w:rPr>
        <w:t xml:space="preserve">examples of where the early exclusion of the profession compounded negative outcomes.  </w:t>
      </w:r>
      <w:r w:rsidR="00C35001" w:rsidRPr="00BA479F">
        <w:rPr>
          <w:rFonts w:ascii="Times New Roman" w:hAnsi="Times New Roman"/>
          <w:sz w:val="24"/>
          <w:szCs w:val="24"/>
        </w:rPr>
        <w:t>Ballymun has been referred to as the “</w:t>
      </w:r>
      <w:r w:rsidR="000566DB" w:rsidRPr="00BA479F">
        <w:rPr>
          <w:rFonts w:ascii="Times New Roman" w:hAnsi="Times New Roman"/>
          <w:sz w:val="24"/>
          <w:szCs w:val="24"/>
        </w:rPr>
        <w:t>state's worst planning disaster” (McDonald, 2000, p.251) though</w:t>
      </w:r>
      <w:r w:rsidR="00C35001" w:rsidRPr="00BA479F">
        <w:rPr>
          <w:rFonts w:ascii="Times New Roman" w:hAnsi="Times New Roman"/>
          <w:sz w:val="24"/>
          <w:szCs w:val="24"/>
        </w:rPr>
        <w:t xml:space="preserve"> “it is arguable as to whethe</w:t>
      </w:r>
      <w:r w:rsidR="000566DB" w:rsidRPr="00BA479F">
        <w:rPr>
          <w:rFonts w:ascii="Times New Roman" w:hAnsi="Times New Roman"/>
          <w:sz w:val="24"/>
          <w:szCs w:val="24"/>
        </w:rPr>
        <w:t>r planning was involved at all” (Power, 2000, p. 211).</w:t>
      </w:r>
      <w:r w:rsidR="00C35001" w:rsidRPr="00BA479F">
        <w:rPr>
          <w:rFonts w:ascii="Times New Roman" w:hAnsi="Times New Roman"/>
          <w:sz w:val="24"/>
          <w:szCs w:val="24"/>
        </w:rPr>
        <w:t xml:space="preserve"> For architectural historian Ellen Rowley</w:t>
      </w:r>
      <w:r w:rsidR="000566DB" w:rsidRPr="00BA479F">
        <w:rPr>
          <w:rFonts w:ascii="Times New Roman" w:hAnsi="Times New Roman"/>
          <w:sz w:val="24"/>
          <w:szCs w:val="24"/>
        </w:rPr>
        <w:t xml:space="preserve"> (2014)</w:t>
      </w:r>
      <w:r w:rsidR="00C35001" w:rsidRPr="00BA479F">
        <w:rPr>
          <w:rFonts w:ascii="Times New Roman" w:hAnsi="Times New Roman"/>
          <w:sz w:val="24"/>
          <w:szCs w:val="24"/>
        </w:rPr>
        <w:t xml:space="preserve">, </w:t>
      </w:r>
      <w:r w:rsidR="00C35001" w:rsidRPr="00BA479F">
        <w:rPr>
          <w:rFonts w:ascii="Times New Roman" w:hAnsi="Times New Roman"/>
          <w:sz w:val="24"/>
          <w:szCs w:val="24"/>
        </w:rPr>
        <w:lastRenderedPageBreak/>
        <w:t>architects were kept at the periphery of the housing debate</w:t>
      </w:r>
      <w:r w:rsidR="00785E81">
        <w:rPr>
          <w:rFonts w:ascii="Times New Roman" w:hAnsi="Times New Roman"/>
          <w:sz w:val="24"/>
          <w:szCs w:val="24"/>
        </w:rPr>
        <w:t xml:space="preserve"> that drove the development of Ballymun</w:t>
      </w:r>
      <w:r w:rsidR="00C35001" w:rsidRPr="00BA479F">
        <w:rPr>
          <w:rFonts w:ascii="Times New Roman" w:hAnsi="Times New Roman"/>
          <w:sz w:val="24"/>
          <w:szCs w:val="24"/>
        </w:rPr>
        <w:t xml:space="preserve"> at the time, w</w:t>
      </w:r>
      <w:r w:rsidR="000566DB" w:rsidRPr="00BA479F">
        <w:rPr>
          <w:rFonts w:ascii="Times New Roman" w:hAnsi="Times New Roman"/>
          <w:sz w:val="24"/>
          <w:szCs w:val="24"/>
        </w:rPr>
        <w:t xml:space="preserve">ith cost concerns predominating. </w:t>
      </w:r>
      <w:r w:rsidR="00C35001" w:rsidRPr="00BA479F">
        <w:rPr>
          <w:rFonts w:ascii="Times New Roman" w:hAnsi="Times New Roman"/>
          <w:sz w:val="24"/>
          <w:szCs w:val="24"/>
        </w:rPr>
        <w:t>The same could continue to be said of t</w:t>
      </w:r>
      <w:r w:rsidR="000566DB" w:rsidRPr="00BA479F">
        <w:rPr>
          <w:rFonts w:ascii="Times New Roman" w:hAnsi="Times New Roman"/>
          <w:sz w:val="24"/>
          <w:szCs w:val="24"/>
        </w:rPr>
        <w:t>he emerging planning profession. This contrasts wi</w:t>
      </w:r>
      <w:r w:rsidR="00785E81">
        <w:rPr>
          <w:rFonts w:ascii="Times New Roman" w:hAnsi="Times New Roman"/>
          <w:sz w:val="24"/>
          <w:szCs w:val="24"/>
        </w:rPr>
        <w:t xml:space="preserve">th the </w:t>
      </w:r>
      <w:r w:rsidR="000566DB" w:rsidRPr="00785E81">
        <w:rPr>
          <w:rFonts w:ascii="Times New Roman" w:hAnsi="Times New Roman"/>
          <w:sz w:val="24"/>
          <w:szCs w:val="24"/>
        </w:rPr>
        <w:t xml:space="preserve">new town of Shannon which was developed almost contemporaneously by </w:t>
      </w:r>
      <w:r w:rsidR="000566DB" w:rsidRPr="00785E81">
        <w:rPr>
          <w:rFonts w:ascii="Times New Roman" w:hAnsi="Times New Roman"/>
          <w:sz w:val="24"/>
        </w:rPr>
        <w:t>Shannon Free Airport Company (</w:t>
      </w:r>
      <w:proofErr w:type="spellStart"/>
      <w:r w:rsidR="00785E81">
        <w:rPr>
          <w:rFonts w:ascii="Times New Roman" w:hAnsi="Times New Roman"/>
          <w:sz w:val="24"/>
          <w:szCs w:val="24"/>
        </w:rPr>
        <w:t>SFADCo</w:t>
      </w:r>
      <w:proofErr w:type="spellEnd"/>
      <w:r w:rsidR="00785E81">
        <w:rPr>
          <w:rFonts w:ascii="Times New Roman" w:hAnsi="Times New Roman"/>
          <w:sz w:val="24"/>
          <w:szCs w:val="24"/>
        </w:rPr>
        <w:t xml:space="preserve">). Essentially a private undertaking, Shannon </w:t>
      </w:r>
      <w:r w:rsidR="000566DB" w:rsidRPr="00785E81">
        <w:rPr>
          <w:rFonts w:ascii="Times New Roman" w:hAnsi="Times New Roman"/>
          <w:sz w:val="24"/>
          <w:szCs w:val="24"/>
        </w:rPr>
        <w:t>was developed with the input of pro</w:t>
      </w:r>
      <w:r w:rsidR="00785E81">
        <w:rPr>
          <w:rFonts w:ascii="Times New Roman" w:hAnsi="Times New Roman"/>
          <w:sz w:val="24"/>
          <w:szCs w:val="24"/>
        </w:rPr>
        <w:t xml:space="preserve">fessional planners and </w:t>
      </w:r>
      <w:r w:rsidR="00785E81" w:rsidRPr="00785E81">
        <w:rPr>
          <w:rFonts w:ascii="Times New Roman" w:hAnsi="Times New Roman"/>
          <w:sz w:val="24"/>
          <w:szCs w:val="24"/>
        </w:rPr>
        <w:t>avoided much of the social exclusion iss</w:t>
      </w:r>
      <w:r w:rsidR="00785E81">
        <w:rPr>
          <w:rFonts w:ascii="Times New Roman" w:hAnsi="Times New Roman"/>
          <w:sz w:val="24"/>
          <w:szCs w:val="24"/>
        </w:rPr>
        <w:t>ues associated with Ballymun</w:t>
      </w:r>
      <w:r>
        <w:rPr>
          <w:rFonts w:ascii="Times New Roman" w:hAnsi="Times New Roman"/>
          <w:sz w:val="24"/>
          <w:szCs w:val="24"/>
        </w:rPr>
        <w:t xml:space="preserve"> though both were built within the urban design principles of the time</w:t>
      </w:r>
      <w:r w:rsidR="00785E81">
        <w:rPr>
          <w:rFonts w:ascii="Times New Roman" w:hAnsi="Times New Roman"/>
          <w:sz w:val="24"/>
          <w:szCs w:val="24"/>
        </w:rPr>
        <w:t xml:space="preserve">. </w:t>
      </w:r>
    </w:p>
    <w:p w:rsidR="003C1A97" w:rsidRPr="00BA479F" w:rsidRDefault="003C1A97" w:rsidP="00424D86">
      <w:pPr>
        <w:spacing w:after="0" w:line="480" w:lineRule="auto"/>
        <w:rPr>
          <w:rFonts w:ascii="Times New Roman" w:hAnsi="Times New Roman"/>
          <w:sz w:val="24"/>
          <w:szCs w:val="24"/>
        </w:rPr>
      </w:pPr>
      <w:r w:rsidRPr="00BA479F">
        <w:rPr>
          <w:rFonts w:ascii="Times New Roman" w:hAnsi="Times New Roman"/>
          <w:sz w:val="24"/>
          <w:szCs w:val="24"/>
        </w:rPr>
        <w:t xml:space="preserve">Reflecting on the state of the profession in an edition of </w:t>
      </w:r>
      <w:proofErr w:type="spellStart"/>
      <w:r w:rsidRPr="00BA479F">
        <w:rPr>
          <w:rFonts w:ascii="Times New Roman" w:hAnsi="Times New Roman"/>
          <w:sz w:val="24"/>
          <w:szCs w:val="24"/>
        </w:rPr>
        <w:t>Pleanáil</w:t>
      </w:r>
      <w:proofErr w:type="spellEnd"/>
      <w:r w:rsidR="0016733D">
        <w:rPr>
          <w:rFonts w:ascii="Times New Roman" w:hAnsi="Times New Roman"/>
          <w:sz w:val="24"/>
          <w:szCs w:val="24"/>
        </w:rPr>
        <w:t xml:space="preserve"> – The Journal of the Irish Planning Institute</w:t>
      </w:r>
      <w:r w:rsidRPr="00BA479F">
        <w:rPr>
          <w:rFonts w:ascii="Times New Roman" w:hAnsi="Times New Roman"/>
          <w:sz w:val="24"/>
          <w:szCs w:val="24"/>
        </w:rPr>
        <w:t xml:space="preserve"> marking the tenth anniversary of </w:t>
      </w:r>
      <w:r w:rsidR="0016733D">
        <w:rPr>
          <w:rFonts w:ascii="Times New Roman" w:hAnsi="Times New Roman"/>
          <w:sz w:val="24"/>
          <w:szCs w:val="24"/>
        </w:rPr>
        <w:t>the</w:t>
      </w:r>
      <w:r w:rsidRPr="00BA479F">
        <w:rPr>
          <w:rFonts w:ascii="Times New Roman" w:hAnsi="Times New Roman"/>
          <w:sz w:val="24"/>
          <w:szCs w:val="24"/>
        </w:rPr>
        <w:t xml:space="preserve"> Institute</w:t>
      </w:r>
      <w:r w:rsidR="0016733D" w:rsidRPr="0016733D">
        <w:rPr>
          <w:rFonts w:ascii="Times New Roman" w:hAnsi="Times New Roman"/>
          <w:sz w:val="24"/>
          <w:szCs w:val="24"/>
        </w:rPr>
        <w:t xml:space="preserve"> </w:t>
      </w:r>
      <w:r w:rsidR="0016733D" w:rsidRPr="00BA479F">
        <w:rPr>
          <w:rFonts w:ascii="Times New Roman" w:hAnsi="Times New Roman"/>
          <w:sz w:val="24"/>
          <w:szCs w:val="24"/>
        </w:rPr>
        <w:t>in 1985</w:t>
      </w:r>
      <w:r w:rsidRPr="00BA479F">
        <w:rPr>
          <w:rFonts w:ascii="Times New Roman" w:hAnsi="Times New Roman"/>
          <w:sz w:val="24"/>
          <w:szCs w:val="24"/>
        </w:rPr>
        <w:t xml:space="preserve">, its president </w:t>
      </w:r>
      <w:proofErr w:type="spellStart"/>
      <w:r w:rsidRPr="00BA479F">
        <w:rPr>
          <w:rFonts w:ascii="Times New Roman" w:hAnsi="Times New Roman"/>
          <w:sz w:val="24"/>
          <w:szCs w:val="24"/>
        </w:rPr>
        <w:t>Feargall</w:t>
      </w:r>
      <w:proofErr w:type="spellEnd"/>
      <w:r w:rsidRPr="00BA479F">
        <w:rPr>
          <w:rFonts w:ascii="Times New Roman" w:hAnsi="Times New Roman"/>
          <w:sz w:val="24"/>
          <w:szCs w:val="24"/>
        </w:rPr>
        <w:t xml:space="preserve"> Kenny questioned why planners were not yet the dominant force in the planning and development process as “instead the running is being made by others; politicians, semi-state bodies, entrepreneurs, Monsignor Horan</w:t>
      </w:r>
      <w:r w:rsidR="00785E81">
        <w:rPr>
          <w:rFonts w:ascii="Times New Roman" w:hAnsi="Times New Roman"/>
          <w:sz w:val="24"/>
          <w:szCs w:val="24"/>
        </w:rPr>
        <w:t xml:space="preserve"> [key agitator for development in the West, especially Knock airport]</w:t>
      </w:r>
      <w:r w:rsidRPr="00BA479F">
        <w:rPr>
          <w:rFonts w:ascii="Times New Roman" w:hAnsi="Times New Roman"/>
          <w:sz w:val="24"/>
          <w:szCs w:val="24"/>
        </w:rPr>
        <w:t xml:space="preserve">, Tony Gregory </w:t>
      </w:r>
      <w:r w:rsidR="00785E81">
        <w:rPr>
          <w:rFonts w:ascii="Times New Roman" w:hAnsi="Times New Roman"/>
          <w:sz w:val="24"/>
          <w:szCs w:val="24"/>
        </w:rPr>
        <w:t xml:space="preserve">[inner city advocate] </w:t>
      </w:r>
      <w:r w:rsidRPr="00BA479F">
        <w:rPr>
          <w:rFonts w:ascii="Times New Roman" w:hAnsi="Times New Roman"/>
          <w:sz w:val="24"/>
          <w:szCs w:val="24"/>
        </w:rPr>
        <w:t xml:space="preserve">et al” </w:t>
      </w:r>
      <w:r w:rsidR="00785E81" w:rsidRPr="00785E81">
        <w:rPr>
          <w:rFonts w:ascii="Times New Roman" w:hAnsi="Times New Roman"/>
          <w:sz w:val="24"/>
          <w:szCs w:val="24"/>
        </w:rPr>
        <w:t>(1985)</w:t>
      </w:r>
      <w:r w:rsidRPr="00785E81">
        <w:rPr>
          <w:rFonts w:ascii="Times New Roman" w:hAnsi="Times New Roman"/>
          <w:sz w:val="24"/>
          <w:szCs w:val="24"/>
        </w:rPr>
        <w:t xml:space="preserve">. Kenny attributed this to the failure of planners to assert </w:t>
      </w:r>
      <w:r w:rsidRPr="00785E81">
        <w:rPr>
          <w:rFonts w:ascii="Times New Roman" w:hAnsi="Times New Roman"/>
          <w:color w:val="auto"/>
          <w:sz w:val="24"/>
          <w:szCs w:val="24"/>
        </w:rPr>
        <w:t>themselves and present the objectives and achievements of the profession positively. For the profession</w:t>
      </w:r>
      <w:r w:rsidR="00BA479F" w:rsidRPr="00785E81">
        <w:rPr>
          <w:rFonts w:ascii="Times New Roman" w:hAnsi="Times New Roman"/>
          <w:color w:val="auto"/>
          <w:sz w:val="24"/>
          <w:szCs w:val="24"/>
        </w:rPr>
        <w:t xml:space="preserve"> the Tribunal of Inquiry Into</w:t>
      </w:r>
      <w:r w:rsidR="00BA479F" w:rsidRPr="00034362">
        <w:rPr>
          <w:rFonts w:ascii="Times New Roman" w:hAnsi="Times New Roman"/>
          <w:color w:val="auto"/>
          <w:sz w:val="24"/>
          <w:szCs w:val="24"/>
        </w:rPr>
        <w:t xml:space="preserve"> Certain Planning Matters and Payments’ (</w:t>
      </w:r>
      <w:r w:rsidRPr="00034362">
        <w:rPr>
          <w:rFonts w:ascii="Times New Roman" w:hAnsi="Times New Roman"/>
          <w:color w:val="auto"/>
          <w:sz w:val="24"/>
          <w:szCs w:val="24"/>
        </w:rPr>
        <w:t>Mahon Tribunal</w:t>
      </w:r>
      <w:r w:rsidR="00BA479F" w:rsidRPr="00034362">
        <w:rPr>
          <w:rFonts w:ascii="Times New Roman" w:hAnsi="Times New Roman"/>
          <w:color w:val="auto"/>
          <w:sz w:val="24"/>
          <w:szCs w:val="24"/>
        </w:rPr>
        <w:t>)</w:t>
      </w:r>
      <w:r w:rsidRPr="00034362">
        <w:rPr>
          <w:rFonts w:ascii="Times New Roman" w:hAnsi="Times New Roman"/>
          <w:color w:val="auto"/>
          <w:sz w:val="24"/>
          <w:szCs w:val="24"/>
        </w:rPr>
        <w:t xml:space="preserve"> later investigation of planning activity at this time was seen as vindicating planners who recommended refusal of many ill-considered zonings</w:t>
      </w:r>
      <w:r w:rsidR="0016733D">
        <w:rPr>
          <w:rFonts w:ascii="Times New Roman" w:hAnsi="Times New Roman"/>
          <w:color w:val="auto"/>
          <w:sz w:val="24"/>
          <w:szCs w:val="24"/>
        </w:rPr>
        <w:t xml:space="preserve"> against political pressure</w:t>
      </w:r>
      <w:r w:rsidRPr="00034362">
        <w:rPr>
          <w:rFonts w:ascii="Times New Roman" w:hAnsi="Times New Roman"/>
          <w:color w:val="auto"/>
          <w:sz w:val="24"/>
          <w:szCs w:val="24"/>
        </w:rPr>
        <w:t xml:space="preserve"> and no professional planner was found to be corrupt.</w:t>
      </w:r>
    </w:p>
    <w:p w:rsidR="003C1A97" w:rsidRPr="00BA479F" w:rsidRDefault="0016733D" w:rsidP="00424D86">
      <w:pPr>
        <w:spacing w:after="0" w:line="480" w:lineRule="auto"/>
        <w:rPr>
          <w:rFonts w:ascii="Times New Roman" w:hAnsi="Times New Roman"/>
          <w:sz w:val="24"/>
          <w:szCs w:val="24"/>
        </w:rPr>
      </w:pPr>
      <w:r>
        <w:rPr>
          <w:rFonts w:ascii="Times New Roman" w:hAnsi="Times New Roman"/>
          <w:sz w:val="24"/>
          <w:szCs w:val="24"/>
        </w:rPr>
        <w:t>For reasons partly attributable to understaffing, the</w:t>
      </w:r>
      <w:r w:rsidR="000566DB" w:rsidRPr="00BA479F">
        <w:rPr>
          <w:rFonts w:ascii="Times New Roman" w:hAnsi="Times New Roman"/>
          <w:sz w:val="24"/>
          <w:szCs w:val="24"/>
        </w:rPr>
        <w:t xml:space="preserve"> 1963 Act disappointed many and the initial </w:t>
      </w:r>
      <w:r w:rsidRPr="00BA479F">
        <w:rPr>
          <w:rFonts w:ascii="Times New Roman" w:hAnsi="Times New Roman"/>
          <w:sz w:val="24"/>
          <w:szCs w:val="24"/>
        </w:rPr>
        <w:t>under</w:t>
      </w:r>
      <w:r>
        <w:rPr>
          <w:rFonts w:ascii="Times New Roman" w:hAnsi="Times New Roman"/>
          <w:sz w:val="24"/>
          <w:szCs w:val="24"/>
        </w:rPr>
        <w:t xml:space="preserve"> resourcing </w:t>
      </w:r>
      <w:r w:rsidR="000566DB" w:rsidRPr="00BA479F">
        <w:rPr>
          <w:rFonts w:ascii="Times New Roman" w:hAnsi="Times New Roman"/>
          <w:sz w:val="24"/>
          <w:szCs w:val="24"/>
        </w:rPr>
        <w:t>of the system it put in place created apathy and reinforced negative views of planning and planners. This has persisted and has manifested itself in mistrust and sometimes aggression</w:t>
      </w:r>
      <w:r w:rsidR="00C35001" w:rsidRPr="00BA479F">
        <w:rPr>
          <w:rFonts w:ascii="Times New Roman" w:hAnsi="Times New Roman"/>
          <w:sz w:val="24"/>
          <w:szCs w:val="24"/>
        </w:rPr>
        <w:t xml:space="preserve">. </w:t>
      </w:r>
    </w:p>
    <w:p w:rsidR="00C35001" w:rsidRPr="00BA479F" w:rsidRDefault="00C35001" w:rsidP="00424D86">
      <w:pPr>
        <w:spacing w:after="0" w:line="480" w:lineRule="auto"/>
        <w:rPr>
          <w:rFonts w:ascii="Times New Roman" w:hAnsi="Times New Roman"/>
          <w:sz w:val="24"/>
          <w:szCs w:val="24"/>
        </w:rPr>
      </w:pPr>
      <w:r w:rsidRPr="00BA479F">
        <w:rPr>
          <w:rFonts w:ascii="Times New Roman" w:hAnsi="Times New Roman"/>
          <w:sz w:val="24"/>
          <w:szCs w:val="24"/>
        </w:rPr>
        <w:t>In his book Landscape and Society in Contemporary Ireland Brendan McGrath</w:t>
      </w:r>
      <w:r w:rsidR="000566DB" w:rsidRPr="00BA479F">
        <w:rPr>
          <w:rFonts w:ascii="Times New Roman" w:hAnsi="Times New Roman"/>
          <w:sz w:val="24"/>
          <w:szCs w:val="24"/>
        </w:rPr>
        <w:t xml:space="preserve"> (2013, p.4)</w:t>
      </w:r>
      <w:r w:rsidRPr="00BA479F">
        <w:rPr>
          <w:rFonts w:ascii="Times New Roman" w:hAnsi="Times New Roman"/>
          <w:sz w:val="24"/>
          <w:szCs w:val="24"/>
        </w:rPr>
        <w:t xml:space="preserve"> recalls “the torrent of verbal abuse” he received from a family while working as a planner in Clare County Council when he told them that their son’s preferred site on their family farm </w:t>
      </w:r>
      <w:r w:rsidRPr="00BA479F">
        <w:rPr>
          <w:rFonts w:ascii="Times New Roman" w:hAnsi="Times New Roman"/>
          <w:sz w:val="24"/>
          <w:szCs w:val="24"/>
        </w:rPr>
        <w:lastRenderedPageBreak/>
        <w:t xml:space="preserve">was unsuitable for a house for landscape, public health and environmental reasons while other, more suitable, sites were available. McGrath found this surprising not least because they had been friendly acquaintances but also because they had campaigned against the development of the </w:t>
      </w:r>
      <w:proofErr w:type="spellStart"/>
      <w:r w:rsidRPr="00BA479F">
        <w:rPr>
          <w:rFonts w:ascii="Times New Roman" w:hAnsi="Times New Roman"/>
          <w:sz w:val="24"/>
          <w:szCs w:val="24"/>
        </w:rPr>
        <w:t>Burren</w:t>
      </w:r>
      <w:proofErr w:type="spellEnd"/>
      <w:r w:rsidRPr="00BA479F">
        <w:rPr>
          <w:rFonts w:ascii="Times New Roman" w:hAnsi="Times New Roman"/>
          <w:sz w:val="24"/>
          <w:szCs w:val="24"/>
        </w:rPr>
        <w:t xml:space="preserve"> visitor centre on landscape grounds.  </w:t>
      </w:r>
      <w:r w:rsidR="003C1A97" w:rsidRPr="00BA479F">
        <w:rPr>
          <w:rFonts w:ascii="Times New Roman" w:hAnsi="Times New Roman"/>
          <w:sz w:val="24"/>
          <w:szCs w:val="24"/>
        </w:rPr>
        <w:t xml:space="preserve"> </w:t>
      </w:r>
      <w:r w:rsidRPr="00BA479F">
        <w:rPr>
          <w:rFonts w:ascii="Times New Roman" w:hAnsi="Times New Roman"/>
          <w:sz w:val="24"/>
          <w:szCs w:val="24"/>
        </w:rPr>
        <w:t xml:space="preserve">In 2005 a local authority planner was assaulted in a nightclub by a developer whose marina development was refused permission. The developer, who had previously </w:t>
      </w:r>
      <w:proofErr w:type="spellStart"/>
      <w:r w:rsidRPr="00BA479F">
        <w:rPr>
          <w:rFonts w:ascii="Times New Roman" w:hAnsi="Times New Roman"/>
          <w:sz w:val="24"/>
          <w:szCs w:val="24"/>
        </w:rPr>
        <w:t>superglued</w:t>
      </w:r>
      <w:proofErr w:type="spellEnd"/>
      <w:r w:rsidRPr="00BA479F">
        <w:rPr>
          <w:rFonts w:ascii="Times New Roman" w:hAnsi="Times New Roman"/>
          <w:sz w:val="24"/>
          <w:szCs w:val="24"/>
        </w:rPr>
        <w:t xml:space="preserve"> himself to the local authority’s doors in protest at a plann</w:t>
      </w:r>
      <w:r w:rsidR="00785E81">
        <w:rPr>
          <w:rFonts w:ascii="Times New Roman" w:hAnsi="Times New Roman"/>
          <w:sz w:val="24"/>
          <w:szCs w:val="24"/>
        </w:rPr>
        <w:t>ing refusal, told the planner “</w:t>
      </w:r>
      <w:r w:rsidRPr="00BA479F">
        <w:rPr>
          <w:rFonts w:ascii="Times New Roman" w:hAnsi="Times New Roman"/>
          <w:sz w:val="24"/>
          <w:szCs w:val="24"/>
        </w:rPr>
        <w:t>you</w:t>
      </w:r>
      <w:r w:rsidR="0016733D">
        <w:rPr>
          <w:rFonts w:ascii="Times New Roman" w:hAnsi="Times New Roman"/>
          <w:sz w:val="24"/>
          <w:szCs w:val="24"/>
        </w:rPr>
        <w:t>’</w:t>
      </w:r>
      <w:r w:rsidRPr="00BA479F">
        <w:rPr>
          <w:rFonts w:ascii="Times New Roman" w:hAnsi="Times New Roman"/>
          <w:sz w:val="24"/>
          <w:szCs w:val="24"/>
        </w:rPr>
        <w:t>ve interfered in my life and you don't like me interferin</w:t>
      </w:r>
      <w:r w:rsidR="00785E81">
        <w:rPr>
          <w:rFonts w:ascii="Times New Roman" w:hAnsi="Times New Roman"/>
          <w:sz w:val="24"/>
          <w:szCs w:val="24"/>
        </w:rPr>
        <w:t>g in yours now do you?”</w:t>
      </w:r>
      <w:r w:rsidRPr="00BA479F">
        <w:rPr>
          <w:rFonts w:ascii="Times New Roman" w:hAnsi="Times New Roman"/>
          <w:sz w:val="24"/>
          <w:szCs w:val="24"/>
        </w:rPr>
        <w:t>(Irish Independent, 2006).</w:t>
      </w:r>
    </w:p>
    <w:p w:rsidR="000566DB" w:rsidRPr="00BA479F" w:rsidRDefault="00785E81" w:rsidP="00424D86">
      <w:pPr>
        <w:spacing w:after="0" w:line="480" w:lineRule="auto"/>
        <w:rPr>
          <w:rFonts w:ascii="Times New Roman" w:hAnsi="Times New Roman"/>
          <w:sz w:val="24"/>
          <w:szCs w:val="24"/>
        </w:rPr>
      </w:pPr>
      <w:r>
        <w:rPr>
          <w:rFonts w:ascii="Times New Roman" w:hAnsi="Times New Roman"/>
          <w:sz w:val="24"/>
          <w:szCs w:val="24"/>
        </w:rPr>
        <w:t xml:space="preserve">An atmosphere was created where questioning the </w:t>
      </w:r>
      <w:r w:rsidR="003C1A97" w:rsidRPr="00BA479F">
        <w:rPr>
          <w:rFonts w:ascii="Times New Roman" w:hAnsi="Times New Roman"/>
          <w:sz w:val="24"/>
          <w:szCs w:val="24"/>
        </w:rPr>
        <w:t>professionalism and c</w:t>
      </w:r>
      <w:r>
        <w:rPr>
          <w:rFonts w:ascii="Times New Roman" w:hAnsi="Times New Roman"/>
          <w:sz w:val="24"/>
          <w:szCs w:val="24"/>
        </w:rPr>
        <w:t>o</w:t>
      </w:r>
      <w:r w:rsidR="0016733D">
        <w:rPr>
          <w:rFonts w:ascii="Times New Roman" w:hAnsi="Times New Roman"/>
          <w:sz w:val="24"/>
          <w:szCs w:val="24"/>
        </w:rPr>
        <w:t>mpetence of planners was acceptable and politically popular</w:t>
      </w:r>
      <w:r w:rsidR="003C1A97" w:rsidRPr="00BA479F">
        <w:rPr>
          <w:rFonts w:ascii="Times New Roman" w:hAnsi="Times New Roman"/>
          <w:sz w:val="24"/>
          <w:szCs w:val="24"/>
        </w:rPr>
        <w:t xml:space="preserve">. </w:t>
      </w:r>
      <w:r w:rsidR="000566DB" w:rsidRPr="00BA479F">
        <w:rPr>
          <w:rFonts w:ascii="Times New Roman" w:hAnsi="Times New Roman"/>
          <w:sz w:val="24"/>
          <w:szCs w:val="24"/>
        </w:rPr>
        <w:t xml:space="preserve">In a Dáil debate on the Planning and Development Bill, 1999 Denis </w:t>
      </w:r>
      <w:proofErr w:type="spellStart"/>
      <w:r w:rsidR="000566DB" w:rsidRPr="00BA479F">
        <w:rPr>
          <w:rFonts w:ascii="Times New Roman" w:hAnsi="Times New Roman"/>
          <w:sz w:val="24"/>
          <w:szCs w:val="24"/>
        </w:rPr>
        <w:t>Naughten</w:t>
      </w:r>
      <w:proofErr w:type="spellEnd"/>
      <w:r w:rsidR="000566DB" w:rsidRPr="00BA479F">
        <w:rPr>
          <w:rFonts w:ascii="Times New Roman" w:hAnsi="Times New Roman"/>
          <w:sz w:val="24"/>
          <w:szCs w:val="24"/>
        </w:rPr>
        <w:t xml:space="preserve"> TD complained that the “latest planning officer” in his electoral area was “only just out of college and when she is making a decision on whether to grant planning permission, she refers to her text book. It is not acceptable for somebody just out of college to have the responsibility of a planning officer and to use a text book to decide whether to grant planning permission or to decide </w:t>
      </w:r>
      <w:r w:rsidR="003C1A97" w:rsidRPr="00BA479F">
        <w:rPr>
          <w:rFonts w:ascii="Times New Roman" w:hAnsi="Times New Roman"/>
          <w:sz w:val="24"/>
          <w:szCs w:val="24"/>
        </w:rPr>
        <w:t>the conditions she will impose.” In 2011 the Irish Citizens Party manifesto declared “Planners were generally trained in England…As the cultures of England and Ireland are fundamentally different, many of the tensions that exist in planning in Ireland have their origins in the training of Irish planners according to the English model”. This conveniently ignores the presence of three planning sch</w:t>
      </w:r>
      <w:r w:rsidR="00C57854" w:rsidRPr="00BA479F">
        <w:rPr>
          <w:rFonts w:ascii="Times New Roman" w:hAnsi="Times New Roman"/>
          <w:sz w:val="24"/>
          <w:szCs w:val="24"/>
        </w:rPr>
        <w:t xml:space="preserve">ools in the Republic of Ireland but highlights ongoing mistrust. </w:t>
      </w:r>
    </w:p>
    <w:p w:rsidR="00424D86" w:rsidRDefault="00424D86" w:rsidP="00925C00">
      <w:pPr>
        <w:pStyle w:val="Heading2"/>
        <w:rPr>
          <w:rFonts w:ascii="Times New Roman" w:hAnsi="Times New Roman"/>
          <w:b/>
          <w:color w:val="auto"/>
        </w:rPr>
      </w:pPr>
    </w:p>
    <w:p w:rsidR="00925C00" w:rsidRPr="00424D86" w:rsidRDefault="00925C00" w:rsidP="00925C00">
      <w:pPr>
        <w:pStyle w:val="Heading2"/>
        <w:rPr>
          <w:rFonts w:ascii="Times New Roman" w:hAnsi="Times New Roman"/>
          <w:b/>
          <w:color w:val="auto"/>
        </w:rPr>
      </w:pPr>
      <w:r w:rsidRPr="00424D86">
        <w:rPr>
          <w:rFonts w:ascii="Times New Roman" w:hAnsi="Times New Roman"/>
          <w:b/>
          <w:color w:val="auto"/>
        </w:rPr>
        <w:t>Conclusion</w:t>
      </w:r>
    </w:p>
    <w:p w:rsidR="00C35001" w:rsidRPr="00BA479F" w:rsidRDefault="00C57854" w:rsidP="00424D86">
      <w:pPr>
        <w:spacing w:after="0" w:line="480" w:lineRule="auto"/>
        <w:rPr>
          <w:rFonts w:ascii="Times New Roman" w:hAnsi="Times New Roman"/>
          <w:sz w:val="24"/>
          <w:szCs w:val="24"/>
        </w:rPr>
      </w:pPr>
      <w:r w:rsidRPr="00BA479F">
        <w:rPr>
          <w:rFonts w:ascii="Times New Roman" w:hAnsi="Times New Roman"/>
          <w:sz w:val="24"/>
          <w:szCs w:val="24"/>
        </w:rPr>
        <w:t xml:space="preserve">First president of the Irish Planning Institute Patrick </w:t>
      </w:r>
      <w:proofErr w:type="spellStart"/>
      <w:r w:rsidRPr="00BA479F">
        <w:rPr>
          <w:rFonts w:ascii="Times New Roman" w:hAnsi="Times New Roman"/>
          <w:sz w:val="24"/>
          <w:szCs w:val="24"/>
        </w:rPr>
        <w:t>Shaffrey</w:t>
      </w:r>
      <w:proofErr w:type="spellEnd"/>
      <w:r w:rsidR="0023120D" w:rsidRPr="00BA479F">
        <w:rPr>
          <w:rFonts w:ascii="Times New Roman" w:hAnsi="Times New Roman"/>
          <w:sz w:val="24"/>
          <w:szCs w:val="24"/>
        </w:rPr>
        <w:fldChar w:fldCharType="begin"/>
      </w:r>
      <w:r w:rsidRPr="00BA479F">
        <w:rPr>
          <w:rFonts w:ascii="Times New Roman" w:hAnsi="Times New Roman"/>
          <w:sz w:val="24"/>
          <w:szCs w:val="24"/>
        </w:rPr>
        <w:instrText xml:space="preserve"> XE "Patrick Shaffrey" </w:instrText>
      </w:r>
      <w:r w:rsidR="0023120D" w:rsidRPr="00BA479F">
        <w:rPr>
          <w:rFonts w:ascii="Times New Roman" w:hAnsi="Times New Roman"/>
          <w:sz w:val="24"/>
          <w:szCs w:val="24"/>
        </w:rPr>
        <w:fldChar w:fldCharType="end"/>
      </w:r>
      <w:r w:rsidR="00785E81">
        <w:rPr>
          <w:rFonts w:ascii="Times New Roman" w:hAnsi="Times New Roman"/>
          <w:sz w:val="24"/>
          <w:szCs w:val="24"/>
        </w:rPr>
        <w:t xml:space="preserve"> wrote in 1985 that “twenty-</w:t>
      </w:r>
      <w:r w:rsidRPr="00BA479F">
        <w:rPr>
          <w:rFonts w:ascii="Times New Roman" w:hAnsi="Times New Roman"/>
          <w:sz w:val="24"/>
          <w:szCs w:val="24"/>
        </w:rPr>
        <w:t xml:space="preserve">two years since the </w:t>
      </w:r>
      <w:r w:rsidR="00F25DDE">
        <w:rPr>
          <w:rFonts w:ascii="Times New Roman" w:hAnsi="Times New Roman"/>
          <w:sz w:val="24"/>
          <w:szCs w:val="24"/>
        </w:rPr>
        <w:t>Planning A</w:t>
      </w:r>
      <w:r w:rsidRPr="00BA479F">
        <w:rPr>
          <w:rFonts w:ascii="Times New Roman" w:hAnsi="Times New Roman"/>
          <w:sz w:val="24"/>
          <w:szCs w:val="24"/>
        </w:rPr>
        <w:t xml:space="preserve">ct was passed, most major local authorities do not employ a planner in a chief officer status, even though planning matters are now among their most important concerns”, concluding that the built environment at the time was not as good as it should be </w:t>
      </w:r>
      <w:r w:rsidRPr="00BA479F">
        <w:rPr>
          <w:rFonts w:ascii="Times New Roman" w:hAnsi="Times New Roman"/>
          <w:sz w:val="24"/>
          <w:szCs w:val="24"/>
        </w:rPr>
        <w:lastRenderedPageBreak/>
        <w:t>and “future historians may partly attribute this to the lack of professional plannin</w:t>
      </w:r>
      <w:r w:rsidR="00034362">
        <w:rPr>
          <w:rFonts w:ascii="Times New Roman" w:hAnsi="Times New Roman"/>
          <w:sz w:val="24"/>
          <w:szCs w:val="24"/>
        </w:rPr>
        <w:t>g inputs at the highest levels</w:t>
      </w:r>
      <w:r w:rsidR="00785E81">
        <w:rPr>
          <w:rFonts w:ascii="Times New Roman" w:hAnsi="Times New Roman"/>
          <w:sz w:val="24"/>
          <w:szCs w:val="24"/>
        </w:rPr>
        <w:t xml:space="preserve">.” </w:t>
      </w:r>
      <w:r w:rsidRPr="00BA479F">
        <w:rPr>
          <w:rFonts w:ascii="Times New Roman" w:hAnsi="Times New Roman"/>
          <w:sz w:val="24"/>
          <w:szCs w:val="24"/>
        </w:rPr>
        <w:t>The number of professional planners employed in local authorities and the private sector increased during the 1990s and early 2000s but early suspicion</w:t>
      </w:r>
      <w:r w:rsidR="0016733D">
        <w:rPr>
          <w:rFonts w:ascii="Times New Roman" w:hAnsi="Times New Roman"/>
          <w:sz w:val="24"/>
          <w:szCs w:val="24"/>
        </w:rPr>
        <w:t>s</w:t>
      </w:r>
      <w:r w:rsidRPr="00BA479F">
        <w:rPr>
          <w:rFonts w:ascii="Times New Roman" w:hAnsi="Times New Roman"/>
          <w:sz w:val="24"/>
          <w:szCs w:val="24"/>
        </w:rPr>
        <w:t xml:space="preserve">, </w:t>
      </w:r>
      <w:r w:rsidR="00785E81">
        <w:rPr>
          <w:rFonts w:ascii="Times New Roman" w:hAnsi="Times New Roman"/>
          <w:sz w:val="24"/>
          <w:szCs w:val="24"/>
        </w:rPr>
        <w:t xml:space="preserve">some unmerited but some </w:t>
      </w:r>
      <w:r w:rsidRPr="00BA479F">
        <w:rPr>
          <w:rFonts w:ascii="Times New Roman" w:hAnsi="Times New Roman"/>
          <w:sz w:val="24"/>
          <w:szCs w:val="24"/>
        </w:rPr>
        <w:t xml:space="preserve">reinforced by delays and poor quality development plans brought about by understaffing, persisted. </w:t>
      </w: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424D86" w:rsidRDefault="00424D86" w:rsidP="00972461">
      <w:pPr>
        <w:rPr>
          <w:rFonts w:ascii="Times New Roman" w:hAnsi="Times New Roman"/>
          <w:b/>
          <w:sz w:val="24"/>
          <w:szCs w:val="24"/>
        </w:rPr>
      </w:pPr>
    </w:p>
    <w:p w:rsidR="00DF5FB1" w:rsidRPr="00BA479F" w:rsidRDefault="00EF1F19" w:rsidP="00972461">
      <w:pPr>
        <w:rPr>
          <w:rFonts w:ascii="Times New Roman" w:hAnsi="Times New Roman"/>
          <w:b/>
          <w:sz w:val="24"/>
          <w:szCs w:val="24"/>
        </w:rPr>
      </w:pPr>
      <w:r w:rsidRPr="00BA479F">
        <w:rPr>
          <w:rFonts w:ascii="Times New Roman" w:hAnsi="Times New Roman"/>
          <w:b/>
          <w:sz w:val="24"/>
          <w:szCs w:val="24"/>
        </w:rPr>
        <w:lastRenderedPageBreak/>
        <w:t>References</w:t>
      </w:r>
    </w:p>
    <w:p w:rsidR="00F25DDE" w:rsidRPr="00E7422D" w:rsidRDefault="00F25DDE" w:rsidP="00F25DDE">
      <w:pPr>
        <w:rPr>
          <w:rFonts w:ascii="Times New Roman" w:hAnsi="Times New Roman"/>
          <w:color w:val="auto"/>
          <w:sz w:val="24"/>
          <w:szCs w:val="24"/>
        </w:rPr>
      </w:pPr>
      <w:proofErr w:type="gramStart"/>
      <w:r w:rsidRPr="00E7422D">
        <w:rPr>
          <w:rFonts w:ascii="Times New Roman" w:hAnsi="Times New Roman"/>
          <w:color w:val="auto"/>
          <w:sz w:val="24"/>
          <w:szCs w:val="24"/>
        </w:rPr>
        <w:t>An</w:t>
      </w:r>
      <w:proofErr w:type="gramEnd"/>
      <w:r w:rsidRPr="00E7422D">
        <w:rPr>
          <w:rFonts w:ascii="Times New Roman" w:hAnsi="Times New Roman"/>
          <w:color w:val="auto"/>
          <w:sz w:val="24"/>
          <w:szCs w:val="24"/>
        </w:rPr>
        <w:t xml:space="preserve"> Taisce (2012)</w:t>
      </w:r>
      <w:r>
        <w:rPr>
          <w:rFonts w:ascii="Times New Roman" w:hAnsi="Times New Roman"/>
          <w:color w:val="auto"/>
          <w:sz w:val="24"/>
          <w:szCs w:val="24"/>
        </w:rPr>
        <w:t xml:space="preserve">, </w:t>
      </w:r>
      <w:r w:rsidR="00785E81">
        <w:rPr>
          <w:rFonts w:ascii="Times New Roman" w:hAnsi="Times New Roman"/>
          <w:i/>
          <w:color w:val="auto"/>
          <w:sz w:val="24"/>
          <w:szCs w:val="24"/>
        </w:rPr>
        <w:t>A Review of Ireland’</w:t>
      </w:r>
      <w:r w:rsidRPr="00E7422D">
        <w:rPr>
          <w:rFonts w:ascii="Times New Roman" w:hAnsi="Times New Roman"/>
          <w:i/>
          <w:color w:val="auto"/>
          <w:sz w:val="24"/>
          <w:szCs w:val="24"/>
        </w:rPr>
        <w:t>s Planning System 2000-2011</w:t>
      </w:r>
      <w:r>
        <w:rPr>
          <w:rFonts w:ascii="Times New Roman" w:hAnsi="Times New Roman"/>
          <w:color w:val="auto"/>
          <w:sz w:val="24"/>
          <w:szCs w:val="24"/>
        </w:rPr>
        <w:t>, Dublin: An Taisce</w:t>
      </w:r>
      <w:r w:rsidR="00785E81">
        <w:rPr>
          <w:rFonts w:ascii="Times New Roman" w:hAnsi="Times New Roman"/>
          <w:color w:val="auto"/>
          <w:sz w:val="24"/>
          <w:szCs w:val="24"/>
        </w:rPr>
        <w:t>.</w:t>
      </w:r>
    </w:p>
    <w:p w:rsidR="00F25DDE" w:rsidRDefault="00F25DDE" w:rsidP="00F25DDE">
      <w:pPr>
        <w:rPr>
          <w:rFonts w:ascii="Times New Roman" w:hAnsi="Times New Roman"/>
          <w:color w:val="auto"/>
          <w:sz w:val="24"/>
          <w:szCs w:val="24"/>
        </w:rPr>
      </w:pPr>
      <w:r>
        <w:rPr>
          <w:rFonts w:ascii="Times New Roman" w:hAnsi="Times New Roman"/>
          <w:color w:val="auto"/>
          <w:sz w:val="24"/>
          <w:szCs w:val="24"/>
        </w:rPr>
        <w:t>Bannon, M, (1983), “</w:t>
      </w:r>
      <w:r w:rsidRPr="00E7422D">
        <w:rPr>
          <w:rFonts w:ascii="Times New Roman" w:hAnsi="Times New Roman"/>
          <w:color w:val="auto"/>
          <w:sz w:val="24"/>
          <w:szCs w:val="24"/>
        </w:rPr>
        <w:t>The Cha</w:t>
      </w:r>
      <w:r>
        <w:rPr>
          <w:rFonts w:ascii="Times New Roman" w:hAnsi="Times New Roman"/>
          <w:color w:val="auto"/>
          <w:sz w:val="24"/>
          <w:szCs w:val="24"/>
        </w:rPr>
        <w:t xml:space="preserve">nging Context of Developmental </w:t>
      </w:r>
      <w:r w:rsidRPr="00E7422D">
        <w:rPr>
          <w:rFonts w:ascii="Times New Roman" w:hAnsi="Times New Roman"/>
          <w:color w:val="auto"/>
          <w:sz w:val="24"/>
          <w:szCs w:val="24"/>
        </w:rPr>
        <w:t>Planning</w:t>
      </w:r>
      <w:r>
        <w:rPr>
          <w:rFonts w:ascii="Times New Roman" w:hAnsi="Times New Roman"/>
          <w:color w:val="auto"/>
          <w:sz w:val="24"/>
          <w:szCs w:val="24"/>
        </w:rPr>
        <w:t xml:space="preserve">”, </w:t>
      </w:r>
      <w:r w:rsidRPr="00785E81">
        <w:rPr>
          <w:rFonts w:ascii="Times New Roman" w:hAnsi="Times New Roman"/>
          <w:i/>
          <w:color w:val="auto"/>
          <w:sz w:val="24"/>
          <w:szCs w:val="24"/>
        </w:rPr>
        <w:t>Administration</w:t>
      </w:r>
      <w:r w:rsidR="00785E81">
        <w:rPr>
          <w:rFonts w:ascii="Times New Roman" w:hAnsi="Times New Roman"/>
          <w:color w:val="auto"/>
          <w:sz w:val="24"/>
          <w:szCs w:val="24"/>
        </w:rPr>
        <w:t>, vol. 31, n</w:t>
      </w:r>
      <w:r>
        <w:rPr>
          <w:rFonts w:ascii="Times New Roman" w:hAnsi="Times New Roman"/>
          <w:color w:val="auto"/>
          <w:sz w:val="24"/>
          <w:szCs w:val="24"/>
        </w:rPr>
        <w:t>o. 2, pp. 112-146.</w:t>
      </w:r>
    </w:p>
    <w:p w:rsidR="00972461" w:rsidRDefault="000566DB" w:rsidP="00972461">
      <w:pPr>
        <w:rPr>
          <w:rFonts w:ascii="Times New Roman" w:hAnsi="Times New Roman"/>
          <w:color w:val="auto"/>
          <w:sz w:val="24"/>
          <w:szCs w:val="24"/>
        </w:rPr>
      </w:pPr>
      <w:r w:rsidRPr="00E7422D">
        <w:rPr>
          <w:rFonts w:ascii="Times New Roman" w:hAnsi="Times New Roman"/>
          <w:color w:val="auto"/>
          <w:sz w:val="24"/>
          <w:szCs w:val="24"/>
        </w:rPr>
        <w:t>Bannon, M.</w:t>
      </w:r>
      <w:r w:rsidR="00972461" w:rsidRPr="00E7422D">
        <w:rPr>
          <w:rFonts w:ascii="Times New Roman" w:hAnsi="Times New Roman"/>
          <w:color w:val="auto"/>
          <w:sz w:val="24"/>
          <w:szCs w:val="24"/>
        </w:rPr>
        <w:t xml:space="preserve"> (1989),</w:t>
      </w:r>
      <w:r w:rsidRPr="00E7422D">
        <w:rPr>
          <w:rFonts w:ascii="Times New Roman" w:hAnsi="Times New Roman"/>
          <w:color w:val="auto"/>
          <w:sz w:val="24"/>
          <w:szCs w:val="24"/>
        </w:rPr>
        <w:t xml:space="preserve"> “Introduction” in</w:t>
      </w:r>
      <w:r w:rsidR="00972461" w:rsidRPr="00E7422D">
        <w:rPr>
          <w:rFonts w:ascii="Times New Roman" w:hAnsi="Times New Roman"/>
          <w:color w:val="auto"/>
          <w:sz w:val="24"/>
          <w:szCs w:val="24"/>
        </w:rPr>
        <w:t xml:space="preserve"> </w:t>
      </w:r>
      <w:r w:rsidRPr="00E7422D">
        <w:rPr>
          <w:rFonts w:ascii="Times New Roman" w:hAnsi="Times New Roman"/>
          <w:color w:val="auto"/>
          <w:sz w:val="24"/>
          <w:szCs w:val="24"/>
        </w:rPr>
        <w:t xml:space="preserve">M. Bannon (ed.) </w:t>
      </w:r>
      <w:r w:rsidR="00972461" w:rsidRPr="00E7422D">
        <w:rPr>
          <w:rFonts w:ascii="Times New Roman" w:hAnsi="Times New Roman"/>
          <w:i/>
          <w:color w:val="auto"/>
          <w:sz w:val="24"/>
          <w:szCs w:val="24"/>
        </w:rPr>
        <w:t>Planning: the Irish Experience, 1920-1988</w:t>
      </w:r>
      <w:r w:rsidR="00972461" w:rsidRPr="00E7422D">
        <w:rPr>
          <w:rFonts w:ascii="Times New Roman" w:hAnsi="Times New Roman"/>
          <w:color w:val="auto"/>
          <w:sz w:val="24"/>
          <w:szCs w:val="24"/>
        </w:rPr>
        <w:t>, Dublin: Wolfhound Press.</w:t>
      </w:r>
    </w:p>
    <w:p w:rsidR="00F25DDE" w:rsidRPr="00E7422D" w:rsidRDefault="00F25DDE" w:rsidP="00F25DDE">
      <w:pPr>
        <w:rPr>
          <w:rFonts w:ascii="Times New Roman" w:hAnsi="Times New Roman"/>
          <w:color w:val="auto"/>
          <w:sz w:val="24"/>
          <w:szCs w:val="24"/>
        </w:rPr>
      </w:pPr>
      <w:r>
        <w:rPr>
          <w:rFonts w:ascii="Times New Roman" w:hAnsi="Times New Roman"/>
          <w:color w:val="auto"/>
          <w:sz w:val="24"/>
          <w:szCs w:val="24"/>
        </w:rPr>
        <w:t xml:space="preserve">Blaney, N. </w:t>
      </w:r>
      <w:r w:rsidRPr="00E7422D">
        <w:rPr>
          <w:rFonts w:ascii="Times New Roman" w:hAnsi="Times New Roman"/>
          <w:color w:val="auto"/>
          <w:sz w:val="24"/>
          <w:szCs w:val="24"/>
        </w:rPr>
        <w:t>(196</w:t>
      </w:r>
      <w:r>
        <w:rPr>
          <w:rFonts w:ascii="Times New Roman" w:hAnsi="Times New Roman"/>
          <w:color w:val="auto"/>
          <w:sz w:val="24"/>
          <w:szCs w:val="24"/>
        </w:rPr>
        <w:t>2</w:t>
      </w:r>
      <w:r w:rsidRPr="00E7422D">
        <w:rPr>
          <w:rFonts w:ascii="Times New Roman" w:hAnsi="Times New Roman"/>
          <w:color w:val="auto"/>
          <w:sz w:val="24"/>
          <w:szCs w:val="24"/>
        </w:rPr>
        <w:t>), Dáil Debates, vol. 197, col.1780</w:t>
      </w:r>
      <w:r>
        <w:rPr>
          <w:rFonts w:ascii="Times New Roman" w:hAnsi="Times New Roman"/>
          <w:color w:val="auto"/>
          <w:sz w:val="24"/>
          <w:szCs w:val="24"/>
        </w:rPr>
        <w:t xml:space="preserve"> 22</w:t>
      </w:r>
      <w:r w:rsidRPr="00F25DDE">
        <w:rPr>
          <w:rFonts w:ascii="Times New Roman" w:hAnsi="Times New Roman"/>
          <w:color w:val="auto"/>
          <w:sz w:val="24"/>
          <w:szCs w:val="24"/>
          <w:vertAlign w:val="superscript"/>
        </w:rPr>
        <w:t>nd</w:t>
      </w:r>
      <w:r>
        <w:rPr>
          <w:rFonts w:ascii="Times New Roman" w:hAnsi="Times New Roman"/>
          <w:color w:val="auto"/>
          <w:sz w:val="24"/>
          <w:szCs w:val="24"/>
        </w:rPr>
        <w:t xml:space="preserve"> November 1962.</w:t>
      </w:r>
    </w:p>
    <w:p w:rsidR="00972461" w:rsidRPr="00E7422D" w:rsidRDefault="00034362" w:rsidP="00972461">
      <w:pPr>
        <w:rPr>
          <w:rFonts w:ascii="Times New Roman" w:hAnsi="Times New Roman"/>
          <w:color w:val="auto"/>
          <w:sz w:val="24"/>
          <w:szCs w:val="24"/>
        </w:rPr>
      </w:pPr>
      <w:r>
        <w:rPr>
          <w:rFonts w:ascii="Times New Roman" w:hAnsi="Times New Roman"/>
          <w:color w:val="auto"/>
          <w:sz w:val="24"/>
          <w:szCs w:val="24"/>
        </w:rPr>
        <w:t>Blaney, N. (1963</w:t>
      </w:r>
      <w:r w:rsidR="00972461" w:rsidRPr="00E7422D">
        <w:rPr>
          <w:rFonts w:ascii="Times New Roman" w:hAnsi="Times New Roman"/>
          <w:color w:val="auto"/>
          <w:sz w:val="24"/>
          <w:szCs w:val="24"/>
        </w:rPr>
        <w:t xml:space="preserve">), Seanad Debates, vol.56, </w:t>
      </w:r>
      <w:r>
        <w:rPr>
          <w:rFonts w:ascii="Times New Roman" w:hAnsi="Times New Roman"/>
          <w:color w:val="auto"/>
          <w:sz w:val="24"/>
          <w:szCs w:val="24"/>
        </w:rPr>
        <w:t>col.1698 31</w:t>
      </w:r>
      <w:r w:rsidRPr="00034362">
        <w:rPr>
          <w:rFonts w:ascii="Times New Roman" w:hAnsi="Times New Roman"/>
          <w:color w:val="auto"/>
          <w:sz w:val="24"/>
          <w:szCs w:val="24"/>
          <w:vertAlign w:val="superscript"/>
        </w:rPr>
        <w:t>st</w:t>
      </w:r>
      <w:r>
        <w:rPr>
          <w:rFonts w:ascii="Times New Roman" w:hAnsi="Times New Roman"/>
          <w:color w:val="auto"/>
          <w:sz w:val="24"/>
          <w:szCs w:val="24"/>
        </w:rPr>
        <w:t xml:space="preserve"> July 1963.</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Booth, L. (1963), Dáil Debates, vol. 199, col.853, 31</w:t>
      </w:r>
      <w:r w:rsidRPr="00E7422D">
        <w:rPr>
          <w:rFonts w:ascii="Times New Roman" w:hAnsi="Times New Roman"/>
          <w:sz w:val="24"/>
          <w:szCs w:val="24"/>
          <w:vertAlign w:val="superscript"/>
        </w:rPr>
        <w:t>st</w:t>
      </w:r>
      <w:r w:rsidRPr="00E7422D">
        <w:rPr>
          <w:rFonts w:ascii="Times New Roman" w:hAnsi="Times New Roman"/>
          <w:sz w:val="24"/>
          <w:szCs w:val="24"/>
        </w:rPr>
        <w:t xml:space="preserve"> January 1963.</w:t>
      </w:r>
    </w:p>
    <w:p w:rsidR="00F25DDE" w:rsidRPr="00E7422D" w:rsidRDefault="00972461" w:rsidP="00972461">
      <w:pPr>
        <w:rPr>
          <w:rFonts w:ascii="Times New Roman" w:hAnsi="Times New Roman"/>
          <w:color w:val="auto"/>
          <w:sz w:val="24"/>
          <w:szCs w:val="24"/>
        </w:rPr>
      </w:pPr>
      <w:r w:rsidRPr="00E7422D">
        <w:rPr>
          <w:rFonts w:ascii="Times New Roman" w:hAnsi="Times New Roman"/>
          <w:color w:val="auto"/>
          <w:sz w:val="24"/>
          <w:szCs w:val="24"/>
        </w:rPr>
        <w:t>Caffrey, J., Conway</w:t>
      </w:r>
      <w:r w:rsidR="0023120D" w:rsidRPr="00E7422D">
        <w:rPr>
          <w:rFonts w:ascii="Times New Roman" w:hAnsi="Times New Roman"/>
          <w:color w:val="auto"/>
          <w:sz w:val="24"/>
          <w:szCs w:val="24"/>
        </w:rPr>
        <w:fldChar w:fldCharType="begin"/>
      </w:r>
      <w:r w:rsidRPr="00E7422D">
        <w:rPr>
          <w:rFonts w:ascii="Times New Roman" w:hAnsi="Times New Roman"/>
          <w:color w:val="auto"/>
          <w:sz w:val="24"/>
          <w:szCs w:val="24"/>
        </w:rPr>
        <w:instrText xml:space="preserve"> XE "Enda Conway" </w:instrText>
      </w:r>
      <w:r w:rsidR="0023120D" w:rsidRPr="00E7422D">
        <w:rPr>
          <w:rFonts w:ascii="Times New Roman" w:hAnsi="Times New Roman"/>
          <w:color w:val="auto"/>
          <w:sz w:val="24"/>
          <w:szCs w:val="24"/>
        </w:rPr>
        <w:fldChar w:fldCharType="end"/>
      </w:r>
      <w:r w:rsidRPr="00E7422D">
        <w:rPr>
          <w:rFonts w:ascii="Times New Roman" w:hAnsi="Times New Roman"/>
          <w:color w:val="auto"/>
          <w:sz w:val="24"/>
          <w:szCs w:val="24"/>
        </w:rPr>
        <w:t>, E. and Jones, P.</w:t>
      </w:r>
      <w:r w:rsidR="00E630EA" w:rsidRPr="00E7422D">
        <w:rPr>
          <w:rFonts w:ascii="Times New Roman" w:hAnsi="Times New Roman"/>
          <w:color w:val="auto"/>
          <w:sz w:val="24"/>
          <w:szCs w:val="24"/>
        </w:rPr>
        <w:t xml:space="preserve"> (2013)</w:t>
      </w:r>
      <w:r w:rsidRPr="00E7422D">
        <w:rPr>
          <w:rFonts w:ascii="Times New Roman" w:hAnsi="Times New Roman"/>
          <w:color w:val="auto"/>
          <w:sz w:val="24"/>
          <w:szCs w:val="24"/>
        </w:rPr>
        <w:t xml:space="preserve"> “The </w:t>
      </w:r>
      <w:r w:rsidR="00F25DDE">
        <w:rPr>
          <w:rFonts w:ascii="Times New Roman" w:hAnsi="Times New Roman"/>
          <w:color w:val="auto"/>
          <w:sz w:val="24"/>
          <w:szCs w:val="24"/>
        </w:rPr>
        <w:t>d</w:t>
      </w:r>
      <w:r w:rsidRPr="00E7422D">
        <w:rPr>
          <w:rFonts w:ascii="Times New Roman" w:hAnsi="Times New Roman"/>
          <w:color w:val="auto"/>
          <w:sz w:val="24"/>
          <w:szCs w:val="24"/>
        </w:rPr>
        <w:t xml:space="preserve">evelopment of the planning profession in Ireland” in </w:t>
      </w:r>
      <w:r w:rsidR="0016733D">
        <w:rPr>
          <w:rFonts w:ascii="Times New Roman" w:hAnsi="Times New Roman"/>
          <w:color w:val="auto"/>
          <w:sz w:val="24"/>
          <w:szCs w:val="24"/>
        </w:rPr>
        <w:t>J.</w:t>
      </w:r>
      <w:r w:rsidR="0016733D" w:rsidRPr="0016733D">
        <w:rPr>
          <w:rFonts w:ascii="Times New Roman" w:hAnsi="Times New Roman"/>
          <w:color w:val="auto"/>
          <w:sz w:val="24"/>
          <w:szCs w:val="24"/>
        </w:rPr>
        <w:t xml:space="preserve"> </w:t>
      </w:r>
      <w:proofErr w:type="spellStart"/>
      <w:r w:rsidR="0016733D" w:rsidRPr="0016733D">
        <w:rPr>
          <w:rFonts w:ascii="Times New Roman" w:hAnsi="Times New Roman"/>
          <w:color w:val="auto"/>
          <w:sz w:val="24"/>
          <w:szCs w:val="24"/>
        </w:rPr>
        <w:t>Texeira</w:t>
      </w:r>
      <w:proofErr w:type="spellEnd"/>
      <w:r w:rsidR="0016733D">
        <w:rPr>
          <w:rFonts w:ascii="Times New Roman" w:hAnsi="Times New Roman"/>
          <w:color w:val="auto"/>
          <w:sz w:val="24"/>
          <w:szCs w:val="24"/>
        </w:rPr>
        <w:t xml:space="preserve"> (ed.) </w:t>
      </w:r>
      <w:r w:rsidRPr="00E7422D">
        <w:rPr>
          <w:rFonts w:ascii="Times New Roman" w:hAnsi="Times New Roman"/>
          <w:i/>
          <w:color w:val="auto"/>
          <w:sz w:val="24"/>
          <w:szCs w:val="24"/>
        </w:rPr>
        <w:t>A Centenary of Spatial Planning in Europe</w:t>
      </w:r>
      <w:r w:rsidRPr="00E7422D">
        <w:rPr>
          <w:rFonts w:ascii="Times New Roman" w:hAnsi="Times New Roman"/>
          <w:color w:val="auto"/>
          <w:sz w:val="24"/>
          <w:szCs w:val="24"/>
        </w:rPr>
        <w:t>, Brussels: ECTP-CEU.</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 xml:space="preserve">Grist, B. (2013), </w:t>
      </w:r>
      <w:r w:rsidRPr="00E7422D">
        <w:rPr>
          <w:rFonts w:ascii="Times New Roman" w:hAnsi="Times New Roman"/>
          <w:i/>
          <w:sz w:val="24"/>
          <w:szCs w:val="24"/>
        </w:rPr>
        <w:t>Introduction to Irish Planning Law</w:t>
      </w:r>
      <w:r w:rsidRPr="00E7422D">
        <w:rPr>
          <w:rFonts w:ascii="Times New Roman" w:hAnsi="Times New Roman"/>
          <w:sz w:val="24"/>
          <w:szCs w:val="24"/>
        </w:rPr>
        <w:t>, Dublin: Institute of Public Administration</w:t>
      </w:r>
      <w:r>
        <w:rPr>
          <w:rFonts w:ascii="Times New Roman" w:hAnsi="Times New Roman"/>
          <w:sz w:val="24"/>
          <w:szCs w:val="24"/>
        </w:rPr>
        <w:t>.</w:t>
      </w:r>
    </w:p>
    <w:p w:rsidR="00F25DDE" w:rsidRPr="00E7422D" w:rsidRDefault="003E299C" w:rsidP="00F25DDE">
      <w:pPr>
        <w:rPr>
          <w:rFonts w:ascii="Times New Roman" w:hAnsi="Times New Roman"/>
          <w:sz w:val="24"/>
          <w:szCs w:val="24"/>
        </w:rPr>
      </w:pPr>
      <w:r>
        <w:rPr>
          <w:rFonts w:ascii="Times New Roman" w:hAnsi="Times New Roman"/>
          <w:sz w:val="24"/>
          <w:szCs w:val="24"/>
        </w:rPr>
        <w:t xml:space="preserve">Grist, B. (1984), </w:t>
      </w:r>
      <w:proofErr w:type="gramStart"/>
      <w:r w:rsidR="00F25DDE" w:rsidRPr="003E299C">
        <w:rPr>
          <w:rFonts w:ascii="Times New Roman" w:hAnsi="Times New Roman"/>
          <w:i/>
          <w:sz w:val="24"/>
          <w:szCs w:val="24"/>
        </w:rPr>
        <w:t>The</w:t>
      </w:r>
      <w:proofErr w:type="gramEnd"/>
      <w:r w:rsidR="00F25DDE" w:rsidRPr="003E299C">
        <w:rPr>
          <w:rFonts w:ascii="Times New Roman" w:hAnsi="Times New Roman"/>
          <w:i/>
          <w:sz w:val="24"/>
          <w:szCs w:val="24"/>
        </w:rPr>
        <w:t xml:space="preserve"> Preparation of Development</w:t>
      </w:r>
      <w:r>
        <w:rPr>
          <w:rFonts w:ascii="Times New Roman" w:hAnsi="Times New Roman"/>
          <w:i/>
          <w:sz w:val="24"/>
          <w:szCs w:val="24"/>
        </w:rPr>
        <w:t xml:space="preserve"> Plans: a S</w:t>
      </w:r>
      <w:r w:rsidRPr="003E299C">
        <w:rPr>
          <w:rFonts w:ascii="Times New Roman" w:hAnsi="Times New Roman"/>
          <w:i/>
          <w:sz w:val="24"/>
          <w:szCs w:val="24"/>
        </w:rPr>
        <w:t>urvey of the Process</w:t>
      </w:r>
      <w:r w:rsidR="00F25DDE" w:rsidRPr="00E7422D">
        <w:rPr>
          <w:rFonts w:ascii="Times New Roman" w:hAnsi="Times New Roman"/>
          <w:sz w:val="24"/>
          <w:szCs w:val="24"/>
        </w:rPr>
        <w:t xml:space="preserve">, Dublin: An </w:t>
      </w:r>
      <w:proofErr w:type="spellStart"/>
      <w:r w:rsidR="00F25DDE" w:rsidRPr="00E7422D">
        <w:rPr>
          <w:rFonts w:ascii="Times New Roman" w:hAnsi="Times New Roman"/>
          <w:sz w:val="24"/>
          <w:szCs w:val="24"/>
        </w:rPr>
        <w:t>Foras</w:t>
      </w:r>
      <w:proofErr w:type="spellEnd"/>
      <w:r w:rsidR="00F25DDE" w:rsidRPr="00E7422D">
        <w:rPr>
          <w:rFonts w:ascii="Times New Roman" w:hAnsi="Times New Roman"/>
          <w:sz w:val="24"/>
          <w:szCs w:val="24"/>
        </w:rPr>
        <w:t xml:space="preserve"> </w:t>
      </w:r>
      <w:proofErr w:type="spellStart"/>
      <w:r w:rsidR="00F25DDE" w:rsidRPr="00E7422D">
        <w:rPr>
          <w:rFonts w:ascii="Times New Roman" w:hAnsi="Times New Roman"/>
          <w:sz w:val="24"/>
          <w:szCs w:val="24"/>
        </w:rPr>
        <w:t>Forbartha</w:t>
      </w:r>
      <w:proofErr w:type="spellEnd"/>
      <w:r w:rsidR="00F25DDE" w:rsidRPr="00E7422D">
        <w:rPr>
          <w:rFonts w:ascii="Times New Roman" w:hAnsi="Times New Roman"/>
          <w:sz w:val="24"/>
          <w:szCs w:val="24"/>
        </w:rPr>
        <w:t>.</w:t>
      </w:r>
    </w:p>
    <w:p w:rsidR="00F25DDE" w:rsidRPr="00E7422D" w:rsidRDefault="003E299C" w:rsidP="00F25DDE">
      <w:pPr>
        <w:rPr>
          <w:rFonts w:ascii="Times New Roman" w:hAnsi="Times New Roman"/>
          <w:sz w:val="24"/>
          <w:szCs w:val="24"/>
        </w:rPr>
      </w:pPr>
      <w:r>
        <w:rPr>
          <w:rFonts w:ascii="Times New Roman" w:hAnsi="Times New Roman"/>
          <w:sz w:val="24"/>
          <w:szCs w:val="24"/>
        </w:rPr>
        <w:t xml:space="preserve">Grist, B. (1983), </w:t>
      </w:r>
      <w:r w:rsidR="00F25DDE" w:rsidRPr="003E299C">
        <w:rPr>
          <w:rFonts w:ascii="Times New Roman" w:hAnsi="Times New Roman"/>
          <w:i/>
          <w:sz w:val="24"/>
          <w:szCs w:val="24"/>
        </w:rPr>
        <w:t xml:space="preserve">Twenty Years of Planning: A </w:t>
      </w:r>
      <w:r w:rsidRPr="003E299C">
        <w:rPr>
          <w:rFonts w:ascii="Times New Roman" w:hAnsi="Times New Roman"/>
          <w:i/>
          <w:sz w:val="24"/>
          <w:szCs w:val="24"/>
        </w:rPr>
        <w:t xml:space="preserve">Review of the System </w:t>
      </w:r>
      <w:proofErr w:type="gramStart"/>
      <w:r w:rsidRPr="003E299C">
        <w:rPr>
          <w:rFonts w:ascii="Times New Roman" w:hAnsi="Times New Roman"/>
          <w:i/>
          <w:sz w:val="24"/>
          <w:szCs w:val="24"/>
        </w:rPr>
        <w:t>Since</w:t>
      </w:r>
      <w:proofErr w:type="gramEnd"/>
      <w:r w:rsidRPr="003E299C">
        <w:rPr>
          <w:rFonts w:ascii="Times New Roman" w:hAnsi="Times New Roman"/>
          <w:i/>
          <w:sz w:val="24"/>
          <w:szCs w:val="24"/>
        </w:rPr>
        <w:t xml:space="preserve"> 1963</w:t>
      </w:r>
      <w:r w:rsidR="00F25DDE" w:rsidRPr="00E7422D">
        <w:rPr>
          <w:rFonts w:ascii="Times New Roman" w:hAnsi="Times New Roman"/>
          <w:sz w:val="24"/>
          <w:szCs w:val="24"/>
        </w:rPr>
        <w:t xml:space="preserve">, Dublin: An </w:t>
      </w:r>
      <w:proofErr w:type="spellStart"/>
      <w:r w:rsidR="00F25DDE" w:rsidRPr="00E7422D">
        <w:rPr>
          <w:rFonts w:ascii="Times New Roman" w:hAnsi="Times New Roman"/>
          <w:sz w:val="24"/>
          <w:szCs w:val="24"/>
        </w:rPr>
        <w:t>Foras</w:t>
      </w:r>
      <w:proofErr w:type="spellEnd"/>
      <w:r w:rsidR="00F25DDE" w:rsidRPr="00E7422D">
        <w:rPr>
          <w:rFonts w:ascii="Times New Roman" w:hAnsi="Times New Roman"/>
          <w:sz w:val="24"/>
          <w:szCs w:val="24"/>
        </w:rPr>
        <w:t xml:space="preserve"> </w:t>
      </w:r>
      <w:proofErr w:type="spellStart"/>
      <w:r w:rsidR="00F25DDE" w:rsidRPr="00E7422D">
        <w:rPr>
          <w:rFonts w:ascii="Times New Roman" w:hAnsi="Times New Roman"/>
          <w:sz w:val="24"/>
          <w:szCs w:val="24"/>
        </w:rPr>
        <w:t>Forbartha</w:t>
      </w:r>
      <w:proofErr w:type="spellEnd"/>
      <w:r w:rsidR="00F25DDE" w:rsidRPr="00E7422D">
        <w:rPr>
          <w:rFonts w:ascii="Times New Roman" w:hAnsi="Times New Roman"/>
          <w:sz w:val="24"/>
          <w:szCs w:val="24"/>
        </w:rPr>
        <w:t>.</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Hogan, P. (1963), Dáil Debates, vol. 199, col.122, 22</w:t>
      </w:r>
      <w:r w:rsidRPr="00E7422D">
        <w:rPr>
          <w:rFonts w:ascii="Times New Roman" w:hAnsi="Times New Roman"/>
          <w:sz w:val="24"/>
          <w:szCs w:val="24"/>
          <w:vertAlign w:val="superscript"/>
        </w:rPr>
        <w:t>nd</w:t>
      </w:r>
      <w:r w:rsidRPr="00E7422D">
        <w:rPr>
          <w:rFonts w:ascii="Times New Roman" w:hAnsi="Times New Roman"/>
          <w:sz w:val="24"/>
          <w:szCs w:val="24"/>
        </w:rPr>
        <w:t xml:space="preserve"> January 1963.</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Irish Citizens Party (2011), “Love of Humanity, Love of Country” Accessed 23</w:t>
      </w:r>
      <w:r w:rsidRPr="00E7422D">
        <w:rPr>
          <w:rFonts w:ascii="Times New Roman" w:hAnsi="Times New Roman"/>
          <w:sz w:val="24"/>
          <w:szCs w:val="24"/>
          <w:vertAlign w:val="superscript"/>
        </w:rPr>
        <w:t>rd</w:t>
      </w:r>
      <w:r w:rsidRPr="00E7422D">
        <w:rPr>
          <w:rFonts w:ascii="Times New Roman" w:hAnsi="Times New Roman"/>
          <w:sz w:val="24"/>
          <w:szCs w:val="24"/>
        </w:rPr>
        <w:t xml:space="preserve"> October 2014</w:t>
      </w:r>
      <w:r w:rsidR="003E299C">
        <w:rPr>
          <w:rFonts w:ascii="Times New Roman" w:hAnsi="Times New Roman"/>
          <w:sz w:val="24"/>
          <w:szCs w:val="24"/>
        </w:rPr>
        <w:t>.</w:t>
      </w:r>
      <w:r w:rsidRPr="00E7422D">
        <w:rPr>
          <w:i/>
          <w:sz w:val="24"/>
          <w:szCs w:val="24"/>
        </w:rPr>
        <w:t xml:space="preserve"> </w:t>
      </w:r>
      <w:r w:rsidRPr="00E7422D">
        <w:rPr>
          <w:rFonts w:ascii="Times New Roman" w:hAnsi="Times New Roman"/>
          <w:sz w:val="24"/>
          <w:szCs w:val="24"/>
        </w:rPr>
        <w:t>http://www.irishcitizensparty.com/pdf/ICP%20Web.pdf.</w:t>
      </w:r>
    </w:p>
    <w:p w:rsidR="001174EF" w:rsidRPr="00E7422D" w:rsidRDefault="001174EF" w:rsidP="00972461">
      <w:pPr>
        <w:rPr>
          <w:rFonts w:ascii="Times New Roman" w:hAnsi="Times New Roman"/>
          <w:color w:val="auto"/>
          <w:sz w:val="24"/>
          <w:szCs w:val="24"/>
        </w:rPr>
      </w:pPr>
      <w:r w:rsidRPr="00E7422D">
        <w:rPr>
          <w:rFonts w:ascii="Times New Roman" w:hAnsi="Times New Roman"/>
          <w:color w:val="auto"/>
          <w:sz w:val="24"/>
          <w:szCs w:val="24"/>
        </w:rPr>
        <w:t>Irish Independent (2006) Fined for assault on planning official, 7</w:t>
      </w:r>
      <w:r w:rsidRPr="00E7422D">
        <w:rPr>
          <w:rFonts w:ascii="Times New Roman" w:hAnsi="Times New Roman"/>
          <w:color w:val="auto"/>
          <w:sz w:val="24"/>
          <w:szCs w:val="24"/>
          <w:vertAlign w:val="superscript"/>
        </w:rPr>
        <w:t>th</w:t>
      </w:r>
      <w:r w:rsidR="00F25DDE">
        <w:rPr>
          <w:rFonts w:ascii="Times New Roman" w:hAnsi="Times New Roman"/>
          <w:color w:val="auto"/>
          <w:sz w:val="24"/>
          <w:szCs w:val="24"/>
        </w:rPr>
        <w:t xml:space="preserve"> April 2006. Accessed on 23</w:t>
      </w:r>
      <w:r w:rsidR="00F25DDE" w:rsidRPr="00F25DDE">
        <w:rPr>
          <w:rFonts w:ascii="Times New Roman" w:hAnsi="Times New Roman"/>
          <w:color w:val="auto"/>
          <w:sz w:val="24"/>
          <w:szCs w:val="24"/>
          <w:vertAlign w:val="superscript"/>
        </w:rPr>
        <w:t>rd</w:t>
      </w:r>
      <w:r w:rsidR="00F25DDE">
        <w:rPr>
          <w:rFonts w:ascii="Times New Roman" w:hAnsi="Times New Roman"/>
          <w:color w:val="auto"/>
          <w:sz w:val="24"/>
          <w:szCs w:val="24"/>
        </w:rPr>
        <w:t xml:space="preserve"> October 2014. </w:t>
      </w:r>
      <w:r w:rsidRPr="00E7422D">
        <w:rPr>
          <w:rFonts w:ascii="Times New Roman" w:hAnsi="Times New Roman"/>
          <w:color w:val="auto"/>
          <w:sz w:val="24"/>
          <w:szCs w:val="24"/>
        </w:rPr>
        <w:t>http://www.independent.ie/irish-news/fined-for-assault-on-planning-official-26388503.html</w:t>
      </w:r>
      <w:r w:rsidR="003E299C">
        <w:rPr>
          <w:rFonts w:ascii="Times New Roman" w:hAnsi="Times New Roman"/>
          <w:color w:val="auto"/>
          <w:sz w:val="24"/>
          <w:szCs w:val="24"/>
        </w:rPr>
        <w:t>.</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Irish Planning Institute (2014), “About Planning”, Accessed 23</w:t>
      </w:r>
      <w:r w:rsidRPr="00E7422D">
        <w:rPr>
          <w:rFonts w:ascii="Times New Roman" w:hAnsi="Times New Roman"/>
          <w:sz w:val="24"/>
          <w:szCs w:val="24"/>
          <w:vertAlign w:val="superscript"/>
        </w:rPr>
        <w:t>rd</w:t>
      </w:r>
      <w:r w:rsidRPr="00E7422D">
        <w:rPr>
          <w:rFonts w:ascii="Times New Roman" w:hAnsi="Times New Roman"/>
          <w:sz w:val="24"/>
          <w:szCs w:val="24"/>
        </w:rPr>
        <w:t xml:space="preserve"> October 2014. http://ipi.ie/about/about-planning.</w:t>
      </w:r>
    </w:p>
    <w:p w:rsidR="00972461" w:rsidRPr="00E7422D" w:rsidRDefault="00972461" w:rsidP="00972461">
      <w:pPr>
        <w:rPr>
          <w:rFonts w:ascii="Times New Roman" w:hAnsi="Times New Roman"/>
          <w:color w:val="auto"/>
          <w:sz w:val="24"/>
          <w:szCs w:val="24"/>
        </w:rPr>
      </w:pPr>
      <w:r w:rsidRPr="003E299C">
        <w:rPr>
          <w:rFonts w:ascii="Times New Roman" w:hAnsi="Times New Roman"/>
          <w:color w:val="auto"/>
          <w:sz w:val="24"/>
          <w:szCs w:val="24"/>
        </w:rPr>
        <w:t>Kenny, F.</w:t>
      </w:r>
      <w:r w:rsidR="0023120D" w:rsidRPr="003E299C">
        <w:rPr>
          <w:rFonts w:ascii="Times New Roman" w:hAnsi="Times New Roman"/>
          <w:color w:val="auto"/>
          <w:sz w:val="24"/>
          <w:szCs w:val="24"/>
        </w:rPr>
        <w:fldChar w:fldCharType="begin"/>
      </w:r>
      <w:r w:rsidRPr="003E299C">
        <w:rPr>
          <w:rFonts w:ascii="Times New Roman" w:hAnsi="Times New Roman"/>
          <w:color w:val="auto"/>
          <w:sz w:val="24"/>
          <w:szCs w:val="24"/>
        </w:rPr>
        <w:instrText xml:space="preserve"> XE "Feargall Kenny" </w:instrText>
      </w:r>
      <w:r w:rsidR="0023120D" w:rsidRPr="003E299C">
        <w:rPr>
          <w:rFonts w:ascii="Times New Roman" w:hAnsi="Times New Roman"/>
          <w:color w:val="auto"/>
          <w:sz w:val="24"/>
          <w:szCs w:val="24"/>
        </w:rPr>
        <w:fldChar w:fldCharType="end"/>
      </w:r>
      <w:r w:rsidRPr="003E299C">
        <w:rPr>
          <w:rFonts w:ascii="Times New Roman" w:hAnsi="Times New Roman"/>
          <w:color w:val="auto"/>
          <w:sz w:val="24"/>
          <w:szCs w:val="24"/>
        </w:rPr>
        <w:t xml:space="preserve"> (1985) “A Message </w:t>
      </w:r>
      <w:proofErr w:type="gramStart"/>
      <w:r w:rsidRPr="003E299C">
        <w:rPr>
          <w:rFonts w:ascii="Times New Roman" w:hAnsi="Times New Roman"/>
          <w:color w:val="auto"/>
          <w:sz w:val="24"/>
          <w:szCs w:val="24"/>
        </w:rPr>
        <w:t>From</w:t>
      </w:r>
      <w:proofErr w:type="gramEnd"/>
      <w:r w:rsidRPr="003E299C">
        <w:rPr>
          <w:rFonts w:ascii="Times New Roman" w:hAnsi="Times New Roman"/>
          <w:color w:val="auto"/>
          <w:sz w:val="24"/>
          <w:szCs w:val="24"/>
        </w:rPr>
        <w:t xml:space="preserve"> the President of the Institute” </w:t>
      </w:r>
      <w:proofErr w:type="spellStart"/>
      <w:r w:rsidRPr="003E299C">
        <w:rPr>
          <w:rFonts w:ascii="Times New Roman" w:hAnsi="Times New Roman"/>
          <w:i/>
          <w:color w:val="auto"/>
          <w:sz w:val="24"/>
          <w:szCs w:val="24"/>
        </w:rPr>
        <w:t>Pleanáil</w:t>
      </w:r>
      <w:proofErr w:type="spellEnd"/>
      <w:r w:rsidRPr="003E299C">
        <w:rPr>
          <w:rFonts w:ascii="Times New Roman" w:hAnsi="Times New Roman"/>
          <w:i/>
          <w:color w:val="auto"/>
          <w:sz w:val="24"/>
          <w:szCs w:val="24"/>
        </w:rPr>
        <w:t>: Journal of the Irish Planning Institute</w:t>
      </w:r>
      <w:r w:rsidR="0023120D" w:rsidRPr="003E299C">
        <w:rPr>
          <w:rFonts w:ascii="Times New Roman" w:hAnsi="Times New Roman"/>
          <w:i/>
          <w:color w:val="auto"/>
          <w:sz w:val="24"/>
          <w:szCs w:val="24"/>
        </w:rPr>
        <w:fldChar w:fldCharType="begin"/>
      </w:r>
      <w:r w:rsidRPr="003E299C">
        <w:rPr>
          <w:rFonts w:ascii="Times New Roman" w:hAnsi="Times New Roman"/>
          <w:color w:val="auto"/>
          <w:sz w:val="24"/>
          <w:szCs w:val="24"/>
        </w:rPr>
        <w:instrText xml:space="preserve"> XE "Irish Planning Institute" </w:instrText>
      </w:r>
      <w:r w:rsidR="0023120D" w:rsidRPr="003E299C">
        <w:rPr>
          <w:rFonts w:ascii="Times New Roman" w:hAnsi="Times New Roman"/>
          <w:i/>
          <w:color w:val="auto"/>
          <w:sz w:val="24"/>
          <w:szCs w:val="24"/>
        </w:rPr>
        <w:fldChar w:fldCharType="end"/>
      </w:r>
      <w:r w:rsidR="003E299C">
        <w:rPr>
          <w:rFonts w:ascii="Times New Roman" w:hAnsi="Times New Roman"/>
          <w:color w:val="auto"/>
          <w:sz w:val="24"/>
          <w:szCs w:val="24"/>
        </w:rPr>
        <w:t>, Winter 1985, vol.1, n</w:t>
      </w:r>
      <w:r w:rsidRPr="003E299C">
        <w:rPr>
          <w:rFonts w:ascii="Times New Roman" w:hAnsi="Times New Roman"/>
          <w:color w:val="auto"/>
          <w:sz w:val="24"/>
          <w:szCs w:val="24"/>
        </w:rPr>
        <w:t>o.5.</w:t>
      </w:r>
    </w:p>
    <w:p w:rsidR="00F25DDE" w:rsidRPr="00E7422D" w:rsidRDefault="00F25DDE" w:rsidP="00F25DDE">
      <w:pPr>
        <w:rPr>
          <w:rFonts w:ascii="Times New Roman" w:hAnsi="Times New Roman"/>
          <w:color w:val="auto"/>
          <w:sz w:val="24"/>
          <w:szCs w:val="24"/>
        </w:rPr>
      </w:pPr>
      <w:r w:rsidRPr="00E7422D">
        <w:rPr>
          <w:rFonts w:ascii="Times New Roman" w:hAnsi="Times New Roman"/>
          <w:color w:val="auto"/>
          <w:sz w:val="24"/>
          <w:szCs w:val="24"/>
        </w:rPr>
        <w:t xml:space="preserve">Kitchin, R., Gleeson, J., </w:t>
      </w:r>
      <w:proofErr w:type="spellStart"/>
      <w:r w:rsidRPr="00E7422D">
        <w:rPr>
          <w:rFonts w:ascii="Times New Roman" w:hAnsi="Times New Roman"/>
          <w:color w:val="auto"/>
          <w:sz w:val="24"/>
          <w:szCs w:val="24"/>
        </w:rPr>
        <w:t>Keaveney</w:t>
      </w:r>
      <w:proofErr w:type="spellEnd"/>
      <w:r w:rsidRPr="00E7422D">
        <w:rPr>
          <w:rFonts w:ascii="Times New Roman" w:hAnsi="Times New Roman"/>
          <w:color w:val="auto"/>
          <w:sz w:val="24"/>
          <w:szCs w:val="24"/>
        </w:rPr>
        <w:t>, K. and O’Callaghan, C. (2010) “A Haunted Landscape: Housing and Ghost Estates in Post -Celtic Tiger Ireland”, NIRSA Working Paper Series, No. 59.</w:t>
      </w:r>
    </w:p>
    <w:p w:rsidR="00F25DDE" w:rsidRPr="00E7422D" w:rsidRDefault="00F25DDE" w:rsidP="00F25DDE">
      <w:pPr>
        <w:rPr>
          <w:rFonts w:ascii="Times New Roman" w:hAnsi="Times New Roman"/>
          <w:color w:val="auto"/>
          <w:sz w:val="24"/>
          <w:szCs w:val="24"/>
        </w:rPr>
      </w:pPr>
      <w:proofErr w:type="spellStart"/>
      <w:r w:rsidRPr="00E7422D">
        <w:rPr>
          <w:rFonts w:ascii="Times New Roman" w:hAnsi="Times New Roman"/>
          <w:color w:val="auto"/>
          <w:sz w:val="24"/>
          <w:szCs w:val="24"/>
        </w:rPr>
        <w:t>Komito</w:t>
      </w:r>
      <w:proofErr w:type="spellEnd"/>
      <w:r w:rsidRPr="00E7422D">
        <w:rPr>
          <w:rFonts w:ascii="Times New Roman" w:hAnsi="Times New Roman"/>
          <w:color w:val="auto"/>
          <w:sz w:val="24"/>
          <w:szCs w:val="24"/>
        </w:rPr>
        <w:t>, Lee (1985</w:t>
      </w:r>
      <w:r w:rsidRPr="00E7422D">
        <w:rPr>
          <w:rFonts w:ascii="Times New Roman" w:hAnsi="Times New Roman"/>
          <w:i/>
          <w:color w:val="auto"/>
          <w:sz w:val="24"/>
          <w:szCs w:val="24"/>
        </w:rPr>
        <w:t>), Politics and Clientelism in Urban Ireland: Information, Reputation, and Brokerage</w:t>
      </w:r>
      <w:r w:rsidRPr="00E7422D">
        <w:rPr>
          <w:rFonts w:ascii="Times New Roman" w:hAnsi="Times New Roman"/>
          <w:color w:val="auto"/>
          <w:sz w:val="24"/>
          <w:szCs w:val="24"/>
        </w:rPr>
        <w:t>, University Microfilms International 8603660.</w:t>
      </w:r>
    </w:p>
    <w:p w:rsidR="00F25DDE" w:rsidRPr="00E7422D" w:rsidRDefault="00F25DDE" w:rsidP="00F25DDE">
      <w:pPr>
        <w:rPr>
          <w:rFonts w:ascii="Times New Roman" w:hAnsi="Times New Roman"/>
          <w:sz w:val="24"/>
          <w:szCs w:val="24"/>
        </w:rPr>
      </w:pPr>
      <w:proofErr w:type="spellStart"/>
      <w:r w:rsidRPr="00E7422D">
        <w:rPr>
          <w:rFonts w:ascii="Times New Roman" w:hAnsi="Times New Roman"/>
          <w:sz w:val="24"/>
          <w:szCs w:val="24"/>
        </w:rPr>
        <w:t>MacLaren</w:t>
      </w:r>
      <w:proofErr w:type="spellEnd"/>
      <w:r w:rsidRPr="00E7422D">
        <w:rPr>
          <w:rFonts w:ascii="Times New Roman" w:hAnsi="Times New Roman"/>
          <w:sz w:val="24"/>
          <w:szCs w:val="24"/>
        </w:rPr>
        <w:t xml:space="preserve">, A. and Punch, M. (2004), “Tallaght: the planning and development of an Irish new town”, </w:t>
      </w:r>
      <w:r w:rsidRPr="00E7422D">
        <w:rPr>
          <w:rFonts w:ascii="Times New Roman" w:hAnsi="Times New Roman"/>
          <w:i/>
          <w:sz w:val="24"/>
          <w:szCs w:val="24"/>
        </w:rPr>
        <w:t>Journal of Irish Urban Studies</w:t>
      </w:r>
      <w:r w:rsidR="003E299C">
        <w:rPr>
          <w:rFonts w:ascii="Times New Roman" w:hAnsi="Times New Roman"/>
          <w:sz w:val="24"/>
          <w:szCs w:val="24"/>
        </w:rPr>
        <w:t>, vol.3, no.1</w:t>
      </w:r>
      <w:r w:rsidRPr="00E7422D">
        <w:rPr>
          <w:rFonts w:ascii="Times New Roman" w:hAnsi="Times New Roman"/>
          <w:sz w:val="24"/>
          <w:szCs w:val="24"/>
        </w:rPr>
        <w:t>, pp. 17-39.</w:t>
      </w:r>
    </w:p>
    <w:p w:rsidR="003E299C" w:rsidRPr="00E7422D" w:rsidRDefault="003E299C" w:rsidP="003E299C">
      <w:pPr>
        <w:rPr>
          <w:rFonts w:ascii="Times New Roman" w:hAnsi="Times New Roman"/>
          <w:sz w:val="24"/>
          <w:szCs w:val="24"/>
        </w:rPr>
      </w:pPr>
      <w:r w:rsidRPr="00E7422D">
        <w:rPr>
          <w:rFonts w:ascii="Times New Roman" w:hAnsi="Times New Roman"/>
          <w:sz w:val="24"/>
          <w:szCs w:val="24"/>
        </w:rPr>
        <w:t xml:space="preserve">McDonald, F. (2000), </w:t>
      </w:r>
      <w:proofErr w:type="gramStart"/>
      <w:r w:rsidRPr="00E7422D">
        <w:rPr>
          <w:rFonts w:ascii="Times New Roman" w:hAnsi="Times New Roman"/>
          <w:i/>
          <w:sz w:val="24"/>
          <w:szCs w:val="24"/>
        </w:rPr>
        <w:t>The</w:t>
      </w:r>
      <w:proofErr w:type="gramEnd"/>
      <w:r w:rsidRPr="00E7422D">
        <w:rPr>
          <w:rFonts w:ascii="Times New Roman" w:hAnsi="Times New Roman"/>
          <w:i/>
          <w:sz w:val="24"/>
          <w:szCs w:val="24"/>
        </w:rPr>
        <w:t xml:space="preserve"> Construction of Dublin</w:t>
      </w:r>
      <w:r w:rsidRPr="00E7422D">
        <w:rPr>
          <w:rFonts w:ascii="Times New Roman" w:hAnsi="Times New Roman"/>
          <w:sz w:val="24"/>
          <w:szCs w:val="24"/>
        </w:rPr>
        <w:t>, Kinsale: Gandon Editions.</w:t>
      </w:r>
    </w:p>
    <w:p w:rsidR="00F25DDE" w:rsidRPr="00E7422D" w:rsidRDefault="00F25DDE" w:rsidP="00F25DDE">
      <w:pPr>
        <w:rPr>
          <w:rFonts w:ascii="Times New Roman" w:hAnsi="Times New Roman"/>
          <w:color w:val="auto"/>
          <w:sz w:val="24"/>
          <w:szCs w:val="24"/>
        </w:rPr>
      </w:pPr>
      <w:r w:rsidRPr="00E7422D">
        <w:rPr>
          <w:rFonts w:ascii="Times New Roman" w:hAnsi="Times New Roman"/>
          <w:color w:val="auto"/>
          <w:sz w:val="24"/>
          <w:szCs w:val="24"/>
        </w:rPr>
        <w:t xml:space="preserve">McDonald, F. (1985), </w:t>
      </w:r>
      <w:proofErr w:type="gramStart"/>
      <w:r w:rsidRPr="00E7422D">
        <w:rPr>
          <w:rFonts w:ascii="Times New Roman" w:hAnsi="Times New Roman"/>
          <w:i/>
          <w:color w:val="auto"/>
          <w:sz w:val="24"/>
          <w:szCs w:val="24"/>
        </w:rPr>
        <w:t>The</w:t>
      </w:r>
      <w:proofErr w:type="gramEnd"/>
      <w:r w:rsidRPr="00E7422D">
        <w:rPr>
          <w:rFonts w:ascii="Times New Roman" w:hAnsi="Times New Roman"/>
          <w:i/>
          <w:color w:val="auto"/>
          <w:sz w:val="24"/>
          <w:szCs w:val="24"/>
        </w:rPr>
        <w:t xml:space="preserve"> Destruction of Dublin</w:t>
      </w:r>
      <w:r w:rsidRPr="00E7422D">
        <w:rPr>
          <w:rFonts w:ascii="Times New Roman" w:hAnsi="Times New Roman"/>
          <w:color w:val="auto"/>
          <w:sz w:val="24"/>
          <w:szCs w:val="24"/>
        </w:rPr>
        <w:t>, Dublin: Gill and Macmillan.</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lastRenderedPageBreak/>
        <w:t xml:space="preserve">McGrath, B. (2013), </w:t>
      </w:r>
      <w:r w:rsidRPr="00E7422D">
        <w:rPr>
          <w:rFonts w:ascii="Times New Roman" w:hAnsi="Times New Roman"/>
          <w:i/>
          <w:sz w:val="24"/>
          <w:szCs w:val="24"/>
        </w:rPr>
        <w:t>Landscape and Society in Contemporary Ireland</w:t>
      </w:r>
      <w:r w:rsidRPr="00E7422D">
        <w:rPr>
          <w:rFonts w:ascii="Times New Roman" w:hAnsi="Times New Roman"/>
          <w:sz w:val="24"/>
          <w:szCs w:val="24"/>
        </w:rPr>
        <w:t>, Cork: Cork University Press.</w:t>
      </w:r>
    </w:p>
    <w:p w:rsidR="00F25DDE" w:rsidRPr="00E7422D" w:rsidRDefault="00F25DDE" w:rsidP="00F25DDE">
      <w:pPr>
        <w:rPr>
          <w:rFonts w:ascii="Times New Roman" w:hAnsi="Times New Roman"/>
          <w:sz w:val="24"/>
          <w:szCs w:val="24"/>
        </w:rPr>
      </w:pPr>
      <w:proofErr w:type="spellStart"/>
      <w:r w:rsidRPr="00E7422D">
        <w:rPr>
          <w:rFonts w:ascii="Times New Roman" w:hAnsi="Times New Roman"/>
          <w:sz w:val="24"/>
          <w:szCs w:val="24"/>
        </w:rPr>
        <w:t>Naughten</w:t>
      </w:r>
      <w:proofErr w:type="spellEnd"/>
      <w:r w:rsidRPr="00E7422D">
        <w:rPr>
          <w:rFonts w:ascii="Times New Roman" w:hAnsi="Times New Roman"/>
          <w:sz w:val="24"/>
          <w:szCs w:val="24"/>
        </w:rPr>
        <w:t>, D. (2000), Dáil Debates, vol. 514, col. 1150, 17</w:t>
      </w:r>
      <w:r w:rsidRPr="00E7422D">
        <w:rPr>
          <w:rFonts w:ascii="Times New Roman" w:hAnsi="Times New Roman"/>
          <w:sz w:val="24"/>
          <w:szCs w:val="24"/>
          <w:vertAlign w:val="superscript"/>
        </w:rPr>
        <w:t>th</w:t>
      </w:r>
      <w:r w:rsidRPr="00E7422D">
        <w:rPr>
          <w:rFonts w:ascii="Times New Roman" w:hAnsi="Times New Roman"/>
          <w:sz w:val="24"/>
          <w:szCs w:val="24"/>
        </w:rPr>
        <w:t xml:space="preserve"> February 2000</w:t>
      </w:r>
      <w:r w:rsidR="003E299C">
        <w:rPr>
          <w:rFonts w:ascii="Times New Roman" w:hAnsi="Times New Roman"/>
          <w:sz w:val="24"/>
          <w:szCs w:val="24"/>
        </w:rPr>
        <w:t>.</w:t>
      </w:r>
    </w:p>
    <w:p w:rsidR="000566DB" w:rsidRPr="00E7422D" w:rsidRDefault="000566DB" w:rsidP="00972461">
      <w:pPr>
        <w:rPr>
          <w:rFonts w:ascii="Times New Roman" w:hAnsi="Times New Roman"/>
          <w:color w:val="auto"/>
          <w:sz w:val="24"/>
          <w:szCs w:val="24"/>
        </w:rPr>
      </w:pPr>
      <w:r w:rsidRPr="00E7422D">
        <w:rPr>
          <w:rFonts w:ascii="Times New Roman" w:hAnsi="Times New Roman"/>
          <w:color w:val="auto"/>
          <w:sz w:val="24"/>
          <w:szCs w:val="24"/>
        </w:rPr>
        <w:t>Nowlan, K. (1989) “The Evolution of Irish Planning 1934-1964”,</w:t>
      </w:r>
      <w:r w:rsidR="003E299C">
        <w:rPr>
          <w:rFonts w:ascii="Times New Roman" w:hAnsi="Times New Roman"/>
          <w:color w:val="auto"/>
          <w:sz w:val="24"/>
          <w:szCs w:val="24"/>
        </w:rPr>
        <w:t xml:space="preserve"> in</w:t>
      </w:r>
      <w:r w:rsidRPr="00E7422D">
        <w:rPr>
          <w:rFonts w:ascii="Times New Roman" w:hAnsi="Times New Roman"/>
          <w:color w:val="auto"/>
          <w:sz w:val="24"/>
          <w:szCs w:val="24"/>
        </w:rPr>
        <w:t xml:space="preserve"> </w:t>
      </w:r>
      <w:r w:rsidRPr="00E7422D">
        <w:rPr>
          <w:rFonts w:ascii="Times New Roman" w:hAnsi="Times New Roman"/>
          <w:i/>
          <w:color w:val="auto"/>
          <w:sz w:val="24"/>
          <w:szCs w:val="24"/>
        </w:rPr>
        <w:t>Planning: the Irish Experience, 1920-1988</w:t>
      </w:r>
      <w:r w:rsidRPr="00E7422D">
        <w:rPr>
          <w:rFonts w:ascii="Times New Roman" w:hAnsi="Times New Roman"/>
          <w:color w:val="auto"/>
          <w:sz w:val="24"/>
          <w:szCs w:val="24"/>
        </w:rPr>
        <w:t>, Dublin: Wolfhound Press.</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O’Leary, M. (1967) Dáil Debates, vol 227, col. 1903, 19</w:t>
      </w:r>
      <w:r w:rsidRPr="00E7422D">
        <w:rPr>
          <w:rFonts w:ascii="Times New Roman" w:hAnsi="Times New Roman"/>
          <w:sz w:val="24"/>
          <w:szCs w:val="24"/>
          <w:vertAlign w:val="superscript"/>
        </w:rPr>
        <w:t>th</w:t>
      </w:r>
      <w:r w:rsidRPr="00E7422D">
        <w:rPr>
          <w:rFonts w:ascii="Times New Roman" w:hAnsi="Times New Roman"/>
          <w:sz w:val="24"/>
          <w:szCs w:val="24"/>
        </w:rPr>
        <w:t xml:space="preserve"> April 1967.</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 xml:space="preserve">O’Leary, S. (2014) </w:t>
      </w:r>
      <w:r w:rsidRPr="00E7422D">
        <w:rPr>
          <w:rFonts w:ascii="Times New Roman" w:hAnsi="Times New Roman"/>
          <w:i/>
          <w:sz w:val="24"/>
          <w:szCs w:val="24"/>
        </w:rPr>
        <w:t>Sense of Place – A History of Irish Planning</w:t>
      </w:r>
      <w:r w:rsidRPr="00E7422D">
        <w:rPr>
          <w:rFonts w:ascii="Times New Roman" w:hAnsi="Times New Roman"/>
          <w:sz w:val="24"/>
          <w:szCs w:val="24"/>
        </w:rPr>
        <w:t xml:space="preserve">, Dublin: </w:t>
      </w:r>
      <w:r w:rsidR="003E299C">
        <w:rPr>
          <w:rFonts w:ascii="Times New Roman" w:hAnsi="Times New Roman"/>
          <w:sz w:val="24"/>
          <w:szCs w:val="24"/>
        </w:rPr>
        <w:t xml:space="preserve">The </w:t>
      </w:r>
      <w:r w:rsidRPr="00E7422D">
        <w:rPr>
          <w:rFonts w:ascii="Times New Roman" w:hAnsi="Times New Roman"/>
          <w:sz w:val="24"/>
          <w:szCs w:val="24"/>
        </w:rPr>
        <w:t>History Press.</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 xml:space="preserve">Power, S. “The Development of the Ballymun Housing Scheme, Dublin 1965–1969”, </w:t>
      </w:r>
      <w:r w:rsidRPr="00E7422D">
        <w:rPr>
          <w:rFonts w:ascii="Times New Roman" w:hAnsi="Times New Roman"/>
          <w:i/>
          <w:sz w:val="24"/>
          <w:szCs w:val="24"/>
        </w:rPr>
        <w:t>Irish Geography</w:t>
      </w:r>
      <w:r w:rsidRPr="00E7422D">
        <w:rPr>
          <w:rFonts w:ascii="Times New Roman" w:hAnsi="Times New Roman"/>
          <w:sz w:val="24"/>
          <w:szCs w:val="24"/>
        </w:rPr>
        <w:t>,</w:t>
      </w:r>
      <w:r w:rsidR="003E299C">
        <w:rPr>
          <w:rFonts w:ascii="Times New Roman" w:hAnsi="Times New Roman"/>
          <w:sz w:val="24"/>
          <w:szCs w:val="24"/>
        </w:rPr>
        <w:t xml:space="preserve"> vol.33, no. 2 (January 2000).</w:t>
      </w:r>
    </w:p>
    <w:p w:rsidR="00972461" w:rsidRPr="00E7422D" w:rsidRDefault="00972461" w:rsidP="00972461">
      <w:pPr>
        <w:rPr>
          <w:rFonts w:ascii="Times New Roman" w:hAnsi="Times New Roman"/>
          <w:color w:val="auto"/>
          <w:sz w:val="24"/>
          <w:szCs w:val="24"/>
        </w:rPr>
      </w:pPr>
      <w:r w:rsidRPr="00E7422D">
        <w:rPr>
          <w:rFonts w:ascii="Times New Roman" w:hAnsi="Times New Roman"/>
          <w:color w:val="auto"/>
          <w:sz w:val="24"/>
          <w:szCs w:val="24"/>
        </w:rPr>
        <w:t>Robertson, M.</w:t>
      </w:r>
      <w:r w:rsidR="0023120D" w:rsidRPr="00E7422D">
        <w:rPr>
          <w:rFonts w:ascii="Times New Roman" w:hAnsi="Times New Roman"/>
          <w:color w:val="auto"/>
          <w:sz w:val="24"/>
          <w:szCs w:val="24"/>
        </w:rPr>
        <w:fldChar w:fldCharType="begin"/>
      </w:r>
      <w:r w:rsidRPr="00E7422D">
        <w:rPr>
          <w:rFonts w:ascii="Times New Roman" w:hAnsi="Times New Roman"/>
          <w:color w:val="auto"/>
          <w:sz w:val="24"/>
          <w:szCs w:val="24"/>
        </w:rPr>
        <w:instrText xml:space="preserve"> XE "Robertson" </w:instrText>
      </w:r>
      <w:r w:rsidR="0023120D" w:rsidRPr="00E7422D">
        <w:rPr>
          <w:rFonts w:ascii="Times New Roman" w:hAnsi="Times New Roman"/>
          <w:color w:val="auto"/>
          <w:sz w:val="24"/>
          <w:szCs w:val="24"/>
        </w:rPr>
        <w:fldChar w:fldCharType="end"/>
      </w:r>
      <w:r w:rsidRPr="00E7422D">
        <w:rPr>
          <w:rFonts w:ascii="Times New Roman" w:hAnsi="Times New Roman"/>
          <w:color w:val="auto"/>
          <w:sz w:val="24"/>
          <w:szCs w:val="24"/>
        </w:rPr>
        <w:t xml:space="preserve"> (1936), “The Town and Regional Planning Act, 1934”, </w:t>
      </w:r>
      <w:r w:rsidRPr="00E7422D">
        <w:rPr>
          <w:rFonts w:ascii="Times New Roman" w:hAnsi="Times New Roman"/>
          <w:i/>
          <w:color w:val="auto"/>
          <w:sz w:val="24"/>
          <w:szCs w:val="24"/>
        </w:rPr>
        <w:t>Irish Builder and Engineer</w:t>
      </w:r>
      <w:r w:rsidRPr="00E7422D">
        <w:rPr>
          <w:rFonts w:ascii="Times New Roman" w:hAnsi="Times New Roman"/>
          <w:color w:val="auto"/>
          <w:sz w:val="24"/>
          <w:szCs w:val="24"/>
        </w:rPr>
        <w:t>, Vol. LXXVIII</w:t>
      </w:r>
      <w:r w:rsidR="003E299C">
        <w:rPr>
          <w:rFonts w:ascii="Times New Roman" w:hAnsi="Times New Roman"/>
          <w:color w:val="auto"/>
          <w:sz w:val="24"/>
          <w:szCs w:val="24"/>
        </w:rPr>
        <w:t>.</w:t>
      </w:r>
    </w:p>
    <w:p w:rsidR="00F25DDE" w:rsidRPr="00E7422D" w:rsidRDefault="00F25DDE" w:rsidP="00F25DDE">
      <w:pPr>
        <w:rPr>
          <w:rFonts w:ascii="Times New Roman" w:hAnsi="Times New Roman"/>
          <w:sz w:val="24"/>
          <w:szCs w:val="24"/>
        </w:rPr>
      </w:pPr>
      <w:r w:rsidRPr="00E7422D">
        <w:rPr>
          <w:rFonts w:ascii="Times New Roman" w:hAnsi="Times New Roman"/>
          <w:sz w:val="24"/>
          <w:szCs w:val="24"/>
        </w:rPr>
        <w:t>Rowley E. (2014) “To hell or to Kimmage: planning outcomes of the 1913 Church Street disaster”, H</w:t>
      </w:r>
      <w:r w:rsidR="003E299C">
        <w:rPr>
          <w:rFonts w:ascii="Times New Roman" w:hAnsi="Times New Roman"/>
          <w:sz w:val="24"/>
          <w:szCs w:val="24"/>
        </w:rPr>
        <w:t>istory Ireland Hedge School, 21</w:t>
      </w:r>
      <w:r w:rsidR="003E299C" w:rsidRPr="003E299C">
        <w:rPr>
          <w:rFonts w:ascii="Times New Roman" w:hAnsi="Times New Roman"/>
          <w:sz w:val="24"/>
          <w:szCs w:val="24"/>
          <w:vertAlign w:val="superscript"/>
        </w:rPr>
        <w:t>st</w:t>
      </w:r>
      <w:r w:rsidRPr="00E7422D">
        <w:rPr>
          <w:rFonts w:ascii="Times New Roman" w:hAnsi="Times New Roman"/>
          <w:sz w:val="24"/>
          <w:szCs w:val="24"/>
        </w:rPr>
        <w:t xml:space="preserve"> January 2014.</w:t>
      </w:r>
    </w:p>
    <w:p w:rsidR="00F25DDE" w:rsidRDefault="00F25DDE" w:rsidP="00F25DDE">
      <w:pPr>
        <w:autoSpaceDE w:val="0"/>
        <w:autoSpaceDN w:val="0"/>
        <w:adjustRightInd w:val="0"/>
        <w:spacing w:after="0" w:line="240" w:lineRule="auto"/>
        <w:jc w:val="left"/>
        <w:rPr>
          <w:rFonts w:ascii="Times New Roman" w:eastAsia="Calibri" w:hAnsi="Times New Roman"/>
          <w:color w:val="auto"/>
          <w:sz w:val="24"/>
          <w:szCs w:val="24"/>
          <w:lang w:val="en-IE" w:eastAsia="en-US"/>
        </w:rPr>
      </w:pPr>
      <w:r w:rsidRPr="00E7422D">
        <w:rPr>
          <w:rFonts w:ascii="Times New Roman" w:eastAsia="Calibri" w:hAnsi="Times New Roman"/>
          <w:color w:val="auto"/>
          <w:sz w:val="24"/>
          <w:szCs w:val="24"/>
          <w:lang w:val="en-IE" w:eastAsia="en-US"/>
        </w:rPr>
        <w:t xml:space="preserve">Scannell, Y. (2011), “The Catastrophic Failure of the Planning System”, </w:t>
      </w:r>
      <w:r w:rsidRPr="00E7422D">
        <w:rPr>
          <w:rFonts w:ascii="Times New Roman" w:eastAsia="Calibri" w:hAnsi="Times New Roman"/>
          <w:i/>
          <w:iCs/>
          <w:color w:val="auto"/>
          <w:sz w:val="24"/>
          <w:szCs w:val="24"/>
          <w:lang w:val="en-IE" w:eastAsia="en-US"/>
        </w:rPr>
        <w:t>Dublin University Law Journal</w:t>
      </w:r>
      <w:r w:rsidRPr="00E7422D">
        <w:rPr>
          <w:rFonts w:ascii="Times New Roman" w:eastAsia="Calibri" w:hAnsi="Times New Roman"/>
          <w:iCs/>
          <w:color w:val="auto"/>
          <w:sz w:val="24"/>
          <w:szCs w:val="24"/>
          <w:lang w:val="en-IE" w:eastAsia="en-US"/>
        </w:rPr>
        <w:t xml:space="preserve">, </w:t>
      </w:r>
      <w:r w:rsidR="003E299C">
        <w:rPr>
          <w:rFonts w:ascii="Times New Roman" w:eastAsia="Calibri" w:hAnsi="Times New Roman"/>
          <w:iCs/>
          <w:color w:val="auto"/>
          <w:sz w:val="24"/>
          <w:szCs w:val="24"/>
          <w:lang w:val="en-IE" w:eastAsia="en-US"/>
        </w:rPr>
        <w:t>v</w:t>
      </w:r>
      <w:r w:rsidRPr="00E7422D">
        <w:rPr>
          <w:rFonts w:ascii="Times New Roman" w:eastAsia="Calibri" w:hAnsi="Times New Roman"/>
          <w:iCs/>
          <w:color w:val="auto"/>
          <w:sz w:val="24"/>
          <w:szCs w:val="24"/>
          <w:lang w:val="en-IE" w:eastAsia="en-US"/>
        </w:rPr>
        <w:t>ol.33, pp. 393-428</w:t>
      </w:r>
      <w:r w:rsidRPr="00E7422D">
        <w:rPr>
          <w:rFonts w:ascii="Times New Roman" w:eastAsia="Calibri" w:hAnsi="Times New Roman"/>
          <w:color w:val="auto"/>
          <w:sz w:val="24"/>
          <w:szCs w:val="24"/>
          <w:lang w:val="en-IE" w:eastAsia="en-US"/>
        </w:rPr>
        <w:t>.</w:t>
      </w:r>
    </w:p>
    <w:p w:rsidR="00F25DDE" w:rsidRPr="00E7422D" w:rsidRDefault="00F25DDE" w:rsidP="00F25DDE">
      <w:pPr>
        <w:autoSpaceDE w:val="0"/>
        <w:autoSpaceDN w:val="0"/>
        <w:adjustRightInd w:val="0"/>
        <w:spacing w:after="0" w:line="240" w:lineRule="auto"/>
        <w:jc w:val="left"/>
        <w:rPr>
          <w:rFonts w:ascii="Times New Roman" w:eastAsia="Calibri" w:hAnsi="Times New Roman"/>
          <w:color w:val="auto"/>
          <w:sz w:val="24"/>
          <w:szCs w:val="24"/>
          <w:lang w:val="en-IE" w:eastAsia="en-US"/>
        </w:rPr>
      </w:pPr>
    </w:p>
    <w:p w:rsidR="00F25DDE" w:rsidRPr="003E299C" w:rsidRDefault="00F25DDE" w:rsidP="00F25DDE">
      <w:pPr>
        <w:rPr>
          <w:rFonts w:ascii="Times New Roman" w:hAnsi="Times New Roman"/>
          <w:sz w:val="24"/>
          <w:szCs w:val="24"/>
        </w:rPr>
      </w:pPr>
      <w:r w:rsidRPr="00E7422D">
        <w:rPr>
          <w:rFonts w:ascii="Times New Roman" w:hAnsi="Times New Roman"/>
          <w:sz w:val="24"/>
          <w:szCs w:val="24"/>
        </w:rPr>
        <w:t xml:space="preserve">Scott, M. (2008) “Managing Rural Change and Competing Rationalities: Insights from Conflicting Rural Storylines and Local Policy Making in Ireland”, </w:t>
      </w:r>
      <w:r w:rsidRPr="00E7422D">
        <w:rPr>
          <w:rFonts w:ascii="Times New Roman" w:hAnsi="Times New Roman"/>
          <w:i/>
          <w:sz w:val="24"/>
          <w:szCs w:val="24"/>
        </w:rPr>
        <w:t xml:space="preserve">Planning Theory &amp; </w:t>
      </w:r>
      <w:r w:rsidRPr="003E299C">
        <w:rPr>
          <w:rFonts w:ascii="Times New Roman" w:hAnsi="Times New Roman"/>
          <w:i/>
          <w:sz w:val="24"/>
          <w:szCs w:val="24"/>
        </w:rPr>
        <w:t>Practice</w:t>
      </w:r>
      <w:r w:rsidR="003E299C">
        <w:rPr>
          <w:rFonts w:ascii="Times New Roman" w:hAnsi="Times New Roman"/>
          <w:sz w:val="24"/>
          <w:szCs w:val="24"/>
        </w:rPr>
        <w:t>, vol. 9, n</w:t>
      </w:r>
      <w:r w:rsidRPr="003E299C">
        <w:rPr>
          <w:rFonts w:ascii="Times New Roman" w:hAnsi="Times New Roman"/>
          <w:sz w:val="24"/>
          <w:szCs w:val="24"/>
        </w:rPr>
        <w:t>o. 1, pp. 9-32.</w:t>
      </w:r>
    </w:p>
    <w:p w:rsidR="00972461" w:rsidRPr="00E7422D" w:rsidRDefault="00972461" w:rsidP="00972461">
      <w:pPr>
        <w:rPr>
          <w:rFonts w:ascii="Times New Roman" w:hAnsi="Times New Roman"/>
          <w:color w:val="auto"/>
          <w:sz w:val="24"/>
          <w:szCs w:val="24"/>
        </w:rPr>
      </w:pPr>
      <w:proofErr w:type="spellStart"/>
      <w:r w:rsidRPr="003E299C">
        <w:rPr>
          <w:rFonts w:ascii="Times New Roman" w:hAnsi="Times New Roman"/>
          <w:color w:val="auto"/>
          <w:sz w:val="24"/>
          <w:szCs w:val="24"/>
        </w:rPr>
        <w:t>Shaffrey</w:t>
      </w:r>
      <w:proofErr w:type="spellEnd"/>
      <w:r w:rsidRPr="003E299C">
        <w:rPr>
          <w:rFonts w:ascii="Times New Roman" w:hAnsi="Times New Roman"/>
          <w:color w:val="auto"/>
          <w:sz w:val="24"/>
          <w:szCs w:val="24"/>
        </w:rPr>
        <w:t>, P.</w:t>
      </w:r>
      <w:r w:rsidR="0023120D" w:rsidRPr="003E299C">
        <w:rPr>
          <w:rFonts w:ascii="Times New Roman" w:hAnsi="Times New Roman"/>
          <w:color w:val="auto"/>
          <w:sz w:val="24"/>
          <w:szCs w:val="24"/>
        </w:rPr>
        <w:fldChar w:fldCharType="begin"/>
      </w:r>
      <w:r w:rsidRPr="003E299C">
        <w:rPr>
          <w:rFonts w:ascii="Times New Roman" w:hAnsi="Times New Roman"/>
          <w:color w:val="auto"/>
          <w:sz w:val="24"/>
          <w:szCs w:val="24"/>
        </w:rPr>
        <w:instrText xml:space="preserve"> XE "Patrick Shaffrey" </w:instrText>
      </w:r>
      <w:r w:rsidR="0023120D" w:rsidRPr="003E299C">
        <w:rPr>
          <w:rFonts w:ascii="Times New Roman" w:hAnsi="Times New Roman"/>
          <w:color w:val="auto"/>
          <w:sz w:val="24"/>
          <w:szCs w:val="24"/>
        </w:rPr>
        <w:fldChar w:fldCharType="end"/>
      </w:r>
      <w:r w:rsidRPr="003E299C">
        <w:rPr>
          <w:rFonts w:ascii="Times New Roman" w:hAnsi="Times New Roman"/>
          <w:color w:val="auto"/>
          <w:sz w:val="24"/>
          <w:szCs w:val="24"/>
        </w:rPr>
        <w:t xml:space="preserve"> (1985) “The Origins of the Institute”, </w:t>
      </w:r>
      <w:proofErr w:type="spellStart"/>
      <w:r w:rsidRPr="003E299C">
        <w:rPr>
          <w:rFonts w:ascii="Times New Roman" w:hAnsi="Times New Roman"/>
          <w:i/>
          <w:color w:val="auto"/>
          <w:sz w:val="24"/>
          <w:szCs w:val="24"/>
        </w:rPr>
        <w:t>Pleanáil</w:t>
      </w:r>
      <w:proofErr w:type="spellEnd"/>
      <w:r w:rsidRPr="003E299C">
        <w:rPr>
          <w:rFonts w:ascii="Times New Roman" w:hAnsi="Times New Roman"/>
          <w:i/>
          <w:color w:val="auto"/>
          <w:sz w:val="24"/>
          <w:szCs w:val="24"/>
        </w:rPr>
        <w:t>: Journal of the Irish Planning Institute</w:t>
      </w:r>
      <w:r w:rsidR="003E299C">
        <w:rPr>
          <w:rFonts w:ascii="Times New Roman" w:hAnsi="Times New Roman"/>
          <w:color w:val="auto"/>
          <w:sz w:val="24"/>
          <w:szCs w:val="24"/>
        </w:rPr>
        <w:t xml:space="preserve">, </w:t>
      </w:r>
      <w:proofErr w:type="gramStart"/>
      <w:r w:rsidR="003E299C">
        <w:rPr>
          <w:rFonts w:ascii="Times New Roman" w:hAnsi="Times New Roman"/>
          <w:color w:val="auto"/>
          <w:sz w:val="24"/>
          <w:szCs w:val="24"/>
        </w:rPr>
        <w:t>Winter</w:t>
      </w:r>
      <w:proofErr w:type="gramEnd"/>
      <w:r w:rsidR="003E299C">
        <w:rPr>
          <w:rFonts w:ascii="Times New Roman" w:hAnsi="Times New Roman"/>
          <w:color w:val="auto"/>
          <w:sz w:val="24"/>
          <w:szCs w:val="24"/>
        </w:rPr>
        <w:t xml:space="preserve"> 1985, vol.1, no.5.</w:t>
      </w:r>
    </w:p>
    <w:p w:rsidR="000566DB" w:rsidRPr="00E7422D" w:rsidRDefault="000566DB" w:rsidP="00C35001">
      <w:pPr>
        <w:autoSpaceDE w:val="0"/>
        <w:autoSpaceDN w:val="0"/>
        <w:adjustRightInd w:val="0"/>
        <w:spacing w:after="0" w:line="240" w:lineRule="auto"/>
        <w:jc w:val="left"/>
        <w:rPr>
          <w:rFonts w:ascii="Times New Roman" w:eastAsia="Calibri" w:hAnsi="Times New Roman"/>
          <w:color w:val="auto"/>
          <w:sz w:val="24"/>
          <w:szCs w:val="24"/>
          <w:lang w:val="en-IE" w:eastAsia="en-US"/>
        </w:rPr>
      </w:pPr>
    </w:p>
    <w:p w:rsidR="002302EB" w:rsidRPr="00BA479F" w:rsidRDefault="002302EB" w:rsidP="006545EF">
      <w:pPr>
        <w:rPr>
          <w:rFonts w:ascii="Times New Roman" w:hAnsi="Times New Roman"/>
          <w:sz w:val="24"/>
          <w:szCs w:val="24"/>
        </w:rPr>
        <w:sectPr w:rsidR="002302EB" w:rsidRPr="00BA479F">
          <w:footerReference w:type="default" r:id="rId13"/>
          <w:endnotePr>
            <w:numFmt w:val="decimal"/>
            <w:numRestart w:val="eachSect"/>
          </w:endnotePr>
          <w:pgSz w:w="11906" w:h="16838"/>
          <w:pgMar w:top="1440" w:right="1440" w:bottom="1440" w:left="1440" w:header="708" w:footer="708" w:gutter="0"/>
          <w:cols w:space="708"/>
          <w:docGrid w:linePitch="360"/>
        </w:sectPr>
      </w:pPr>
    </w:p>
    <w:p w:rsidR="00FD45F8" w:rsidRPr="00BA479F" w:rsidRDefault="00FD45F8" w:rsidP="00C35001">
      <w:pPr>
        <w:rPr>
          <w:rFonts w:ascii="Times New Roman" w:eastAsia="Calibri" w:hAnsi="Times New Roman"/>
          <w:color w:val="auto"/>
          <w:sz w:val="24"/>
          <w:szCs w:val="24"/>
          <w:lang w:val="en-IE" w:eastAsia="en-US"/>
        </w:rPr>
      </w:pPr>
    </w:p>
    <w:sectPr w:rsidR="00FD45F8" w:rsidRPr="00BA479F" w:rsidSect="00EC68E7">
      <w:headerReference w:type="default" r:id="rId14"/>
      <w:endnotePr>
        <w:numFmt w:val="decimal"/>
        <w:numRestart w:val="eachSect"/>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C4" w:rsidRDefault="00144BC4" w:rsidP="006545EF">
      <w:r>
        <w:separator/>
      </w:r>
    </w:p>
  </w:endnote>
  <w:endnote w:type="continuationSeparator" w:id="0">
    <w:p w:rsidR="00144BC4" w:rsidRDefault="00144BC4" w:rsidP="0065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03382"/>
      <w:docPartObj>
        <w:docPartGallery w:val="Page Numbers (Bottom of Page)"/>
        <w:docPartUnique/>
      </w:docPartObj>
    </w:sdtPr>
    <w:sdtEndPr>
      <w:rPr>
        <w:noProof/>
      </w:rPr>
    </w:sdtEndPr>
    <w:sdtContent>
      <w:p w:rsidR="00424D86" w:rsidRDefault="00424D86">
        <w:pPr>
          <w:pStyle w:val="Footer"/>
          <w:jc w:val="right"/>
        </w:pPr>
        <w:r>
          <w:fldChar w:fldCharType="begin"/>
        </w:r>
        <w:r>
          <w:instrText xml:space="preserve"> PAGE   \* MERGEFORMAT </w:instrText>
        </w:r>
        <w:r>
          <w:fldChar w:fldCharType="separate"/>
        </w:r>
        <w:r w:rsidR="00E7249C">
          <w:rPr>
            <w:noProof/>
          </w:rPr>
          <w:t>3</w:t>
        </w:r>
        <w:r>
          <w:rPr>
            <w:noProof/>
          </w:rPr>
          <w:fldChar w:fldCharType="end"/>
        </w:r>
      </w:p>
    </w:sdtContent>
  </w:sdt>
  <w:p w:rsidR="00B04F0B" w:rsidRDefault="00B04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C4" w:rsidRDefault="00144BC4" w:rsidP="006545EF">
      <w:r>
        <w:separator/>
      </w:r>
    </w:p>
  </w:footnote>
  <w:footnote w:type="continuationSeparator" w:id="0">
    <w:p w:rsidR="00144BC4" w:rsidRDefault="00144BC4" w:rsidP="0065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81" w:rsidRPr="00E66DF2" w:rsidRDefault="00785E81" w:rsidP="00654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00E7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BD6A4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8E4F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A2E1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2C25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C07D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F2D7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4683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76D3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06B7FC"/>
    <w:lvl w:ilvl="0">
      <w:start w:val="1"/>
      <w:numFmt w:val="bullet"/>
      <w:lvlText w:val=""/>
      <w:lvlJc w:val="left"/>
      <w:pPr>
        <w:tabs>
          <w:tab w:val="num" w:pos="360"/>
        </w:tabs>
        <w:ind w:left="360" w:hanging="360"/>
      </w:pPr>
      <w:rPr>
        <w:rFonts w:ascii="Symbol" w:hAnsi="Symbol" w:hint="default"/>
      </w:rPr>
    </w:lvl>
  </w:abstractNum>
  <w:abstractNum w:abstractNumId="10">
    <w:nsid w:val="1C3439AD"/>
    <w:multiLevelType w:val="hybridMultilevel"/>
    <w:tmpl w:val="3E467522"/>
    <w:lvl w:ilvl="0" w:tplc="8036110C">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4EDC0F4B"/>
    <w:multiLevelType w:val="hybridMultilevel"/>
    <w:tmpl w:val="E81C07B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91A5FF5"/>
    <w:multiLevelType w:val="hybridMultilevel"/>
    <w:tmpl w:val="266C72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F2"/>
    <w:rsid w:val="000009DC"/>
    <w:rsid w:val="00003853"/>
    <w:rsid w:val="00004FC4"/>
    <w:rsid w:val="000056F8"/>
    <w:rsid w:val="0000593E"/>
    <w:rsid w:val="000069C9"/>
    <w:rsid w:val="00011FB6"/>
    <w:rsid w:val="00012294"/>
    <w:rsid w:val="00014DF8"/>
    <w:rsid w:val="00014FC7"/>
    <w:rsid w:val="00017AFC"/>
    <w:rsid w:val="00023BD7"/>
    <w:rsid w:val="0002469F"/>
    <w:rsid w:val="00025805"/>
    <w:rsid w:val="0002604E"/>
    <w:rsid w:val="00026184"/>
    <w:rsid w:val="00026F19"/>
    <w:rsid w:val="00026F6B"/>
    <w:rsid w:val="00030631"/>
    <w:rsid w:val="00031D34"/>
    <w:rsid w:val="00033243"/>
    <w:rsid w:val="00033CA7"/>
    <w:rsid w:val="00033F65"/>
    <w:rsid w:val="00034362"/>
    <w:rsid w:val="00034A32"/>
    <w:rsid w:val="00036B47"/>
    <w:rsid w:val="00040A69"/>
    <w:rsid w:val="00042F47"/>
    <w:rsid w:val="0004300C"/>
    <w:rsid w:val="00047A93"/>
    <w:rsid w:val="00050239"/>
    <w:rsid w:val="00050AA7"/>
    <w:rsid w:val="000511C9"/>
    <w:rsid w:val="0005433D"/>
    <w:rsid w:val="00055386"/>
    <w:rsid w:val="00055E09"/>
    <w:rsid w:val="000566DB"/>
    <w:rsid w:val="000571EC"/>
    <w:rsid w:val="00057683"/>
    <w:rsid w:val="000616C1"/>
    <w:rsid w:val="00062FE8"/>
    <w:rsid w:val="00064426"/>
    <w:rsid w:val="00064A10"/>
    <w:rsid w:val="00065C74"/>
    <w:rsid w:val="000663CC"/>
    <w:rsid w:val="00066CAF"/>
    <w:rsid w:val="00067C81"/>
    <w:rsid w:val="00071923"/>
    <w:rsid w:val="000757AB"/>
    <w:rsid w:val="0007588F"/>
    <w:rsid w:val="00077634"/>
    <w:rsid w:val="00080FFC"/>
    <w:rsid w:val="0008289E"/>
    <w:rsid w:val="00082A50"/>
    <w:rsid w:val="00082D6D"/>
    <w:rsid w:val="000830D8"/>
    <w:rsid w:val="000846C9"/>
    <w:rsid w:val="0008517B"/>
    <w:rsid w:val="000851AC"/>
    <w:rsid w:val="00086A59"/>
    <w:rsid w:val="00086B8C"/>
    <w:rsid w:val="0008723C"/>
    <w:rsid w:val="00091440"/>
    <w:rsid w:val="000922FD"/>
    <w:rsid w:val="0009371B"/>
    <w:rsid w:val="0009473F"/>
    <w:rsid w:val="00094DA5"/>
    <w:rsid w:val="0009561F"/>
    <w:rsid w:val="00095E05"/>
    <w:rsid w:val="00096DE2"/>
    <w:rsid w:val="000A1336"/>
    <w:rsid w:val="000A133C"/>
    <w:rsid w:val="000A1F38"/>
    <w:rsid w:val="000A1F83"/>
    <w:rsid w:val="000A2D6F"/>
    <w:rsid w:val="000A474A"/>
    <w:rsid w:val="000A5CB9"/>
    <w:rsid w:val="000A61A5"/>
    <w:rsid w:val="000A69E5"/>
    <w:rsid w:val="000A6E5F"/>
    <w:rsid w:val="000A7D84"/>
    <w:rsid w:val="000B0290"/>
    <w:rsid w:val="000B399E"/>
    <w:rsid w:val="000B4A74"/>
    <w:rsid w:val="000B6D84"/>
    <w:rsid w:val="000B7532"/>
    <w:rsid w:val="000C093C"/>
    <w:rsid w:val="000C2F6E"/>
    <w:rsid w:val="000C3D57"/>
    <w:rsid w:val="000C4157"/>
    <w:rsid w:val="000C4291"/>
    <w:rsid w:val="000C43C4"/>
    <w:rsid w:val="000D1565"/>
    <w:rsid w:val="000D1BCD"/>
    <w:rsid w:val="000D2B36"/>
    <w:rsid w:val="000D3D24"/>
    <w:rsid w:val="000D454D"/>
    <w:rsid w:val="000D49DF"/>
    <w:rsid w:val="000D5594"/>
    <w:rsid w:val="000D590F"/>
    <w:rsid w:val="000D5B0D"/>
    <w:rsid w:val="000D6B41"/>
    <w:rsid w:val="000E081D"/>
    <w:rsid w:val="000E2695"/>
    <w:rsid w:val="000E3B12"/>
    <w:rsid w:val="000E59F6"/>
    <w:rsid w:val="000E6C71"/>
    <w:rsid w:val="000E711F"/>
    <w:rsid w:val="000F0BA3"/>
    <w:rsid w:val="000F17F1"/>
    <w:rsid w:val="000F1F7B"/>
    <w:rsid w:val="000F27C3"/>
    <w:rsid w:val="000F2B46"/>
    <w:rsid w:val="000F3D50"/>
    <w:rsid w:val="000F5017"/>
    <w:rsid w:val="000F5C1B"/>
    <w:rsid w:val="000F5C5A"/>
    <w:rsid w:val="000F64FB"/>
    <w:rsid w:val="000F7748"/>
    <w:rsid w:val="000F776C"/>
    <w:rsid w:val="000F7CDF"/>
    <w:rsid w:val="00100F44"/>
    <w:rsid w:val="00101FA6"/>
    <w:rsid w:val="001051D4"/>
    <w:rsid w:val="00105B0A"/>
    <w:rsid w:val="001072AA"/>
    <w:rsid w:val="00107A18"/>
    <w:rsid w:val="00110798"/>
    <w:rsid w:val="00111A41"/>
    <w:rsid w:val="00111C4C"/>
    <w:rsid w:val="00112625"/>
    <w:rsid w:val="001126EF"/>
    <w:rsid w:val="00113670"/>
    <w:rsid w:val="0011498A"/>
    <w:rsid w:val="00115AA8"/>
    <w:rsid w:val="0011617A"/>
    <w:rsid w:val="00116B15"/>
    <w:rsid w:val="001174EF"/>
    <w:rsid w:val="0011779C"/>
    <w:rsid w:val="001178C6"/>
    <w:rsid w:val="00120279"/>
    <w:rsid w:val="00123C7A"/>
    <w:rsid w:val="001243AE"/>
    <w:rsid w:val="001248FA"/>
    <w:rsid w:val="001263D7"/>
    <w:rsid w:val="00127113"/>
    <w:rsid w:val="001274E4"/>
    <w:rsid w:val="00130157"/>
    <w:rsid w:val="00130ECE"/>
    <w:rsid w:val="00131230"/>
    <w:rsid w:val="0013255B"/>
    <w:rsid w:val="00133D95"/>
    <w:rsid w:val="00134201"/>
    <w:rsid w:val="00135595"/>
    <w:rsid w:val="00135E1D"/>
    <w:rsid w:val="00136222"/>
    <w:rsid w:val="00141231"/>
    <w:rsid w:val="00141798"/>
    <w:rsid w:val="00141A98"/>
    <w:rsid w:val="00141BF3"/>
    <w:rsid w:val="00144BC4"/>
    <w:rsid w:val="00147376"/>
    <w:rsid w:val="00147B82"/>
    <w:rsid w:val="00151334"/>
    <w:rsid w:val="0015141E"/>
    <w:rsid w:val="00153E36"/>
    <w:rsid w:val="0015493C"/>
    <w:rsid w:val="0015506C"/>
    <w:rsid w:val="00155D72"/>
    <w:rsid w:val="001606A8"/>
    <w:rsid w:val="00161BFB"/>
    <w:rsid w:val="00161F08"/>
    <w:rsid w:val="00162867"/>
    <w:rsid w:val="0016339A"/>
    <w:rsid w:val="00163B59"/>
    <w:rsid w:val="00163D69"/>
    <w:rsid w:val="0016473A"/>
    <w:rsid w:val="001649A2"/>
    <w:rsid w:val="00165BC4"/>
    <w:rsid w:val="0016733D"/>
    <w:rsid w:val="001679E8"/>
    <w:rsid w:val="001701A4"/>
    <w:rsid w:val="001718B8"/>
    <w:rsid w:val="00171B07"/>
    <w:rsid w:val="00171D64"/>
    <w:rsid w:val="00172A83"/>
    <w:rsid w:val="001743DD"/>
    <w:rsid w:val="00177A3E"/>
    <w:rsid w:val="00180CE6"/>
    <w:rsid w:val="001810E5"/>
    <w:rsid w:val="00181760"/>
    <w:rsid w:val="00183074"/>
    <w:rsid w:val="001844DE"/>
    <w:rsid w:val="00185B84"/>
    <w:rsid w:val="00187B83"/>
    <w:rsid w:val="00190626"/>
    <w:rsid w:val="00190C88"/>
    <w:rsid w:val="00191F6C"/>
    <w:rsid w:val="0019258B"/>
    <w:rsid w:val="001935AF"/>
    <w:rsid w:val="00194125"/>
    <w:rsid w:val="00195884"/>
    <w:rsid w:val="00195A6D"/>
    <w:rsid w:val="00195B2E"/>
    <w:rsid w:val="00195C1C"/>
    <w:rsid w:val="00195DF4"/>
    <w:rsid w:val="00196C50"/>
    <w:rsid w:val="001975A7"/>
    <w:rsid w:val="001A1C0D"/>
    <w:rsid w:val="001A2523"/>
    <w:rsid w:val="001A28CA"/>
    <w:rsid w:val="001A3450"/>
    <w:rsid w:val="001A3715"/>
    <w:rsid w:val="001A3A03"/>
    <w:rsid w:val="001A4247"/>
    <w:rsid w:val="001A5580"/>
    <w:rsid w:val="001A65F1"/>
    <w:rsid w:val="001B00C9"/>
    <w:rsid w:val="001B6555"/>
    <w:rsid w:val="001B7C29"/>
    <w:rsid w:val="001C06F8"/>
    <w:rsid w:val="001C15A7"/>
    <w:rsid w:val="001C1765"/>
    <w:rsid w:val="001C1F72"/>
    <w:rsid w:val="001C2898"/>
    <w:rsid w:val="001C3282"/>
    <w:rsid w:val="001C3EE2"/>
    <w:rsid w:val="001C503E"/>
    <w:rsid w:val="001C77E9"/>
    <w:rsid w:val="001D1050"/>
    <w:rsid w:val="001D19D9"/>
    <w:rsid w:val="001D328D"/>
    <w:rsid w:val="001D401A"/>
    <w:rsid w:val="001D40E2"/>
    <w:rsid w:val="001D482F"/>
    <w:rsid w:val="001D4E51"/>
    <w:rsid w:val="001D6B52"/>
    <w:rsid w:val="001E00C9"/>
    <w:rsid w:val="001E17D3"/>
    <w:rsid w:val="001E4629"/>
    <w:rsid w:val="001E53FB"/>
    <w:rsid w:val="001E5977"/>
    <w:rsid w:val="001E641B"/>
    <w:rsid w:val="001F2A03"/>
    <w:rsid w:val="001F3518"/>
    <w:rsid w:val="001F43AA"/>
    <w:rsid w:val="001F4F61"/>
    <w:rsid w:val="001F5256"/>
    <w:rsid w:val="001F58AC"/>
    <w:rsid w:val="001F5E0F"/>
    <w:rsid w:val="001F742F"/>
    <w:rsid w:val="001F794E"/>
    <w:rsid w:val="00202DD6"/>
    <w:rsid w:val="00205626"/>
    <w:rsid w:val="00211234"/>
    <w:rsid w:val="00211873"/>
    <w:rsid w:val="00211947"/>
    <w:rsid w:val="00211CB1"/>
    <w:rsid w:val="002124BE"/>
    <w:rsid w:val="00212875"/>
    <w:rsid w:val="00212D38"/>
    <w:rsid w:val="00213195"/>
    <w:rsid w:val="002133B1"/>
    <w:rsid w:val="00214848"/>
    <w:rsid w:val="00216370"/>
    <w:rsid w:val="00217A00"/>
    <w:rsid w:val="00217BE8"/>
    <w:rsid w:val="00217CA9"/>
    <w:rsid w:val="00220AFB"/>
    <w:rsid w:val="00220B56"/>
    <w:rsid w:val="00224CFD"/>
    <w:rsid w:val="00225B18"/>
    <w:rsid w:val="00225E83"/>
    <w:rsid w:val="00227C55"/>
    <w:rsid w:val="00227F82"/>
    <w:rsid w:val="002302EB"/>
    <w:rsid w:val="00230D24"/>
    <w:rsid w:val="0023120D"/>
    <w:rsid w:val="0023227A"/>
    <w:rsid w:val="0023277B"/>
    <w:rsid w:val="0023318A"/>
    <w:rsid w:val="00233713"/>
    <w:rsid w:val="0023599C"/>
    <w:rsid w:val="00235BE3"/>
    <w:rsid w:val="00235DB7"/>
    <w:rsid w:val="002416FE"/>
    <w:rsid w:val="00242ABC"/>
    <w:rsid w:val="0024355C"/>
    <w:rsid w:val="002441D4"/>
    <w:rsid w:val="00244D9A"/>
    <w:rsid w:val="00246217"/>
    <w:rsid w:val="00247910"/>
    <w:rsid w:val="00247F25"/>
    <w:rsid w:val="00250C32"/>
    <w:rsid w:val="00250F2E"/>
    <w:rsid w:val="002513B0"/>
    <w:rsid w:val="00255AD5"/>
    <w:rsid w:val="0025607A"/>
    <w:rsid w:val="002566CB"/>
    <w:rsid w:val="00256C68"/>
    <w:rsid w:val="00256E36"/>
    <w:rsid w:val="00257533"/>
    <w:rsid w:val="00261918"/>
    <w:rsid w:val="00261936"/>
    <w:rsid w:val="00262141"/>
    <w:rsid w:val="002635B3"/>
    <w:rsid w:val="00263901"/>
    <w:rsid w:val="0026514A"/>
    <w:rsid w:val="00265B0F"/>
    <w:rsid w:val="00270068"/>
    <w:rsid w:val="00272712"/>
    <w:rsid w:val="00274B3A"/>
    <w:rsid w:val="002774EB"/>
    <w:rsid w:val="00282A98"/>
    <w:rsid w:val="00284D90"/>
    <w:rsid w:val="00285EE3"/>
    <w:rsid w:val="00291C06"/>
    <w:rsid w:val="00292691"/>
    <w:rsid w:val="002930E1"/>
    <w:rsid w:val="002935D9"/>
    <w:rsid w:val="0029553C"/>
    <w:rsid w:val="00296CC1"/>
    <w:rsid w:val="002A0A19"/>
    <w:rsid w:val="002A0E17"/>
    <w:rsid w:val="002A15B1"/>
    <w:rsid w:val="002A18A5"/>
    <w:rsid w:val="002A26FB"/>
    <w:rsid w:val="002A3D30"/>
    <w:rsid w:val="002A43C6"/>
    <w:rsid w:val="002A45FE"/>
    <w:rsid w:val="002A58D2"/>
    <w:rsid w:val="002A7FA4"/>
    <w:rsid w:val="002B010B"/>
    <w:rsid w:val="002B1F09"/>
    <w:rsid w:val="002B1FBD"/>
    <w:rsid w:val="002B3204"/>
    <w:rsid w:val="002B41A3"/>
    <w:rsid w:val="002B5091"/>
    <w:rsid w:val="002B61A7"/>
    <w:rsid w:val="002B715F"/>
    <w:rsid w:val="002B7349"/>
    <w:rsid w:val="002C0F21"/>
    <w:rsid w:val="002C15DB"/>
    <w:rsid w:val="002C1991"/>
    <w:rsid w:val="002C1F3A"/>
    <w:rsid w:val="002C3540"/>
    <w:rsid w:val="002C3C71"/>
    <w:rsid w:val="002C403D"/>
    <w:rsid w:val="002C490A"/>
    <w:rsid w:val="002C5ECA"/>
    <w:rsid w:val="002D0F5B"/>
    <w:rsid w:val="002D1506"/>
    <w:rsid w:val="002D2614"/>
    <w:rsid w:val="002D32C3"/>
    <w:rsid w:val="002D3625"/>
    <w:rsid w:val="002D36FB"/>
    <w:rsid w:val="002D3B03"/>
    <w:rsid w:val="002D421A"/>
    <w:rsid w:val="002D46D1"/>
    <w:rsid w:val="002D4F1F"/>
    <w:rsid w:val="002D7605"/>
    <w:rsid w:val="002D7BC7"/>
    <w:rsid w:val="002D7F94"/>
    <w:rsid w:val="002E0DB8"/>
    <w:rsid w:val="002E22A8"/>
    <w:rsid w:val="002E2338"/>
    <w:rsid w:val="002E38FE"/>
    <w:rsid w:val="002E3F54"/>
    <w:rsid w:val="002E4F36"/>
    <w:rsid w:val="002E53E4"/>
    <w:rsid w:val="002E554E"/>
    <w:rsid w:val="002F086C"/>
    <w:rsid w:val="002F174C"/>
    <w:rsid w:val="002F176C"/>
    <w:rsid w:val="002F1C0D"/>
    <w:rsid w:val="002F20B0"/>
    <w:rsid w:val="002F24B1"/>
    <w:rsid w:val="002F40D6"/>
    <w:rsid w:val="002F42F7"/>
    <w:rsid w:val="002F4BF7"/>
    <w:rsid w:val="002F666A"/>
    <w:rsid w:val="002F674E"/>
    <w:rsid w:val="00300AC9"/>
    <w:rsid w:val="0030389D"/>
    <w:rsid w:val="00303963"/>
    <w:rsid w:val="0030420A"/>
    <w:rsid w:val="003044CC"/>
    <w:rsid w:val="003053A6"/>
    <w:rsid w:val="00306D54"/>
    <w:rsid w:val="003070B0"/>
    <w:rsid w:val="0031093B"/>
    <w:rsid w:val="00310B9B"/>
    <w:rsid w:val="00310FF6"/>
    <w:rsid w:val="00311993"/>
    <w:rsid w:val="003155E1"/>
    <w:rsid w:val="00315626"/>
    <w:rsid w:val="00317997"/>
    <w:rsid w:val="00320726"/>
    <w:rsid w:val="0032429E"/>
    <w:rsid w:val="003244BF"/>
    <w:rsid w:val="00325D65"/>
    <w:rsid w:val="00332DCC"/>
    <w:rsid w:val="00333ED8"/>
    <w:rsid w:val="00335884"/>
    <w:rsid w:val="00336A44"/>
    <w:rsid w:val="0033760F"/>
    <w:rsid w:val="00340C9D"/>
    <w:rsid w:val="00341898"/>
    <w:rsid w:val="00341C7F"/>
    <w:rsid w:val="00341E36"/>
    <w:rsid w:val="00342943"/>
    <w:rsid w:val="0034415F"/>
    <w:rsid w:val="00344720"/>
    <w:rsid w:val="00344B4A"/>
    <w:rsid w:val="00345E98"/>
    <w:rsid w:val="003468E4"/>
    <w:rsid w:val="00346A7D"/>
    <w:rsid w:val="003475B9"/>
    <w:rsid w:val="00351C77"/>
    <w:rsid w:val="00352170"/>
    <w:rsid w:val="00353A6E"/>
    <w:rsid w:val="00355198"/>
    <w:rsid w:val="0035558C"/>
    <w:rsid w:val="003556E0"/>
    <w:rsid w:val="003563DE"/>
    <w:rsid w:val="00356D39"/>
    <w:rsid w:val="00357C8F"/>
    <w:rsid w:val="003604EB"/>
    <w:rsid w:val="003610D0"/>
    <w:rsid w:val="003614FD"/>
    <w:rsid w:val="00362D44"/>
    <w:rsid w:val="003631D0"/>
    <w:rsid w:val="003637C1"/>
    <w:rsid w:val="0036464D"/>
    <w:rsid w:val="0036467F"/>
    <w:rsid w:val="003651B3"/>
    <w:rsid w:val="003710B8"/>
    <w:rsid w:val="00372CED"/>
    <w:rsid w:val="003735C5"/>
    <w:rsid w:val="003749C0"/>
    <w:rsid w:val="00376942"/>
    <w:rsid w:val="00377F68"/>
    <w:rsid w:val="00380C8A"/>
    <w:rsid w:val="00380ED4"/>
    <w:rsid w:val="00382113"/>
    <w:rsid w:val="0038277A"/>
    <w:rsid w:val="0038285F"/>
    <w:rsid w:val="00382CFF"/>
    <w:rsid w:val="00382FFC"/>
    <w:rsid w:val="00383B53"/>
    <w:rsid w:val="00386083"/>
    <w:rsid w:val="0038654D"/>
    <w:rsid w:val="00390D24"/>
    <w:rsid w:val="0039204D"/>
    <w:rsid w:val="003927C4"/>
    <w:rsid w:val="00394009"/>
    <w:rsid w:val="003952C4"/>
    <w:rsid w:val="0039635E"/>
    <w:rsid w:val="003A13E3"/>
    <w:rsid w:val="003A1548"/>
    <w:rsid w:val="003A295F"/>
    <w:rsid w:val="003A36CE"/>
    <w:rsid w:val="003A523E"/>
    <w:rsid w:val="003A65B3"/>
    <w:rsid w:val="003A6EEB"/>
    <w:rsid w:val="003B0334"/>
    <w:rsid w:val="003B0944"/>
    <w:rsid w:val="003B0B8F"/>
    <w:rsid w:val="003B1945"/>
    <w:rsid w:val="003B2158"/>
    <w:rsid w:val="003B288A"/>
    <w:rsid w:val="003B4E6A"/>
    <w:rsid w:val="003B5928"/>
    <w:rsid w:val="003B6D16"/>
    <w:rsid w:val="003B7175"/>
    <w:rsid w:val="003B7722"/>
    <w:rsid w:val="003C077D"/>
    <w:rsid w:val="003C0B0D"/>
    <w:rsid w:val="003C1A97"/>
    <w:rsid w:val="003C3BEB"/>
    <w:rsid w:val="003C6548"/>
    <w:rsid w:val="003D083B"/>
    <w:rsid w:val="003D0F47"/>
    <w:rsid w:val="003D127B"/>
    <w:rsid w:val="003D1508"/>
    <w:rsid w:val="003D2636"/>
    <w:rsid w:val="003D29C5"/>
    <w:rsid w:val="003D5679"/>
    <w:rsid w:val="003D6128"/>
    <w:rsid w:val="003D6E9B"/>
    <w:rsid w:val="003E06EB"/>
    <w:rsid w:val="003E0E43"/>
    <w:rsid w:val="003E299C"/>
    <w:rsid w:val="003E357C"/>
    <w:rsid w:val="003E3D13"/>
    <w:rsid w:val="003E464C"/>
    <w:rsid w:val="003E4AB2"/>
    <w:rsid w:val="003E4BE3"/>
    <w:rsid w:val="003E5CDA"/>
    <w:rsid w:val="003E5E1C"/>
    <w:rsid w:val="003E6507"/>
    <w:rsid w:val="003E6524"/>
    <w:rsid w:val="003E6B5B"/>
    <w:rsid w:val="003E7940"/>
    <w:rsid w:val="003E7F02"/>
    <w:rsid w:val="003F03F1"/>
    <w:rsid w:val="003F0AB8"/>
    <w:rsid w:val="003F1270"/>
    <w:rsid w:val="003F2FDC"/>
    <w:rsid w:val="003F3C4A"/>
    <w:rsid w:val="003F74D8"/>
    <w:rsid w:val="00401618"/>
    <w:rsid w:val="004028E0"/>
    <w:rsid w:val="00403252"/>
    <w:rsid w:val="00403401"/>
    <w:rsid w:val="00405B83"/>
    <w:rsid w:val="00410BF9"/>
    <w:rsid w:val="004128EC"/>
    <w:rsid w:val="00412BDD"/>
    <w:rsid w:val="00412CCD"/>
    <w:rsid w:val="00412E69"/>
    <w:rsid w:val="00412FF0"/>
    <w:rsid w:val="00413D80"/>
    <w:rsid w:val="004153B3"/>
    <w:rsid w:val="004162E1"/>
    <w:rsid w:val="00420A8F"/>
    <w:rsid w:val="004245E8"/>
    <w:rsid w:val="00424D86"/>
    <w:rsid w:val="00424ED5"/>
    <w:rsid w:val="0042576E"/>
    <w:rsid w:val="00425894"/>
    <w:rsid w:val="0042735D"/>
    <w:rsid w:val="004277AC"/>
    <w:rsid w:val="00432735"/>
    <w:rsid w:val="00433B78"/>
    <w:rsid w:val="00433C08"/>
    <w:rsid w:val="00433E2E"/>
    <w:rsid w:val="004348C2"/>
    <w:rsid w:val="004352C8"/>
    <w:rsid w:val="00436A61"/>
    <w:rsid w:val="004370D8"/>
    <w:rsid w:val="00437D43"/>
    <w:rsid w:val="00440493"/>
    <w:rsid w:val="00441C37"/>
    <w:rsid w:val="004432B7"/>
    <w:rsid w:val="0044340D"/>
    <w:rsid w:val="00446D0E"/>
    <w:rsid w:val="00451CF0"/>
    <w:rsid w:val="00452581"/>
    <w:rsid w:val="00452AC7"/>
    <w:rsid w:val="00461EB3"/>
    <w:rsid w:val="00461F73"/>
    <w:rsid w:val="0046550B"/>
    <w:rsid w:val="00466194"/>
    <w:rsid w:val="0046654B"/>
    <w:rsid w:val="004667B8"/>
    <w:rsid w:val="00467DF0"/>
    <w:rsid w:val="00470CBB"/>
    <w:rsid w:val="004718B4"/>
    <w:rsid w:val="004728BA"/>
    <w:rsid w:val="004728F4"/>
    <w:rsid w:val="004731EF"/>
    <w:rsid w:val="00473437"/>
    <w:rsid w:val="00474923"/>
    <w:rsid w:val="00475728"/>
    <w:rsid w:val="00477D40"/>
    <w:rsid w:val="00482C7B"/>
    <w:rsid w:val="0048310D"/>
    <w:rsid w:val="00483339"/>
    <w:rsid w:val="004838C9"/>
    <w:rsid w:val="00483F86"/>
    <w:rsid w:val="00483F96"/>
    <w:rsid w:val="00484982"/>
    <w:rsid w:val="00485F43"/>
    <w:rsid w:val="00487E1B"/>
    <w:rsid w:val="004907B7"/>
    <w:rsid w:val="00490A7D"/>
    <w:rsid w:val="0049118D"/>
    <w:rsid w:val="004925E9"/>
    <w:rsid w:val="00492FE3"/>
    <w:rsid w:val="004941C4"/>
    <w:rsid w:val="004941CD"/>
    <w:rsid w:val="00494FB1"/>
    <w:rsid w:val="004952CC"/>
    <w:rsid w:val="00496294"/>
    <w:rsid w:val="004A02B6"/>
    <w:rsid w:val="004A087E"/>
    <w:rsid w:val="004A150B"/>
    <w:rsid w:val="004A16F6"/>
    <w:rsid w:val="004A2501"/>
    <w:rsid w:val="004A2CCD"/>
    <w:rsid w:val="004A2FC6"/>
    <w:rsid w:val="004A4D79"/>
    <w:rsid w:val="004A6EAF"/>
    <w:rsid w:val="004A7C73"/>
    <w:rsid w:val="004B2BFE"/>
    <w:rsid w:val="004B37E8"/>
    <w:rsid w:val="004B4919"/>
    <w:rsid w:val="004B5448"/>
    <w:rsid w:val="004B62AF"/>
    <w:rsid w:val="004B630E"/>
    <w:rsid w:val="004B7E82"/>
    <w:rsid w:val="004C07E8"/>
    <w:rsid w:val="004C0921"/>
    <w:rsid w:val="004C28A0"/>
    <w:rsid w:val="004C3405"/>
    <w:rsid w:val="004C40FB"/>
    <w:rsid w:val="004C6286"/>
    <w:rsid w:val="004C6A2D"/>
    <w:rsid w:val="004C74B8"/>
    <w:rsid w:val="004C7545"/>
    <w:rsid w:val="004C7AEB"/>
    <w:rsid w:val="004D0D56"/>
    <w:rsid w:val="004D1584"/>
    <w:rsid w:val="004D1A93"/>
    <w:rsid w:val="004D1B1B"/>
    <w:rsid w:val="004D2F8B"/>
    <w:rsid w:val="004D31F9"/>
    <w:rsid w:val="004E092F"/>
    <w:rsid w:val="004E0CE4"/>
    <w:rsid w:val="004E0F7F"/>
    <w:rsid w:val="004E1E56"/>
    <w:rsid w:val="004E2C64"/>
    <w:rsid w:val="004E3045"/>
    <w:rsid w:val="004E5664"/>
    <w:rsid w:val="004E5B10"/>
    <w:rsid w:val="004E6C3A"/>
    <w:rsid w:val="004E6F13"/>
    <w:rsid w:val="004E6FC5"/>
    <w:rsid w:val="004F03EF"/>
    <w:rsid w:val="004F1105"/>
    <w:rsid w:val="004F13F7"/>
    <w:rsid w:val="004F344E"/>
    <w:rsid w:val="004F394D"/>
    <w:rsid w:val="004F473C"/>
    <w:rsid w:val="004F6C7B"/>
    <w:rsid w:val="005016A2"/>
    <w:rsid w:val="00501943"/>
    <w:rsid w:val="005019A0"/>
    <w:rsid w:val="00504AB7"/>
    <w:rsid w:val="005061ED"/>
    <w:rsid w:val="00512EB0"/>
    <w:rsid w:val="00513CD0"/>
    <w:rsid w:val="00514BF1"/>
    <w:rsid w:val="0051714A"/>
    <w:rsid w:val="00517259"/>
    <w:rsid w:val="0051789C"/>
    <w:rsid w:val="0052103F"/>
    <w:rsid w:val="005219EC"/>
    <w:rsid w:val="005236F7"/>
    <w:rsid w:val="00524414"/>
    <w:rsid w:val="005248A4"/>
    <w:rsid w:val="005248F9"/>
    <w:rsid w:val="00525289"/>
    <w:rsid w:val="00525C03"/>
    <w:rsid w:val="00526138"/>
    <w:rsid w:val="00527262"/>
    <w:rsid w:val="00527AA1"/>
    <w:rsid w:val="00533562"/>
    <w:rsid w:val="00535386"/>
    <w:rsid w:val="00536A95"/>
    <w:rsid w:val="00536F68"/>
    <w:rsid w:val="005409DF"/>
    <w:rsid w:val="00542A42"/>
    <w:rsid w:val="005435EA"/>
    <w:rsid w:val="00546F3E"/>
    <w:rsid w:val="00550832"/>
    <w:rsid w:val="005517F2"/>
    <w:rsid w:val="00552328"/>
    <w:rsid w:val="005523AA"/>
    <w:rsid w:val="0055256E"/>
    <w:rsid w:val="00554D3F"/>
    <w:rsid w:val="00554EE6"/>
    <w:rsid w:val="00555B5E"/>
    <w:rsid w:val="00556339"/>
    <w:rsid w:val="00557672"/>
    <w:rsid w:val="005600B3"/>
    <w:rsid w:val="00562F04"/>
    <w:rsid w:val="00564936"/>
    <w:rsid w:val="00565003"/>
    <w:rsid w:val="00565495"/>
    <w:rsid w:val="00565CA6"/>
    <w:rsid w:val="00567685"/>
    <w:rsid w:val="00567BCA"/>
    <w:rsid w:val="00567D4D"/>
    <w:rsid w:val="005712FB"/>
    <w:rsid w:val="00573F61"/>
    <w:rsid w:val="00574903"/>
    <w:rsid w:val="00575F31"/>
    <w:rsid w:val="00577DF6"/>
    <w:rsid w:val="00577E71"/>
    <w:rsid w:val="00582495"/>
    <w:rsid w:val="005825BC"/>
    <w:rsid w:val="00583A83"/>
    <w:rsid w:val="00584B96"/>
    <w:rsid w:val="00585AC5"/>
    <w:rsid w:val="00585C97"/>
    <w:rsid w:val="00587698"/>
    <w:rsid w:val="0059002E"/>
    <w:rsid w:val="00590513"/>
    <w:rsid w:val="00591D40"/>
    <w:rsid w:val="0059268A"/>
    <w:rsid w:val="00592B3E"/>
    <w:rsid w:val="00592C15"/>
    <w:rsid w:val="00594639"/>
    <w:rsid w:val="00595EB1"/>
    <w:rsid w:val="0059635B"/>
    <w:rsid w:val="00596FD2"/>
    <w:rsid w:val="005A0354"/>
    <w:rsid w:val="005A059E"/>
    <w:rsid w:val="005A311D"/>
    <w:rsid w:val="005A4081"/>
    <w:rsid w:val="005A550F"/>
    <w:rsid w:val="005A553C"/>
    <w:rsid w:val="005A5CA5"/>
    <w:rsid w:val="005A7A8C"/>
    <w:rsid w:val="005A7DF7"/>
    <w:rsid w:val="005B0415"/>
    <w:rsid w:val="005B095D"/>
    <w:rsid w:val="005B42BB"/>
    <w:rsid w:val="005B4714"/>
    <w:rsid w:val="005B4C4F"/>
    <w:rsid w:val="005B56FA"/>
    <w:rsid w:val="005B621C"/>
    <w:rsid w:val="005B656A"/>
    <w:rsid w:val="005B6C05"/>
    <w:rsid w:val="005C0206"/>
    <w:rsid w:val="005C16BE"/>
    <w:rsid w:val="005C1BA4"/>
    <w:rsid w:val="005C3B55"/>
    <w:rsid w:val="005C5998"/>
    <w:rsid w:val="005C6614"/>
    <w:rsid w:val="005C6CE4"/>
    <w:rsid w:val="005D11FE"/>
    <w:rsid w:val="005D3539"/>
    <w:rsid w:val="005D3C1C"/>
    <w:rsid w:val="005D518E"/>
    <w:rsid w:val="005D716F"/>
    <w:rsid w:val="005E0E27"/>
    <w:rsid w:val="005E1382"/>
    <w:rsid w:val="005E1ADC"/>
    <w:rsid w:val="005E2866"/>
    <w:rsid w:val="005E2C9D"/>
    <w:rsid w:val="005E36F2"/>
    <w:rsid w:val="005E5A50"/>
    <w:rsid w:val="005E5A61"/>
    <w:rsid w:val="005E6AC1"/>
    <w:rsid w:val="005E71AD"/>
    <w:rsid w:val="005F11C7"/>
    <w:rsid w:val="005F2017"/>
    <w:rsid w:val="005F23C6"/>
    <w:rsid w:val="005F2EBC"/>
    <w:rsid w:val="005F3CE5"/>
    <w:rsid w:val="005F51CC"/>
    <w:rsid w:val="005F5FC0"/>
    <w:rsid w:val="005F670B"/>
    <w:rsid w:val="006011D6"/>
    <w:rsid w:val="0060134C"/>
    <w:rsid w:val="006027E7"/>
    <w:rsid w:val="00602D53"/>
    <w:rsid w:val="006034EB"/>
    <w:rsid w:val="00606519"/>
    <w:rsid w:val="00606815"/>
    <w:rsid w:val="00610AC3"/>
    <w:rsid w:val="0061107E"/>
    <w:rsid w:val="0061422D"/>
    <w:rsid w:val="00614D59"/>
    <w:rsid w:val="00614E70"/>
    <w:rsid w:val="00614F39"/>
    <w:rsid w:val="006156DB"/>
    <w:rsid w:val="006163AE"/>
    <w:rsid w:val="006164A4"/>
    <w:rsid w:val="006176CE"/>
    <w:rsid w:val="00620C27"/>
    <w:rsid w:val="00621825"/>
    <w:rsid w:val="00621A97"/>
    <w:rsid w:val="0062312C"/>
    <w:rsid w:val="006251D8"/>
    <w:rsid w:val="00625DCC"/>
    <w:rsid w:val="0062642F"/>
    <w:rsid w:val="006305D6"/>
    <w:rsid w:val="006306C3"/>
    <w:rsid w:val="006316DA"/>
    <w:rsid w:val="00631BBB"/>
    <w:rsid w:val="0063330D"/>
    <w:rsid w:val="0063352E"/>
    <w:rsid w:val="00633876"/>
    <w:rsid w:val="00633ED0"/>
    <w:rsid w:val="0063419F"/>
    <w:rsid w:val="00634208"/>
    <w:rsid w:val="006352DE"/>
    <w:rsid w:val="00636A11"/>
    <w:rsid w:val="00637615"/>
    <w:rsid w:val="0063794D"/>
    <w:rsid w:val="006379E7"/>
    <w:rsid w:val="006379EB"/>
    <w:rsid w:val="00637D93"/>
    <w:rsid w:val="006402B4"/>
    <w:rsid w:val="006406D1"/>
    <w:rsid w:val="006412BC"/>
    <w:rsid w:val="006417A6"/>
    <w:rsid w:val="0064189F"/>
    <w:rsid w:val="0064210D"/>
    <w:rsid w:val="0064233D"/>
    <w:rsid w:val="0064233E"/>
    <w:rsid w:val="0064407C"/>
    <w:rsid w:val="00644322"/>
    <w:rsid w:val="006444B4"/>
    <w:rsid w:val="006444E5"/>
    <w:rsid w:val="0064492B"/>
    <w:rsid w:val="00644FFC"/>
    <w:rsid w:val="006457A6"/>
    <w:rsid w:val="006466A4"/>
    <w:rsid w:val="00646C7E"/>
    <w:rsid w:val="00646CF3"/>
    <w:rsid w:val="006475BC"/>
    <w:rsid w:val="00647A50"/>
    <w:rsid w:val="00650C88"/>
    <w:rsid w:val="006541B7"/>
    <w:rsid w:val="006545EF"/>
    <w:rsid w:val="00654961"/>
    <w:rsid w:val="00655FD0"/>
    <w:rsid w:val="00656E2F"/>
    <w:rsid w:val="006571F2"/>
    <w:rsid w:val="006573CA"/>
    <w:rsid w:val="006579C6"/>
    <w:rsid w:val="00657F63"/>
    <w:rsid w:val="00660CEB"/>
    <w:rsid w:val="0066178E"/>
    <w:rsid w:val="0066416F"/>
    <w:rsid w:val="00664598"/>
    <w:rsid w:val="006647C9"/>
    <w:rsid w:val="006655F2"/>
    <w:rsid w:val="0066608A"/>
    <w:rsid w:val="00666A08"/>
    <w:rsid w:val="00667854"/>
    <w:rsid w:val="006708AB"/>
    <w:rsid w:val="00670984"/>
    <w:rsid w:val="00671168"/>
    <w:rsid w:val="00675B86"/>
    <w:rsid w:val="006772F0"/>
    <w:rsid w:val="00680124"/>
    <w:rsid w:val="00680616"/>
    <w:rsid w:val="0068068F"/>
    <w:rsid w:val="00680B3D"/>
    <w:rsid w:val="006811FC"/>
    <w:rsid w:val="006834F6"/>
    <w:rsid w:val="00683C32"/>
    <w:rsid w:val="006844B7"/>
    <w:rsid w:val="00685FD0"/>
    <w:rsid w:val="00686FBE"/>
    <w:rsid w:val="0069094E"/>
    <w:rsid w:val="00690E40"/>
    <w:rsid w:val="006911E3"/>
    <w:rsid w:val="006927CA"/>
    <w:rsid w:val="00693E18"/>
    <w:rsid w:val="00695E45"/>
    <w:rsid w:val="00696362"/>
    <w:rsid w:val="0069711D"/>
    <w:rsid w:val="00697425"/>
    <w:rsid w:val="00697FA1"/>
    <w:rsid w:val="006A0EAE"/>
    <w:rsid w:val="006A1C0B"/>
    <w:rsid w:val="006A4B5B"/>
    <w:rsid w:val="006A682D"/>
    <w:rsid w:val="006A716E"/>
    <w:rsid w:val="006A73FB"/>
    <w:rsid w:val="006A7B24"/>
    <w:rsid w:val="006B1CA3"/>
    <w:rsid w:val="006B25EE"/>
    <w:rsid w:val="006B3C91"/>
    <w:rsid w:val="006B4D7E"/>
    <w:rsid w:val="006B6256"/>
    <w:rsid w:val="006B7928"/>
    <w:rsid w:val="006C13D2"/>
    <w:rsid w:val="006C2969"/>
    <w:rsid w:val="006C2C61"/>
    <w:rsid w:val="006C3A11"/>
    <w:rsid w:val="006C3C92"/>
    <w:rsid w:val="006D05C0"/>
    <w:rsid w:val="006D3BF4"/>
    <w:rsid w:val="006D4779"/>
    <w:rsid w:val="006D6809"/>
    <w:rsid w:val="006D6886"/>
    <w:rsid w:val="006D72D7"/>
    <w:rsid w:val="006E0D32"/>
    <w:rsid w:val="006E0F34"/>
    <w:rsid w:val="006E317D"/>
    <w:rsid w:val="006E3D72"/>
    <w:rsid w:val="006E432E"/>
    <w:rsid w:val="006E468A"/>
    <w:rsid w:val="006E4B0F"/>
    <w:rsid w:val="006E54E5"/>
    <w:rsid w:val="006E5972"/>
    <w:rsid w:val="006E6657"/>
    <w:rsid w:val="006E7D69"/>
    <w:rsid w:val="006F189E"/>
    <w:rsid w:val="006F1F35"/>
    <w:rsid w:val="006F2A56"/>
    <w:rsid w:val="006F3CB9"/>
    <w:rsid w:val="006F60A5"/>
    <w:rsid w:val="006F62ED"/>
    <w:rsid w:val="006F6482"/>
    <w:rsid w:val="006F722C"/>
    <w:rsid w:val="006F7D7C"/>
    <w:rsid w:val="007022E9"/>
    <w:rsid w:val="00702517"/>
    <w:rsid w:val="007032F7"/>
    <w:rsid w:val="0070495B"/>
    <w:rsid w:val="00704BFE"/>
    <w:rsid w:val="0071312A"/>
    <w:rsid w:val="00713388"/>
    <w:rsid w:val="00713FEF"/>
    <w:rsid w:val="007146CF"/>
    <w:rsid w:val="007149AE"/>
    <w:rsid w:val="00714A3A"/>
    <w:rsid w:val="00717299"/>
    <w:rsid w:val="00720481"/>
    <w:rsid w:val="00721A81"/>
    <w:rsid w:val="00722BB7"/>
    <w:rsid w:val="007230A8"/>
    <w:rsid w:val="00724260"/>
    <w:rsid w:val="00724AC6"/>
    <w:rsid w:val="007256B3"/>
    <w:rsid w:val="00727870"/>
    <w:rsid w:val="007279EB"/>
    <w:rsid w:val="007313E1"/>
    <w:rsid w:val="0073175F"/>
    <w:rsid w:val="00732914"/>
    <w:rsid w:val="00734CAA"/>
    <w:rsid w:val="00735A73"/>
    <w:rsid w:val="007430E2"/>
    <w:rsid w:val="00743A2F"/>
    <w:rsid w:val="007476A1"/>
    <w:rsid w:val="00747CA9"/>
    <w:rsid w:val="007502D1"/>
    <w:rsid w:val="007507AE"/>
    <w:rsid w:val="00750C90"/>
    <w:rsid w:val="00753BC2"/>
    <w:rsid w:val="00754227"/>
    <w:rsid w:val="007555A7"/>
    <w:rsid w:val="00755905"/>
    <w:rsid w:val="00757CB9"/>
    <w:rsid w:val="00760895"/>
    <w:rsid w:val="00761FEF"/>
    <w:rsid w:val="0076255B"/>
    <w:rsid w:val="00762DC2"/>
    <w:rsid w:val="00765710"/>
    <w:rsid w:val="007657A9"/>
    <w:rsid w:val="00766BBF"/>
    <w:rsid w:val="0076744D"/>
    <w:rsid w:val="007674A9"/>
    <w:rsid w:val="00767525"/>
    <w:rsid w:val="00767792"/>
    <w:rsid w:val="007704DE"/>
    <w:rsid w:val="00770BBA"/>
    <w:rsid w:val="0077439A"/>
    <w:rsid w:val="0077521D"/>
    <w:rsid w:val="00776C11"/>
    <w:rsid w:val="0077720A"/>
    <w:rsid w:val="00781207"/>
    <w:rsid w:val="00784258"/>
    <w:rsid w:val="007858ED"/>
    <w:rsid w:val="00785E81"/>
    <w:rsid w:val="00785EDD"/>
    <w:rsid w:val="00785F46"/>
    <w:rsid w:val="00786DDC"/>
    <w:rsid w:val="007873E9"/>
    <w:rsid w:val="00790183"/>
    <w:rsid w:val="00791BD7"/>
    <w:rsid w:val="00793075"/>
    <w:rsid w:val="00793B24"/>
    <w:rsid w:val="00794BD6"/>
    <w:rsid w:val="007956AD"/>
    <w:rsid w:val="00795923"/>
    <w:rsid w:val="00796319"/>
    <w:rsid w:val="007969D4"/>
    <w:rsid w:val="00796F61"/>
    <w:rsid w:val="007A1492"/>
    <w:rsid w:val="007A29CF"/>
    <w:rsid w:val="007A3CAF"/>
    <w:rsid w:val="007A51C5"/>
    <w:rsid w:val="007B11FA"/>
    <w:rsid w:val="007B18E6"/>
    <w:rsid w:val="007B249B"/>
    <w:rsid w:val="007B24E3"/>
    <w:rsid w:val="007B39ED"/>
    <w:rsid w:val="007B3F5F"/>
    <w:rsid w:val="007B5A0A"/>
    <w:rsid w:val="007B600C"/>
    <w:rsid w:val="007B7E98"/>
    <w:rsid w:val="007C0AC2"/>
    <w:rsid w:val="007C18C8"/>
    <w:rsid w:val="007C1B7E"/>
    <w:rsid w:val="007C1CA1"/>
    <w:rsid w:val="007C310D"/>
    <w:rsid w:val="007C386B"/>
    <w:rsid w:val="007C68F4"/>
    <w:rsid w:val="007C7672"/>
    <w:rsid w:val="007C7A95"/>
    <w:rsid w:val="007C7CD7"/>
    <w:rsid w:val="007D1257"/>
    <w:rsid w:val="007D16C7"/>
    <w:rsid w:val="007D1F02"/>
    <w:rsid w:val="007D231B"/>
    <w:rsid w:val="007D2AEE"/>
    <w:rsid w:val="007D2DE7"/>
    <w:rsid w:val="007D4A80"/>
    <w:rsid w:val="007D4EF7"/>
    <w:rsid w:val="007D62B3"/>
    <w:rsid w:val="007D746F"/>
    <w:rsid w:val="007E0212"/>
    <w:rsid w:val="007E2C96"/>
    <w:rsid w:val="007E3BB1"/>
    <w:rsid w:val="007E3C74"/>
    <w:rsid w:val="007E563D"/>
    <w:rsid w:val="007E6017"/>
    <w:rsid w:val="007E6DCC"/>
    <w:rsid w:val="007E7AC0"/>
    <w:rsid w:val="007F0C22"/>
    <w:rsid w:val="007F0CE2"/>
    <w:rsid w:val="007F0F72"/>
    <w:rsid w:val="007F16E7"/>
    <w:rsid w:val="007F38D5"/>
    <w:rsid w:val="007F729E"/>
    <w:rsid w:val="007F7807"/>
    <w:rsid w:val="00800F67"/>
    <w:rsid w:val="00801653"/>
    <w:rsid w:val="00802F59"/>
    <w:rsid w:val="008053E6"/>
    <w:rsid w:val="00812C54"/>
    <w:rsid w:val="00813553"/>
    <w:rsid w:val="0081638B"/>
    <w:rsid w:val="00817342"/>
    <w:rsid w:val="00817ECB"/>
    <w:rsid w:val="0082201E"/>
    <w:rsid w:val="00822742"/>
    <w:rsid w:val="00822A89"/>
    <w:rsid w:val="00823D79"/>
    <w:rsid w:val="00824174"/>
    <w:rsid w:val="008244D5"/>
    <w:rsid w:val="00824BC2"/>
    <w:rsid w:val="0082590C"/>
    <w:rsid w:val="00827208"/>
    <w:rsid w:val="00832B79"/>
    <w:rsid w:val="008347D6"/>
    <w:rsid w:val="008348DB"/>
    <w:rsid w:val="008349DA"/>
    <w:rsid w:val="00835399"/>
    <w:rsid w:val="00835C3C"/>
    <w:rsid w:val="00835D7B"/>
    <w:rsid w:val="00840969"/>
    <w:rsid w:val="00840CB0"/>
    <w:rsid w:val="00841102"/>
    <w:rsid w:val="0084155C"/>
    <w:rsid w:val="00844890"/>
    <w:rsid w:val="00845A25"/>
    <w:rsid w:val="00845C3D"/>
    <w:rsid w:val="00845C8E"/>
    <w:rsid w:val="00846C59"/>
    <w:rsid w:val="0084791A"/>
    <w:rsid w:val="00847BEC"/>
    <w:rsid w:val="00847F09"/>
    <w:rsid w:val="00852AE2"/>
    <w:rsid w:val="00854FA1"/>
    <w:rsid w:val="008552AF"/>
    <w:rsid w:val="008557AA"/>
    <w:rsid w:val="00856530"/>
    <w:rsid w:val="008567A8"/>
    <w:rsid w:val="00856E01"/>
    <w:rsid w:val="00860642"/>
    <w:rsid w:val="0086180A"/>
    <w:rsid w:val="008625A3"/>
    <w:rsid w:val="00864501"/>
    <w:rsid w:val="00864965"/>
    <w:rsid w:val="00865642"/>
    <w:rsid w:val="008656BD"/>
    <w:rsid w:val="00865E5F"/>
    <w:rsid w:val="00867AE1"/>
    <w:rsid w:val="00870746"/>
    <w:rsid w:val="00870BFA"/>
    <w:rsid w:val="00871F6E"/>
    <w:rsid w:val="00873E12"/>
    <w:rsid w:val="00875608"/>
    <w:rsid w:val="00875AA9"/>
    <w:rsid w:val="00875CD9"/>
    <w:rsid w:val="00876DBA"/>
    <w:rsid w:val="00876FD6"/>
    <w:rsid w:val="008777F8"/>
    <w:rsid w:val="0087786A"/>
    <w:rsid w:val="008802F0"/>
    <w:rsid w:val="00880546"/>
    <w:rsid w:val="00880FB7"/>
    <w:rsid w:val="0088182C"/>
    <w:rsid w:val="00881874"/>
    <w:rsid w:val="00881E88"/>
    <w:rsid w:val="00882499"/>
    <w:rsid w:val="00882A1A"/>
    <w:rsid w:val="00883D1D"/>
    <w:rsid w:val="00884724"/>
    <w:rsid w:val="0088476B"/>
    <w:rsid w:val="00885A58"/>
    <w:rsid w:val="0088656D"/>
    <w:rsid w:val="008866BE"/>
    <w:rsid w:val="0089171A"/>
    <w:rsid w:val="00891D6D"/>
    <w:rsid w:val="008938E4"/>
    <w:rsid w:val="00896739"/>
    <w:rsid w:val="00896D68"/>
    <w:rsid w:val="008A24C7"/>
    <w:rsid w:val="008A4725"/>
    <w:rsid w:val="008A4DC8"/>
    <w:rsid w:val="008A558E"/>
    <w:rsid w:val="008B1444"/>
    <w:rsid w:val="008B16D8"/>
    <w:rsid w:val="008B3432"/>
    <w:rsid w:val="008B3463"/>
    <w:rsid w:val="008B5541"/>
    <w:rsid w:val="008B5FD7"/>
    <w:rsid w:val="008B7B4A"/>
    <w:rsid w:val="008B7C33"/>
    <w:rsid w:val="008B7F4C"/>
    <w:rsid w:val="008C07A2"/>
    <w:rsid w:val="008C0BE6"/>
    <w:rsid w:val="008C12A7"/>
    <w:rsid w:val="008C1C60"/>
    <w:rsid w:val="008C4C98"/>
    <w:rsid w:val="008C58E4"/>
    <w:rsid w:val="008C6408"/>
    <w:rsid w:val="008C7259"/>
    <w:rsid w:val="008C745C"/>
    <w:rsid w:val="008D0AF8"/>
    <w:rsid w:val="008D1BA8"/>
    <w:rsid w:val="008D2F62"/>
    <w:rsid w:val="008D393B"/>
    <w:rsid w:val="008D3961"/>
    <w:rsid w:val="008D495C"/>
    <w:rsid w:val="008D5FDA"/>
    <w:rsid w:val="008D7480"/>
    <w:rsid w:val="008D7DB2"/>
    <w:rsid w:val="008E0341"/>
    <w:rsid w:val="008E173D"/>
    <w:rsid w:val="008E1A4C"/>
    <w:rsid w:val="008E26F9"/>
    <w:rsid w:val="008E56BE"/>
    <w:rsid w:val="008E6C29"/>
    <w:rsid w:val="008E7BA2"/>
    <w:rsid w:val="008F02B1"/>
    <w:rsid w:val="008F0D01"/>
    <w:rsid w:val="008F1024"/>
    <w:rsid w:val="008F2649"/>
    <w:rsid w:val="008F34E7"/>
    <w:rsid w:val="008F3505"/>
    <w:rsid w:val="008F40D1"/>
    <w:rsid w:val="008F69EC"/>
    <w:rsid w:val="008F74E3"/>
    <w:rsid w:val="008F7B08"/>
    <w:rsid w:val="009003A6"/>
    <w:rsid w:val="0090148E"/>
    <w:rsid w:val="009029B8"/>
    <w:rsid w:val="00904582"/>
    <w:rsid w:val="0090463E"/>
    <w:rsid w:val="00905F71"/>
    <w:rsid w:val="00906649"/>
    <w:rsid w:val="00906873"/>
    <w:rsid w:val="00906A76"/>
    <w:rsid w:val="00907928"/>
    <w:rsid w:val="0091460E"/>
    <w:rsid w:val="009147EF"/>
    <w:rsid w:val="00914888"/>
    <w:rsid w:val="009154F2"/>
    <w:rsid w:val="00916570"/>
    <w:rsid w:val="00916F5C"/>
    <w:rsid w:val="0091793A"/>
    <w:rsid w:val="009179CC"/>
    <w:rsid w:val="00920669"/>
    <w:rsid w:val="00920AF0"/>
    <w:rsid w:val="00920D04"/>
    <w:rsid w:val="00921D71"/>
    <w:rsid w:val="00921E7C"/>
    <w:rsid w:val="00924665"/>
    <w:rsid w:val="00925795"/>
    <w:rsid w:val="00925C00"/>
    <w:rsid w:val="00926338"/>
    <w:rsid w:val="00926DC2"/>
    <w:rsid w:val="00927B9D"/>
    <w:rsid w:val="00930818"/>
    <w:rsid w:val="0093092A"/>
    <w:rsid w:val="009309C8"/>
    <w:rsid w:val="00930A7F"/>
    <w:rsid w:val="009318B5"/>
    <w:rsid w:val="00933DCE"/>
    <w:rsid w:val="00934B3B"/>
    <w:rsid w:val="00942F0A"/>
    <w:rsid w:val="00944B84"/>
    <w:rsid w:val="00944C41"/>
    <w:rsid w:val="00944E6A"/>
    <w:rsid w:val="0094705E"/>
    <w:rsid w:val="00947C93"/>
    <w:rsid w:val="009504F7"/>
    <w:rsid w:val="00951AD0"/>
    <w:rsid w:val="00951D71"/>
    <w:rsid w:val="0095257C"/>
    <w:rsid w:val="00953436"/>
    <w:rsid w:val="00953D99"/>
    <w:rsid w:val="00955A40"/>
    <w:rsid w:val="00957726"/>
    <w:rsid w:val="00957BAE"/>
    <w:rsid w:val="00960F5F"/>
    <w:rsid w:val="0096191D"/>
    <w:rsid w:val="0096291F"/>
    <w:rsid w:val="00962B4A"/>
    <w:rsid w:val="00964569"/>
    <w:rsid w:val="00964E39"/>
    <w:rsid w:val="00965431"/>
    <w:rsid w:val="0096558E"/>
    <w:rsid w:val="00965C44"/>
    <w:rsid w:val="0096691B"/>
    <w:rsid w:val="0097035F"/>
    <w:rsid w:val="009717AD"/>
    <w:rsid w:val="00971A2C"/>
    <w:rsid w:val="00972461"/>
    <w:rsid w:val="009739F7"/>
    <w:rsid w:val="0097424A"/>
    <w:rsid w:val="0097561D"/>
    <w:rsid w:val="00976DE7"/>
    <w:rsid w:val="00981D39"/>
    <w:rsid w:val="00983836"/>
    <w:rsid w:val="00984007"/>
    <w:rsid w:val="00985FD4"/>
    <w:rsid w:val="009874B7"/>
    <w:rsid w:val="009876F9"/>
    <w:rsid w:val="00990D62"/>
    <w:rsid w:val="009918C1"/>
    <w:rsid w:val="00991D7F"/>
    <w:rsid w:val="00992F22"/>
    <w:rsid w:val="00993E22"/>
    <w:rsid w:val="0099428D"/>
    <w:rsid w:val="00994A00"/>
    <w:rsid w:val="009A1009"/>
    <w:rsid w:val="009A1113"/>
    <w:rsid w:val="009A3511"/>
    <w:rsid w:val="009A3F33"/>
    <w:rsid w:val="009A4262"/>
    <w:rsid w:val="009A4F11"/>
    <w:rsid w:val="009A554E"/>
    <w:rsid w:val="009A5DB4"/>
    <w:rsid w:val="009A79B3"/>
    <w:rsid w:val="009B011B"/>
    <w:rsid w:val="009B0169"/>
    <w:rsid w:val="009B26B1"/>
    <w:rsid w:val="009B30C9"/>
    <w:rsid w:val="009B328E"/>
    <w:rsid w:val="009B3C89"/>
    <w:rsid w:val="009B41F6"/>
    <w:rsid w:val="009B46F4"/>
    <w:rsid w:val="009B5181"/>
    <w:rsid w:val="009B65DE"/>
    <w:rsid w:val="009B68F0"/>
    <w:rsid w:val="009B7B70"/>
    <w:rsid w:val="009B7CB9"/>
    <w:rsid w:val="009C145D"/>
    <w:rsid w:val="009C36EA"/>
    <w:rsid w:val="009C3B72"/>
    <w:rsid w:val="009C464C"/>
    <w:rsid w:val="009C47CD"/>
    <w:rsid w:val="009C4AC2"/>
    <w:rsid w:val="009C5143"/>
    <w:rsid w:val="009C6117"/>
    <w:rsid w:val="009C6436"/>
    <w:rsid w:val="009C77B8"/>
    <w:rsid w:val="009D0F28"/>
    <w:rsid w:val="009D1507"/>
    <w:rsid w:val="009D1686"/>
    <w:rsid w:val="009D1737"/>
    <w:rsid w:val="009D2F8D"/>
    <w:rsid w:val="009D30F3"/>
    <w:rsid w:val="009D33AE"/>
    <w:rsid w:val="009D405A"/>
    <w:rsid w:val="009D4D14"/>
    <w:rsid w:val="009D590E"/>
    <w:rsid w:val="009D6233"/>
    <w:rsid w:val="009D7445"/>
    <w:rsid w:val="009D744E"/>
    <w:rsid w:val="009E042A"/>
    <w:rsid w:val="009E0E06"/>
    <w:rsid w:val="009E1114"/>
    <w:rsid w:val="009E1350"/>
    <w:rsid w:val="009E1E05"/>
    <w:rsid w:val="009E32D2"/>
    <w:rsid w:val="009E5454"/>
    <w:rsid w:val="009E5645"/>
    <w:rsid w:val="009E5D0A"/>
    <w:rsid w:val="009E74AD"/>
    <w:rsid w:val="009E77E5"/>
    <w:rsid w:val="009E7971"/>
    <w:rsid w:val="009E7C9B"/>
    <w:rsid w:val="009F0CDA"/>
    <w:rsid w:val="009F0E47"/>
    <w:rsid w:val="009F1061"/>
    <w:rsid w:val="009F1673"/>
    <w:rsid w:val="009F283D"/>
    <w:rsid w:val="009F303F"/>
    <w:rsid w:val="009F3F1B"/>
    <w:rsid w:val="009F49BC"/>
    <w:rsid w:val="009F524F"/>
    <w:rsid w:val="009F5924"/>
    <w:rsid w:val="009F68F6"/>
    <w:rsid w:val="009F733B"/>
    <w:rsid w:val="00A002C1"/>
    <w:rsid w:val="00A043C3"/>
    <w:rsid w:val="00A0449F"/>
    <w:rsid w:val="00A04608"/>
    <w:rsid w:val="00A05279"/>
    <w:rsid w:val="00A0695C"/>
    <w:rsid w:val="00A06C02"/>
    <w:rsid w:val="00A07252"/>
    <w:rsid w:val="00A10028"/>
    <w:rsid w:val="00A10511"/>
    <w:rsid w:val="00A10D24"/>
    <w:rsid w:val="00A10EA1"/>
    <w:rsid w:val="00A11CEF"/>
    <w:rsid w:val="00A12E85"/>
    <w:rsid w:val="00A17F9E"/>
    <w:rsid w:val="00A20009"/>
    <w:rsid w:val="00A2001E"/>
    <w:rsid w:val="00A2104B"/>
    <w:rsid w:val="00A22901"/>
    <w:rsid w:val="00A2304D"/>
    <w:rsid w:val="00A24C63"/>
    <w:rsid w:val="00A26237"/>
    <w:rsid w:val="00A27052"/>
    <w:rsid w:val="00A27B5E"/>
    <w:rsid w:val="00A31002"/>
    <w:rsid w:val="00A31308"/>
    <w:rsid w:val="00A31362"/>
    <w:rsid w:val="00A36D8F"/>
    <w:rsid w:val="00A36FFE"/>
    <w:rsid w:val="00A40C0B"/>
    <w:rsid w:val="00A42091"/>
    <w:rsid w:val="00A42450"/>
    <w:rsid w:val="00A466FE"/>
    <w:rsid w:val="00A46E41"/>
    <w:rsid w:val="00A502FE"/>
    <w:rsid w:val="00A50ED9"/>
    <w:rsid w:val="00A51C54"/>
    <w:rsid w:val="00A51CA1"/>
    <w:rsid w:val="00A54426"/>
    <w:rsid w:val="00A54F6E"/>
    <w:rsid w:val="00A54FA8"/>
    <w:rsid w:val="00A550E3"/>
    <w:rsid w:val="00A56A7E"/>
    <w:rsid w:val="00A60E03"/>
    <w:rsid w:val="00A6169B"/>
    <w:rsid w:val="00A61C32"/>
    <w:rsid w:val="00A63489"/>
    <w:rsid w:val="00A64CE7"/>
    <w:rsid w:val="00A65860"/>
    <w:rsid w:val="00A6636F"/>
    <w:rsid w:val="00A67E1F"/>
    <w:rsid w:val="00A70D7B"/>
    <w:rsid w:val="00A71623"/>
    <w:rsid w:val="00A71669"/>
    <w:rsid w:val="00A71DE4"/>
    <w:rsid w:val="00A751BC"/>
    <w:rsid w:val="00A7566D"/>
    <w:rsid w:val="00A7615A"/>
    <w:rsid w:val="00A764A6"/>
    <w:rsid w:val="00A76A8F"/>
    <w:rsid w:val="00A85263"/>
    <w:rsid w:val="00A86026"/>
    <w:rsid w:val="00A863AD"/>
    <w:rsid w:val="00A902F9"/>
    <w:rsid w:val="00A90466"/>
    <w:rsid w:val="00A9087E"/>
    <w:rsid w:val="00A90BAB"/>
    <w:rsid w:val="00A92003"/>
    <w:rsid w:val="00A93CCC"/>
    <w:rsid w:val="00A95E5C"/>
    <w:rsid w:val="00A95F52"/>
    <w:rsid w:val="00A96570"/>
    <w:rsid w:val="00AA020A"/>
    <w:rsid w:val="00AA1DE4"/>
    <w:rsid w:val="00AA2B99"/>
    <w:rsid w:val="00AA33F9"/>
    <w:rsid w:val="00AA360D"/>
    <w:rsid w:val="00AA6DC3"/>
    <w:rsid w:val="00AA6F62"/>
    <w:rsid w:val="00AA7D62"/>
    <w:rsid w:val="00AB0C22"/>
    <w:rsid w:val="00AB0F46"/>
    <w:rsid w:val="00AB0FBA"/>
    <w:rsid w:val="00AB2FE2"/>
    <w:rsid w:val="00AB5361"/>
    <w:rsid w:val="00AB6AD9"/>
    <w:rsid w:val="00AB7343"/>
    <w:rsid w:val="00AB7690"/>
    <w:rsid w:val="00AC1027"/>
    <w:rsid w:val="00AC2B2C"/>
    <w:rsid w:val="00AC3622"/>
    <w:rsid w:val="00AC6119"/>
    <w:rsid w:val="00AC6FF9"/>
    <w:rsid w:val="00AC744B"/>
    <w:rsid w:val="00AC7A68"/>
    <w:rsid w:val="00AD0059"/>
    <w:rsid w:val="00AD0F00"/>
    <w:rsid w:val="00AD1856"/>
    <w:rsid w:val="00AD303A"/>
    <w:rsid w:val="00AD37AC"/>
    <w:rsid w:val="00AD44F6"/>
    <w:rsid w:val="00AD5D83"/>
    <w:rsid w:val="00AD66C3"/>
    <w:rsid w:val="00AE1521"/>
    <w:rsid w:val="00AE247A"/>
    <w:rsid w:val="00AE32AD"/>
    <w:rsid w:val="00AE3384"/>
    <w:rsid w:val="00AE3B0B"/>
    <w:rsid w:val="00AE3D71"/>
    <w:rsid w:val="00AE4100"/>
    <w:rsid w:val="00AE4410"/>
    <w:rsid w:val="00AF128F"/>
    <w:rsid w:val="00AF2A42"/>
    <w:rsid w:val="00AF30EB"/>
    <w:rsid w:val="00AF375D"/>
    <w:rsid w:val="00AF482A"/>
    <w:rsid w:val="00AF6D7A"/>
    <w:rsid w:val="00AF712A"/>
    <w:rsid w:val="00B00402"/>
    <w:rsid w:val="00B004D8"/>
    <w:rsid w:val="00B01503"/>
    <w:rsid w:val="00B029A7"/>
    <w:rsid w:val="00B036A2"/>
    <w:rsid w:val="00B03E45"/>
    <w:rsid w:val="00B044DB"/>
    <w:rsid w:val="00B04D64"/>
    <w:rsid w:val="00B04E8D"/>
    <w:rsid w:val="00B04F0B"/>
    <w:rsid w:val="00B05867"/>
    <w:rsid w:val="00B059B6"/>
    <w:rsid w:val="00B06F5A"/>
    <w:rsid w:val="00B112B4"/>
    <w:rsid w:val="00B11788"/>
    <w:rsid w:val="00B11B17"/>
    <w:rsid w:val="00B13087"/>
    <w:rsid w:val="00B155BE"/>
    <w:rsid w:val="00B15FCF"/>
    <w:rsid w:val="00B160D0"/>
    <w:rsid w:val="00B16D12"/>
    <w:rsid w:val="00B20042"/>
    <w:rsid w:val="00B20C2E"/>
    <w:rsid w:val="00B21D66"/>
    <w:rsid w:val="00B22291"/>
    <w:rsid w:val="00B23627"/>
    <w:rsid w:val="00B258A8"/>
    <w:rsid w:val="00B2687F"/>
    <w:rsid w:val="00B268AE"/>
    <w:rsid w:val="00B30176"/>
    <w:rsid w:val="00B327F8"/>
    <w:rsid w:val="00B33A4E"/>
    <w:rsid w:val="00B35DBB"/>
    <w:rsid w:val="00B36021"/>
    <w:rsid w:val="00B36577"/>
    <w:rsid w:val="00B3722D"/>
    <w:rsid w:val="00B40158"/>
    <w:rsid w:val="00B40541"/>
    <w:rsid w:val="00B420C0"/>
    <w:rsid w:val="00B43A42"/>
    <w:rsid w:val="00B43CD2"/>
    <w:rsid w:val="00B459B0"/>
    <w:rsid w:val="00B47731"/>
    <w:rsid w:val="00B47F9A"/>
    <w:rsid w:val="00B51A28"/>
    <w:rsid w:val="00B52FF4"/>
    <w:rsid w:val="00B53420"/>
    <w:rsid w:val="00B53ADB"/>
    <w:rsid w:val="00B53FA4"/>
    <w:rsid w:val="00B54D8F"/>
    <w:rsid w:val="00B569E7"/>
    <w:rsid w:val="00B56BCC"/>
    <w:rsid w:val="00B573FB"/>
    <w:rsid w:val="00B60553"/>
    <w:rsid w:val="00B60BB6"/>
    <w:rsid w:val="00B624DA"/>
    <w:rsid w:val="00B62E33"/>
    <w:rsid w:val="00B64C40"/>
    <w:rsid w:val="00B65460"/>
    <w:rsid w:val="00B6559C"/>
    <w:rsid w:val="00B67629"/>
    <w:rsid w:val="00B7072E"/>
    <w:rsid w:val="00B71932"/>
    <w:rsid w:val="00B72174"/>
    <w:rsid w:val="00B72990"/>
    <w:rsid w:val="00B732F6"/>
    <w:rsid w:val="00B739D5"/>
    <w:rsid w:val="00B74FA0"/>
    <w:rsid w:val="00B7579F"/>
    <w:rsid w:val="00B81DBC"/>
    <w:rsid w:val="00B826E3"/>
    <w:rsid w:val="00B826FA"/>
    <w:rsid w:val="00B84A10"/>
    <w:rsid w:val="00B8640E"/>
    <w:rsid w:val="00B901FE"/>
    <w:rsid w:val="00B90D77"/>
    <w:rsid w:val="00B92B78"/>
    <w:rsid w:val="00B937AE"/>
    <w:rsid w:val="00B93F42"/>
    <w:rsid w:val="00B94A5B"/>
    <w:rsid w:val="00B97D9C"/>
    <w:rsid w:val="00BA01AE"/>
    <w:rsid w:val="00BA01D2"/>
    <w:rsid w:val="00BA46D0"/>
    <w:rsid w:val="00BA479F"/>
    <w:rsid w:val="00BA4A3A"/>
    <w:rsid w:val="00BA784E"/>
    <w:rsid w:val="00BB0507"/>
    <w:rsid w:val="00BB07A1"/>
    <w:rsid w:val="00BB0E4B"/>
    <w:rsid w:val="00BB228D"/>
    <w:rsid w:val="00BB2549"/>
    <w:rsid w:val="00BB2673"/>
    <w:rsid w:val="00BB38AF"/>
    <w:rsid w:val="00BB669F"/>
    <w:rsid w:val="00BB7822"/>
    <w:rsid w:val="00BC0E61"/>
    <w:rsid w:val="00BC1502"/>
    <w:rsid w:val="00BC1CD3"/>
    <w:rsid w:val="00BC3A61"/>
    <w:rsid w:val="00BC4E7B"/>
    <w:rsid w:val="00BC5D87"/>
    <w:rsid w:val="00BC60BE"/>
    <w:rsid w:val="00BC621A"/>
    <w:rsid w:val="00BC68C0"/>
    <w:rsid w:val="00BC7365"/>
    <w:rsid w:val="00BC7C47"/>
    <w:rsid w:val="00BD06F9"/>
    <w:rsid w:val="00BD0C7C"/>
    <w:rsid w:val="00BD15A0"/>
    <w:rsid w:val="00BD194B"/>
    <w:rsid w:val="00BD2B78"/>
    <w:rsid w:val="00BD3509"/>
    <w:rsid w:val="00BD362B"/>
    <w:rsid w:val="00BD49CC"/>
    <w:rsid w:val="00BD4AC4"/>
    <w:rsid w:val="00BD549E"/>
    <w:rsid w:val="00BD6195"/>
    <w:rsid w:val="00BD6B9C"/>
    <w:rsid w:val="00BD6EBB"/>
    <w:rsid w:val="00BE3122"/>
    <w:rsid w:val="00BE352E"/>
    <w:rsid w:val="00BE51E9"/>
    <w:rsid w:val="00BE6D3D"/>
    <w:rsid w:val="00BF097F"/>
    <w:rsid w:val="00BF35E0"/>
    <w:rsid w:val="00BF3A79"/>
    <w:rsid w:val="00BF40F0"/>
    <w:rsid w:val="00BF463D"/>
    <w:rsid w:val="00BF46AC"/>
    <w:rsid w:val="00BF6707"/>
    <w:rsid w:val="00BF7114"/>
    <w:rsid w:val="00BF746E"/>
    <w:rsid w:val="00C0067F"/>
    <w:rsid w:val="00C0099D"/>
    <w:rsid w:val="00C00B06"/>
    <w:rsid w:val="00C02985"/>
    <w:rsid w:val="00C03CE8"/>
    <w:rsid w:val="00C042ED"/>
    <w:rsid w:val="00C048CD"/>
    <w:rsid w:val="00C056AE"/>
    <w:rsid w:val="00C07435"/>
    <w:rsid w:val="00C07A79"/>
    <w:rsid w:val="00C07C7C"/>
    <w:rsid w:val="00C10197"/>
    <w:rsid w:val="00C10409"/>
    <w:rsid w:val="00C105E4"/>
    <w:rsid w:val="00C11173"/>
    <w:rsid w:val="00C11304"/>
    <w:rsid w:val="00C11F9E"/>
    <w:rsid w:val="00C131A2"/>
    <w:rsid w:val="00C1418C"/>
    <w:rsid w:val="00C14294"/>
    <w:rsid w:val="00C14C57"/>
    <w:rsid w:val="00C14D01"/>
    <w:rsid w:val="00C1744D"/>
    <w:rsid w:val="00C2013C"/>
    <w:rsid w:val="00C207E4"/>
    <w:rsid w:val="00C222C6"/>
    <w:rsid w:val="00C22EFA"/>
    <w:rsid w:val="00C243F2"/>
    <w:rsid w:val="00C249D7"/>
    <w:rsid w:val="00C24A49"/>
    <w:rsid w:val="00C30B55"/>
    <w:rsid w:val="00C31BF7"/>
    <w:rsid w:val="00C340B6"/>
    <w:rsid w:val="00C34DD6"/>
    <w:rsid w:val="00C35001"/>
    <w:rsid w:val="00C37C3B"/>
    <w:rsid w:val="00C37FED"/>
    <w:rsid w:val="00C4128A"/>
    <w:rsid w:val="00C414C0"/>
    <w:rsid w:val="00C41652"/>
    <w:rsid w:val="00C430F6"/>
    <w:rsid w:val="00C4336A"/>
    <w:rsid w:val="00C43E9A"/>
    <w:rsid w:val="00C44999"/>
    <w:rsid w:val="00C4653D"/>
    <w:rsid w:val="00C46891"/>
    <w:rsid w:val="00C47F50"/>
    <w:rsid w:val="00C50343"/>
    <w:rsid w:val="00C50CE8"/>
    <w:rsid w:val="00C50DA2"/>
    <w:rsid w:val="00C51444"/>
    <w:rsid w:val="00C51AF1"/>
    <w:rsid w:val="00C52751"/>
    <w:rsid w:val="00C52898"/>
    <w:rsid w:val="00C53701"/>
    <w:rsid w:val="00C53CC2"/>
    <w:rsid w:val="00C57693"/>
    <w:rsid w:val="00C57848"/>
    <w:rsid w:val="00C57854"/>
    <w:rsid w:val="00C60C05"/>
    <w:rsid w:val="00C60E62"/>
    <w:rsid w:val="00C641BF"/>
    <w:rsid w:val="00C64402"/>
    <w:rsid w:val="00C657CD"/>
    <w:rsid w:val="00C666FF"/>
    <w:rsid w:val="00C671A7"/>
    <w:rsid w:val="00C702A2"/>
    <w:rsid w:val="00C7119B"/>
    <w:rsid w:val="00C72022"/>
    <w:rsid w:val="00C728DF"/>
    <w:rsid w:val="00C7569D"/>
    <w:rsid w:val="00C75AE6"/>
    <w:rsid w:val="00C75B69"/>
    <w:rsid w:val="00C761B4"/>
    <w:rsid w:val="00C76B88"/>
    <w:rsid w:val="00C76B93"/>
    <w:rsid w:val="00C77967"/>
    <w:rsid w:val="00C82411"/>
    <w:rsid w:val="00C83231"/>
    <w:rsid w:val="00C838F3"/>
    <w:rsid w:val="00C8493E"/>
    <w:rsid w:val="00C84F3F"/>
    <w:rsid w:val="00C853C2"/>
    <w:rsid w:val="00C86535"/>
    <w:rsid w:val="00C86C95"/>
    <w:rsid w:val="00C879D0"/>
    <w:rsid w:val="00C90740"/>
    <w:rsid w:val="00C91E65"/>
    <w:rsid w:val="00C92297"/>
    <w:rsid w:val="00C926A8"/>
    <w:rsid w:val="00C94D58"/>
    <w:rsid w:val="00C96696"/>
    <w:rsid w:val="00CA0C27"/>
    <w:rsid w:val="00CA134F"/>
    <w:rsid w:val="00CA328B"/>
    <w:rsid w:val="00CA3313"/>
    <w:rsid w:val="00CA36BE"/>
    <w:rsid w:val="00CA3E4C"/>
    <w:rsid w:val="00CA5355"/>
    <w:rsid w:val="00CA566E"/>
    <w:rsid w:val="00CB086E"/>
    <w:rsid w:val="00CB1132"/>
    <w:rsid w:val="00CB1426"/>
    <w:rsid w:val="00CB2BC2"/>
    <w:rsid w:val="00CB367D"/>
    <w:rsid w:val="00CB4926"/>
    <w:rsid w:val="00CB518B"/>
    <w:rsid w:val="00CB698E"/>
    <w:rsid w:val="00CC0711"/>
    <w:rsid w:val="00CC281D"/>
    <w:rsid w:val="00CC3976"/>
    <w:rsid w:val="00CC40C4"/>
    <w:rsid w:val="00CC46E9"/>
    <w:rsid w:val="00CC6E90"/>
    <w:rsid w:val="00CD0511"/>
    <w:rsid w:val="00CD2D13"/>
    <w:rsid w:val="00CD3D3B"/>
    <w:rsid w:val="00CD6227"/>
    <w:rsid w:val="00CD6822"/>
    <w:rsid w:val="00CD6C70"/>
    <w:rsid w:val="00CE0A2E"/>
    <w:rsid w:val="00CE15EC"/>
    <w:rsid w:val="00CE1625"/>
    <w:rsid w:val="00CE2D47"/>
    <w:rsid w:val="00CE3FAB"/>
    <w:rsid w:val="00CE6CA5"/>
    <w:rsid w:val="00CE7D95"/>
    <w:rsid w:val="00CF14B0"/>
    <w:rsid w:val="00CF1B92"/>
    <w:rsid w:val="00CF2179"/>
    <w:rsid w:val="00CF2FD2"/>
    <w:rsid w:val="00CF371E"/>
    <w:rsid w:val="00CF3A51"/>
    <w:rsid w:val="00CF40BF"/>
    <w:rsid w:val="00CF4ABF"/>
    <w:rsid w:val="00CF5F75"/>
    <w:rsid w:val="00CF6238"/>
    <w:rsid w:val="00CF646C"/>
    <w:rsid w:val="00CF663D"/>
    <w:rsid w:val="00D0136F"/>
    <w:rsid w:val="00D01BEB"/>
    <w:rsid w:val="00D02917"/>
    <w:rsid w:val="00D02D96"/>
    <w:rsid w:val="00D04586"/>
    <w:rsid w:val="00D0502A"/>
    <w:rsid w:val="00D05080"/>
    <w:rsid w:val="00D05087"/>
    <w:rsid w:val="00D05B19"/>
    <w:rsid w:val="00D06312"/>
    <w:rsid w:val="00D06ABB"/>
    <w:rsid w:val="00D06FFE"/>
    <w:rsid w:val="00D07ADB"/>
    <w:rsid w:val="00D1038B"/>
    <w:rsid w:val="00D118F5"/>
    <w:rsid w:val="00D11B4A"/>
    <w:rsid w:val="00D130DD"/>
    <w:rsid w:val="00D138B7"/>
    <w:rsid w:val="00D13CBE"/>
    <w:rsid w:val="00D140D4"/>
    <w:rsid w:val="00D16213"/>
    <w:rsid w:val="00D17AD6"/>
    <w:rsid w:val="00D2159C"/>
    <w:rsid w:val="00D2188C"/>
    <w:rsid w:val="00D21DC5"/>
    <w:rsid w:val="00D21F94"/>
    <w:rsid w:val="00D227C8"/>
    <w:rsid w:val="00D24908"/>
    <w:rsid w:val="00D25D81"/>
    <w:rsid w:val="00D25ED2"/>
    <w:rsid w:val="00D27B81"/>
    <w:rsid w:val="00D31907"/>
    <w:rsid w:val="00D31C63"/>
    <w:rsid w:val="00D327C1"/>
    <w:rsid w:val="00D32DC8"/>
    <w:rsid w:val="00D34F04"/>
    <w:rsid w:val="00D3620A"/>
    <w:rsid w:val="00D3781B"/>
    <w:rsid w:val="00D40E9D"/>
    <w:rsid w:val="00D41E99"/>
    <w:rsid w:val="00D44368"/>
    <w:rsid w:val="00D4598B"/>
    <w:rsid w:val="00D50405"/>
    <w:rsid w:val="00D506AB"/>
    <w:rsid w:val="00D506C6"/>
    <w:rsid w:val="00D51157"/>
    <w:rsid w:val="00D5126C"/>
    <w:rsid w:val="00D51F69"/>
    <w:rsid w:val="00D52012"/>
    <w:rsid w:val="00D52290"/>
    <w:rsid w:val="00D52EBE"/>
    <w:rsid w:val="00D54EEA"/>
    <w:rsid w:val="00D56179"/>
    <w:rsid w:val="00D5742E"/>
    <w:rsid w:val="00D601EF"/>
    <w:rsid w:val="00D60456"/>
    <w:rsid w:val="00D605C9"/>
    <w:rsid w:val="00D628E8"/>
    <w:rsid w:val="00D62C0E"/>
    <w:rsid w:val="00D62CDC"/>
    <w:rsid w:val="00D636FB"/>
    <w:rsid w:val="00D65FC6"/>
    <w:rsid w:val="00D6694B"/>
    <w:rsid w:val="00D669D6"/>
    <w:rsid w:val="00D67B31"/>
    <w:rsid w:val="00D76736"/>
    <w:rsid w:val="00D7704F"/>
    <w:rsid w:val="00D77799"/>
    <w:rsid w:val="00D81FDA"/>
    <w:rsid w:val="00D83724"/>
    <w:rsid w:val="00D83964"/>
    <w:rsid w:val="00D83FB8"/>
    <w:rsid w:val="00D84848"/>
    <w:rsid w:val="00D8625E"/>
    <w:rsid w:val="00D86CB0"/>
    <w:rsid w:val="00D876D0"/>
    <w:rsid w:val="00D87A14"/>
    <w:rsid w:val="00D90C2C"/>
    <w:rsid w:val="00D944C8"/>
    <w:rsid w:val="00D947B0"/>
    <w:rsid w:val="00D94E31"/>
    <w:rsid w:val="00D95031"/>
    <w:rsid w:val="00D95161"/>
    <w:rsid w:val="00D954DB"/>
    <w:rsid w:val="00D95597"/>
    <w:rsid w:val="00D95714"/>
    <w:rsid w:val="00D95781"/>
    <w:rsid w:val="00D96F3A"/>
    <w:rsid w:val="00D96FE3"/>
    <w:rsid w:val="00D97CAF"/>
    <w:rsid w:val="00DA325F"/>
    <w:rsid w:val="00DA3702"/>
    <w:rsid w:val="00DA5231"/>
    <w:rsid w:val="00DB059E"/>
    <w:rsid w:val="00DB2239"/>
    <w:rsid w:val="00DB34EA"/>
    <w:rsid w:val="00DB4F3B"/>
    <w:rsid w:val="00DB574B"/>
    <w:rsid w:val="00DC0515"/>
    <w:rsid w:val="00DC1675"/>
    <w:rsid w:val="00DC201A"/>
    <w:rsid w:val="00DC20FB"/>
    <w:rsid w:val="00DC2199"/>
    <w:rsid w:val="00DC237E"/>
    <w:rsid w:val="00DC2C9E"/>
    <w:rsid w:val="00DC3A62"/>
    <w:rsid w:val="00DC442B"/>
    <w:rsid w:val="00DC45F3"/>
    <w:rsid w:val="00DC68BC"/>
    <w:rsid w:val="00DD04CC"/>
    <w:rsid w:val="00DD0740"/>
    <w:rsid w:val="00DD1AEB"/>
    <w:rsid w:val="00DD2599"/>
    <w:rsid w:val="00DD2C58"/>
    <w:rsid w:val="00DD348D"/>
    <w:rsid w:val="00DD38F9"/>
    <w:rsid w:val="00DD3CEE"/>
    <w:rsid w:val="00DD4CD7"/>
    <w:rsid w:val="00DD715F"/>
    <w:rsid w:val="00DD7837"/>
    <w:rsid w:val="00DE01E6"/>
    <w:rsid w:val="00DE0489"/>
    <w:rsid w:val="00DE0F4D"/>
    <w:rsid w:val="00DE15E7"/>
    <w:rsid w:val="00DE3E7B"/>
    <w:rsid w:val="00DE4D80"/>
    <w:rsid w:val="00DE4E8D"/>
    <w:rsid w:val="00DE5681"/>
    <w:rsid w:val="00DE632C"/>
    <w:rsid w:val="00DE75D5"/>
    <w:rsid w:val="00DE7CF9"/>
    <w:rsid w:val="00DF0EC0"/>
    <w:rsid w:val="00DF1786"/>
    <w:rsid w:val="00DF21E5"/>
    <w:rsid w:val="00DF3B83"/>
    <w:rsid w:val="00DF580D"/>
    <w:rsid w:val="00DF58C8"/>
    <w:rsid w:val="00DF5B19"/>
    <w:rsid w:val="00DF5FB1"/>
    <w:rsid w:val="00DF6682"/>
    <w:rsid w:val="00DF6BFE"/>
    <w:rsid w:val="00DF717D"/>
    <w:rsid w:val="00E01184"/>
    <w:rsid w:val="00E01631"/>
    <w:rsid w:val="00E01788"/>
    <w:rsid w:val="00E025E9"/>
    <w:rsid w:val="00E03399"/>
    <w:rsid w:val="00E0384A"/>
    <w:rsid w:val="00E03AA7"/>
    <w:rsid w:val="00E04425"/>
    <w:rsid w:val="00E04EF0"/>
    <w:rsid w:val="00E052A6"/>
    <w:rsid w:val="00E06049"/>
    <w:rsid w:val="00E06166"/>
    <w:rsid w:val="00E0673E"/>
    <w:rsid w:val="00E079AA"/>
    <w:rsid w:val="00E103B8"/>
    <w:rsid w:val="00E1083B"/>
    <w:rsid w:val="00E111B7"/>
    <w:rsid w:val="00E123D4"/>
    <w:rsid w:val="00E14184"/>
    <w:rsid w:val="00E16CF2"/>
    <w:rsid w:val="00E172D4"/>
    <w:rsid w:val="00E20986"/>
    <w:rsid w:val="00E20C50"/>
    <w:rsid w:val="00E20D43"/>
    <w:rsid w:val="00E20FA5"/>
    <w:rsid w:val="00E211D1"/>
    <w:rsid w:val="00E22955"/>
    <w:rsid w:val="00E23B8B"/>
    <w:rsid w:val="00E23C97"/>
    <w:rsid w:val="00E25767"/>
    <w:rsid w:val="00E2587F"/>
    <w:rsid w:val="00E26CBE"/>
    <w:rsid w:val="00E27E90"/>
    <w:rsid w:val="00E30015"/>
    <w:rsid w:val="00E311C7"/>
    <w:rsid w:val="00E313C4"/>
    <w:rsid w:val="00E31466"/>
    <w:rsid w:val="00E32ACB"/>
    <w:rsid w:val="00E33B0B"/>
    <w:rsid w:val="00E3493F"/>
    <w:rsid w:val="00E34B98"/>
    <w:rsid w:val="00E35053"/>
    <w:rsid w:val="00E354FD"/>
    <w:rsid w:val="00E35B28"/>
    <w:rsid w:val="00E36247"/>
    <w:rsid w:val="00E37ACB"/>
    <w:rsid w:val="00E37D3B"/>
    <w:rsid w:val="00E40E58"/>
    <w:rsid w:val="00E40E5A"/>
    <w:rsid w:val="00E41481"/>
    <w:rsid w:val="00E416CA"/>
    <w:rsid w:val="00E430F4"/>
    <w:rsid w:val="00E43529"/>
    <w:rsid w:val="00E44125"/>
    <w:rsid w:val="00E44822"/>
    <w:rsid w:val="00E44BD5"/>
    <w:rsid w:val="00E44F35"/>
    <w:rsid w:val="00E460D4"/>
    <w:rsid w:val="00E467FE"/>
    <w:rsid w:val="00E472AA"/>
    <w:rsid w:val="00E50CCD"/>
    <w:rsid w:val="00E51574"/>
    <w:rsid w:val="00E51D1B"/>
    <w:rsid w:val="00E522C7"/>
    <w:rsid w:val="00E54563"/>
    <w:rsid w:val="00E5654D"/>
    <w:rsid w:val="00E56BD1"/>
    <w:rsid w:val="00E571EC"/>
    <w:rsid w:val="00E57C2D"/>
    <w:rsid w:val="00E61D12"/>
    <w:rsid w:val="00E61DEE"/>
    <w:rsid w:val="00E62227"/>
    <w:rsid w:val="00E630EA"/>
    <w:rsid w:val="00E63282"/>
    <w:rsid w:val="00E661C5"/>
    <w:rsid w:val="00E66DF2"/>
    <w:rsid w:val="00E67DBE"/>
    <w:rsid w:val="00E70FC8"/>
    <w:rsid w:val="00E7249C"/>
    <w:rsid w:val="00E72656"/>
    <w:rsid w:val="00E73548"/>
    <w:rsid w:val="00E738AF"/>
    <w:rsid w:val="00E73FF6"/>
    <w:rsid w:val="00E7422D"/>
    <w:rsid w:val="00E74D96"/>
    <w:rsid w:val="00E75D9C"/>
    <w:rsid w:val="00E76BCD"/>
    <w:rsid w:val="00E803C6"/>
    <w:rsid w:val="00E8217E"/>
    <w:rsid w:val="00E83033"/>
    <w:rsid w:val="00E845F4"/>
    <w:rsid w:val="00E86FA0"/>
    <w:rsid w:val="00E914C4"/>
    <w:rsid w:val="00E92E94"/>
    <w:rsid w:val="00E930AC"/>
    <w:rsid w:val="00E931D8"/>
    <w:rsid w:val="00E93FB7"/>
    <w:rsid w:val="00E952F7"/>
    <w:rsid w:val="00E956DE"/>
    <w:rsid w:val="00E9766A"/>
    <w:rsid w:val="00EA00E1"/>
    <w:rsid w:val="00EA06BF"/>
    <w:rsid w:val="00EA0C34"/>
    <w:rsid w:val="00EA0FF2"/>
    <w:rsid w:val="00EA2154"/>
    <w:rsid w:val="00EA2390"/>
    <w:rsid w:val="00EA2629"/>
    <w:rsid w:val="00EA3DF5"/>
    <w:rsid w:val="00EA52E3"/>
    <w:rsid w:val="00EA5698"/>
    <w:rsid w:val="00EA6067"/>
    <w:rsid w:val="00EB02B9"/>
    <w:rsid w:val="00EB0917"/>
    <w:rsid w:val="00EB1623"/>
    <w:rsid w:val="00EB166A"/>
    <w:rsid w:val="00EB2916"/>
    <w:rsid w:val="00EB4F76"/>
    <w:rsid w:val="00EB5259"/>
    <w:rsid w:val="00EB56C9"/>
    <w:rsid w:val="00EB7404"/>
    <w:rsid w:val="00EC0A73"/>
    <w:rsid w:val="00EC1E77"/>
    <w:rsid w:val="00EC3C90"/>
    <w:rsid w:val="00EC3F43"/>
    <w:rsid w:val="00EC4335"/>
    <w:rsid w:val="00EC4CAA"/>
    <w:rsid w:val="00EC59C4"/>
    <w:rsid w:val="00EC5E8D"/>
    <w:rsid w:val="00EC68E7"/>
    <w:rsid w:val="00EC72CD"/>
    <w:rsid w:val="00ED1D72"/>
    <w:rsid w:val="00ED2E67"/>
    <w:rsid w:val="00ED4127"/>
    <w:rsid w:val="00ED4745"/>
    <w:rsid w:val="00ED62D8"/>
    <w:rsid w:val="00ED6390"/>
    <w:rsid w:val="00ED6F7E"/>
    <w:rsid w:val="00EE02D9"/>
    <w:rsid w:val="00EE1DB0"/>
    <w:rsid w:val="00EE275A"/>
    <w:rsid w:val="00EE296C"/>
    <w:rsid w:val="00EE4315"/>
    <w:rsid w:val="00EE4565"/>
    <w:rsid w:val="00EE50BE"/>
    <w:rsid w:val="00EE544C"/>
    <w:rsid w:val="00EE608B"/>
    <w:rsid w:val="00EE6363"/>
    <w:rsid w:val="00EF0F5E"/>
    <w:rsid w:val="00EF1301"/>
    <w:rsid w:val="00EF1F19"/>
    <w:rsid w:val="00EF30A5"/>
    <w:rsid w:val="00EF5530"/>
    <w:rsid w:val="00EF58D5"/>
    <w:rsid w:val="00EF7179"/>
    <w:rsid w:val="00EF7499"/>
    <w:rsid w:val="00EF7664"/>
    <w:rsid w:val="00F01874"/>
    <w:rsid w:val="00F01BD3"/>
    <w:rsid w:val="00F04821"/>
    <w:rsid w:val="00F05FA5"/>
    <w:rsid w:val="00F073A5"/>
    <w:rsid w:val="00F10074"/>
    <w:rsid w:val="00F11966"/>
    <w:rsid w:val="00F15770"/>
    <w:rsid w:val="00F15E1F"/>
    <w:rsid w:val="00F1640D"/>
    <w:rsid w:val="00F16556"/>
    <w:rsid w:val="00F16B7E"/>
    <w:rsid w:val="00F173E5"/>
    <w:rsid w:val="00F2013A"/>
    <w:rsid w:val="00F20D3B"/>
    <w:rsid w:val="00F227C9"/>
    <w:rsid w:val="00F23C14"/>
    <w:rsid w:val="00F2512B"/>
    <w:rsid w:val="00F25DDE"/>
    <w:rsid w:val="00F26349"/>
    <w:rsid w:val="00F2691A"/>
    <w:rsid w:val="00F2745A"/>
    <w:rsid w:val="00F301ED"/>
    <w:rsid w:val="00F3049A"/>
    <w:rsid w:val="00F318AB"/>
    <w:rsid w:val="00F31AF4"/>
    <w:rsid w:val="00F32239"/>
    <w:rsid w:val="00F326FD"/>
    <w:rsid w:val="00F32B4F"/>
    <w:rsid w:val="00F32D9C"/>
    <w:rsid w:val="00F32F0B"/>
    <w:rsid w:val="00F3440D"/>
    <w:rsid w:val="00F34E16"/>
    <w:rsid w:val="00F36A0D"/>
    <w:rsid w:val="00F404B3"/>
    <w:rsid w:val="00F40A3B"/>
    <w:rsid w:val="00F40EFD"/>
    <w:rsid w:val="00F42AC0"/>
    <w:rsid w:val="00F42DD6"/>
    <w:rsid w:val="00F442BE"/>
    <w:rsid w:val="00F457CD"/>
    <w:rsid w:val="00F4685C"/>
    <w:rsid w:val="00F46A41"/>
    <w:rsid w:val="00F504F0"/>
    <w:rsid w:val="00F50AB0"/>
    <w:rsid w:val="00F518D4"/>
    <w:rsid w:val="00F5270F"/>
    <w:rsid w:val="00F53F53"/>
    <w:rsid w:val="00F55B77"/>
    <w:rsid w:val="00F560DF"/>
    <w:rsid w:val="00F57089"/>
    <w:rsid w:val="00F572D6"/>
    <w:rsid w:val="00F601DC"/>
    <w:rsid w:val="00F60603"/>
    <w:rsid w:val="00F60EE8"/>
    <w:rsid w:val="00F62B24"/>
    <w:rsid w:val="00F62B98"/>
    <w:rsid w:val="00F6356F"/>
    <w:rsid w:val="00F63D5D"/>
    <w:rsid w:val="00F64BC9"/>
    <w:rsid w:val="00F64C5C"/>
    <w:rsid w:val="00F6576B"/>
    <w:rsid w:val="00F668C9"/>
    <w:rsid w:val="00F673BC"/>
    <w:rsid w:val="00F67A93"/>
    <w:rsid w:val="00F70E6A"/>
    <w:rsid w:val="00F73650"/>
    <w:rsid w:val="00F75127"/>
    <w:rsid w:val="00F75AFE"/>
    <w:rsid w:val="00F76828"/>
    <w:rsid w:val="00F76DB1"/>
    <w:rsid w:val="00F77B45"/>
    <w:rsid w:val="00F8127C"/>
    <w:rsid w:val="00F81398"/>
    <w:rsid w:val="00F815E3"/>
    <w:rsid w:val="00F82E67"/>
    <w:rsid w:val="00F85ECC"/>
    <w:rsid w:val="00F9178E"/>
    <w:rsid w:val="00F92240"/>
    <w:rsid w:val="00F937F2"/>
    <w:rsid w:val="00F94949"/>
    <w:rsid w:val="00F96628"/>
    <w:rsid w:val="00F97393"/>
    <w:rsid w:val="00FA0A73"/>
    <w:rsid w:val="00FA1825"/>
    <w:rsid w:val="00FA211F"/>
    <w:rsid w:val="00FA26AF"/>
    <w:rsid w:val="00FA2CFA"/>
    <w:rsid w:val="00FA5189"/>
    <w:rsid w:val="00FA5C6D"/>
    <w:rsid w:val="00FA7104"/>
    <w:rsid w:val="00FA7F06"/>
    <w:rsid w:val="00FA7F73"/>
    <w:rsid w:val="00FB038A"/>
    <w:rsid w:val="00FB43F2"/>
    <w:rsid w:val="00FB5991"/>
    <w:rsid w:val="00FB67E2"/>
    <w:rsid w:val="00FC03FF"/>
    <w:rsid w:val="00FC0D1A"/>
    <w:rsid w:val="00FC2E08"/>
    <w:rsid w:val="00FC312B"/>
    <w:rsid w:val="00FC3A84"/>
    <w:rsid w:val="00FC478E"/>
    <w:rsid w:val="00FC6116"/>
    <w:rsid w:val="00FC6E01"/>
    <w:rsid w:val="00FD02FD"/>
    <w:rsid w:val="00FD06E9"/>
    <w:rsid w:val="00FD244F"/>
    <w:rsid w:val="00FD3EC4"/>
    <w:rsid w:val="00FD45F8"/>
    <w:rsid w:val="00FD4BA8"/>
    <w:rsid w:val="00FD51B6"/>
    <w:rsid w:val="00FD7556"/>
    <w:rsid w:val="00FD7A71"/>
    <w:rsid w:val="00FE0524"/>
    <w:rsid w:val="00FE0DAA"/>
    <w:rsid w:val="00FE4393"/>
    <w:rsid w:val="00FE4DC5"/>
    <w:rsid w:val="00FE5083"/>
    <w:rsid w:val="00FE520F"/>
    <w:rsid w:val="00FE6278"/>
    <w:rsid w:val="00FE7CC4"/>
    <w:rsid w:val="00FE7CE0"/>
    <w:rsid w:val="00FF09C9"/>
    <w:rsid w:val="00FF0AFB"/>
    <w:rsid w:val="00FF2A52"/>
    <w:rsid w:val="00FF33E8"/>
    <w:rsid w:val="00FF4A8D"/>
    <w:rsid w:val="00FF5233"/>
    <w:rsid w:val="00FF55AE"/>
    <w:rsid w:val="00FF6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DD55-E76B-4CCD-A367-E3029FCF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5EF"/>
    <w:pPr>
      <w:spacing w:after="160" w:line="259" w:lineRule="auto"/>
      <w:jc w:val="both"/>
    </w:pPr>
    <w:rPr>
      <w:rFonts w:ascii="Bookman Old Style" w:eastAsia="Arial Unicode MS" w:hAnsi="Bookman Old Style"/>
      <w:color w:val="000000"/>
      <w:lang w:val="en-GB" w:eastAsia="en-GB"/>
    </w:rPr>
  </w:style>
  <w:style w:type="paragraph" w:styleId="Heading1">
    <w:name w:val="heading 1"/>
    <w:basedOn w:val="Normal"/>
    <w:next w:val="Normal"/>
    <w:link w:val="Heading1Char"/>
    <w:uiPriority w:val="99"/>
    <w:qFormat/>
    <w:rsid w:val="006545EF"/>
    <w:pPr>
      <w:keepNext/>
      <w:keepLines/>
      <w:spacing w:before="240" w:after="0"/>
      <w:outlineLvl w:val="0"/>
    </w:pPr>
    <w:rPr>
      <w:rFonts w:eastAsia="Times New Roman"/>
      <w:color w:val="2E74B5"/>
      <w:sz w:val="32"/>
      <w:szCs w:val="32"/>
      <w:lang w:val="en-US"/>
    </w:rPr>
  </w:style>
  <w:style w:type="paragraph" w:styleId="Heading2">
    <w:name w:val="heading 2"/>
    <w:basedOn w:val="Normal"/>
    <w:next w:val="Normal"/>
    <w:link w:val="Heading2Char"/>
    <w:uiPriority w:val="99"/>
    <w:qFormat/>
    <w:rsid w:val="00DC201A"/>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6545EF"/>
    <w:pPr>
      <w:keepNext/>
      <w:keepLines/>
      <w:spacing w:before="40" w:after="0"/>
      <w:outlineLvl w:val="2"/>
    </w:pPr>
    <w:rPr>
      <w:rFonts w:eastAsia="Times New Roman"/>
      <w:color w:val="1F4D78"/>
      <w:sz w:val="24"/>
      <w:szCs w:val="24"/>
    </w:rPr>
  </w:style>
  <w:style w:type="paragraph" w:styleId="Heading4">
    <w:name w:val="heading 4"/>
    <w:basedOn w:val="Normal"/>
    <w:next w:val="Normal"/>
    <w:link w:val="Heading4Char"/>
    <w:uiPriority w:val="99"/>
    <w:qFormat/>
    <w:locked/>
    <w:rsid w:val="00C22EFA"/>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5EF"/>
    <w:rPr>
      <w:rFonts w:ascii="Bookman Old Style" w:hAnsi="Bookman Old Style" w:cs="Times New Roman"/>
      <w:color w:val="2E74B5"/>
      <w:sz w:val="32"/>
      <w:szCs w:val="32"/>
      <w:lang w:eastAsia="en-GB"/>
    </w:rPr>
  </w:style>
  <w:style w:type="character" w:customStyle="1" w:styleId="Heading2Char">
    <w:name w:val="Heading 2 Char"/>
    <w:basedOn w:val="DefaultParagraphFont"/>
    <w:link w:val="Heading2"/>
    <w:uiPriority w:val="99"/>
    <w:locked/>
    <w:rsid w:val="00DC201A"/>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6545EF"/>
    <w:rPr>
      <w:rFonts w:ascii="Bookman Old Style" w:hAnsi="Bookman Old Style" w:cs="Times New Roman"/>
      <w:color w:val="1F4D78"/>
      <w:sz w:val="24"/>
      <w:szCs w:val="24"/>
      <w:lang w:val="en-GB" w:eastAsia="en-GB"/>
    </w:rPr>
  </w:style>
  <w:style w:type="character" w:customStyle="1" w:styleId="Heading4Char">
    <w:name w:val="Heading 4 Char"/>
    <w:basedOn w:val="DefaultParagraphFont"/>
    <w:link w:val="Heading4"/>
    <w:uiPriority w:val="99"/>
    <w:locked/>
    <w:rsid w:val="00C22EFA"/>
    <w:rPr>
      <w:rFonts w:ascii="Cambria" w:hAnsi="Cambria" w:cs="Times New Roman"/>
      <w:i/>
      <w:iCs/>
      <w:color w:val="365F91"/>
      <w:lang w:val="en-GB" w:eastAsia="en-GB"/>
    </w:rPr>
  </w:style>
  <w:style w:type="paragraph" w:styleId="ListParagraph">
    <w:name w:val="List Paragraph"/>
    <w:basedOn w:val="Normal"/>
    <w:link w:val="ListParagraphChar"/>
    <w:uiPriority w:val="34"/>
    <w:qFormat/>
    <w:rsid w:val="00E66DF2"/>
    <w:pPr>
      <w:spacing w:after="0" w:line="240" w:lineRule="auto"/>
      <w:ind w:left="720"/>
      <w:contextualSpacing/>
    </w:pPr>
    <w:rPr>
      <w:rFonts w:ascii="Garamond" w:eastAsia="Times New Roman" w:hAnsi="Garamond"/>
      <w:sz w:val="24"/>
      <w:szCs w:val="24"/>
      <w:lang w:val="en-IE"/>
    </w:rPr>
  </w:style>
  <w:style w:type="paragraph" w:styleId="Header">
    <w:name w:val="header"/>
    <w:basedOn w:val="Normal"/>
    <w:link w:val="HeaderChar"/>
    <w:uiPriority w:val="99"/>
    <w:rsid w:val="00E66DF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6DF2"/>
    <w:rPr>
      <w:rFonts w:cs="Times New Roman"/>
    </w:rPr>
  </w:style>
  <w:style w:type="paragraph" w:styleId="Footer">
    <w:name w:val="footer"/>
    <w:basedOn w:val="Normal"/>
    <w:link w:val="FooterChar"/>
    <w:uiPriority w:val="99"/>
    <w:rsid w:val="00E66DF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6DF2"/>
    <w:rPr>
      <w:rFonts w:cs="Times New Roman"/>
    </w:rPr>
  </w:style>
  <w:style w:type="paragraph" w:styleId="EndnoteText">
    <w:name w:val="endnote text"/>
    <w:basedOn w:val="Normal"/>
    <w:link w:val="EndnoteTextChar"/>
    <w:uiPriority w:val="99"/>
    <w:rsid w:val="001051D4"/>
    <w:pPr>
      <w:spacing w:after="0" w:line="240" w:lineRule="auto"/>
    </w:pPr>
    <w:rPr>
      <w:sz w:val="20"/>
      <w:szCs w:val="20"/>
    </w:rPr>
  </w:style>
  <w:style w:type="character" w:customStyle="1" w:styleId="EndnoteTextChar">
    <w:name w:val="Endnote Text Char"/>
    <w:basedOn w:val="DefaultParagraphFont"/>
    <w:link w:val="EndnoteText"/>
    <w:uiPriority w:val="99"/>
    <w:locked/>
    <w:rsid w:val="001051D4"/>
    <w:rPr>
      <w:rFonts w:cs="Times New Roman"/>
      <w:sz w:val="20"/>
      <w:szCs w:val="20"/>
    </w:rPr>
  </w:style>
  <w:style w:type="character" w:styleId="EndnoteReference">
    <w:name w:val="endnote reference"/>
    <w:basedOn w:val="DefaultParagraphFont"/>
    <w:uiPriority w:val="99"/>
    <w:rsid w:val="001051D4"/>
    <w:rPr>
      <w:rFonts w:cs="Times New Roman"/>
      <w:vertAlign w:val="superscript"/>
    </w:rPr>
  </w:style>
  <w:style w:type="paragraph" w:styleId="NoSpacing">
    <w:name w:val="No Spacing"/>
    <w:link w:val="NoSpacingChar"/>
    <w:uiPriority w:val="99"/>
    <w:qFormat/>
    <w:rsid w:val="00AD1856"/>
    <w:pPr>
      <w:spacing w:after="160" w:line="259" w:lineRule="auto"/>
    </w:pPr>
    <w:rPr>
      <w:rFonts w:eastAsia="Times New Roman"/>
    </w:rPr>
  </w:style>
  <w:style w:type="character" w:customStyle="1" w:styleId="NoSpacingChar">
    <w:name w:val="No Spacing Char"/>
    <w:basedOn w:val="DefaultParagraphFont"/>
    <w:link w:val="NoSpacing"/>
    <w:uiPriority w:val="99"/>
    <w:locked/>
    <w:rsid w:val="00AD1856"/>
    <w:rPr>
      <w:rFonts w:eastAsia="Times New Roman" w:cs="Times New Roman"/>
      <w:sz w:val="22"/>
      <w:szCs w:val="22"/>
      <w:lang w:val="en-US" w:eastAsia="en-US" w:bidi="ar-SA"/>
    </w:rPr>
  </w:style>
  <w:style w:type="paragraph" w:styleId="Subtitle">
    <w:name w:val="Subtitle"/>
    <w:basedOn w:val="Normal"/>
    <w:next w:val="Normal"/>
    <w:link w:val="SubtitleChar"/>
    <w:uiPriority w:val="99"/>
    <w:qFormat/>
    <w:rsid w:val="00DC201A"/>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DC201A"/>
    <w:rPr>
      <w:rFonts w:eastAsia="Times New Roman" w:cs="Times New Roman"/>
      <w:color w:val="5A5A5A"/>
      <w:spacing w:val="15"/>
    </w:rPr>
  </w:style>
  <w:style w:type="paragraph" w:styleId="FootnoteText">
    <w:name w:val="footnote text"/>
    <w:basedOn w:val="Normal"/>
    <w:link w:val="FootnoteTextChar"/>
    <w:uiPriority w:val="99"/>
    <w:semiHidden/>
    <w:rsid w:val="00B4015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40158"/>
    <w:rPr>
      <w:rFonts w:cs="Times New Roman"/>
      <w:sz w:val="20"/>
      <w:szCs w:val="20"/>
    </w:rPr>
  </w:style>
  <w:style w:type="character" w:styleId="FootnoteReference">
    <w:name w:val="footnote reference"/>
    <w:basedOn w:val="DefaultParagraphFont"/>
    <w:uiPriority w:val="99"/>
    <w:semiHidden/>
    <w:rsid w:val="00B40158"/>
    <w:rPr>
      <w:rFonts w:cs="Times New Roman"/>
      <w:vertAlign w:val="superscript"/>
    </w:rPr>
  </w:style>
  <w:style w:type="paragraph" w:styleId="TOCHeading">
    <w:name w:val="TOC Heading"/>
    <w:basedOn w:val="Heading1"/>
    <w:next w:val="Normal"/>
    <w:uiPriority w:val="99"/>
    <w:qFormat/>
    <w:rsid w:val="00697425"/>
    <w:pPr>
      <w:outlineLvl w:val="9"/>
    </w:pPr>
  </w:style>
  <w:style w:type="paragraph" w:styleId="TOC1">
    <w:name w:val="toc 1"/>
    <w:basedOn w:val="Normal"/>
    <w:next w:val="Normal"/>
    <w:autoRedefine/>
    <w:uiPriority w:val="99"/>
    <w:rsid w:val="00697425"/>
    <w:pPr>
      <w:spacing w:after="100"/>
    </w:pPr>
  </w:style>
  <w:style w:type="paragraph" w:styleId="TOC2">
    <w:name w:val="toc 2"/>
    <w:basedOn w:val="Normal"/>
    <w:next w:val="Normal"/>
    <w:autoRedefine/>
    <w:uiPriority w:val="99"/>
    <w:rsid w:val="00697425"/>
    <w:pPr>
      <w:spacing w:after="100"/>
      <w:ind w:left="220"/>
    </w:pPr>
  </w:style>
  <w:style w:type="character" w:styleId="Hyperlink">
    <w:name w:val="Hyperlink"/>
    <w:basedOn w:val="DefaultParagraphFont"/>
    <w:uiPriority w:val="99"/>
    <w:rsid w:val="00697425"/>
    <w:rPr>
      <w:rFonts w:cs="Times New Roman"/>
      <w:color w:val="0563C1"/>
      <w:u w:val="single"/>
    </w:rPr>
  </w:style>
  <w:style w:type="paragraph" w:customStyle="1" w:styleId="Normal1">
    <w:name w:val="Normal1"/>
    <w:uiPriority w:val="99"/>
    <w:rsid w:val="00A42450"/>
    <w:pPr>
      <w:spacing w:after="160" w:line="276" w:lineRule="auto"/>
    </w:pPr>
    <w:rPr>
      <w:rFonts w:ascii="Arial" w:hAnsi="Arial" w:cs="Arial"/>
      <w:color w:val="000000"/>
      <w:szCs w:val="24"/>
    </w:rPr>
  </w:style>
  <w:style w:type="character" w:customStyle="1" w:styleId="ListParagraphChar">
    <w:name w:val="List Paragraph Char"/>
    <w:basedOn w:val="DefaultParagraphFont"/>
    <w:link w:val="ListParagraph"/>
    <w:uiPriority w:val="99"/>
    <w:locked/>
    <w:rsid w:val="004A2CCD"/>
    <w:rPr>
      <w:rFonts w:ascii="Garamond" w:hAnsi="Garamond" w:cs="Times New Roman"/>
      <w:sz w:val="24"/>
      <w:szCs w:val="24"/>
      <w:lang w:val="en-IE"/>
    </w:rPr>
  </w:style>
  <w:style w:type="character" w:styleId="CommentReference">
    <w:name w:val="annotation reference"/>
    <w:basedOn w:val="DefaultParagraphFont"/>
    <w:uiPriority w:val="99"/>
    <w:rsid w:val="004A2CCD"/>
    <w:rPr>
      <w:rFonts w:cs="Times New Roman"/>
      <w:sz w:val="16"/>
      <w:szCs w:val="16"/>
    </w:rPr>
  </w:style>
  <w:style w:type="paragraph" w:styleId="CommentText">
    <w:name w:val="annotation text"/>
    <w:basedOn w:val="Normal"/>
    <w:link w:val="CommentTextChar"/>
    <w:uiPriority w:val="99"/>
    <w:rsid w:val="004A2CCD"/>
    <w:pPr>
      <w:spacing w:line="240" w:lineRule="auto"/>
    </w:pPr>
    <w:rPr>
      <w:sz w:val="20"/>
      <w:szCs w:val="20"/>
    </w:rPr>
  </w:style>
  <w:style w:type="character" w:customStyle="1" w:styleId="CommentTextChar">
    <w:name w:val="Comment Text Char"/>
    <w:basedOn w:val="DefaultParagraphFont"/>
    <w:link w:val="CommentText"/>
    <w:uiPriority w:val="99"/>
    <w:locked/>
    <w:rsid w:val="004A2CCD"/>
    <w:rPr>
      <w:rFonts w:cs="Times New Roman"/>
      <w:sz w:val="20"/>
      <w:szCs w:val="20"/>
    </w:rPr>
  </w:style>
  <w:style w:type="paragraph" w:styleId="CommentSubject">
    <w:name w:val="annotation subject"/>
    <w:basedOn w:val="CommentText"/>
    <w:next w:val="CommentText"/>
    <w:link w:val="CommentSubjectChar"/>
    <w:uiPriority w:val="99"/>
    <w:semiHidden/>
    <w:rsid w:val="004A2CCD"/>
    <w:rPr>
      <w:b/>
      <w:bCs/>
    </w:rPr>
  </w:style>
  <w:style w:type="character" w:customStyle="1" w:styleId="CommentSubjectChar">
    <w:name w:val="Comment Subject Char"/>
    <w:basedOn w:val="CommentTextChar"/>
    <w:link w:val="CommentSubject"/>
    <w:uiPriority w:val="99"/>
    <w:semiHidden/>
    <w:locked/>
    <w:rsid w:val="004A2CCD"/>
    <w:rPr>
      <w:rFonts w:cs="Times New Roman"/>
      <w:b/>
      <w:bCs/>
      <w:sz w:val="20"/>
      <w:szCs w:val="20"/>
    </w:rPr>
  </w:style>
  <w:style w:type="paragraph" w:styleId="BalloonText">
    <w:name w:val="Balloon Text"/>
    <w:basedOn w:val="Normal"/>
    <w:link w:val="BalloonTextChar"/>
    <w:uiPriority w:val="99"/>
    <w:semiHidden/>
    <w:rsid w:val="004A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A2CCD"/>
    <w:rPr>
      <w:rFonts w:ascii="Segoe UI" w:hAnsi="Segoe UI" w:cs="Segoe UI"/>
      <w:sz w:val="18"/>
      <w:szCs w:val="18"/>
    </w:rPr>
  </w:style>
  <w:style w:type="paragraph" w:styleId="NormalWeb">
    <w:name w:val="Normal (Web)"/>
    <w:basedOn w:val="Normal"/>
    <w:uiPriority w:val="99"/>
    <w:rsid w:val="006379E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E20986"/>
    <w:rPr>
      <w:rFonts w:cs="Times New Roman"/>
    </w:rPr>
  </w:style>
  <w:style w:type="character" w:styleId="Emphasis">
    <w:name w:val="Emphasis"/>
    <w:basedOn w:val="DefaultParagraphFont"/>
    <w:uiPriority w:val="99"/>
    <w:qFormat/>
    <w:rsid w:val="0097424A"/>
    <w:rPr>
      <w:rFonts w:cs="Times New Roman"/>
      <w:i/>
    </w:rPr>
  </w:style>
  <w:style w:type="character" w:customStyle="1" w:styleId="speaker">
    <w:name w:val="speaker"/>
    <w:basedOn w:val="DefaultParagraphFont"/>
    <w:uiPriority w:val="99"/>
    <w:rsid w:val="00FF0AFB"/>
    <w:rPr>
      <w:rFonts w:cs="Times New Roman"/>
    </w:rPr>
  </w:style>
  <w:style w:type="paragraph" w:customStyle="1" w:styleId="noname">
    <w:name w:val="no_name"/>
    <w:basedOn w:val="Normal"/>
    <w:uiPriority w:val="99"/>
    <w:rsid w:val="0006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locked/>
    <w:rsid w:val="0062312C"/>
    <w:rPr>
      <w:rFonts w:cs="Times New Roman"/>
      <w:b/>
      <w:bCs/>
    </w:rPr>
  </w:style>
  <w:style w:type="paragraph" w:customStyle="1" w:styleId="Body">
    <w:name w:val="Body"/>
    <w:uiPriority w:val="99"/>
    <w:rsid w:val="009D30F3"/>
    <w:pPr>
      <w:spacing w:after="160" w:line="259" w:lineRule="auto"/>
    </w:pPr>
    <w:rPr>
      <w:rFonts w:ascii="Helvetica" w:hAnsi="Helvetica"/>
      <w:color w:val="000000"/>
      <w:sz w:val="24"/>
      <w:szCs w:val="20"/>
      <w:lang w:eastAsia="en-GB"/>
    </w:rPr>
  </w:style>
  <w:style w:type="paragraph" w:customStyle="1" w:styleId="FootnoteText1">
    <w:name w:val="Footnote Text1"/>
    <w:uiPriority w:val="99"/>
    <w:rsid w:val="009D30F3"/>
    <w:pPr>
      <w:spacing w:after="160" w:line="259" w:lineRule="auto"/>
    </w:pPr>
    <w:rPr>
      <w:rFonts w:ascii="Helvetica" w:hAnsi="Helvetica"/>
      <w:color w:val="000000"/>
      <w:sz w:val="20"/>
      <w:szCs w:val="20"/>
      <w:lang w:eastAsia="en-GB"/>
    </w:rPr>
  </w:style>
  <w:style w:type="paragraph" w:customStyle="1" w:styleId="Body1">
    <w:name w:val="Body 1"/>
    <w:uiPriority w:val="99"/>
    <w:rsid w:val="00055E09"/>
    <w:pPr>
      <w:spacing w:after="160" w:line="259" w:lineRule="auto"/>
    </w:pPr>
    <w:rPr>
      <w:rFonts w:ascii="Helvetica" w:eastAsia="Arial Unicode MS" w:hAnsi="Helvetica"/>
      <w:color w:val="000000"/>
      <w:sz w:val="24"/>
      <w:szCs w:val="20"/>
      <w:lang w:val="en-GB" w:eastAsia="en-GB"/>
    </w:rPr>
  </w:style>
  <w:style w:type="paragraph" w:styleId="Title">
    <w:name w:val="Title"/>
    <w:basedOn w:val="Normal"/>
    <w:next w:val="Normal"/>
    <w:link w:val="TitleChar"/>
    <w:uiPriority w:val="99"/>
    <w:qFormat/>
    <w:locked/>
    <w:rsid w:val="003E794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3E7940"/>
    <w:rPr>
      <w:rFonts w:ascii="Calibri Light" w:hAnsi="Calibri Light" w:cs="Times New Roman"/>
      <w:spacing w:val="-10"/>
      <w:kern w:val="28"/>
      <w:sz w:val="56"/>
      <w:szCs w:val="56"/>
      <w:lang w:val="en-GB"/>
    </w:rPr>
  </w:style>
  <w:style w:type="character" w:styleId="IntenseReference">
    <w:name w:val="Intense Reference"/>
    <w:basedOn w:val="DefaultParagraphFont"/>
    <w:uiPriority w:val="99"/>
    <w:qFormat/>
    <w:rsid w:val="003E7940"/>
    <w:rPr>
      <w:rFonts w:cs="Times New Roman"/>
      <w:b/>
      <w:bCs/>
      <w:smallCaps/>
      <w:color w:val="5B9BD5"/>
      <w:spacing w:val="5"/>
    </w:rPr>
  </w:style>
  <w:style w:type="paragraph" w:styleId="TOC3">
    <w:name w:val="toc 3"/>
    <w:basedOn w:val="Normal"/>
    <w:next w:val="Normal"/>
    <w:autoRedefine/>
    <w:uiPriority w:val="99"/>
    <w:locked/>
    <w:rsid w:val="00C57693"/>
    <w:pPr>
      <w:ind w:left="440"/>
    </w:pPr>
  </w:style>
  <w:style w:type="paragraph" w:styleId="DocumentMap">
    <w:name w:val="Document Map"/>
    <w:basedOn w:val="Normal"/>
    <w:link w:val="DocumentMapChar"/>
    <w:uiPriority w:val="99"/>
    <w:semiHidden/>
    <w:rsid w:val="00A06C0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57726"/>
    <w:rPr>
      <w:rFonts w:ascii="Times New Roman" w:hAnsi="Times New Roman" w:cs="Times New Roman"/>
      <w:sz w:val="2"/>
      <w:lang w:val="en-GB"/>
    </w:rPr>
  </w:style>
  <w:style w:type="character" w:styleId="PageNumber">
    <w:name w:val="page number"/>
    <w:basedOn w:val="DefaultParagraphFont"/>
    <w:uiPriority w:val="99"/>
    <w:rsid w:val="0038285F"/>
    <w:rPr>
      <w:rFonts w:cs="Times New Roman"/>
    </w:rPr>
  </w:style>
  <w:style w:type="paragraph" w:customStyle="1" w:styleId="BookEndnotes">
    <w:name w:val="Book Endnotes"/>
    <w:basedOn w:val="EndnoteText"/>
    <w:link w:val="BookEndnotesChar"/>
    <w:uiPriority w:val="99"/>
    <w:rsid w:val="00BD2B78"/>
    <w:rPr>
      <w:rFonts w:ascii="Calibri" w:hAnsi="Calibri"/>
      <w:color w:val="auto"/>
    </w:rPr>
  </w:style>
  <w:style w:type="paragraph" w:styleId="IntenseQuote">
    <w:name w:val="Intense Quote"/>
    <w:basedOn w:val="Normal"/>
    <w:next w:val="Normal"/>
    <w:link w:val="IntenseQuoteChar"/>
    <w:uiPriority w:val="99"/>
    <w:qFormat/>
    <w:rsid w:val="006545EF"/>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6545EF"/>
    <w:rPr>
      <w:rFonts w:ascii="Bookman Old Style" w:eastAsia="Arial Unicode MS" w:hAnsi="Bookman Old Style" w:cs="Times New Roman"/>
      <w:i/>
      <w:iCs/>
      <w:color w:val="4F81BD"/>
      <w:lang w:val="en-GB" w:eastAsia="en-GB"/>
    </w:rPr>
  </w:style>
  <w:style w:type="character" w:customStyle="1" w:styleId="BookEndnotesChar">
    <w:name w:val="Book Endnotes Char"/>
    <w:basedOn w:val="EndnoteTextChar"/>
    <w:link w:val="BookEndnotes"/>
    <w:uiPriority w:val="99"/>
    <w:locked/>
    <w:rsid w:val="00BD2B78"/>
    <w:rPr>
      <w:rFonts w:ascii="Calibri" w:eastAsia="Arial Unicode MS" w:hAnsi="Calibri" w:cs="Times New Roman"/>
      <w:sz w:val="20"/>
      <w:szCs w:val="20"/>
      <w:lang w:val="en-GB" w:eastAsia="en-GB"/>
    </w:rPr>
  </w:style>
  <w:style w:type="character" w:styleId="BookTitle">
    <w:name w:val="Book Title"/>
    <w:basedOn w:val="DefaultParagraphFont"/>
    <w:uiPriority w:val="99"/>
    <w:qFormat/>
    <w:rsid w:val="006545EF"/>
    <w:rPr>
      <w:rFonts w:cs="Times New Roman"/>
      <w:b/>
      <w:bCs/>
      <w:i/>
      <w:iCs/>
      <w:spacing w:val="5"/>
    </w:rPr>
  </w:style>
  <w:style w:type="paragraph" w:styleId="Quote">
    <w:name w:val="Quote"/>
    <w:basedOn w:val="Normal"/>
    <w:next w:val="Normal"/>
    <w:link w:val="QuoteChar"/>
    <w:uiPriority w:val="99"/>
    <w:qFormat/>
    <w:rsid w:val="00473437"/>
    <w:pPr>
      <w:spacing w:before="200"/>
      <w:ind w:left="864" w:right="864"/>
      <w:jc w:val="center"/>
    </w:pPr>
    <w:rPr>
      <w:rFonts w:ascii="Calibri" w:eastAsia="Calibri" w:hAnsi="Calibri"/>
      <w:i/>
      <w:iCs/>
      <w:color w:val="404040"/>
      <w:lang w:eastAsia="en-US"/>
    </w:rPr>
  </w:style>
  <w:style w:type="character" w:customStyle="1" w:styleId="QuoteChar">
    <w:name w:val="Quote Char"/>
    <w:basedOn w:val="DefaultParagraphFont"/>
    <w:link w:val="Quote"/>
    <w:uiPriority w:val="99"/>
    <w:locked/>
    <w:rsid w:val="00473437"/>
    <w:rPr>
      <w:rFonts w:ascii="Calibri" w:eastAsia="Times New Roman" w:hAnsi="Calibri" w:cs="Times New Roman"/>
      <w:i/>
      <w:iCs/>
      <w:color w:val="404040"/>
      <w:lang w:val="en-GB"/>
    </w:rPr>
  </w:style>
  <w:style w:type="paragraph" w:styleId="TOC4">
    <w:name w:val="toc 4"/>
    <w:basedOn w:val="Normal"/>
    <w:next w:val="Normal"/>
    <w:autoRedefine/>
    <w:uiPriority w:val="99"/>
    <w:semiHidden/>
    <w:rsid w:val="0064407C"/>
    <w:pPr>
      <w:spacing w:after="100" w:line="240" w:lineRule="auto"/>
      <w:ind w:left="720"/>
      <w:jc w:val="left"/>
    </w:pPr>
    <w:rPr>
      <w:rFonts w:ascii="Calibri" w:eastAsia="Times New Roman" w:hAnsi="Calibri"/>
      <w:color w:val="auto"/>
      <w:sz w:val="24"/>
      <w:szCs w:val="24"/>
      <w:lang w:val="en-US" w:eastAsia="en-US"/>
    </w:rPr>
  </w:style>
  <w:style w:type="paragraph" w:styleId="TOC5">
    <w:name w:val="toc 5"/>
    <w:basedOn w:val="Normal"/>
    <w:next w:val="Normal"/>
    <w:autoRedefine/>
    <w:uiPriority w:val="99"/>
    <w:semiHidden/>
    <w:rsid w:val="0064407C"/>
    <w:pPr>
      <w:spacing w:after="100" w:line="240" w:lineRule="auto"/>
      <w:ind w:left="960"/>
      <w:jc w:val="left"/>
    </w:pPr>
    <w:rPr>
      <w:rFonts w:ascii="Calibri" w:eastAsia="Times New Roman" w:hAnsi="Calibri"/>
      <w:color w:val="auto"/>
      <w:sz w:val="24"/>
      <w:szCs w:val="24"/>
      <w:lang w:val="en-US" w:eastAsia="en-US"/>
    </w:rPr>
  </w:style>
  <w:style w:type="paragraph" w:styleId="TOC6">
    <w:name w:val="toc 6"/>
    <w:basedOn w:val="Normal"/>
    <w:next w:val="Normal"/>
    <w:autoRedefine/>
    <w:uiPriority w:val="99"/>
    <w:semiHidden/>
    <w:rsid w:val="0064407C"/>
    <w:pPr>
      <w:spacing w:after="100" w:line="240" w:lineRule="auto"/>
      <w:ind w:left="1200"/>
      <w:jc w:val="left"/>
    </w:pPr>
    <w:rPr>
      <w:rFonts w:ascii="Calibri" w:eastAsia="Times New Roman" w:hAnsi="Calibri"/>
      <w:color w:val="auto"/>
      <w:sz w:val="24"/>
      <w:szCs w:val="24"/>
      <w:lang w:val="en-US" w:eastAsia="en-US"/>
    </w:rPr>
  </w:style>
  <w:style w:type="paragraph" w:styleId="TOC7">
    <w:name w:val="toc 7"/>
    <w:basedOn w:val="Normal"/>
    <w:next w:val="Normal"/>
    <w:autoRedefine/>
    <w:uiPriority w:val="99"/>
    <w:semiHidden/>
    <w:rsid w:val="0064407C"/>
    <w:pPr>
      <w:spacing w:after="100" w:line="240" w:lineRule="auto"/>
      <w:ind w:left="1440"/>
      <w:jc w:val="left"/>
    </w:pPr>
    <w:rPr>
      <w:rFonts w:ascii="Calibri" w:eastAsia="Times New Roman" w:hAnsi="Calibri"/>
      <w:color w:val="auto"/>
      <w:sz w:val="24"/>
      <w:szCs w:val="24"/>
      <w:lang w:val="en-US" w:eastAsia="en-US"/>
    </w:rPr>
  </w:style>
  <w:style w:type="paragraph" w:styleId="TOC8">
    <w:name w:val="toc 8"/>
    <w:basedOn w:val="Normal"/>
    <w:next w:val="Normal"/>
    <w:autoRedefine/>
    <w:uiPriority w:val="99"/>
    <w:semiHidden/>
    <w:rsid w:val="0064407C"/>
    <w:pPr>
      <w:spacing w:after="100" w:line="240" w:lineRule="auto"/>
      <w:ind w:left="1680"/>
      <w:jc w:val="left"/>
    </w:pPr>
    <w:rPr>
      <w:rFonts w:ascii="Calibri" w:eastAsia="Times New Roman" w:hAnsi="Calibri"/>
      <w:color w:val="auto"/>
      <w:sz w:val="24"/>
      <w:szCs w:val="24"/>
      <w:lang w:val="en-US" w:eastAsia="en-US"/>
    </w:rPr>
  </w:style>
  <w:style w:type="paragraph" w:styleId="TOC9">
    <w:name w:val="toc 9"/>
    <w:basedOn w:val="Normal"/>
    <w:next w:val="Normal"/>
    <w:autoRedefine/>
    <w:uiPriority w:val="99"/>
    <w:semiHidden/>
    <w:rsid w:val="0064407C"/>
    <w:pPr>
      <w:spacing w:after="100" w:line="240" w:lineRule="auto"/>
      <w:ind w:left="1920"/>
      <w:jc w:val="left"/>
    </w:pPr>
    <w:rPr>
      <w:rFonts w:ascii="Calibri" w:eastAsia="Times New Roman" w:hAnsi="Calibri"/>
      <w:color w:val="auto"/>
      <w:sz w:val="24"/>
      <w:szCs w:val="24"/>
      <w:lang w:val="en-US" w:eastAsia="en-US"/>
    </w:rPr>
  </w:style>
  <w:style w:type="paragraph" w:customStyle="1" w:styleId="bookendnote">
    <w:name w:val="book endnote"/>
    <w:basedOn w:val="BookEndnotes"/>
    <w:uiPriority w:val="99"/>
    <w:rsid w:val="00BD2B78"/>
    <w:rPr>
      <w:rFonts w:ascii="Arial" w:hAnsi="Arial" w:cs="Arial"/>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1124">
      <w:bodyDiv w:val="1"/>
      <w:marLeft w:val="0"/>
      <w:marRight w:val="0"/>
      <w:marTop w:val="0"/>
      <w:marBottom w:val="0"/>
      <w:divBdr>
        <w:top w:val="none" w:sz="0" w:space="0" w:color="auto"/>
        <w:left w:val="none" w:sz="0" w:space="0" w:color="auto"/>
        <w:bottom w:val="none" w:sz="0" w:space="0" w:color="auto"/>
        <w:right w:val="none" w:sz="0" w:space="0" w:color="auto"/>
      </w:divBdr>
    </w:div>
    <w:div w:id="621152543">
      <w:bodyDiv w:val="1"/>
      <w:marLeft w:val="0"/>
      <w:marRight w:val="0"/>
      <w:marTop w:val="0"/>
      <w:marBottom w:val="0"/>
      <w:divBdr>
        <w:top w:val="none" w:sz="0" w:space="0" w:color="auto"/>
        <w:left w:val="none" w:sz="0" w:space="0" w:color="auto"/>
        <w:bottom w:val="none" w:sz="0" w:space="0" w:color="auto"/>
        <w:right w:val="none" w:sz="0" w:space="0" w:color="auto"/>
      </w:divBdr>
    </w:div>
    <w:div w:id="1056198744">
      <w:marLeft w:val="0"/>
      <w:marRight w:val="0"/>
      <w:marTop w:val="0"/>
      <w:marBottom w:val="0"/>
      <w:divBdr>
        <w:top w:val="none" w:sz="0" w:space="0" w:color="auto"/>
        <w:left w:val="none" w:sz="0" w:space="0" w:color="auto"/>
        <w:bottom w:val="none" w:sz="0" w:space="0" w:color="auto"/>
        <w:right w:val="none" w:sz="0" w:space="0" w:color="auto"/>
      </w:divBdr>
    </w:div>
    <w:div w:id="1056198745">
      <w:marLeft w:val="0"/>
      <w:marRight w:val="0"/>
      <w:marTop w:val="0"/>
      <w:marBottom w:val="0"/>
      <w:divBdr>
        <w:top w:val="none" w:sz="0" w:space="0" w:color="auto"/>
        <w:left w:val="none" w:sz="0" w:space="0" w:color="auto"/>
        <w:bottom w:val="none" w:sz="0" w:space="0" w:color="auto"/>
        <w:right w:val="none" w:sz="0" w:space="0" w:color="auto"/>
      </w:divBdr>
    </w:div>
    <w:div w:id="1056198746">
      <w:marLeft w:val="0"/>
      <w:marRight w:val="0"/>
      <w:marTop w:val="0"/>
      <w:marBottom w:val="0"/>
      <w:divBdr>
        <w:top w:val="none" w:sz="0" w:space="0" w:color="auto"/>
        <w:left w:val="none" w:sz="0" w:space="0" w:color="auto"/>
        <w:bottom w:val="none" w:sz="0" w:space="0" w:color="auto"/>
        <w:right w:val="none" w:sz="0" w:space="0" w:color="auto"/>
      </w:divBdr>
    </w:div>
    <w:div w:id="1056198747">
      <w:marLeft w:val="0"/>
      <w:marRight w:val="0"/>
      <w:marTop w:val="0"/>
      <w:marBottom w:val="0"/>
      <w:divBdr>
        <w:top w:val="none" w:sz="0" w:space="0" w:color="auto"/>
        <w:left w:val="none" w:sz="0" w:space="0" w:color="auto"/>
        <w:bottom w:val="none" w:sz="0" w:space="0" w:color="auto"/>
        <w:right w:val="none" w:sz="0" w:space="0" w:color="auto"/>
      </w:divBdr>
    </w:div>
    <w:div w:id="1056198748">
      <w:marLeft w:val="0"/>
      <w:marRight w:val="0"/>
      <w:marTop w:val="0"/>
      <w:marBottom w:val="0"/>
      <w:divBdr>
        <w:top w:val="none" w:sz="0" w:space="0" w:color="auto"/>
        <w:left w:val="none" w:sz="0" w:space="0" w:color="auto"/>
        <w:bottom w:val="none" w:sz="0" w:space="0" w:color="auto"/>
        <w:right w:val="none" w:sz="0" w:space="0" w:color="auto"/>
      </w:divBdr>
    </w:div>
    <w:div w:id="1056198749">
      <w:marLeft w:val="0"/>
      <w:marRight w:val="0"/>
      <w:marTop w:val="0"/>
      <w:marBottom w:val="0"/>
      <w:divBdr>
        <w:top w:val="none" w:sz="0" w:space="0" w:color="auto"/>
        <w:left w:val="none" w:sz="0" w:space="0" w:color="auto"/>
        <w:bottom w:val="none" w:sz="0" w:space="0" w:color="auto"/>
        <w:right w:val="none" w:sz="0" w:space="0" w:color="auto"/>
      </w:divBdr>
    </w:div>
    <w:div w:id="1056198750">
      <w:marLeft w:val="0"/>
      <w:marRight w:val="0"/>
      <w:marTop w:val="0"/>
      <w:marBottom w:val="0"/>
      <w:divBdr>
        <w:top w:val="none" w:sz="0" w:space="0" w:color="auto"/>
        <w:left w:val="none" w:sz="0" w:space="0" w:color="auto"/>
        <w:bottom w:val="none" w:sz="0" w:space="0" w:color="auto"/>
        <w:right w:val="none" w:sz="0" w:space="0" w:color="auto"/>
      </w:divBdr>
    </w:div>
    <w:div w:id="1056198751">
      <w:marLeft w:val="0"/>
      <w:marRight w:val="0"/>
      <w:marTop w:val="0"/>
      <w:marBottom w:val="0"/>
      <w:divBdr>
        <w:top w:val="none" w:sz="0" w:space="0" w:color="auto"/>
        <w:left w:val="none" w:sz="0" w:space="0" w:color="auto"/>
        <w:bottom w:val="none" w:sz="0" w:space="0" w:color="auto"/>
        <w:right w:val="none" w:sz="0" w:space="0" w:color="auto"/>
      </w:divBdr>
    </w:div>
    <w:div w:id="1056198752">
      <w:marLeft w:val="0"/>
      <w:marRight w:val="0"/>
      <w:marTop w:val="0"/>
      <w:marBottom w:val="0"/>
      <w:divBdr>
        <w:top w:val="none" w:sz="0" w:space="0" w:color="auto"/>
        <w:left w:val="none" w:sz="0" w:space="0" w:color="auto"/>
        <w:bottom w:val="none" w:sz="0" w:space="0" w:color="auto"/>
        <w:right w:val="none" w:sz="0" w:space="0" w:color="auto"/>
      </w:divBdr>
    </w:div>
    <w:div w:id="1056198753">
      <w:marLeft w:val="0"/>
      <w:marRight w:val="0"/>
      <w:marTop w:val="0"/>
      <w:marBottom w:val="0"/>
      <w:divBdr>
        <w:top w:val="none" w:sz="0" w:space="0" w:color="auto"/>
        <w:left w:val="none" w:sz="0" w:space="0" w:color="auto"/>
        <w:bottom w:val="none" w:sz="0" w:space="0" w:color="auto"/>
        <w:right w:val="none" w:sz="0" w:space="0" w:color="auto"/>
      </w:divBdr>
    </w:div>
    <w:div w:id="1056198754">
      <w:marLeft w:val="0"/>
      <w:marRight w:val="0"/>
      <w:marTop w:val="0"/>
      <w:marBottom w:val="0"/>
      <w:divBdr>
        <w:top w:val="none" w:sz="0" w:space="0" w:color="auto"/>
        <w:left w:val="none" w:sz="0" w:space="0" w:color="auto"/>
        <w:bottom w:val="none" w:sz="0" w:space="0" w:color="auto"/>
        <w:right w:val="none" w:sz="0" w:space="0" w:color="auto"/>
      </w:divBdr>
    </w:div>
    <w:div w:id="1056198755">
      <w:marLeft w:val="0"/>
      <w:marRight w:val="0"/>
      <w:marTop w:val="0"/>
      <w:marBottom w:val="0"/>
      <w:divBdr>
        <w:top w:val="none" w:sz="0" w:space="0" w:color="auto"/>
        <w:left w:val="none" w:sz="0" w:space="0" w:color="auto"/>
        <w:bottom w:val="none" w:sz="0" w:space="0" w:color="auto"/>
        <w:right w:val="none" w:sz="0" w:space="0" w:color="auto"/>
      </w:divBdr>
    </w:div>
    <w:div w:id="1056198756">
      <w:marLeft w:val="0"/>
      <w:marRight w:val="0"/>
      <w:marTop w:val="0"/>
      <w:marBottom w:val="0"/>
      <w:divBdr>
        <w:top w:val="none" w:sz="0" w:space="0" w:color="auto"/>
        <w:left w:val="none" w:sz="0" w:space="0" w:color="auto"/>
        <w:bottom w:val="none" w:sz="0" w:space="0" w:color="auto"/>
        <w:right w:val="none" w:sz="0" w:space="0" w:color="auto"/>
      </w:divBdr>
    </w:div>
    <w:div w:id="1056198757">
      <w:marLeft w:val="0"/>
      <w:marRight w:val="0"/>
      <w:marTop w:val="0"/>
      <w:marBottom w:val="0"/>
      <w:divBdr>
        <w:top w:val="none" w:sz="0" w:space="0" w:color="auto"/>
        <w:left w:val="none" w:sz="0" w:space="0" w:color="auto"/>
        <w:bottom w:val="none" w:sz="0" w:space="0" w:color="auto"/>
        <w:right w:val="none" w:sz="0" w:space="0" w:color="auto"/>
      </w:divBdr>
    </w:div>
    <w:div w:id="1056198758">
      <w:marLeft w:val="0"/>
      <w:marRight w:val="0"/>
      <w:marTop w:val="0"/>
      <w:marBottom w:val="0"/>
      <w:divBdr>
        <w:top w:val="none" w:sz="0" w:space="0" w:color="auto"/>
        <w:left w:val="none" w:sz="0" w:space="0" w:color="auto"/>
        <w:bottom w:val="none" w:sz="0" w:space="0" w:color="auto"/>
        <w:right w:val="none" w:sz="0" w:space="0" w:color="auto"/>
      </w:divBdr>
    </w:div>
    <w:div w:id="1056198759">
      <w:marLeft w:val="0"/>
      <w:marRight w:val="0"/>
      <w:marTop w:val="0"/>
      <w:marBottom w:val="0"/>
      <w:divBdr>
        <w:top w:val="none" w:sz="0" w:space="0" w:color="auto"/>
        <w:left w:val="none" w:sz="0" w:space="0" w:color="auto"/>
        <w:bottom w:val="none" w:sz="0" w:space="0" w:color="auto"/>
        <w:right w:val="none" w:sz="0" w:space="0" w:color="auto"/>
      </w:divBdr>
    </w:div>
    <w:div w:id="1056198760">
      <w:marLeft w:val="0"/>
      <w:marRight w:val="0"/>
      <w:marTop w:val="0"/>
      <w:marBottom w:val="0"/>
      <w:divBdr>
        <w:top w:val="none" w:sz="0" w:space="0" w:color="auto"/>
        <w:left w:val="none" w:sz="0" w:space="0" w:color="auto"/>
        <w:bottom w:val="none" w:sz="0" w:space="0" w:color="auto"/>
        <w:right w:val="none" w:sz="0" w:space="0" w:color="auto"/>
      </w:divBdr>
    </w:div>
    <w:div w:id="1056198761">
      <w:marLeft w:val="0"/>
      <w:marRight w:val="0"/>
      <w:marTop w:val="0"/>
      <w:marBottom w:val="0"/>
      <w:divBdr>
        <w:top w:val="none" w:sz="0" w:space="0" w:color="auto"/>
        <w:left w:val="none" w:sz="0" w:space="0" w:color="auto"/>
        <w:bottom w:val="none" w:sz="0" w:space="0" w:color="auto"/>
        <w:right w:val="none" w:sz="0" w:space="0" w:color="auto"/>
      </w:divBdr>
    </w:div>
    <w:div w:id="1056198762">
      <w:marLeft w:val="0"/>
      <w:marRight w:val="0"/>
      <w:marTop w:val="0"/>
      <w:marBottom w:val="0"/>
      <w:divBdr>
        <w:top w:val="none" w:sz="0" w:space="0" w:color="auto"/>
        <w:left w:val="none" w:sz="0" w:space="0" w:color="auto"/>
        <w:bottom w:val="none" w:sz="0" w:space="0" w:color="auto"/>
        <w:right w:val="none" w:sz="0" w:space="0" w:color="auto"/>
      </w:divBdr>
    </w:div>
    <w:div w:id="1056198763">
      <w:marLeft w:val="0"/>
      <w:marRight w:val="0"/>
      <w:marTop w:val="0"/>
      <w:marBottom w:val="0"/>
      <w:divBdr>
        <w:top w:val="none" w:sz="0" w:space="0" w:color="auto"/>
        <w:left w:val="none" w:sz="0" w:space="0" w:color="auto"/>
        <w:bottom w:val="none" w:sz="0" w:space="0" w:color="auto"/>
        <w:right w:val="none" w:sz="0" w:space="0" w:color="auto"/>
      </w:divBdr>
    </w:div>
    <w:div w:id="1056198764">
      <w:marLeft w:val="0"/>
      <w:marRight w:val="0"/>
      <w:marTop w:val="0"/>
      <w:marBottom w:val="0"/>
      <w:divBdr>
        <w:top w:val="none" w:sz="0" w:space="0" w:color="auto"/>
        <w:left w:val="none" w:sz="0" w:space="0" w:color="auto"/>
        <w:bottom w:val="none" w:sz="0" w:space="0" w:color="auto"/>
        <w:right w:val="none" w:sz="0" w:space="0" w:color="auto"/>
      </w:divBdr>
    </w:div>
    <w:div w:id="1056198765">
      <w:marLeft w:val="0"/>
      <w:marRight w:val="0"/>
      <w:marTop w:val="0"/>
      <w:marBottom w:val="0"/>
      <w:divBdr>
        <w:top w:val="none" w:sz="0" w:space="0" w:color="auto"/>
        <w:left w:val="none" w:sz="0" w:space="0" w:color="auto"/>
        <w:bottom w:val="none" w:sz="0" w:space="0" w:color="auto"/>
        <w:right w:val="none" w:sz="0" w:space="0" w:color="auto"/>
      </w:divBdr>
    </w:div>
    <w:div w:id="1056198766">
      <w:marLeft w:val="0"/>
      <w:marRight w:val="0"/>
      <w:marTop w:val="0"/>
      <w:marBottom w:val="0"/>
      <w:divBdr>
        <w:top w:val="none" w:sz="0" w:space="0" w:color="auto"/>
        <w:left w:val="none" w:sz="0" w:space="0" w:color="auto"/>
        <w:bottom w:val="none" w:sz="0" w:space="0" w:color="auto"/>
        <w:right w:val="none" w:sz="0" w:space="0" w:color="auto"/>
      </w:divBdr>
    </w:div>
    <w:div w:id="1056198767">
      <w:marLeft w:val="0"/>
      <w:marRight w:val="0"/>
      <w:marTop w:val="0"/>
      <w:marBottom w:val="0"/>
      <w:divBdr>
        <w:top w:val="none" w:sz="0" w:space="0" w:color="auto"/>
        <w:left w:val="none" w:sz="0" w:space="0" w:color="auto"/>
        <w:bottom w:val="none" w:sz="0" w:space="0" w:color="auto"/>
        <w:right w:val="none" w:sz="0" w:space="0" w:color="auto"/>
      </w:divBdr>
    </w:div>
    <w:div w:id="1056198768">
      <w:marLeft w:val="0"/>
      <w:marRight w:val="0"/>
      <w:marTop w:val="0"/>
      <w:marBottom w:val="0"/>
      <w:divBdr>
        <w:top w:val="none" w:sz="0" w:space="0" w:color="auto"/>
        <w:left w:val="none" w:sz="0" w:space="0" w:color="auto"/>
        <w:bottom w:val="none" w:sz="0" w:space="0" w:color="auto"/>
        <w:right w:val="none" w:sz="0" w:space="0" w:color="auto"/>
      </w:divBdr>
    </w:div>
    <w:div w:id="1056198769">
      <w:marLeft w:val="0"/>
      <w:marRight w:val="0"/>
      <w:marTop w:val="0"/>
      <w:marBottom w:val="0"/>
      <w:divBdr>
        <w:top w:val="none" w:sz="0" w:space="0" w:color="auto"/>
        <w:left w:val="none" w:sz="0" w:space="0" w:color="auto"/>
        <w:bottom w:val="none" w:sz="0" w:space="0" w:color="auto"/>
        <w:right w:val="none" w:sz="0" w:space="0" w:color="auto"/>
      </w:divBdr>
    </w:div>
    <w:div w:id="1056198770">
      <w:marLeft w:val="0"/>
      <w:marRight w:val="0"/>
      <w:marTop w:val="0"/>
      <w:marBottom w:val="0"/>
      <w:divBdr>
        <w:top w:val="none" w:sz="0" w:space="0" w:color="auto"/>
        <w:left w:val="none" w:sz="0" w:space="0" w:color="auto"/>
        <w:bottom w:val="none" w:sz="0" w:space="0" w:color="auto"/>
        <w:right w:val="none" w:sz="0" w:space="0" w:color="auto"/>
      </w:divBdr>
    </w:div>
    <w:div w:id="1056198771">
      <w:marLeft w:val="0"/>
      <w:marRight w:val="0"/>
      <w:marTop w:val="0"/>
      <w:marBottom w:val="0"/>
      <w:divBdr>
        <w:top w:val="none" w:sz="0" w:space="0" w:color="auto"/>
        <w:left w:val="none" w:sz="0" w:space="0" w:color="auto"/>
        <w:bottom w:val="none" w:sz="0" w:space="0" w:color="auto"/>
        <w:right w:val="none" w:sz="0" w:space="0" w:color="auto"/>
      </w:divBdr>
    </w:div>
    <w:div w:id="1056198772">
      <w:marLeft w:val="0"/>
      <w:marRight w:val="0"/>
      <w:marTop w:val="0"/>
      <w:marBottom w:val="0"/>
      <w:divBdr>
        <w:top w:val="none" w:sz="0" w:space="0" w:color="auto"/>
        <w:left w:val="none" w:sz="0" w:space="0" w:color="auto"/>
        <w:bottom w:val="none" w:sz="0" w:space="0" w:color="auto"/>
        <w:right w:val="none" w:sz="0" w:space="0" w:color="auto"/>
      </w:divBdr>
    </w:div>
    <w:div w:id="1056198773">
      <w:marLeft w:val="0"/>
      <w:marRight w:val="0"/>
      <w:marTop w:val="0"/>
      <w:marBottom w:val="0"/>
      <w:divBdr>
        <w:top w:val="none" w:sz="0" w:space="0" w:color="auto"/>
        <w:left w:val="none" w:sz="0" w:space="0" w:color="auto"/>
        <w:bottom w:val="none" w:sz="0" w:space="0" w:color="auto"/>
        <w:right w:val="none" w:sz="0" w:space="0" w:color="auto"/>
      </w:divBdr>
    </w:div>
    <w:div w:id="1056198774">
      <w:marLeft w:val="0"/>
      <w:marRight w:val="0"/>
      <w:marTop w:val="0"/>
      <w:marBottom w:val="0"/>
      <w:divBdr>
        <w:top w:val="none" w:sz="0" w:space="0" w:color="auto"/>
        <w:left w:val="none" w:sz="0" w:space="0" w:color="auto"/>
        <w:bottom w:val="none" w:sz="0" w:space="0" w:color="auto"/>
        <w:right w:val="none" w:sz="0" w:space="0" w:color="auto"/>
      </w:divBdr>
    </w:div>
    <w:div w:id="1056198775">
      <w:marLeft w:val="0"/>
      <w:marRight w:val="0"/>
      <w:marTop w:val="0"/>
      <w:marBottom w:val="0"/>
      <w:divBdr>
        <w:top w:val="none" w:sz="0" w:space="0" w:color="auto"/>
        <w:left w:val="none" w:sz="0" w:space="0" w:color="auto"/>
        <w:bottom w:val="none" w:sz="0" w:space="0" w:color="auto"/>
        <w:right w:val="none" w:sz="0" w:space="0" w:color="auto"/>
      </w:divBdr>
    </w:div>
    <w:div w:id="1056198776">
      <w:marLeft w:val="0"/>
      <w:marRight w:val="0"/>
      <w:marTop w:val="0"/>
      <w:marBottom w:val="0"/>
      <w:divBdr>
        <w:top w:val="none" w:sz="0" w:space="0" w:color="auto"/>
        <w:left w:val="none" w:sz="0" w:space="0" w:color="auto"/>
        <w:bottom w:val="none" w:sz="0" w:space="0" w:color="auto"/>
        <w:right w:val="none" w:sz="0" w:space="0" w:color="auto"/>
      </w:divBdr>
    </w:div>
    <w:div w:id="1056198777">
      <w:marLeft w:val="0"/>
      <w:marRight w:val="0"/>
      <w:marTop w:val="0"/>
      <w:marBottom w:val="0"/>
      <w:divBdr>
        <w:top w:val="none" w:sz="0" w:space="0" w:color="auto"/>
        <w:left w:val="none" w:sz="0" w:space="0" w:color="auto"/>
        <w:bottom w:val="none" w:sz="0" w:space="0" w:color="auto"/>
        <w:right w:val="none" w:sz="0" w:space="0" w:color="auto"/>
      </w:divBdr>
    </w:div>
    <w:div w:id="1056198778">
      <w:marLeft w:val="0"/>
      <w:marRight w:val="0"/>
      <w:marTop w:val="0"/>
      <w:marBottom w:val="0"/>
      <w:divBdr>
        <w:top w:val="none" w:sz="0" w:space="0" w:color="auto"/>
        <w:left w:val="none" w:sz="0" w:space="0" w:color="auto"/>
        <w:bottom w:val="none" w:sz="0" w:space="0" w:color="auto"/>
        <w:right w:val="none" w:sz="0" w:space="0" w:color="auto"/>
      </w:divBdr>
    </w:div>
    <w:div w:id="1056198779">
      <w:marLeft w:val="0"/>
      <w:marRight w:val="0"/>
      <w:marTop w:val="0"/>
      <w:marBottom w:val="0"/>
      <w:divBdr>
        <w:top w:val="none" w:sz="0" w:space="0" w:color="auto"/>
        <w:left w:val="none" w:sz="0" w:space="0" w:color="auto"/>
        <w:bottom w:val="none" w:sz="0" w:space="0" w:color="auto"/>
        <w:right w:val="none" w:sz="0" w:space="0" w:color="auto"/>
      </w:divBdr>
    </w:div>
    <w:div w:id="1056198780">
      <w:marLeft w:val="0"/>
      <w:marRight w:val="0"/>
      <w:marTop w:val="0"/>
      <w:marBottom w:val="0"/>
      <w:divBdr>
        <w:top w:val="none" w:sz="0" w:space="0" w:color="auto"/>
        <w:left w:val="none" w:sz="0" w:space="0" w:color="auto"/>
        <w:bottom w:val="none" w:sz="0" w:space="0" w:color="auto"/>
        <w:right w:val="none" w:sz="0" w:space="0" w:color="auto"/>
      </w:divBdr>
    </w:div>
    <w:div w:id="1056198781">
      <w:marLeft w:val="0"/>
      <w:marRight w:val="0"/>
      <w:marTop w:val="0"/>
      <w:marBottom w:val="0"/>
      <w:divBdr>
        <w:top w:val="none" w:sz="0" w:space="0" w:color="auto"/>
        <w:left w:val="none" w:sz="0" w:space="0" w:color="auto"/>
        <w:bottom w:val="none" w:sz="0" w:space="0" w:color="auto"/>
        <w:right w:val="none" w:sz="0" w:space="0" w:color="auto"/>
      </w:divBdr>
    </w:div>
    <w:div w:id="1056198782">
      <w:marLeft w:val="0"/>
      <w:marRight w:val="0"/>
      <w:marTop w:val="0"/>
      <w:marBottom w:val="0"/>
      <w:divBdr>
        <w:top w:val="none" w:sz="0" w:space="0" w:color="auto"/>
        <w:left w:val="none" w:sz="0" w:space="0" w:color="auto"/>
        <w:bottom w:val="none" w:sz="0" w:space="0" w:color="auto"/>
        <w:right w:val="none" w:sz="0" w:space="0" w:color="auto"/>
      </w:divBdr>
    </w:div>
    <w:div w:id="1056198783">
      <w:marLeft w:val="0"/>
      <w:marRight w:val="0"/>
      <w:marTop w:val="0"/>
      <w:marBottom w:val="0"/>
      <w:divBdr>
        <w:top w:val="none" w:sz="0" w:space="0" w:color="auto"/>
        <w:left w:val="none" w:sz="0" w:space="0" w:color="auto"/>
        <w:bottom w:val="none" w:sz="0" w:space="0" w:color="auto"/>
        <w:right w:val="none" w:sz="0" w:space="0" w:color="auto"/>
      </w:divBdr>
    </w:div>
    <w:div w:id="1056198784">
      <w:marLeft w:val="0"/>
      <w:marRight w:val="0"/>
      <w:marTop w:val="0"/>
      <w:marBottom w:val="0"/>
      <w:divBdr>
        <w:top w:val="none" w:sz="0" w:space="0" w:color="auto"/>
        <w:left w:val="none" w:sz="0" w:space="0" w:color="auto"/>
        <w:bottom w:val="none" w:sz="0" w:space="0" w:color="auto"/>
        <w:right w:val="none" w:sz="0" w:space="0" w:color="auto"/>
      </w:divBdr>
      <w:divsChild>
        <w:div w:id="1056198795">
          <w:marLeft w:val="1380"/>
          <w:marRight w:val="0"/>
          <w:marTop w:val="0"/>
          <w:marBottom w:val="600"/>
          <w:divBdr>
            <w:top w:val="none" w:sz="0" w:space="0" w:color="auto"/>
            <w:left w:val="none" w:sz="0" w:space="0" w:color="auto"/>
            <w:bottom w:val="none" w:sz="0" w:space="0" w:color="auto"/>
            <w:right w:val="none" w:sz="0" w:space="0" w:color="auto"/>
          </w:divBdr>
        </w:div>
      </w:divsChild>
    </w:div>
    <w:div w:id="1056198785">
      <w:marLeft w:val="0"/>
      <w:marRight w:val="0"/>
      <w:marTop w:val="0"/>
      <w:marBottom w:val="0"/>
      <w:divBdr>
        <w:top w:val="none" w:sz="0" w:space="0" w:color="auto"/>
        <w:left w:val="none" w:sz="0" w:space="0" w:color="auto"/>
        <w:bottom w:val="none" w:sz="0" w:space="0" w:color="auto"/>
        <w:right w:val="none" w:sz="0" w:space="0" w:color="auto"/>
      </w:divBdr>
    </w:div>
    <w:div w:id="1056198786">
      <w:marLeft w:val="0"/>
      <w:marRight w:val="0"/>
      <w:marTop w:val="0"/>
      <w:marBottom w:val="0"/>
      <w:divBdr>
        <w:top w:val="none" w:sz="0" w:space="0" w:color="auto"/>
        <w:left w:val="none" w:sz="0" w:space="0" w:color="auto"/>
        <w:bottom w:val="none" w:sz="0" w:space="0" w:color="auto"/>
        <w:right w:val="none" w:sz="0" w:space="0" w:color="auto"/>
      </w:divBdr>
    </w:div>
    <w:div w:id="1056198787">
      <w:marLeft w:val="0"/>
      <w:marRight w:val="0"/>
      <w:marTop w:val="0"/>
      <w:marBottom w:val="0"/>
      <w:divBdr>
        <w:top w:val="none" w:sz="0" w:space="0" w:color="auto"/>
        <w:left w:val="none" w:sz="0" w:space="0" w:color="auto"/>
        <w:bottom w:val="none" w:sz="0" w:space="0" w:color="auto"/>
        <w:right w:val="none" w:sz="0" w:space="0" w:color="auto"/>
      </w:divBdr>
    </w:div>
    <w:div w:id="1056198788">
      <w:marLeft w:val="0"/>
      <w:marRight w:val="0"/>
      <w:marTop w:val="0"/>
      <w:marBottom w:val="0"/>
      <w:divBdr>
        <w:top w:val="none" w:sz="0" w:space="0" w:color="auto"/>
        <w:left w:val="none" w:sz="0" w:space="0" w:color="auto"/>
        <w:bottom w:val="none" w:sz="0" w:space="0" w:color="auto"/>
        <w:right w:val="none" w:sz="0" w:space="0" w:color="auto"/>
      </w:divBdr>
    </w:div>
    <w:div w:id="1056198789">
      <w:marLeft w:val="0"/>
      <w:marRight w:val="0"/>
      <w:marTop w:val="0"/>
      <w:marBottom w:val="0"/>
      <w:divBdr>
        <w:top w:val="none" w:sz="0" w:space="0" w:color="auto"/>
        <w:left w:val="none" w:sz="0" w:space="0" w:color="auto"/>
        <w:bottom w:val="none" w:sz="0" w:space="0" w:color="auto"/>
        <w:right w:val="none" w:sz="0" w:space="0" w:color="auto"/>
      </w:divBdr>
    </w:div>
    <w:div w:id="1056198790">
      <w:marLeft w:val="0"/>
      <w:marRight w:val="0"/>
      <w:marTop w:val="0"/>
      <w:marBottom w:val="0"/>
      <w:divBdr>
        <w:top w:val="none" w:sz="0" w:space="0" w:color="auto"/>
        <w:left w:val="none" w:sz="0" w:space="0" w:color="auto"/>
        <w:bottom w:val="none" w:sz="0" w:space="0" w:color="auto"/>
        <w:right w:val="none" w:sz="0" w:space="0" w:color="auto"/>
      </w:divBdr>
    </w:div>
    <w:div w:id="1056198791">
      <w:marLeft w:val="0"/>
      <w:marRight w:val="0"/>
      <w:marTop w:val="0"/>
      <w:marBottom w:val="0"/>
      <w:divBdr>
        <w:top w:val="none" w:sz="0" w:space="0" w:color="auto"/>
        <w:left w:val="none" w:sz="0" w:space="0" w:color="auto"/>
        <w:bottom w:val="none" w:sz="0" w:space="0" w:color="auto"/>
        <w:right w:val="none" w:sz="0" w:space="0" w:color="auto"/>
      </w:divBdr>
    </w:div>
    <w:div w:id="1056198792">
      <w:marLeft w:val="0"/>
      <w:marRight w:val="0"/>
      <w:marTop w:val="0"/>
      <w:marBottom w:val="0"/>
      <w:divBdr>
        <w:top w:val="none" w:sz="0" w:space="0" w:color="auto"/>
        <w:left w:val="none" w:sz="0" w:space="0" w:color="auto"/>
        <w:bottom w:val="none" w:sz="0" w:space="0" w:color="auto"/>
        <w:right w:val="none" w:sz="0" w:space="0" w:color="auto"/>
      </w:divBdr>
    </w:div>
    <w:div w:id="1056198793">
      <w:marLeft w:val="0"/>
      <w:marRight w:val="0"/>
      <w:marTop w:val="0"/>
      <w:marBottom w:val="0"/>
      <w:divBdr>
        <w:top w:val="none" w:sz="0" w:space="0" w:color="auto"/>
        <w:left w:val="none" w:sz="0" w:space="0" w:color="auto"/>
        <w:bottom w:val="none" w:sz="0" w:space="0" w:color="auto"/>
        <w:right w:val="none" w:sz="0" w:space="0" w:color="auto"/>
      </w:divBdr>
    </w:div>
    <w:div w:id="1056198794">
      <w:marLeft w:val="0"/>
      <w:marRight w:val="0"/>
      <w:marTop w:val="0"/>
      <w:marBottom w:val="0"/>
      <w:divBdr>
        <w:top w:val="none" w:sz="0" w:space="0" w:color="auto"/>
        <w:left w:val="none" w:sz="0" w:space="0" w:color="auto"/>
        <w:bottom w:val="none" w:sz="0" w:space="0" w:color="auto"/>
        <w:right w:val="none" w:sz="0" w:space="0" w:color="auto"/>
      </w:divBdr>
    </w:div>
    <w:div w:id="1056198796">
      <w:marLeft w:val="0"/>
      <w:marRight w:val="0"/>
      <w:marTop w:val="0"/>
      <w:marBottom w:val="0"/>
      <w:divBdr>
        <w:top w:val="none" w:sz="0" w:space="0" w:color="auto"/>
        <w:left w:val="none" w:sz="0" w:space="0" w:color="auto"/>
        <w:bottom w:val="none" w:sz="0" w:space="0" w:color="auto"/>
        <w:right w:val="none" w:sz="0" w:space="0" w:color="auto"/>
      </w:divBdr>
    </w:div>
    <w:div w:id="1056198797">
      <w:marLeft w:val="0"/>
      <w:marRight w:val="0"/>
      <w:marTop w:val="0"/>
      <w:marBottom w:val="0"/>
      <w:divBdr>
        <w:top w:val="none" w:sz="0" w:space="0" w:color="auto"/>
        <w:left w:val="none" w:sz="0" w:space="0" w:color="auto"/>
        <w:bottom w:val="none" w:sz="0" w:space="0" w:color="auto"/>
        <w:right w:val="none" w:sz="0" w:space="0" w:color="auto"/>
      </w:divBdr>
    </w:div>
    <w:div w:id="1056198798">
      <w:marLeft w:val="0"/>
      <w:marRight w:val="0"/>
      <w:marTop w:val="0"/>
      <w:marBottom w:val="0"/>
      <w:divBdr>
        <w:top w:val="none" w:sz="0" w:space="0" w:color="auto"/>
        <w:left w:val="none" w:sz="0" w:space="0" w:color="auto"/>
        <w:bottom w:val="none" w:sz="0" w:space="0" w:color="auto"/>
        <w:right w:val="none" w:sz="0" w:space="0" w:color="auto"/>
      </w:divBdr>
    </w:div>
    <w:div w:id="1056198799">
      <w:marLeft w:val="0"/>
      <w:marRight w:val="0"/>
      <w:marTop w:val="0"/>
      <w:marBottom w:val="0"/>
      <w:divBdr>
        <w:top w:val="none" w:sz="0" w:space="0" w:color="auto"/>
        <w:left w:val="none" w:sz="0" w:space="0" w:color="auto"/>
        <w:bottom w:val="none" w:sz="0" w:space="0" w:color="auto"/>
        <w:right w:val="none" w:sz="0" w:space="0" w:color="auto"/>
      </w:divBdr>
    </w:div>
    <w:div w:id="1056198800">
      <w:marLeft w:val="0"/>
      <w:marRight w:val="0"/>
      <w:marTop w:val="0"/>
      <w:marBottom w:val="0"/>
      <w:divBdr>
        <w:top w:val="none" w:sz="0" w:space="0" w:color="auto"/>
        <w:left w:val="none" w:sz="0" w:space="0" w:color="auto"/>
        <w:bottom w:val="none" w:sz="0" w:space="0" w:color="auto"/>
        <w:right w:val="none" w:sz="0" w:space="0" w:color="auto"/>
      </w:divBdr>
    </w:div>
    <w:div w:id="1056198801">
      <w:marLeft w:val="0"/>
      <w:marRight w:val="0"/>
      <w:marTop w:val="0"/>
      <w:marBottom w:val="0"/>
      <w:divBdr>
        <w:top w:val="none" w:sz="0" w:space="0" w:color="auto"/>
        <w:left w:val="none" w:sz="0" w:space="0" w:color="auto"/>
        <w:bottom w:val="none" w:sz="0" w:space="0" w:color="auto"/>
        <w:right w:val="none" w:sz="0" w:space="0" w:color="auto"/>
      </w:divBdr>
    </w:div>
    <w:div w:id="1056198802">
      <w:marLeft w:val="0"/>
      <w:marRight w:val="0"/>
      <w:marTop w:val="0"/>
      <w:marBottom w:val="0"/>
      <w:divBdr>
        <w:top w:val="none" w:sz="0" w:space="0" w:color="auto"/>
        <w:left w:val="none" w:sz="0" w:space="0" w:color="auto"/>
        <w:bottom w:val="none" w:sz="0" w:space="0" w:color="auto"/>
        <w:right w:val="none" w:sz="0" w:space="0" w:color="auto"/>
      </w:divBdr>
    </w:div>
    <w:div w:id="1056198803">
      <w:marLeft w:val="0"/>
      <w:marRight w:val="0"/>
      <w:marTop w:val="0"/>
      <w:marBottom w:val="0"/>
      <w:divBdr>
        <w:top w:val="none" w:sz="0" w:space="0" w:color="auto"/>
        <w:left w:val="none" w:sz="0" w:space="0" w:color="auto"/>
        <w:bottom w:val="none" w:sz="0" w:space="0" w:color="auto"/>
        <w:right w:val="none" w:sz="0" w:space="0" w:color="auto"/>
      </w:divBdr>
    </w:div>
    <w:div w:id="1056198804">
      <w:marLeft w:val="0"/>
      <w:marRight w:val="0"/>
      <w:marTop w:val="0"/>
      <w:marBottom w:val="0"/>
      <w:divBdr>
        <w:top w:val="none" w:sz="0" w:space="0" w:color="auto"/>
        <w:left w:val="none" w:sz="0" w:space="0" w:color="auto"/>
        <w:bottom w:val="none" w:sz="0" w:space="0" w:color="auto"/>
        <w:right w:val="none" w:sz="0" w:space="0" w:color="auto"/>
      </w:divBdr>
    </w:div>
    <w:div w:id="1056198805">
      <w:marLeft w:val="0"/>
      <w:marRight w:val="0"/>
      <w:marTop w:val="0"/>
      <w:marBottom w:val="0"/>
      <w:divBdr>
        <w:top w:val="none" w:sz="0" w:space="0" w:color="auto"/>
        <w:left w:val="none" w:sz="0" w:space="0" w:color="auto"/>
        <w:bottom w:val="none" w:sz="0" w:space="0" w:color="auto"/>
        <w:right w:val="none" w:sz="0" w:space="0" w:color="auto"/>
      </w:divBdr>
    </w:div>
    <w:div w:id="1056198806">
      <w:marLeft w:val="0"/>
      <w:marRight w:val="0"/>
      <w:marTop w:val="0"/>
      <w:marBottom w:val="0"/>
      <w:divBdr>
        <w:top w:val="none" w:sz="0" w:space="0" w:color="auto"/>
        <w:left w:val="none" w:sz="0" w:space="0" w:color="auto"/>
        <w:bottom w:val="none" w:sz="0" w:space="0" w:color="auto"/>
        <w:right w:val="none" w:sz="0" w:space="0" w:color="auto"/>
      </w:divBdr>
    </w:div>
    <w:div w:id="1056198807">
      <w:marLeft w:val="0"/>
      <w:marRight w:val="0"/>
      <w:marTop w:val="0"/>
      <w:marBottom w:val="0"/>
      <w:divBdr>
        <w:top w:val="none" w:sz="0" w:space="0" w:color="auto"/>
        <w:left w:val="none" w:sz="0" w:space="0" w:color="auto"/>
        <w:bottom w:val="none" w:sz="0" w:space="0" w:color="auto"/>
        <w:right w:val="none" w:sz="0" w:space="0" w:color="auto"/>
      </w:divBdr>
      <w:divsChild>
        <w:div w:id="1056198808">
          <w:marLeft w:val="0"/>
          <w:marRight w:val="0"/>
          <w:marTop w:val="0"/>
          <w:marBottom w:val="0"/>
          <w:divBdr>
            <w:top w:val="none" w:sz="0" w:space="0" w:color="auto"/>
            <w:left w:val="none" w:sz="0" w:space="0" w:color="auto"/>
            <w:bottom w:val="none" w:sz="0" w:space="0" w:color="auto"/>
            <w:right w:val="none" w:sz="0" w:space="0" w:color="auto"/>
          </w:divBdr>
        </w:div>
        <w:div w:id="1056198809">
          <w:marLeft w:val="0"/>
          <w:marRight w:val="180"/>
          <w:marTop w:val="0"/>
          <w:marBottom w:val="0"/>
          <w:divBdr>
            <w:top w:val="none" w:sz="0" w:space="0" w:color="auto"/>
            <w:left w:val="none" w:sz="0" w:space="0" w:color="auto"/>
            <w:bottom w:val="none" w:sz="0" w:space="0" w:color="auto"/>
            <w:right w:val="none" w:sz="0" w:space="0" w:color="auto"/>
          </w:divBdr>
        </w:div>
      </w:divsChild>
    </w:div>
    <w:div w:id="1056198810">
      <w:marLeft w:val="0"/>
      <w:marRight w:val="0"/>
      <w:marTop w:val="0"/>
      <w:marBottom w:val="0"/>
      <w:divBdr>
        <w:top w:val="none" w:sz="0" w:space="0" w:color="auto"/>
        <w:left w:val="none" w:sz="0" w:space="0" w:color="auto"/>
        <w:bottom w:val="none" w:sz="0" w:space="0" w:color="auto"/>
        <w:right w:val="none" w:sz="0" w:space="0" w:color="auto"/>
      </w:divBdr>
    </w:div>
    <w:div w:id="1056198811">
      <w:marLeft w:val="0"/>
      <w:marRight w:val="0"/>
      <w:marTop w:val="0"/>
      <w:marBottom w:val="0"/>
      <w:divBdr>
        <w:top w:val="none" w:sz="0" w:space="0" w:color="auto"/>
        <w:left w:val="none" w:sz="0" w:space="0" w:color="auto"/>
        <w:bottom w:val="none" w:sz="0" w:space="0" w:color="auto"/>
        <w:right w:val="none" w:sz="0" w:space="0" w:color="auto"/>
      </w:divBdr>
    </w:div>
    <w:div w:id="1056198812">
      <w:marLeft w:val="0"/>
      <w:marRight w:val="0"/>
      <w:marTop w:val="0"/>
      <w:marBottom w:val="0"/>
      <w:divBdr>
        <w:top w:val="none" w:sz="0" w:space="0" w:color="auto"/>
        <w:left w:val="none" w:sz="0" w:space="0" w:color="auto"/>
        <w:bottom w:val="none" w:sz="0" w:space="0" w:color="auto"/>
        <w:right w:val="none" w:sz="0" w:space="0" w:color="auto"/>
      </w:divBdr>
    </w:div>
    <w:div w:id="1056198813">
      <w:marLeft w:val="0"/>
      <w:marRight w:val="0"/>
      <w:marTop w:val="0"/>
      <w:marBottom w:val="0"/>
      <w:divBdr>
        <w:top w:val="none" w:sz="0" w:space="0" w:color="auto"/>
        <w:left w:val="none" w:sz="0" w:space="0" w:color="auto"/>
        <w:bottom w:val="none" w:sz="0" w:space="0" w:color="auto"/>
        <w:right w:val="none" w:sz="0" w:space="0" w:color="auto"/>
      </w:divBdr>
    </w:div>
    <w:div w:id="1056198814">
      <w:marLeft w:val="0"/>
      <w:marRight w:val="0"/>
      <w:marTop w:val="0"/>
      <w:marBottom w:val="0"/>
      <w:divBdr>
        <w:top w:val="none" w:sz="0" w:space="0" w:color="auto"/>
        <w:left w:val="none" w:sz="0" w:space="0" w:color="auto"/>
        <w:bottom w:val="none" w:sz="0" w:space="0" w:color="auto"/>
        <w:right w:val="none" w:sz="0" w:space="0" w:color="auto"/>
      </w:divBdr>
    </w:div>
    <w:div w:id="1056198815">
      <w:marLeft w:val="0"/>
      <w:marRight w:val="0"/>
      <w:marTop w:val="0"/>
      <w:marBottom w:val="0"/>
      <w:divBdr>
        <w:top w:val="none" w:sz="0" w:space="0" w:color="auto"/>
        <w:left w:val="none" w:sz="0" w:space="0" w:color="auto"/>
        <w:bottom w:val="none" w:sz="0" w:space="0" w:color="auto"/>
        <w:right w:val="none" w:sz="0" w:space="0" w:color="auto"/>
      </w:divBdr>
    </w:div>
    <w:div w:id="1056198816">
      <w:marLeft w:val="0"/>
      <w:marRight w:val="0"/>
      <w:marTop w:val="0"/>
      <w:marBottom w:val="0"/>
      <w:divBdr>
        <w:top w:val="none" w:sz="0" w:space="0" w:color="auto"/>
        <w:left w:val="none" w:sz="0" w:space="0" w:color="auto"/>
        <w:bottom w:val="none" w:sz="0" w:space="0" w:color="auto"/>
        <w:right w:val="none" w:sz="0" w:space="0" w:color="auto"/>
      </w:divBdr>
    </w:div>
    <w:div w:id="1056198817">
      <w:marLeft w:val="0"/>
      <w:marRight w:val="0"/>
      <w:marTop w:val="0"/>
      <w:marBottom w:val="0"/>
      <w:divBdr>
        <w:top w:val="none" w:sz="0" w:space="0" w:color="auto"/>
        <w:left w:val="none" w:sz="0" w:space="0" w:color="auto"/>
        <w:bottom w:val="none" w:sz="0" w:space="0" w:color="auto"/>
        <w:right w:val="none" w:sz="0" w:space="0" w:color="auto"/>
      </w:divBdr>
    </w:div>
    <w:div w:id="1056198818">
      <w:marLeft w:val="0"/>
      <w:marRight w:val="0"/>
      <w:marTop w:val="0"/>
      <w:marBottom w:val="0"/>
      <w:divBdr>
        <w:top w:val="none" w:sz="0" w:space="0" w:color="auto"/>
        <w:left w:val="none" w:sz="0" w:space="0" w:color="auto"/>
        <w:bottom w:val="none" w:sz="0" w:space="0" w:color="auto"/>
        <w:right w:val="none" w:sz="0" w:space="0" w:color="auto"/>
      </w:divBdr>
    </w:div>
    <w:div w:id="1056198819">
      <w:marLeft w:val="0"/>
      <w:marRight w:val="0"/>
      <w:marTop w:val="0"/>
      <w:marBottom w:val="0"/>
      <w:divBdr>
        <w:top w:val="none" w:sz="0" w:space="0" w:color="auto"/>
        <w:left w:val="none" w:sz="0" w:space="0" w:color="auto"/>
        <w:bottom w:val="none" w:sz="0" w:space="0" w:color="auto"/>
        <w:right w:val="none" w:sz="0" w:space="0" w:color="auto"/>
      </w:divBdr>
    </w:div>
    <w:div w:id="1056198820">
      <w:marLeft w:val="0"/>
      <w:marRight w:val="0"/>
      <w:marTop w:val="0"/>
      <w:marBottom w:val="0"/>
      <w:divBdr>
        <w:top w:val="none" w:sz="0" w:space="0" w:color="auto"/>
        <w:left w:val="none" w:sz="0" w:space="0" w:color="auto"/>
        <w:bottom w:val="none" w:sz="0" w:space="0" w:color="auto"/>
        <w:right w:val="none" w:sz="0" w:space="0" w:color="auto"/>
      </w:divBdr>
    </w:div>
    <w:div w:id="1056198821">
      <w:marLeft w:val="0"/>
      <w:marRight w:val="0"/>
      <w:marTop w:val="0"/>
      <w:marBottom w:val="0"/>
      <w:divBdr>
        <w:top w:val="none" w:sz="0" w:space="0" w:color="auto"/>
        <w:left w:val="none" w:sz="0" w:space="0" w:color="auto"/>
        <w:bottom w:val="none" w:sz="0" w:space="0" w:color="auto"/>
        <w:right w:val="none" w:sz="0" w:space="0" w:color="auto"/>
      </w:divBdr>
    </w:div>
    <w:div w:id="14333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eary@ipi.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eary@ipi.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C764-419F-4534-B521-8006A76F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4319</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SENSE OF PLACE: A HISTORY OF PLANNING IN IRELAND</vt:lpstr>
    </vt:vector>
  </TitlesOfParts>
  <Company/>
  <LinksUpToDate>false</LinksUpToDate>
  <CharactersWithSpaces>28884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OF PLACE: A HISTORY OF PLANNING IN IRELAND</dc:title>
  <dc:subject/>
  <dc:creator>Lorna</dc:creator>
  <cp:keywords/>
  <dc:description/>
  <cp:lastModifiedBy>Quinlivan, Aodh</cp:lastModifiedBy>
  <cp:revision>3</cp:revision>
  <cp:lastPrinted>2014-10-24T08:17:00Z</cp:lastPrinted>
  <dcterms:created xsi:type="dcterms:W3CDTF">2014-10-24T13:15:00Z</dcterms:created>
  <dcterms:modified xsi:type="dcterms:W3CDTF">2014-11-13T11:39:00Z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s.oleary@ipi.ie@www.mendeley.com</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