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08E5" w14:textId="77777777" w:rsidR="004C53FF" w:rsidRDefault="005076CF" w:rsidP="00DD1178">
      <w:pPr>
        <w:jc w:val="center"/>
        <w:rPr>
          <w:b/>
          <w:sz w:val="24"/>
          <w:szCs w:val="24"/>
        </w:rPr>
      </w:pPr>
      <w:r w:rsidRPr="006D335C">
        <w:rPr>
          <w:b/>
          <w:sz w:val="24"/>
          <w:szCs w:val="24"/>
        </w:rPr>
        <w:t xml:space="preserve">Minutes of Meeting held on </w:t>
      </w:r>
      <w:r>
        <w:rPr>
          <w:b/>
          <w:sz w:val="24"/>
          <w:szCs w:val="24"/>
        </w:rPr>
        <w:t>Tuesday, 24</w:t>
      </w:r>
      <w:r w:rsidRPr="00881149">
        <w:rPr>
          <w:b/>
          <w:sz w:val="24"/>
          <w:szCs w:val="24"/>
          <w:vertAlign w:val="superscript"/>
        </w:rPr>
        <w:t>th</w:t>
      </w:r>
      <w:r>
        <w:rPr>
          <w:b/>
          <w:sz w:val="24"/>
          <w:szCs w:val="24"/>
        </w:rPr>
        <w:t xml:space="preserve"> November 2015</w:t>
      </w:r>
    </w:p>
    <w:p w14:paraId="078F349A" w14:textId="77777777" w:rsidR="00DD1178" w:rsidRPr="00CE50B3" w:rsidRDefault="005076CF" w:rsidP="00DD1178">
      <w:pPr>
        <w:jc w:val="center"/>
        <w:rPr>
          <w:b/>
          <w:sz w:val="24"/>
          <w:szCs w:val="24"/>
        </w:rPr>
      </w:pPr>
      <w:r>
        <w:rPr>
          <w:b/>
          <w:sz w:val="24"/>
          <w:szCs w:val="24"/>
        </w:rPr>
        <w:t>ORB 1.37, O’ Rahilly Building,</w:t>
      </w:r>
      <w:r w:rsidRPr="00CE50B3">
        <w:rPr>
          <w:b/>
          <w:sz w:val="24"/>
          <w:szCs w:val="24"/>
        </w:rPr>
        <w:t xml:space="preserve"> UCC</w:t>
      </w:r>
    </w:p>
    <w:p w14:paraId="1BE1B1B8" w14:textId="77777777" w:rsidR="00DD1178" w:rsidRPr="00CE50B3" w:rsidRDefault="005076CF" w:rsidP="00DD1178">
      <w:pPr>
        <w:jc w:val="center"/>
        <w:rPr>
          <w:b/>
          <w:sz w:val="24"/>
          <w:szCs w:val="24"/>
        </w:rPr>
      </w:pPr>
      <w:r w:rsidRPr="00CE50B3">
        <w:rPr>
          <w:b/>
          <w:sz w:val="24"/>
          <w:szCs w:val="24"/>
        </w:rPr>
        <w:t xml:space="preserve"> </w:t>
      </w:r>
    </w:p>
    <w:p w14:paraId="3C6B950B" w14:textId="77777777" w:rsidR="00DD1178" w:rsidRDefault="005076CF" w:rsidP="00DD1178">
      <w:pPr>
        <w:jc w:val="center"/>
        <w:rPr>
          <w:b/>
          <w:sz w:val="24"/>
          <w:szCs w:val="24"/>
        </w:rPr>
      </w:pPr>
      <w:r w:rsidRPr="00CE50B3">
        <w:rPr>
          <w:b/>
          <w:sz w:val="24"/>
          <w:szCs w:val="24"/>
        </w:rPr>
        <w:t xml:space="preserve">Attendees: </w:t>
      </w:r>
      <w:r>
        <w:rPr>
          <w:b/>
          <w:sz w:val="24"/>
          <w:szCs w:val="24"/>
        </w:rPr>
        <w:t>Dr Gwenda Young (GY) Chair; Professor Laura Rascaroli (LR); Dr Barry Monahan (BM); Mr Daniel O’ Connell (DoC); Dr Abigail Keating (AK); Dr Armida de la Garza  (AdlG)</w:t>
      </w:r>
      <w:r w:rsidRPr="00CE50B3">
        <w:rPr>
          <w:b/>
          <w:sz w:val="24"/>
          <w:szCs w:val="24"/>
        </w:rPr>
        <w:t xml:space="preserve">  </w:t>
      </w:r>
    </w:p>
    <w:p w14:paraId="06419F7E" w14:textId="77777777" w:rsidR="004C53FF" w:rsidRPr="00CE50B3" w:rsidRDefault="005076CF" w:rsidP="00DD1178">
      <w:pPr>
        <w:jc w:val="center"/>
        <w:rPr>
          <w:b/>
          <w:sz w:val="24"/>
          <w:szCs w:val="24"/>
        </w:rPr>
      </w:pPr>
      <w:r w:rsidRPr="00580509">
        <w:rPr>
          <w:b/>
          <w:sz w:val="24"/>
          <w:szCs w:val="24"/>
        </w:rPr>
        <w:t xml:space="preserve"> </w:t>
      </w:r>
    </w:p>
    <w:p w14:paraId="1E9045BF" w14:textId="77777777" w:rsidR="00DD1178" w:rsidRPr="00CE50B3" w:rsidRDefault="005076CF" w:rsidP="00DD1178">
      <w:pPr>
        <w:jc w:val="center"/>
        <w:rPr>
          <w:b/>
          <w:sz w:val="24"/>
          <w:szCs w:val="24"/>
        </w:rPr>
      </w:pPr>
      <w:r w:rsidRPr="00CE50B3">
        <w:rPr>
          <w:b/>
          <w:sz w:val="24"/>
          <w:szCs w:val="24"/>
        </w:rPr>
        <w:t>Deborah Fitzgibbon (Minutes)</w:t>
      </w:r>
    </w:p>
    <w:p w14:paraId="1FD060DE" w14:textId="77777777" w:rsidR="00DD1178" w:rsidRDefault="00DD1178" w:rsidP="00DD1178">
      <w:pPr>
        <w:rPr>
          <w:b/>
        </w:rPr>
      </w:pPr>
    </w:p>
    <w:tbl>
      <w:tblPr>
        <w:tblStyle w:val="TableGrid"/>
        <w:tblW w:w="10207" w:type="dxa"/>
        <w:tblInd w:w="-714" w:type="dxa"/>
        <w:tblLook w:val="04A0" w:firstRow="1" w:lastRow="0" w:firstColumn="1" w:lastColumn="0" w:noHBand="0" w:noVBand="1"/>
      </w:tblPr>
      <w:tblGrid>
        <w:gridCol w:w="8789"/>
        <w:gridCol w:w="1418"/>
      </w:tblGrid>
      <w:tr w:rsidR="004C53FF" w14:paraId="392E0CA9" w14:textId="77777777">
        <w:tc>
          <w:tcPr>
            <w:tcW w:w="8789" w:type="dxa"/>
          </w:tcPr>
          <w:p w14:paraId="1820EC22" w14:textId="77777777" w:rsidR="00DD1178" w:rsidRDefault="005076CF" w:rsidP="004C53FF">
            <w:pPr>
              <w:pStyle w:val="ListParagraph"/>
              <w:numPr>
                <w:ilvl w:val="0"/>
                <w:numId w:val="1"/>
              </w:numPr>
            </w:pPr>
            <w:r>
              <w:t xml:space="preserve">GY introduced </w:t>
            </w:r>
            <w:r w:rsidRPr="001A54D8">
              <w:rPr>
                <w:b/>
              </w:rPr>
              <w:t>Chair</w:t>
            </w:r>
            <w:r>
              <w:rPr>
                <w:b/>
              </w:rPr>
              <w:t>’</w:t>
            </w:r>
            <w:r w:rsidRPr="001A54D8">
              <w:rPr>
                <w:b/>
              </w:rPr>
              <w:t>s Business</w:t>
            </w:r>
            <w:r>
              <w:t xml:space="preserve"> with the following points:</w:t>
            </w:r>
          </w:p>
          <w:p w14:paraId="420F92C4" w14:textId="77777777" w:rsidR="004C53FF" w:rsidRDefault="0034244D" w:rsidP="004C53FF"/>
          <w:p w14:paraId="6A7E4ECE" w14:textId="77777777" w:rsidR="004C53FF" w:rsidRDefault="005076CF" w:rsidP="004C53FF">
            <w:pPr>
              <w:pStyle w:val="ListParagraph"/>
              <w:numPr>
                <w:ilvl w:val="0"/>
                <w:numId w:val="2"/>
              </w:numPr>
            </w:pPr>
            <w:r w:rsidRPr="001A54D8">
              <w:rPr>
                <w:u w:val="single"/>
              </w:rPr>
              <w:t>Cork Film Festival</w:t>
            </w:r>
            <w:r>
              <w:t>.  It went very well.</w:t>
            </w:r>
          </w:p>
          <w:p w14:paraId="0AA21A5E" w14:textId="38CA3264" w:rsidR="004C53FF" w:rsidRDefault="005076CF" w:rsidP="004C53FF">
            <w:pPr>
              <w:pStyle w:val="ListParagraph"/>
            </w:pPr>
            <w:r>
              <w:t>Mr James Mulligan of the CFF has indicated that there is much interest in developing the link with Film and Screen Media UCC.  A meeting is to be held to discuss possibilities.  The inclusion of a placement at the Festival for MAs is to be considered.</w:t>
            </w:r>
          </w:p>
          <w:p w14:paraId="07DA4059" w14:textId="77777777" w:rsidR="004C53FF" w:rsidRDefault="0034244D" w:rsidP="004C53FF">
            <w:pPr>
              <w:pStyle w:val="ListParagraph"/>
            </w:pPr>
          </w:p>
          <w:p w14:paraId="5AE352A6" w14:textId="77777777" w:rsidR="004C53FF" w:rsidRDefault="0034244D" w:rsidP="004C53FF"/>
          <w:p w14:paraId="5DE68C9C" w14:textId="77777777" w:rsidR="004C53FF" w:rsidRDefault="005076CF" w:rsidP="004C53FF">
            <w:pPr>
              <w:pStyle w:val="ListParagraph"/>
              <w:numPr>
                <w:ilvl w:val="0"/>
                <w:numId w:val="2"/>
              </w:numPr>
            </w:pPr>
            <w:r w:rsidRPr="001A54D8">
              <w:rPr>
                <w:u w:val="single"/>
              </w:rPr>
              <w:t>Schull Film Festival</w:t>
            </w:r>
            <w:r>
              <w:t xml:space="preserve">.  There is much interest to develop and expand this link with FSM as well.  Meeting to be held later to discuss same.  </w:t>
            </w:r>
          </w:p>
          <w:p w14:paraId="70AD227F" w14:textId="77777777" w:rsidR="004C53FF" w:rsidRDefault="0034244D" w:rsidP="004C53FF">
            <w:pPr>
              <w:pStyle w:val="ListParagraph"/>
            </w:pPr>
          </w:p>
          <w:p w14:paraId="3D115C92" w14:textId="257CD329" w:rsidR="004C53FF" w:rsidRPr="001A54D8" w:rsidRDefault="005076CF" w:rsidP="004C53FF">
            <w:pPr>
              <w:pStyle w:val="ListParagraph"/>
              <w:numPr>
                <w:ilvl w:val="0"/>
                <w:numId w:val="2"/>
              </w:numPr>
              <w:rPr>
                <w:u w:val="single"/>
              </w:rPr>
            </w:pPr>
            <w:r w:rsidRPr="001A54D8">
              <w:rPr>
                <w:u w:val="single"/>
              </w:rPr>
              <w:t xml:space="preserve">Apple.  </w:t>
            </w:r>
            <w:r w:rsidRPr="00541DF4">
              <w:t>A meeting with representatives was held recently (20</w:t>
            </w:r>
            <w:r w:rsidRPr="001A54D8">
              <w:rPr>
                <w:vertAlign w:val="superscript"/>
              </w:rPr>
              <w:t>th</w:t>
            </w:r>
            <w:r w:rsidRPr="00541DF4">
              <w:t xml:space="preserve"> October)</w:t>
            </w:r>
            <w:r>
              <w:t xml:space="preserve"> to explore t</w:t>
            </w:r>
            <w:r w:rsidR="00F75697">
              <w:t>heir interest in establishing a</w:t>
            </w:r>
            <w:r>
              <w:t xml:space="preserve"> Training Centre for Education in UCC.  FSM and UCC are interested in this although nothing has been decided yet.  There would be benefits including income generation.  GY has been in touch with Hilda O’ Keefe, legal liaison for UCC, to look over the contract for any concerns.  Further clarification is being sought from Apple on some points.  There would be some concerns regarding facilities and training.</w:t>
            </w:r>
          </w:p>
          <w:p w14:paraId="5E191F62" w14:textId="77777777" w:rsidR="004C53FF" w:rsidRPr="000A3692" w:rsidRDefault="0034244D" w:rsidP="004C53FF">
            <w:pPr>
              <w:pStyle w:val="ListParagraph"/>
              <w:rPr>
                <w:u w:val="single"/>
              </w:rPr>
            </w:pPr>
          </w:p>
          <w:p w14:paraId="04D5E459" w14:textId="77777777" w:rsidR="004C53FF" w:rsidRDefault="005076CF" w:rsidP="004C53FF">
            <w:pPr>
              <w:pStyle w:val="ListParagraph"/>
              <w:numPr>
                <w:ilvl w:val="0"/>
                <w:numId w:val="2"/>
              </w:numPr>
            </w:pPr>
            <w:r w:rsidRPr="000A3692">
              <w:rPr>
                <w:u w:val="single"/>
              </w:rPr>
              <w:t>Windle</w:t>
            </w:r>
            <w:r>
              <w:rPr>
                <w:u w:val="single"/>
              </w:rPr>
              <w:t xml:space="preserve">. </w:t>
            </w:r>
            <w:r w:rsidRPr="00D5667D">
              <w:t xml:space="preserve">The Head of School is seeking updates </w:t>
            </w:r>
            <w:r>
              <w:t xml:space="preserve">with Majella O’ Sullivan (College Manager, CACSSS), Anne Marie Cooney </w:t>
            </w:r>
            <w:r w:rsidRPr="00D5667D">
              <w:t>and UCC Buildings &amp;</w:t>
            </w:r>
            <w:r>
              <w:rPr>
                <w:u w:val="single"/>
              </w:rPr>
              <w:t xml:space="preserve"> </w:t>
            </w:r>
            <w:r w:rsidRPr="00D5667D">
              <w:t>Estates</w:t>
            </w:r>
            <w:r>
              <w:t xml:space="preserve"> in relation to FSM.</w:t>
            </w:r>
            <w:r w:rsidRPr="00D5667D">
              <w:t xml:space="preserve"> </w:t>
            </w:r>
            <w:r>
              <w:t xml:space="preserve">There has been a delay in the planning process so there are no definite timeline details yet.  It is intended, however, that it will be turned into the student hub and FSM will be relocated in an alternative venue (possibly from summer 2016). </w:t>
            </w:r>
          </w:p>
          <w:p w14:paraId="1CA5D378" w14:textId="77777777" w:rsidR="004C53FF" w:rsidRDefault="0034244D" w:rsidP="004C53FF">
            <w:pPr>
              <w:pStyle w:val="ListParagraph"/>
            </w:pPr>
          </w:p>
          <w:p w14:paraId="20AE71B8" w14:textId="77777777" w:rsidR="004C53FF" w:rsidRPr="008920B7" w:rsidRDefault="005076CF" w:rsidP="004C53FF">
            <w:pPr>
              <w:pStyle w:val="ListParagraph"/>
            </w:pPr>
            <w:r>
              <w:t xml:space="preserve"> </w:t>
            </w:r>
          </w:p>
        </w:tc>
        <w:tc>
          <w:tcPr>
            <w:tcW w:w="1418" w:type="dxa"/>
          </w:tcPr>
          <w:p w14:paraId="5F4D727D" w14:textId="77777777" w:rsidR="00DD1178" w:rsidRPr="00F7235F" w:rsidRDefault="005076CF" w:rsidP="004C53FF">
            <w:pPr>
              <w:rPr>
                <w:b/>
              </w:rPr>
            </w:pPr>
            <w:r w:rsidRPr="00F7235F">
              <w:rPr>
                <w:b/>
              </w:rPr>
              <w:t>Action</w:t>
            </w:r>
          </w:p>
        </w:tc>
      </w:tr>
      <w:tr w:rsidR="004C53FF" w14:paraId="1BC2D6EA" w14:textId="77777777">
        <w:tc>
          <w:tcPr>
            <w:tcW w:w="8789" w:type="dxa"/>
          </w:tcPr>
          <w:p w14:paraId="36A894C6" w14:textId="77777777" w:rsidR="00DD1178" w:rsidRDefault="00DD1178" w:rsidP="004C53FF"/>
          <w:p w14:paraId="7C60408D" w14:textId="77777777" w:rsidR="004C53FF" w:rsidRPr="00CA68A5" w:rsidRDefault="005076CF" w:rsidP="004C53FF">
            <w:pPr>
              <w:pStyle w:val="ListParagraph"/>
              <w:numPr>
                <w:ilvl w:val="0"/>
                <w:numId w:val="1"/>
              </w:numPr>
            </w:pPr>
            <w:r w:rsidRPr="00CA68A5">
              <w:t>Minutes of the meeting of 20</w:t>
            </w:r>
            <w:r w:rsidRPr="00CA68A5">
              <w:rPr>
                <w:vertAlign w:val="superscript"/>
              </w:rPr>
              <w:t>th</w:t>
            </w:r>
            <w:r w:rsidRPr="00CA68A5">
              <w:t xml:space="preserve"> October last.</w:t>
            </w:r>
          </w:p>
          <w:p w14:paraId="13994C26" w14:textId="77777777" w:rsidR="004C53FF" w:rsidRDefault="005076CF" w:rsidP="004C53FF">
            <w:r>
              <w:t xml:space="preserve">             GY reminds the group that they are now on the staff intranet that Barry Reilly (BR) has     </w:t>
            </w:r>
          </w:p>
          <w:p w14:paraId="7B0B0912" w14:textId="64A2D86B" w:rsidR="004C53FF" w:rsidRDefault="00F75697" w:rsidP="004C53FF">
            <w:r>
              <w:t xml:space="preserve">             </w:t>
            </w:r>
            <w:r w:rsidR="005076CF">
              <w:t>set up.  There were no revisions or clarifications.</w:t>
            </w:r>
          </w:p>
          <w:p w14:paraId="7167EB60" w14:textId="77777777" w:rsidR="004C53FF" w:rsidRDefault="0034244D" w:rsidP="004C53FF"/>
        </w:tc>
        <w:tc>
          <w:tcPr>
            <w:tcW w:w="1418" w:type="dxa"/>
          </w:tcPr>
          <w:p w14:paraId="3ABDBB2F" w14:textId="77777777" w:rsidR="004C53FF" w:rsidRDefault="0034244D" w:rsidP="004C53FF"/>
        </w:tc>
      </w:tr>
      <w:tr w:rsidR="004C53FF" w14:paraId="1C94FFCB" w14:textId="77777777">
        <w:tc>
          <w:tcPr>
            <w:tcW w:w="8789" w:type="dxa"/>
          </w:tcPr>
          <w:p w14:paraId="1CBB8482" w14:textId="77777777" w:rsidR="00DD1178" w:rsidRDefault="00DD1178" w:rsidP="004C53FF"/>
          <w:p w14:paraId="6C27D18A" w14:textId="77777777" w:rsidR="00543280" w:rsidRDefault="00543280" w:rsidP="004C53FF"/>
          <w:p w14:paraId="3452B43B" w14:textId="77777777" w:rsidR="00543280" w:rsidRDefault="00543280" w:rsidP="004C53FF"/>
          <w:p w14:paraId="63D90CCE" w14:textId="77777777" w:rsidR="00543280" w:rsidRDefault="00543280" w:rsidP="004C53FF"/>
          <w:p w14:paraId="60D73D3A" w14:textId="77777777" w:rsidR="004C53FF" w:rsidRDefault="005076CF" w:rsidP="004C53FF">
            <w:pPr>
              <w:pStyle w:val="ListParagraph"/>
              <w:numPr>
                <w:ilvl w:val="0"/>
                <w:numId w:val="1"/>
              </w:numPr>
            </w:pPr>
            <w:r>
              <w:lastRenderedPageBreak/>
              <w:t>Updates from Coordinators.</w:t>
            </w:r>
          </w:p>
          <w:p w14:paraId="3C54B748" w14:textId="77777777" w:rsidR="004C53FF" w:rsidRDefault="0034244D" w:rsidP="004C53FF">
            <w:pPr>
              <w:pStyle w:val="ListParagraph"/>
            </w:pPr>
          </w:p>
          <w:p w14:paraId="19081D80" w14:textId="77777777" w:rsidR="004C53FF" w:rsidRPr="002E501D" w:rsidRDefault="005076CF" w:rsidP="004C53FF">
            <w:pPr>
              <w:pStyle w:val="ListParagraph"/>
              <w:numPr>
                <w:ilvl w:val="0"/>
                <w:numId w:val="3"/>
              </w:numPr>
              <w:rPr>
                <w:u w:val="single"/>
              </w:rPr>
            </w:pPr>
            <w:r w:rsidRPr="002E501D">
              <w:rPr>
                <w:u w:val="single"/>
              </w:rPr>
              <w:t>Year One [BM]</w:t>
            </w:r>
          </w:p>
          <w:p w14:paraId="676070E5" w14:textId="77777777" w:rsidR="004C53FF" w:rsidRDefault="005076CF" w:rsidP="004C53FF">
            <w:pPr>
              <w:pStyle w:val="ListParagraph"/>
            </w:pPr>
            <w:r>
              <w:t>BM had one formal meeting but has not yet had a chance to have a second meeting with the reps but intends to before Christmas.  Feedback has been very positive – students happy with everything, including the CFF.  He is keen to garner feedback, by Christmas, on how the students are managing to balance the workload.</w:t>
            </w:r>
          </w:p>
          <w:p w14:paraId="79D7E046" w14:textId="77777777" w:rsidR="004C53FF" w:rsidRDefault="0034244D" w:rsidP="004C53FF"/>
          <w:p w14:paraId="69C3CA86" w14:textId="77777777" w:rsidR="004C53FF" w:rsidRDefault="005076CF" w:rsidP="004C53FF">
            <w:pPr>
              <w:pStyle w:val="ListParagraph"/>
              <w:numPr>
                <w:ilvl w:val="0"/>
                <w:numId w:val="3"/>
              </w:numPr>
            </w:pPr>
            <w:r>
              <w:t>Year Two [GY]</w:t>
            </w:r>
          </w:p>
          <w:p w14:paraId="173D6281" w14:textId="77777777" w:rsidR="004C53FF" w:rsidRDefault="005076CF" w:rsidP="004C53FF">
            <w:pPr>
              <w:pStyle w:val="ListParagraph"/>
            </w:pPr>
            <w:r>
              <w:t>GY and AK will attend the rep meeting on Thursday at 12 noon. As customary, general feedback if not urgent will be brought to the next staff meeting, while comments relating to particular staff/lecturers will be relayed directly to the staff member.</w:t>
            </w:r>
          </w:p>
          <w:p w14:paraId="28F8B0F4" w14:textId="77777777" w:rsidR="004C53FF" w:rsidRDefault="0034244D" w:rsidP="004C53FF"/>
          <w:p w14:paraId="67A93C0F" w14:textId="77777777" w:rsidR="004C53FF" w:rsidRDefault="005076CF" w:rsidP="004C53FF">
            <w:pPr>
              <w:pStyle w:val="ListParagraph"/>
              <w:numPr>
                <w:ilvl w:val="0"/>
                <w:numId w:val="3"/>
              </w:numPr>
            </w:pPr>
            <w:r>
              <w:t xml:space="preserve">Year Abroad [AdlG] </w:t>
            </w:r>
          </w:p>
          <w:p w14:paraId="6271E6DC" w14:textId="77777777" w:rsidR="004C53FF" w:rsidRDefault="005076CF" w:rsidP="004C53FF">
            <w:pPr>
              <w:pStyle w:val="ListParagraph"/>
            </w:pPr>
            <w:r>
              <w:t>AdlG followed up on the suggestion of the SLLC to possibly coordinate the years abroad for languages and FSM; however, some of the universities abroad do not cater for the needs of the subject.  However, she has some more information from destinations/universities and will ask BR to upload this to the FSM website for students, including any links.</w:t>
            </w:r>
          </w:p>
          <w:p w14:paraId="46B276D7" w14:textId="77777777" w:rsidR="004C53FF" w:rsidRDefault="0034244D" w:rsidP="004C53FF"/>
          <w:p w14:paraId="4785E5AE" w14:textId="77777777" w:rsidR="004C53FF" w:rsidRDefault="005076CF" w:rsidP="004C53FF">
            <w:pPr>
              <w:pStyle w:val="ListParagraph"/>
              <w:numPr>
                <w:ilvl w:val="0"/>
                <w:numId w:val="3"/>
              </w:numPr>
            </w:pPr>
            <w:r>
              <w:t>Year Three [LR]</w:t>
            </w:r>
          </w:p>
          <w:p w14:paraId="76C91A4D" w14:textId="77777777" w:rsidR="004C53FF" w:rsidRDefault="005076CF" w:rsidP="004C53FF">
            <w:pPr>
              <w:pStyle w:val="ListParagraph"/>
            </w:pPr>
            <w:r>
              <w:t>She reported that she had followed up her last meeting with the reps.  The missing films for the German module GE3126 was put on “stream-to-me”. LR will have another meeting with the reps shortly for any new items.</w:t>
            </w:r>
          </w:p>
          <w:p w14:paraId="1C02F0DD" w14:textId="77777777" w:rsidR="004C53FF" w:rsidRDefault="0034244D" w:rsidP="004C53FF">
            <w:pPr>
              <w:pStyle w:val="ListParagraph"/>
            </w:pPr>
          </w:p>
          <w:p w14:paraId="37DF0F8C" w14:textId="77777777" w:rsidR="004C53FF" w:rsidRDefault="0034244D" w:rsidP="004C53FF">
            <w:pPr>
              <w:pStyle w:val="ListParagraph"/>
            </w:pPr>
          </w:p>
          <w:p w14:paraId="03644FB8" w14:textId="77777777" w:rsidR="004C53FF" w:rsidRDefault="0034244D" w:rsidP="004C53FF">
            <w:pPr>
              <w:pStyle w:val="ListParagraph"/>
            </w:pPr>
          </w:p>
        </w:tc>
        <w:tc>
          <w:tcPr>
            <w:tcW w:w="1418" w:type="dxa"/>
          </w:tcPr>
          <w:p w14:paraId="3A5301DD" w14:textId="77777777" w:rsidR="00DD1178" w:rsidRDefault="00DD1178" w:rsidP="004C53FF"/>
          <w:p w14:paraId="1D7B41B8" w14:textId="77777777" w:rsidR="00DD1178" w:rsidRDefault="00DD1178" w:rsidP="004C53FF"/>
        </w:tc>
      </w:tr>
      <w:tr w:rsidR="004C53FF" w14:paraId="0AFEB5F3" w14:textId="77777777">
        <w:tc>
          <w:tcPr>
            <w:tcW w:w="8789" w:type="dxa"/>
          </w:tcPr>
          <w:p w14:paraId="1B25E152" w14:textId="77777777" w:rsidR="004C53FF" w:rsidRDefault="005076CF" w:rsidP="004C53FF">
            <w:pPr>
              <w:pStyle w:val="ListParagraph"/>
              <w:numPr>
                <w:ilvl w:val="0"/>
                <w:numId w:val="1"/>
              </w:numPr>
            </w:pPr>
            <w:r>
              <w:lastRenderedPageBreak/>
              <w:t>Industry Links [GY / DoC / AK]</w:t>
            </w:r>
          </w:p>
          <w:p w14:paraId="508AC941" w14:textId="77777777" w:rsidR="00FC7012" w:rsidRDefault="00FC7012"/>
          <w:p w14:paraId="775792DC" w14:textId="77777777" w:rsidR="004C53FF" w:rsidRDefault="005076CF" w:rsidP="004C53FF">
            <w:pPr>
              <w:pStyle w:val="ListParagraph"/>
            </w:pPr>
            <w:r>
              <w:t>Placements for students, at CFF, are feasible and will be discussed further with JM at the meeting later.  There are concerns, though, that the placements should be full, proper and satisfactory/managed well from the students’ viewpoint.  Visiting students, especially, are paying a lot of fees to study here.  The reputation of FSM has to be protected and placements should not be seen as our only USP.</w:t>
            </w:r>
          </w:p>
          <w:p w14:paraId="75A9F05D" w14:textId="77777777" w:rsidR="004C53FF" w:rsidRDefault="0034244D" w:rsidP="004C53FF">
            <w:pPr>
              <w:pStyle w:val="ListParagraph"/>
            </w:pPr>
          </w:p>
          <w:p w14:paraId="1377161A" w14:textId="18C5587B" w:rsidR="004C53FF" w:rsidRPr="00FD737B" w:rsidRDefault="005076CF" w:rsidP="004C53FF">
            <w:pPr>
              <w:pStyle w:val="ListParagraph"/>
              <w:rPr>
                <w:strike/>
              </w:rPr>
            </w:pPr>
            <w:r>
              <w:t xml:space="preserve">GY also spoke of the possibility of a practical based project that had come up in </w:t>
            </w:r>
            <w:r w:rsidR="004D75ED">
              <w:t xml:space="preserve">the </w:t>
            </w:r>
            <w:r>
              <w:t>meeting between her, LR, D</w:t>
            </w:r>
            <w:r w:rsidR="00D330F3">
              <w:t>O</w:t>
            </w:r>
            <w:bookmarkStart w:id="0" w:name="_GoBack"/>
            <w:bookmarkEnd w:id="0"/>
            <w:r>
              <w:t xml:space="preserve">C </w:t>
            </w:r>
            <w:r w:rsidR="00D330F3">
              <w:t>and JM</w:t>
            </w:r>
            <w:r>
              <w:t xml:space="preserve">.  </w:t>
            </w:r>
          </w:p>
          <w:p w14:paraId="5A978FBA" w14:textId="77777777" w:rsidR="004C53FF" w:rsidRDefault="005076CF" w:rsidP="004C53FF">
            <w:pPr>
              <w:pStyle w:val="ListParagraph"/>
            </w:pPr>
            <w:r>
              <w:t>AK talked about the very positive feedback for the different elements of the Incubate project.  She observed that students were intrigued by the efforts that go into film production and it was agreed that exposure to that was very beneficial for the students. GY added that this helps to emphasize the transferable skills quality of the FSM course, which is very important to the students.</w:t>
            </w:r>
          </w:p>
          <w:p w14:paraId="0371B9D3" w14:textId="77777777" w:rsidR="004C53FF" w:rsidRDefault="0034244D" w:rsidP="004C53FF">
            <w:pPr>
              <w:pStyle w:val="ListParagraph"/>
            </w:pPr>
          </w:p>
          <w:p w14:paraId="3CF292AB" w14:textId="77777777" w:rsidR="004C53FF" w:rsidRDefault="0034244D" w:rsidP="004C53FF">
            <w:pPr>
              <w:pStyle w:val="ListParagraph"/>
            </w:pPr>
          </w:p>
        </w:tc>
        <w:tc>
          <w:tcPr>
            <w:tcW w:w="1418" w:type="dxa"/>
          </w:tcPr>
          <w:p w14:paraId="40F17ABF" w14:textId="77777777" w:rsidR="004C53FF" w:rsidRDefault="0034244D" w:rsidP="004C53FF"/>
        </w:tc>
      </w:tr>
      <w:tr w:rsidR="004C53FF" w14:paraId="327685E9" w14:textId="77777777">
        <w:tc>
          <w:tcPr>
            <w:tcW w:w="8789" w:type="dxa"/>
          </w:tcPr>
          <w:p w14:paraId="6896E678" w14:textId="77777777" w:rsidR="004C53FF" w:rsidRDefault="005076CF" w:rsidP="004C53FF">
            <w:pPr>
              <w:pStyle w:val="ListParagraph"/>
              <w:numPr>
                <w:ilvl w:val="0"/>
                <w:numId w:val="1"/>
              </w:numPr>
            </w:pPr>
            <w:r>
              <w:t>Masterclasses [BM]</w:t>
            </w:r>
          </w:p>
          <w:p w14:paraId="00147678" w14:textId="18CD1EB8" w:rsidR="004C53FF" w:rsidRDefault="005076CF" w:rsidP="004C53FF">
            <w:pPr>
              <w:pStyle w:val="ListParagraph"/>
            </w:pPr>
            <w:r>
              <w:t>BM organized a masterclass with Stephen Rennicks that went very well / full house attendance</w:t>
            </w:r>
            <w:r w:rsidR="00543280">
              <w:t>.</w:t>
            </w:r>
          </w:p>
          <w:p w14:paraId="2C118A26" w14:textId="77777777" w:rsidR="004C53FF" w:rsidRDefault="005076CF" w:rsidP="004C53FF">
            <w:pPr>
              <w:pStyle w:val="ListParagraph"/>
            </w:pPr>
            <w:r>
              <w:t xml:space="preserve">       </w:t>
            </w:r>
          </w:p>
        </w:tc>
        <w:tc>
          <w:tcPr>
            <w:tcW w:w="1418" w:type="dxa"/>
          </w:tcPr>
          <w:p w14:paraId="37EDA242" w14:textId="77777777" w:rsidR="004C53FF" w:rsidRDefault="0034244D" w:rsidP="004C53FF"/>
        </w:tc>
      </w:tr>
      <w:tr w:rsidR="004C53FF" w14:paraId="6461AFED" w14:textId="77777777">
        <w:tc>
          <w:tcPr>
            <w:tcW w:w="8789" w:type="dxa"/>
          </w:tcPr>
          <w:p w14:paraId="07FBFD83" w14:textId="77777777" w:rsidR="00FC7012" w:rsidRDefault="00FC7012">
            <w:pPr>
              <w:pStyle w:val="ListParagraph"/>
            </w:pPr>
          </w:p>
          <w:p w14:paraId="04A8C4F8" w14:textId="77777777" w:rsidR="00B94592" w:rsidRDefault="00B94592">
            <w:pPr>
              <w:pStyle w:val="ListParagraph"/>
            </w:pPr>
          </w:p>
          <w:p w14:paraId="14B0A361" w14:textId="77777777" w:rsidR="004D75ED" w:rsidRDefault="004D75ED">
            <w:pPr>
              <w:pStyle w:val="ListParagraph"/>
            </w:pPr>
          </w:p>
          <w:p w14:paraId="6939311A" w14:textId="77777777" w:rsidR="004C53FF" w:rsidRDefault="005076CF" w:rsidP="004C53FF">
            <w:pPr>
              <w:pStyle w:val="ListParagraph"/>
              <w:numPr>
                <w:ilvl w:val="0"/>
                <w:numId w:val="1"/>
              </w:numPr>
            </w:pPr>
            <w:r>
              <w:lastRenderedPageBreak/>
              <w:t>Teaching &amp; Learning [LR]</w:t>
            </w:r>
          </w:p>
          <w:p w14:paraId="521D9A38" w14:textId="7D45D5AA" w:rsidR="004C53FF" w:rsidRDefault="005076CF" w:rsidP="004C53FF">
            <w:pPr>
              <w:pStyle w:val="ListParagraph"/>
            </w:pPr>
            <w:r>
              <w:t xml:space="preserve">Minor changes for FSM for 2016-2017 are almost ready for submission.  LR has included the pre-requisite of FX1004 for entry to FX2003, on DoC’s suggestion.  This will also be done for the final year module. Max numbers will be increased by 5 students for each module in support of the College’s need for increasing UG numbers.   AdlG suggested limiting the </w:t>
            </w:r>
            <w:r w:rsidR="00B94592">
              <w:t>intake of visiting students:</w:t>
            </w:r>
            <w:r>
              <w:t xml:space="preserve"> this will be looked at in August when the notifications and requests come in from the International Education Office.</w:t>
            </w:r>
          </w:p>
          <w:p w14:paraId="54B24623" w14:textId="77777777" w:rsidR="00FC7012" w:rsidRDefault="00FC7012"/>
          <w:p w14:paraId="563986DA" w14:textId="77777777" w:rsidR="004C53FF" w:rsidRDefault="005076CF" w:rsidP="004C53FF">
            <w:pPr>
              <w:pStyle w:val="ListParagraph"/>
            </w:pPr>
            <w:r>
              <w:t xml:space="preserve"> </w:t>
            </w:r>
          </w:p>
        </w:tc>
        <w:tc>
          <w:tcPr>
            <w:tcW w:w="1418" w:type="dxa"/>
          </w:tcPr>
          <w:p w14:paraId="77F746BD" w14:textId="77777777" w:rsidR="004C53FF" w:rsidRDefault="0034244D" w:rsidP="004C53FF"/>
        </w:tc>
      </w:tr>
      <w:tr w:rsidR="004C53FF" w14:paraId="5429DCEF" w14:textId="77777777">
        <w:tc>
          <w:tcPr>
            <w:tcW w:w="8789" w:type="dxa"/>
          </w:tcPr>
          <w:p w14:paraId="12A70D43" w14:textId="77777777" w:rsidR="004C53FF" w:rsidRDefault="005076CF" w:rsidP="004C53FF">
            <w:pPr>
              <w:pStyle w:val="ListParagraph"/>
              <w:numPr>
                <w:ilvl w:val="0"/>
                <w:numId w:val="1"/>
              </w:numPr>
            </w:pPr>
            <w:r>
              <w:lastRenderedPageBreak/>
              <w:t xml:space="preserve">Research Seminars [AdlG] </w:t>
            </w:r>
          </w:p>
          <w:p w14:paraId="2DB487FA" w14:textId="77777777" w:rsidR="004C53FF" w:rsidRDefault="005076CF" w:rsidP="004C53FF">
            <w:pPr>
              <w:pStyle w:val="ListParagraph"/>
            </w:pPr>
            <w:r>
              <w:t>The seminars have been running very well.  Dr Liz Greene is visiting on Monday 30</w:t>
            </w:r>
            <w:r w:rsidRPr="003C2B03">
              <w:rPr>
                <w:vertAlign w:val="superscript"/>
              </w:rPr>
              <w:t>th</w:t>
            </w:r>
            <w:r>
              <w:t xml:space="preserve"> November.  Catering (light lunch) has been arranged for that seminar.</w:t>
            </w:r>
          </w:p>
        </w:tc>
        <w:tc>
          <w:tcPr>
            <w:tcW w:w="1418" w:type="dxa"/>
          </w:tcPr>
          <w:p w14:paraId="01D143FC" w14:textId="77777777" w:rsidR="004C53FF" w:rsidRDefault="0034244D" w:rsidP="004C53FF"/>
        </w:tc>
      </w:tr>
      <w:tr w:rsidR="004C53FF" w14:paraId="4EA9C25D" w14:textId="77777777">
        <w:tc>
          <w:tcPr>
            <w:tcW w:w="8789" w:type="dxa"/>
          </w:tcPr>
          <w:p w14:paraId="650D941E" w14:textId="77777777" w:rsidR="004C53FF" w:rsidRDefault="005076CF" w:rsidP="004C53FF">
            <w:pPr>
              <w:pStyle w:val="ListParagraph"/>
              <w:numPr>
                <w:ilvl w:val="0"/>
                <w:numId w:val="1"/>
              </w:numPr>
            </w:pPr>
            <w:r>
              <w:t>GY will circulate a Doodle Poll all about possible times for the Semester 2 meetings of the discipline.  There was no Other Business.</w:t>
            </w:r>
          </w:p>
        </w:tc>
        <w:tc>
          <w:tcPr>
            <w:tcW w:w="1418" w:type="dxa"/>
          </w:tcPr>
          <w:p w14:paraId="54F824D4" w14:textId="77777777" w:rsidR="004C53FF" w:rsidRDefault="0034244D" w:rsidP="004C53FF"/>
        </w:tc>
      </w:tr>
    </w:tbl>
    <w:p w14:paraId="61925275" w14:textId="77777777" w:rsidR="004C53FF" w:rsidRDefault="0034244D"/>
    <w:p w14:paraId="45724931" w14:textId="77777777" w:rsidR="004C53FF" w:rsidRDefault="0034244D" w:rsidP="004C53FF">
      <w:pPr>
        <w:jc w:val="center"/>
        <w:rPr>
          <w:b/>
          <w:sz w:val="32"/>
          <w:szCs w:val="32"/>
        </w:rPr>
      </w:pPr>
    </w:p>
    <w:p w14:paraId="4C6EABDA" w14:textId="77777777" w:rsidR="004C53FF" w:rsidRPr="00D61D32" w:rsidRDefault="005076CF" w:rsidP="004C53FF">
      <w:pPr>
        <w:jc w:val="center"/>
        <w:rPr>
          <w:b/>
          <w:sz w:val="32"/>
          <w:szCs w:val="32"/>
        </w:rPr>
      </w:pPr>
      <w:r w:rsidRPr="00D61D32">
        <w:rPr>
          <w:b/>
          <w:sz w:val="32"/>
          <w:szCs w:val="32"/>
        </w:rPr>
        <w:t>Discipline Meeting to discuss MAFX</w:t>
      </w:r>
    </w:p>
    <w:p w14:paraId="4CC395DF" w14:textId="77777777" w:rsidR="004C53FF" w:rsidRDefault="005076CF">
      <w:r>
        <w:t>With a brief pause to allow those who were not staying on the next meeting</w:t>
      </w:r>
      <w:r w:rsidRPr="00F82655">
        <w:t xml:space="preserve"> </w:t>
      </w:r>
      <w:r>
        <w:t>to depart, staff started to discuss MAFX matters.  GY distributes MAFX structure document to those present.  Points of discussion that followed:</w:t>
      </w:r>
    </w:p>
    <w:p w14:paraId="06597763" w14:textId="77777777" w:rsidR="004C53FF" w:rsidRDefault="005076CF" w:rsidP="004C53FF">
      <w:pPr>
        <w:pStyle w:val="ListParagraph"/>
        <w:numPr>
          <w:ilvl w:val="0"/>
          <w:numId w:val="4"/>
        </w:numPr>
      </w:pPr>
      <w:r>
        <w:t>The historic 45/45 split between taught credits and dissertation.</w:t>
      </w:r>
    </w:p>
    <w:p w14:paraId="3145CF9B" w14:textId="77777777" w:rsidR="004C53FF" w:rsidRDefault="005076CF" w:rsidP="004C53FF">
      <w:pPr>
        <w:pStyle w:val="ListParagraph"/>
        <w:numPr>
          <w:ilvl w:val="0"/>
          <w:numId w:val="4"/>
        </w:numPr>
      </w:pPr>
      <w:r>
        <w:t>History of good recruitment.</w:t>
      </w:r>
    </w:p>
    <w:p w14:paraId="5E3A4174" w14:textId="77777777" w:rsidR="004C53FF" w:rsidRDefault="005076CF" w:rsidP="004C53FF">
      <w:pPr>
        <w:pStyle w:val="ListParagraph"/>
        <w:numPr>
          <w:ilvl w:val="0"/>
          <w:numId w:val="4"/>
        </w:numPr>
      </w:pPr>
      <w:r>
        <w:t xml:space="preserve">However the Government’s withdrawal of funding has had a huge impact.  This and the change in type of graduates coming through has given rise to the need for a re-vamp. </w:t>
      </w:r>
    </w:p>
    <w:p w14:paraId="7BEDD84D" w14:textId="77777777" w:rsidR="004C53FF" w:rsidRDefault="005076CF" w:rsidP="004C53FF">
      <w:pPr>
        <w:pStyle w:val="ListParagraph"/>
        <w:numPr>
          <w:ilvl w:val="0"/>
          <w:numId w:val="4"/>
        </w:numPr>
      </w:pPr>
      <w:r>
        <w:t>There is a lot of interest in creative practice. Transferable skills to be highlighted going forward.  Why do students decide to pursue a MAFX?</w:t>
      </w:r>
    </w:p>
    <w:p w14:paraId="6E900804" w14:textId="77777777" w:rsidR="004C53FF" w:rsidRDefault="005076CF" w:rsidP="004C53FF">
      <w:pPr>
        <w:pStyle w:val="ListParagraph"/>
        <w:numPr>
          <w:ilvl w:val="0"/>
          <w:numId w:val="4"/>
        </w:numPr>
      </w:pPr>
      <w:r>
        <w:t>Proposals for 2 crucial posts have gone in to the Head of School / UMT.</w:t>
      </w:r>
    </w:p>
    <w:p w14:paraId="26908002" w14:textId="77777777" w:rsidR="004C53FF" w:rsidRDefault="005076CF" w:rsidP="004C53FF">
      <w:pPr>
        <w:pStyle w:val="ListParagraph"/>
        <w:numPr>
          <w:ilvl w:val="0"/>
          <w:numId w:val="4"/>
        </w:numPr>
      </w:pPr>
      <w:r>
        <w:t>There were concerns voiced about marketing and maintenance of standards.  The teaching workload.  GY asked that an email discussion be set up for quick input in January 2016.</w:t>
      </w:r>
    </w:p>
    <w:p w14:paraId="108B9EA0" w14:textId="77777777" w:rsidR="00F82655" w:rsidRDefault="005076CF" w:rsidP="00F82655">
      <w:pPr>
        <w:pStyle w:val="ListParagraph"/>
        <w:numPr>
          <w:ilvl w:val="0"/>
          <w:numId w:val="4"/>
        </w:numPr>
      </w:pPr>
      <w:r w:rsidRPr="00F82655">
        <w:t xml:space="preserve"> </w:t>
      </w:r>
      <w:r>
        <w:t xml:space="preserve">LR met Lisa Brett with regard to developments in the MAFX. </w:t>
      </w:r>
      <w:r w:rsidRPr="00F82655">
        <w:t>Initial market research indicates that students prefer more taught components/shorter dissertation</w:t>
      </w:r>
      <w:r>
        <w:t xml:space="preserve">.  </w:t>
      </w:r>
    </w:p>
    <w:p w14:paraId="5F7A894F" w14:textId="78E03A51" w:rsidR="004C53FF" w:rsidDel="00F82655" w:rsidRDefault="005076CF" w:rsidP="00B94592">
      <w:pPr>
        <w:pStyle w:val="ListParagraph"/>
        <w:numPr>
          <w:ilvl w:val="0"/>
          <w:numId w:val="4"/>
        </w:numPr>
      </w:pPr>
      <w:r>
        <w:t>The concern is to maintain support and encouragement for students who have strong research ability.</w:t>
      </w:r>
    </w:p>
    <w:p w14:paraId="7AF28EF0" w14:textId="77777777" w:rsidR="004C53FF" w:rsidRDefault="005076CF" w:rsidP="004C53FF">
      <w:pPr>
        <w:pStyle w:val="ListParagraph"/>
        <w:numPr>
          <w:ilvl w:val="0"/>
          <w:numId w:val="4"/>
        </w:numPr>
      </w:pPr>
      <w:r>
        <w:t>The question of weighting adjustment was discussed: 50/40? Or 60/30?  It is important to maintain an equitable spread.  This is to be looked at.</w:t>
      </w:r>
    </w:p>
    <w:sectPr w:rsidR="004C53FF" w:rsidSect="004C53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54998" w14:textId="77777777" w:rsidR="0034244D" w:rsidRDefault="0034244D" w:rsidP="004C53FF">
      <w:pPr>
        <w:spacing w:after="0" w:line="240" w:lineRule="auto"/>
      </w:pPr>
      <w:r>
        <w:separator/>
      </w:r>
    </w:p>
  </w:endnote>
  <w:endnote w:type="continuationSeparator" w:id="0">
    <w:p w14:paraId="66653538" w14:textId="77777777" w:rsidR="0034244D" w:rsidRDefault="0034244D" w:rsidP="004C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1F6C" w14:textId="77777777" w:rsidR="00CF0729" w:rsidRDefault="00342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9000"/>
      <w:docPartObj>
        <w:docPartGallery w:val="Page Numbers (Bottom of Page)"/>
        <w:docPartUnique/>
      </w:docPartObj>
    </w:sdtPr>
    <w:sdtEndPr/>
    <w:sdtContent>
      <w:sdt>
        <w:sdtPr>
          <w:id w:val="-1669238322"/>
          <w:docPartObj>
            <w:docPartGallery w:val="Page Numbers (Top of Page)"/>
            <w:docPartUnique/>
          </w:docPartObj>
        </w:sdtPr>
        <w:sdtEndPr/>
        <w:sdtContent>
          <w:p w14:paraId="6EDAE314" w14:textId="77777777" w:rsidR="00CF0729" w:rsidRDefault="005076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30F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0F3">
              <w:rPr>
                <w:b/>
                <w:bCs/>
                <w:noProof/>
              </w:rPr>
              <w:t>3</w:t>
            </w:r>
            <w:r>
              <w:rPr>
                <w:b/>
                <w:bCs/>
                <w:sz w:val="24"/>
                <w:szCs w:val="24"/>
              </w:rPr>
              <w:fldChar w:fldCharType="end"/>
            </w:r>
          </w:p>
        </w:sdtContent>
      </w:sdt>
    </w:sdtContent>
  </w:sdt>
  <w:p w14:paraId="5E4679EA" w14:textId="77777777" w:rsidR="00CF0729" w:rsidRDefault="00342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51EA" w14:textId="77777777" w:rsidR="00CF0729" w:rsidRDefault="00342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3470C" w14:textId="77777777" w:rsidR="0034244D" w:rsidRDefault="0034244D" w:rsidP="004C53FF">
      <w:pPr>
        <w:spacing w:after="0" w:line="240" w:lineRule="auto"/>
      </w:pPr>
      <w:r>
        <w:separator/>
      </w:r>
    </w:p>
  </w:footnote>
  <w:footnote w:type="continuationSeparator" w:id="0">
    <w:p w14:paraId="3AC88333" w14:textId="77777777" w:rsidR="0034244D" w:rsidRDefault="0034244D" w:rsidP="004C5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A953" w14:textId="77777777" w:rsidR="00CF0729" w:rsidRDefault="00342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045C" w14:textId="77777777" w:rsidR="00CF0729" w:rsidRDefault="00342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0FEE" w14:textId="77777777" w:rsidR="00CF0729" w:rsidRDefault="00342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6665"/>
    <w:multiLevelType w:val="hybridMultilevel"/>
    <w:tmpl w:val="3A3E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B93120"/>
    <w:multiLevelType w:val="hybridMultilevel"/>
    <w:tmpl w:val="76C26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FB6905"/>
    <w:multiLevelType w:val="hybridMultilevel"/>
    <w:tmpl w:val="28E89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C60B88"/>
    <w:multiLevelType w:val="hybridMultilevel"/>
    <w:tmpl w:val="61AC8206"/>
    <w:lvl w:ilvl="0" w:tplc="78303400">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78"/>
    <w:rsid w:val="000E727B"/>
    <w:rsid w:val="0034244D"/>
    <w:rsid w:val="00436BB8"/>
    <w:rsid w:val="004D75ED"/>
    <w:rsid w:val="005076CF"/>
    <w:rsid w:val="00543280"/>
    <w:rsid w:val="00B94592"/>
    <w:rsid w:val="00D330F3"/>
    <w:rsid w:val="00DD1178"/>
    <w:rsid w:val="00EA182F"/>
    <w:rsid w:val="00F75697"/>
    <w:rsid w:val="00FC7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728AA"/>
  <w15:docId w15:val="{1FFF4DA1-FE3C-40B8-9B3C-4B87E853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623200"/>
    <w:pPr>
      <w:ind w:left="720"/>
      <w:contextualSpacing/>
    </w:pPr>
  </w:style>
  <w:style w:type="character" w:styleId="CommentReference">
    <w:name w:val="annotation reference"/>
    <w:basedOn w:val="DefaultParagraphFont"/>
    <w:uiPriority w:val="99"/>
    <w:semiHidden/>
    <w:unhideWhenUsed/>
    <w:rsid w:val="00216F8F"/>
    <w:rPr>
      <w:sz w:val="18"/>
      <w:szCs w:val="18"/>
    </w:rPr>
  </w:style>
  <w:style w:type="paragraph" w:styleId="CommentText">
    <w:name w:val="annotation text"/>
    <w:basedOn w:val="Normal"/>
    <w:link w:val="CommentTextChar"/>
    <w:uiPriority w:val="99"/>
    <w:semiHidden/>
    <w:unhideWhenUsed/>
    <w:rsid w:val="00216F8F"/>
    <w:pPr>
      <w:spacing w:line="240" w:lineRule="auto"/>
    </w:pPr>
    <w:rPr>
      <w:sz w:val="24"/>
      <w:szCs w:val="24"/>
    </w:rPr>
  </w:style>
  <w:style w:type="character" w:customStyle="1" w:styleId="CommentTextChar">
    <w:name w:val="Comment Text Char"/>
    <w:basedOn w:val="DefaultParagraphFont"/>
    <w:link w:val="CommentText"/>
    <w:uiPriority w:val="99"/>
    <w:semiHidden/>
    <w:rsid w:val="00216F8F"/>
    <w:rPr>
      <w:sz w:val="24"/>
      <w:szCs w:val="24"/>
    </w:rPr>
  </w:style>
  <w:style w:type="paragraph" w:styleId="CommentSubject">
    <w:name w:val="annotation subject"/>
    <w:basedOn w:val="CommentText"/>
    <w:next w:val="CommentText"/>
    <w:link w:val="CommentSubjectChar"/>
    <w:uiPriority w:val="99"/>
    <w:semiHidden/>
    <w:unhideWhenUsed/>
    <w:rsid w:val="00216F8F"/>
    <w:rPr>
      <w:b/>
      <w:bCs/>
      <w:sz w:val="20"/>
      <w:szCs w:val="20"/>
    </w:rPr>
  </w:style>
  <w:style w:type="character" w:customStyle="1" w:styleId="CommentSubjectChar">
    <w:name w:val="Comment Subject Char"/>
    <w:basedOn w:val="CommentTextChar"/>
    <w:link w:val="CommentSubject"/>
    <w:uiPriority w:val="99"/>
    <w:semiHidden/>
    <w:rsid w:val="00216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Fitzgibbon, Deborah</dc:creator>
  <cp:lastModifiedBy>Fitzgibbon, Deborah</cp:lastModifiedBy>
  <cp:revision>13</cp:revision>
  <cp:lastPrinted>2015-02-16T10:08:00Z</cp:lastPrinted>
  <dcterms:created xsi:type="dcterms:W3CDTF">2016-01-19T09:54:00Z</dcterms:created>
  <dcterms:modified xsi:type="dcterms:W3CDTF">2016-01-19T09:57:00Z</dcterms:modified>
</cp:coreProperties>
</file>