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46158E3" w14:textId="79E4D047" w:rsidR="00D45580" w:rsidRDefault="00D45580" w:rsidP="00D45580">
      <w:pPr>
        <w:pStyle w:val="NormalWeb"/>
        <w:jc w:val="center"/>
        <w:rPr>
          <w:rFonts w:asciiTheme="majorHAnsi" w:hAnsiTheme="majorHAnsi" w:cstheme="majorHAnsi"/>
          <w:b/>
          <w:color w:val="000000"/>
        </w:rPr>
      </w:pPr>
      <w:bookmarkStart w:id="0" w:name="_GoBack"/>
      <w:bookmarkEnd w:id="0"/>
      <w:r>
        <w:rPr>
          <w:rFonts w:asciiTheme="majorHAnsi" w:hAnsiTheme="majorHAnsi" w:cstheme="majorHAnsi"/>
          <w:b/>
          <w:noProof/>
          <w:color w:val="000000"/>
        </w:rPr>
        <w:drawing>
          <wp:anchor distT="0" distB="0" distL="114300" distR="114300" simplePos="0" relativeHeight="251660288" behindDoc="0" locked="0" layoutInCell="1" allowOverlap="1" wp14:anchorId="0D1A1657" wp14:editId="1CC54A00">
            <wp:simplePos x="0" y="0"/>
            <wp:positionH relativeFrom="column">
              <wp:posOffset>4033838</wp:posOffset>
            </wp:positionH>
            <wp:positionV relativeFrom="paragraph">
              <wp:posOffset>200025</wp:posOffset>
            </wp:positionV>
            <wp:extent cx="1713230" cy="1085215"/>
            <wp:effectExtent l="0" t="0" r="1270" b="635"/>
            <wp:wrapThrough wrapText="bothSides">
              <wp:wrapPolygon edited="0">
                <wp:start x="0" y="0"/>
                <wp:lineTo x="0" y="21233"/>
                <wp:lineTo x="21376" y="21233"/>
                <wp:lineTo x="21376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ajorHAnsi"/>
          <w:b/>
          <w:noProof/>
          <w:color w:val="000000"/>
        </w:rPr>
        <w:drawing>
          <wp:anchor distT="0" distB="0" distL="114300" distR="114300" simplePos="0" relativeHeight="251659264" behindDoc="0" locked="0" layoutInCell="1" allowOverlap="1" wp14:anchorId="2C9661C1" wp14:editId="41A3139F">
            <wp:simplePos x="0" y="0"/>
            <wp:positionH relativeFrom="margin">
              <wp:align>center</wp:align>
            </wp:positionH>
            <wp:positionV relativeFrom="paragraph">
              <wp:posOffset>223838</wp:posOffset>
            </wp:positionV>
            <wp:extent cx="2078990" cy="963295"/>
            <wp:effectExtent l="0" t="0" r="0" b="825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ajorHAnsi"/>
          <w:b/>
          <w:noProof/>
          <w:color w:val="000000"/>
        </w:rPr>
        <w:drawing>
          <wp:anchor distT="0" distB="0" distL="114300" distR="114300" simplePos="0" relativeHeight="251658240" behindDoc="0" locked="0" layoutInCell="1" allowOverlap="1" wp14:anchorId="02516437" wp14:editId="168872A9">
            <wp:simplePos x="0" y="0"/>
            <wp:positionH relativeFrom="margin">
              <wp:posOffset>352425</wp:posOffset>
            </wp:positionH>
            <wp:positionV relativeFrom="paragraph">
              <wp:posOffset>200342</wp:posOffset>
            </wp:positionV>
            <wp:extent cx="1329055" cy="1219200"/>
            <wp:effectExtent l="0" t="0" r="444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9398053" w14:textId="7109C28D" w:rsidR="00D45580" w:rsidRDefault="00D45580" w:rsidP="00D45580">
      <w:pPr>
        <w:pStyle w:val="NormalWeb"/>
        <w:jc w:val="center"/>
        <w:rPr>
          <w:rFonts w:asciiTheme="majorHAnsi" w:hAnsiTheme="majorHAnsi" w:cstheme="majorHAnsi"/>
          <w:b/>
          <w:color w:val="000000"/>
        </w:rPr>
      </w:pPr>
    </w:p>
    <w:p w14:paraId="03F81CCE" w14:textId="77777777" w:rsidR="00D45580" w:rsidRDefault="00D45580" w:rsidP="00D45580">
      <w:pPr>
        <w:pStyle w:val="NormalWeb"/>
        <w:jc w:val="center"/>
        <w:rPr>
          <w:rFonts w:asciiTheme="majorHAnsi" w:hAnsiTheme="majorHAnsi" w:cstheme="majorHAnsi"/>
          <w:b/>
          <w:color w:val="000000"/>
        </w:rPr>
      </w:pPr>
    </w:p>
    <w:p w14:paraId="720E4573" w14:textId="77777777" w:rsidR="00D45580" w:rsidRDefault="00D45580" w:rsidP="00D45580">
      <w:pPr>
        <w:pStyle w:val="NormalWeb"/>
        <w:jc w:val="center"/>
        <w:rPr>
          <w:rFonts w:asciiTheme="majorHAnsi" w:hAnsiTheme="majorHAnsi" w:cstheme="majorHAnsi"/>
          <w:b/>
          <w:color w:val="000000"/>
        </w:rPr>
      </w:pPr>
    </w:p>
    <w:p w14:paraId="00ADE69C" w14:textId="77777777" w:rsidR="00D45580" w:rsidRDefault="00D45580" w:rsidP="00D45580">
      <w:pPr>
        <w:pStyle w:val="NormalWeb"/>
        <w:jc w:val="center"/>
        <w:rPr>
          <w:rFonts w:asciiTheme="majorHAnsi" w:hAnsiTheme="majorHAnsi" w:cstheme="majorHAnsi"/>
          <w:b/>
          <w:color w:val="000000"/>
        </w:rPr>
      </w:pPr>
    </w:p>
    <w:p w14:paraId="0DC5C19D" w14:textId="288B3CF2" w:rsidR="00D45580" w:rsidRPr="00AC3C89" w:rsidRDefault="00D45580" w:rsidP="00D45580">
      <w:pPr>
        <w:pStyle w:val="NormalWeb"/>
        <w:jc w:val="center"/>
        <w:rPr>
          <w:rFonts w:asciiTheme="majorHAnsi" w:hAnsiTheme="majorHAnsi" w:cstheme="majorHAnsi"/>
          <w:b/>
          <w:color w:val="000000"/>
        </w:rPr>
      </w:pPr>
      <w:r w:rsidRPr="00AC3C89">
        <w:rPr>
          <w:rFonts w:asciiTheme="majorHAnsi" w:hAnsiTheme="majorHAnsi" w:cstheme="majorHAnsi"/>
          <w:b/>
          <w:color w:val="000000"/>
        </w:rPr>
        <w:t>Study on Usage and Waste Management of Amalgam Dental Fillings and mercury free alternatives</w:t>
      </w:r>
    </w:p>
    <w:p w14:paraId="4D8295F2" w14:textId="76A66519" w:rsidR="003452AD" w:rsidRPr="00D45580" w:rsidRDefault="00D45580">
      <w:pPr>
        <w:rPr>
          <w:rFonts w:asciiTheme="majorHAnsi" w:hAnsiTheme="majorHAnsi" w:cstheme="majorHAnsi"/>
          <w:color w:val="000000"/>
          <w:sz w:val="24"/>
          <w:szCs w:val="24"/>
        </w:rPr>
      </w:pPr>
      <w:r w:rsidRPr="00D45580">
        <w:rPr>
          <w:rFonts w:asciiTheme="majorHAnsi" w:hAnsiTheme="majorHAnsi" w:cstheme="majorHAnsi"/>
          <w:color w:val="000000"/>
          <w:sz w:val="24"/>
          <w:szCs w:val="24"/>
        </w:rPr>
        <w:t>As you may be aware with the impending amalgam phase down dentistry</w:t>
      </w:r>
      <w:r w:rsidR="00371538">
        <w:rPr>
          <w:rFonts w:asciiTheme="majorHAnsi" w:hAnsiTheme="majorHAnsi" w:cstheme="majorHAnsi"/>
          <w:color w:val="000000"/>
          <w:sz w:val="24"/>
          <w:szCs w:val="24"/>
        </w:rPr>
        <w:t xml:space="preserve"> in Ireland</w:t>
      </w:r>
      <w:r w:rsidRPr="00D45580">
        <w:rPr>
          <w:rFonts w:asciiTheme="majorHAnsi" w:hAnsiTheme="majorHAnsi" w:cstheme="majorHAnsi"/>
          <w:color w:val="000000"/>
          <w:sz w:val="24"/>
          <w:szCs w:val="24"/>
        </w:rPr>
        <w:t xml:space="preserve"> is facing big changes and we at University College Cork would like to find out how this may affect dentist</w:t>
      </w:r>
      <w:r>
        <w:rPr>
          <w:rFonts w:asciiTheme="majorHAnsi" w:hAnsiTheme="majorHAnsi" w:cstheme="majorHAnsi"/>
          <w:color w:val="000000"/>
          <w:sz w:val="24"/>
          <w:szCs w:val="24"/>
        </w:rPr>
        <w:t>s</w:t>
      </w:r>
      <w:r w:rsidRPr="00D45580">
        <w:rPr>
          <w:rFonts w:asciiTheme="majorHAnsi" w:hAnsiTheme="majorHAnsi" w:cstheme="majorHAnsi"/>
          <w:color w:val="000000"/>
          <w:sz w:val="24"/>
          <w:szCs w:val="24"/>
        </w:rPr>
        <w:t xml:space="preserve"> and the care which</w:t>
      </w:r>
      <w:r>
        <w:rPr>
          <w:rFonts w:asciiTheme="majorHAnsi" w:hAnsiTheme="majorHAnsi" w:cstheme="majorHAnsi"/>
          <w:color w:val="000000"/>
          <w:sz w:val="24"/>
          <w:szCs w:val="24"/>
        </w:rPr>
        <w:t xml:space="preserve"> they</w:t>
      </w:r>
      <w:r w:rsidRPr="00D45580">
        <w:rPr>
          <w:rFonts w:asciiTheme="majorHAnsi" w:hAnsiTheme="majorHAnsi" w:cstheme="majorHAnsi"/>
          <w:color w:val="000000"/>
          <w:sz w:val="24"/>
          <w:szCs w:val="24"/>
        </w:rPr>
        <w:t xml:space="preserve"> provide to </w:t>
      </w:r>
      <w:r>
        <w:rPr>
          <w:rFonts w:asciiTheme="majorHAnsi" w:hAnsiTheme="majorHAnsi" w:cstheme="majorHAnsi"/>
          <w:color w:val="000000"/>
          <w:sz w:val="24"/>
          <w:szCs w:val="24"/>
        </w:rPr>
        <w:t>their</w:t>
      </w:r>
      <w:r w:rsidRPr="00D45580">
        <w:rPr>
          <w:rFonts w:asciiTheme="majorHAnsi" w:hAnsiTheme="majorHAnsi" w:cstheme="majorHAnsi"/>
          <w:color w:val="000000"/>
          <w:sz w:val="24"/>
          <w:szCs w:val="24"/>
        </w:rPr>
        <w:t xml:space="preserve"> patients.</w:t>
      </w:r>
    </w:p>
    <w:p w14:paraId="71A94608" w14:textId="7850C44C" w:rsidR="00D45580" w:rsidRPr="00D45580" w:rsidRDefault="00D45580" w:rsidP="00D45580">
      <w:pPr>
        <w:pStyle w:val="NormalWeb"/>
        <w:rPr>
          <w:rFonts w:asciiTheme="majorHAnsi" w:hAnsiTheme="majorHAnsi" w:cstheme="majorHAnsi"/>
          <w:color w:val="000000"/>
        </w:rPr>
      </w:pPr>
      <w:r w:rsidRPr="00D45580">
        <w:rPr>
          <w:rFonts w:asciiTheme="majorHAnsi" w:hAnsiTheme="majorHAnsi" w:cstheme="majorHAnsi"/>
          <w:color w:val="000000"/>
        </w:rPr>
        <w:t>The study aims to determine the approximate number of restorations placed by dentists in Ireland and the proportion of these which are dental amalgam or mercury free alternatives; composite, glass ionomer cement and resin modified glass ionomer cement, and to identify key waste management practices and policies for amalgam and mercury free alternatives.</w:t>
      </w:r>
    </w:p>
    <w:p w14:paraId="4D878B73" w14:textId="4FAE2014" w:rsidR="00D45580" w:rsidRDefault="00D45580" w:rsidP="00D45580">
      <w:pPr>
        <w:pStyle w:val="NormalWeb"/>
        <w:rPr>
          <w:rFonts w:asciiTheme="majorHAnsi" w:hAnsiTheme="majorHAnsi" w:cstheme="majorHAnsi"/>
          <w:color w:val="000000"/>
        </w:rPr>
      </w:pPr>
      <w:r w:rsidRPr="00D45580">
        <w:rPr>
          <w:rFonts w:asciiTheme="majorHAnsi" w:hAnsiTheme="majorHAnsi" w:cstheme="majorHAnsi"/>
          <w:color w:val="000000"/>
        </w:rPr>
        <w:t>The reason for undertaking this study is the recent international agreement to introduce controls on the use of mercury under the Minamata Convention on Mercury. A new European directive, Regulation EU 2017/852 adopted on 17</w:t>
      </w:r>
      <w:r w:rsidRPr="00D45580">
        <w:rPr>
          <w:rFonts w:asciiTheme="majorHAnsi" w:hAnsiTheme="majorHAnsi" w:cstheme="majorHAnsi"/>
          <w:color w:val="000000"/>
          <w:vertAlign w:val="superscript"/>
        </w:rPr>
        <w:t>th</w:t>
      </w:r>
      <w:r w:rsidRPr="00D45580">
        <w:rPr>
          <w:rFonts w:asciiTheme="majorHAnsi" w:hAnsiTheme="majorHAnsi" w:cstheme="majorHAnsi"/>
          <w:color w:val="000000"/>
        </w:rPr>
        <w:t xml:space="preserve"> May 2017 stipulates the various changes in relation to dental amalgam.</w:t>
      </w:r>
    </w:p>
    <w:p w14:paraId="66117FB2" w14:textId="251C0B4A" w:rsidR="00F768BE" w:rsidRDefault="00F768BE" w:rsidP="00D45580">
      <w:pPr>
        <w:pStyle w:val="NormalWeb"/>
        <w:rPr>
          <w:rFonts w:asciiTheme="majorHAnsi" w:hAnsiTheme="majorHAnsi" w:cstheme="majorHAnsi"/>
          <w:color w:val="000000"/>
        </w:rPr>
      </w:pPr>
      <w:r>
        <w:rPr>
          <w:rFonts w:asciiTheme="majorHAnsi" w:hAnsiTheme="majorHAnsi" w:cstheme="majorHAnsi"/>
          <w:color w:val="000000"/>
        </w:rPr>
        <w:t xml:space="preserve">It must be noted the </w:t>
      </w:r>
      <w:r w:rsidR="00532A80">
        <w:rPr>
          <w:rFonts w:asciiTheme="majorHAnsi" w:hAnsiTheme="majorHAnsi" w:cstheme="majorHAnsi"/>
          <w:color w:val="000000"/>
        </w:rPr>
        <w:t xml:space="preserve">reasons for the introduction of the Minamata Convention on Mercury </w:t>
      </w:r>
      <w:r w:rsidR="00B47D38">
        <w:rPr>
          <w:rFonts w:asciiTheme="majorHAnsi" w:hAnsiTheme="majorHAnsi" w:cstheme="majorHAnsi"/>
          <w:color w:val="000000"/>
        </w:rPr>
        <w:t>are solely environmental</w:t>
      </w:r>
      <w:r w:rsidR="00C3384E">
        <w:rPr>
          <w:rFonts w:asciiTheme="majorHAnsi" w:hAnsiTheme="majorHAnsi" w:cstheme="majorHAnsi"/>
          <w:color w:val="000000"/>
        </w:rPr>
        <w:t xml:space="preserve"> related to </w:t>
      </w:r>
      <w:r w:rsidR="00B47D38">
        <w:rPr>
          <w:rFonts w:asciiTheme="majorHAnsi" w:hAnsiTheme="majorHAnsi" w:cstheme="majorHAnsi"/>
          <w:color w:val="000000"/>
        </w:rPr>
        <w:t>concerns about contamination in the environment from all mercury</w:t>
      </w:r>
      <w:r w:rsidR="001C0A39">
        <w:rPr>
          <w:rFonts w:asciiTheme="majorHAnsi" w:hAnsiTheme="majorHAnsi" w:cstheme="majorHAnsi"/>
          <w:color w:val="000000"/>
        </w:rPr>
        <w:t>, dental amalgam being one of these.</w:t>
      </w:r>
    </w:p>
    <w:p w14:paraId="3FE9E7A1" w14:textId="60F93891" w:rsidR="00DB3361" w:rsidRDefault="00DB3361" w:rsidP="00D45580">
      <w:pPr>
        <w:pStyle w:val="NormalWeb"/>
        <w:rPr>
          <w:rFonts w:asciiTheme="majorHAnsi" w:hAnsiTheme="majorHAnsi" w:cstheme="majorHAnsi"/>
          <w:color w:val="000000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31A7D3A" wp14:editId="64BB8F5A">
                <wp:simplePos x="0" y="0"/>
                <wp:positionH relativeFrom="column">
                  <wp:posOffset>3204845</wp:posOffset>
                </wp:positionH>
                <wp:positionV relativeFrom="paragraph">
                  <wp:posOffset>209550</wp:posOffset>
                </wp:positionV>
                <wp:extent cx="2360930" cy="1571625"/>
                <wp:effectExtent l="0" t="0" r="0" b="952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7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30F9E" w14:textId="19929FB3" w:rsidR="00DB3361" w:rsidRDefault="000150ED">
                            <w:r>
                              <w:rPr>
                                <w:noProof/>
                                <w:lang w:eastAsia="en-IE"/>
                              </w:rPr>
                              <w:drawing>
                                <wp:inline distT="0" distB="0" distL="0" distR="0" wp14:anchorId="7A72D826" wp14:editId="566621D7">
                                  <wp:extent cx="2100580" cy="1400387"/>
                                  <wp:effectExtent l="0" t="0" r="0" b="9525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0580" cy="1400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431A7D3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52.35pt;margin-top:16.5pt;width:185.9pt;height:123.75pt;z-index:25166438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" stroked="f">
                <v:textbox>
                  <w:txbxContent>
                    <w:p w14:paraId="39230F9E" w14:textId="19929FB3" w:rsidR="00DB3361" w:rsidRDefault="000150ED">
                      <w:r>
                        <w:rPr>
                          <w:noProof/>
                        </w:rPr>
                        <w:drawing>
                          <wp:inline distT="0" distB="0" distL="0" distR="0" wp14:anchorId="7A72D826" wp14:editId="566621D7">
                            <wp:extent cx="2100580" cy="1400387"/>
                            <wp:effectExtent l="0" t="0" r="0" b="9525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0580" cy="1400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B3361">
        <w:rPr>
          <w:rFonts w:asciiTheme="majorHAnsi" w:hAnsiTheme="majorHAnsi" w:cstheme="majorHAnsi"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2E0A26D6" wp14:editId="0E163007">
                <wp:simplePos x="0" y="0"/>
                <wp:positionH relativeFrom="margin">
                  <wp:align>left</wp:align>
                </wp:positionH>
                <wp:positionV relativeFrom="paragraph">
                  <wp:posOffset>208280</wp:posOffset>
                </wp:positionV>
                <wp:extent cx="2360930" cy="1614170"/>
                <wp:effectExtent l="0" t="0" r="0" b="508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61448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9FD8DD" w14:textId="1A600669" w:rsidR="00DB3361" w:rsidRDefault="000150ED">
                            <w:r>
                              <w:rPr>
                                <w:noProof/>
                                <w:lang w:eastAsia="en-IE"/>
                              </w:rPr>
                              <w:drawing>
                                <wp:inline distT="0" distB="0" distL="0" distR="0" wp14:anchorId="4740C050" wp14:editId="55823DB7">
                                  <wp:extent cx="2100580" cy="1400387"/>
                                  <wp:effectExtent l="0" t="0" r="0" b="952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0580" cy="1400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E0A26D6" id="_x0000_s1027" type="#_x0000_t202" style="position:absolute;margin-left:0;margin-top:16.4pt;width:185.9pt;height:127.1pt;z-index:251662336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" stroked="f">
                <v:textbox>
                  <w:txbxContent>
                    <w:p w14:paraId="749FD8DD" w14:textId="1A600669" w:rsidR="00DB3361" w:rsidRDefault="000150ED">
                      <w:r>
                        <w:rPr>
                          <w:noProof/>
                        </w:rPr>
                        <w:drawing>
                          <wp:inline distT="0" distB="0" distL="0" distR="0" wp14:anchorId="4740C050" wp14:editId="55823DB7">
                            <wp:extent cx="2100580" cy="1400387"/>
                            <wp:effectExtent l="0" t="0" r="0" b="952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0580" cy="1400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CCFADF0" w14:textId="1FE3CC37" w:rsidR="00DB3361" w:rsidRPr="003C5C80" w:rsidRDefault="00DB3361" w:rsidP="00D45580">
      <w:pPr>
        <w:pStyle w:val="NormalWeb"/>
        <w:rPr>
          <w:rFonts w:asciiTheme="majorHAnsi" w:hAnsiTheme="majorHAnsi" w:cstheme="majorHAnsi"/>
          <w:color w:val="000000"/>
        </w:rPr>
      </w:pPr>
    </w:p>
    <w:p w14:paraId="342E5CC2" w14:textId="011E2D4E" w:rsidR="00D45580" w:rsidRDefault="000150ED">
      <w:r>
        <w:rPr>
          <w:noProof/>
          <w:lang w:eastAsia="en-IE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67041857" wp14:editId="7A7BF4E7">
                <wp:simplePos x="0" y="0"/>
                <wp:positionH relativeFrom="column">
                  <wp:posOffset>1585913</wp:posOffset>
                </wp:positionH>
                <wp:positionV relativeFrom="paragraph">
                  <wp:posOffset>1032193</wp:posOffset>
                </wp:positionV>
                <wp:extent cx="2360930" cy="1345882"/>
                <wp:effectExtent l="0" t="0" r="0" b="6985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3458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ADBFD" w14:textId="1563C4EA" w:rsidR="000150ED" w:rsidRDefault="000150ED">
                            <w:r>
                              <w:rPr>
                                <w:noProof/>
                                <w:lang w:eastAsia="en-IE"/>
                              </w:rPr>
                              <w:drawing>
                                <wp:inline distT="0" distB="0" distL="0" distR="0" wp14:anchorId="2F860A65" wp14:editId="369E8671">
                                  <wp:extent cx="2077720" cy="1488148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7720" cy="1488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7041857" id="_x0000_s1028" type="#_x0000_t202" style="position:absolute;margin-left:124.9pt;margin-top:81.3pt;width:185.9pt;height:105.95pt;z-index:2516664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" stroked="f">
                <v:textbox>
                  <w:txbxContent>
                    <w:p w14:paraId="06CADBFD" w14:textId="1563C4EA" w:rsidR="000150ED" w:rsidRDefault="000150ED">
                      <w:r>
                        <w:rPr>
                          <w:noProof/>
                        </w:rPr>
                        <w:drawing>
                          <wp:inline distT="0" distB="0" distL="0" distR="0" wp14:anchorId="2F860A65" wp14:editId="369E8671">
                            <wp:extent cx="2077720" cy="1488148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7720" cy="14881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D4558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580"/>
    <w:rsid w:val="000150ED"/>
    <w:rsid w:val="001C0A39"/>
    <w:rsid w:val="003452AD"/>
    <w:rsid w:val="00371538"/>
    <w:rsid w:val="00532A80"/>
    <w:rsid w:val="006263DE"/>
    <w:rsid w:val="00B47D38"/>
    <w:rsid w:val="00C3384E"/>
    <w:rsid w:val="00C57BB9"/>
    <w:rsid w:val="00D45580"/>
    <w:rsid w:val="00DB3361"/>
    <w:rsid w:val="00F76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6BFEDCD"/>
  <w15:chartTrackingRefBased/>
  <w15:docId w15:val="{145868BA-B934-449B-927F-3F067DE36F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455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0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60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jpeg"/><Relationship Id="rId5" Type="http://schemas.openxmlformats.org/officeDocument/2006/relationships/image" Target="media/image2.png"/><Relationship Id="rId10" Type="http://schemas.openxmlformats.org/officeDocument/2006/relationships/image" Target="media/image50.jpe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182</Words>
  <Characters>1042</Characters>
  <Application>Microsoft Office Word</Application>
  <DocSecurity>4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Aileen Callanan</dc:creator>
  <cp:keywords/>
  <dc:description/>
  <cp:lastModifiedBy>Keelan, Mary</cp:lastModifiedBy>
  <cp:revision>2</cp:revision>
  <dcterms:created xsi:type="dcterms:W3CDTF">2018-10-10T13:38:00Z</dcterms:created>
  <dcterms:modified xsi:type="dcterms:W3CDTF">2018-10-10T13:38:00Z</dcterms:modified>
</cp:coreProperties>
</file>