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D63BBC" w14:textId="77777777" w:rsidR="00B3238F" w:rsidRDefault="00E5315C">
      <w:pPr>
        <w:spacing w:after="0" w:line="240" w:lineRule="auto"/>
        <w:jc w:val="center"/>
        <w:rPr>
          <w:rFonts w:asciiTheme="majorHAnsi" w:hAnsiTheme="majorHAnsi" w:cstheme="majorHAnsi"/>
          <w:b/>
          <w:sz w:val="28"/>
          <w:szCs w:val="28"/>
        </w:rPr>
      </w:pPr>
      <w:r>
        <w:rPr>
          <w:noProof/>
          <w:lang w:val="en-GB" w:eastAsia="en-GB"/>
        </w:rPr>
        <w:drawing>
          <wp:inline distT="0" distB="0" distL="0" distR="0" wp14:anchorId="63987621" wp14:editId="6AF8C240">
            <wp:extent cx="1616710" cy="771525"/>
            <wp:effectExtent l="0" t="0" r="0" b="0"/>
            <wp:docPr id="1" name="image4.png" descr="Image result for u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descr="Image result for ucc logo"/>
                    <pic:cNvPicPr>
                      <a:picLocks noChangeAspect="1" noChangeArrowheads="1"/>
                    </pic:cNvPicPr>
                  </pic:nvPicPr>
                  <pic:blipFill>
                    <a:blip r:embed="rId8"/>
                    <a:stretch>
                      <a:fillRect/>
                    </a:stretch>
                  </pic:blipFill>
                  <pic:spPr bwMode="auto">
                    <a:xfrm>
                      <a:off x="0" y="0"/>
                      <a:ext cx="1616710" cy="771525"/>
                    </a:xfrm>
                    <a:prstGeom prst="rect">
                      <a:avLst/>
                    </a:prstGeom>
                  </pic:spPr>
                </pic:pic>
              </a:graphicData>
            </a:graphic>
          </wp:inline>
        </w:drawing>
      </w:r>
    </w:p>
    <w:p w14:paraId="75BE6480" w14:textId="77777777" w:rsidR="00B3238F" w:rsidRDefault="00B3238F">
      <w:pPr>
        <w:spacing w:after="0" w:line="240" w:lineRule="auto"/>
        <w:jc w:val="center"/>
        <w:rPr>
          <w:rFonts w:asciiTheme="majorHAnsi" w:hAnsiTheme="majorHAnsi" w:cstheme="majorHAnsi"/>
          <w:b/>
          <w:sz w:val="28"/>
          <w:szCs w:val="28"/>
        </w:rPr>
      </w:pPr>
    </w:p>
    <w:p w14:paraId="24226E19" w14:textId="77777777" w:rsidR="00B3238F" w:rsidRDefault="00E5315C">
      <w:pPr>
        <w:tabs>
          <w:tab w:val="left" w:pos="90"/>
        </w:tabs>
        <w:spacing w:after="0" w:line="240" w:lineRule="auto"/>
        <w:jc w:val="center"/>
        <w:rPr>
          <w:rFonts w:asciiTheme="majorHAnsi" w:hAnsiTheme="majorHAnsi" w:cstheme="majorHAnsi"/>
          <w:b/>
          <w:color w:val="CE1F2C"/>
          <w:sz w:val="36"/>
          <w:szCs w:val="36"/>
        </w:rPr>
      </w:pPr>
      <w:r>
        <w:rPr>
          <w:rFonts w:cstheme="majorHAnsi"/>
          <w:b/>
          <w:color w:val="CE1F2C"/>
          <w:sz w:val="36"/>
          <w:szCs w:val="36"/>
        </w:rPr>
        <w:t xml:space="preserve">Impact Case Study Template </w:t>
      </w:r>
    </w:p>
    <w:p w14:paraId="57E688A0" w14:textId="77777777" w:rsidR="00B3238F" w:rsidRDefault="00E5315C">
      <w:pPr>
        <w:tabs>
          <w:tab w:val="left" w:pos="90"/>
        </w:tabs>
        <w:spacing w:after="0" w:line="240" w:lineRule="auto"/>
        <w:jc w:val="center"/>
        <w:rPr>
          <w:rFonts w:cstheme="majorHAnsi"/>
          <w:b/>
          <w:color w:val="CE1F2C"/>
          <w:sz w:val="36"/>
          <w:szCs w:val="36"/>
        </w:rPr>
      </w:pPr>
      <w:r>
        <w:rPr>
          <w:rFonts w:cstheme="majorHAnsi"/>
          <w:b/>
          <w:color w:val="CE1F2C"/>
          <w:sz w:val="36"/>
          <w:szCs w:val="36"/>
        </w:rPr>
        <w:t>Guidance Document</w:t>
      </w:r>
    </w:p>
    <w:p w14:paraId="76B50666" w14:textId="77777777" w:rsidR="002568BA" w:rsidRDefault="002568BA" w:rsidP="002568BA">
      <w:pPr>
        <w:tabs>
          <w:tab w:val="left" w:pos="90"/>
        </w:tabs>
        <w:spacing w:after="0" w:line="240" w:lineRule="auto"/>
        <w:rPr>
          <w:rFonts w:cstheme="majorHAnsi"/>
          <w:b/>
          <w:color w:val="CE1F2C"/>
          <w:sz w:val="36"/>
          <w:szCs w:val="36"/>
        </w:rPr>
      </w:pPr>
    </w:p>
    <w:p w14:paraId="069C9A30" w14:textId="77777777" w:rsidR="0050039E" w:rsidRPr="0050039E" w:rsidRDefault="0050039E">
      <w:pPr>
        <w:tabs>
          <w:tab w:val="left" w:pos="90"/>
        </w:tabs>
        <w:spacing w:after="0" w:line="240" w:lineRule="auto"/>
        <w:jc w:val="center"/>
        <w:rPr>
          <w:rFonts w:asciiTheme="majorHAnsi" w:hAnsiTheme="majorHAnsi" w:cstheme="majorHAnsi"/>
          <w:b/>
          <w:color w:val="CE1F2C"/>
          <w:sz w:val="28"/>
          <w:szCs w:val="28"/>
        </w:rPr>
      </w:pPr>
    </w:p>
    <w:p w14:paraId="2058415B" w14:textId="77777777" w:rsidR="00B3238F" w:rsidRDefault="00E5315C">
      <w:pPr>
        <w:spacing w:after="0" w:line="240" w:lineRule="auto"/>
        <w:rPr>
          <w:rFonts w:asciiTheme="majorHAnsi" w:hAnsiTheme="majorHAnsi" w:cstheme="majorHAnsi"/>
          <w:b/>
          <w:sz w:val="28"/>
          <w:szCs w:val="28"/>
        </w:rPr>
      </w:pPr>
      <w:r>
        <w:rPr>
          <w:rFonts w:cstheme="majorHAnsi"/>
          <w:b/>
          <w:sz w:val="28"/>
          <w:szCs w:val="28"/>
        </w:rPr>
        <w:t>I.</w:t>
      </w:r>
      <w:r>
        <w:rPr>
          <w:rFonts w:cstheme="majorHAnsi"/>
          <w:b/>
          <w:sz w:val="28"/>
          <w:szCs w:val="28"/>
        </w:rPr>
        <w:tab/>
        <w:t>Introduction</w:t>
      </w:r>
    </w:p>
    <w:p w14:paraId="74D0152D" w14:textId="77777777" w:rsidR="00B3238F" w:rsidRDefault="00B3238F">
      <w:pPr>
        <w:spacing w:after="0" w:line="240" w:lineRule="auto"/>
        <w:rPr>
          <w:rFonts w:asciiTheme="majorHAnsi" w:hAnsiTheme="majorHAnsi" w:cstheme="majorHAnsi"/>
        </w:rPr>
      </w:pPr>
    </w:p>
    <w:p w14:paraId="6DC9465F" w14:textId="3B3007FD" w:rsidR="00B3238F" w:rsidRDefault="00E5315C">
      <w:pPr>
        <w:spacing w:after="0" w:line="276" w:lineRule="auto"/>
        <w:jc w:val="both"/>
        <w:rPr>
          <w:rFonts w:asciiTheme="majorHAnsi" w:eastAsia="Times New Roman" w:hAnsiTheme="majorHAnsi" w:cstheme="majorHAnsi"/>
        </w:rPr>
      </w:pPr>
      <w:r>
        <w:rPr>
          <w:rFonts w:cstheme="majorHAnsi"/>
        </w:rPr>
        <w:t>The College of Arts, Celtic Studies and Social Sciences (CACSSS) at UCC has an excellent record in fostering and sustaining high quality research at the forefront of international activity, as evidenced in the strong indicators of international excellence across the different disciplines in the 2015 Research Quality Review. A particular strength</w:t>
      </w:r>
      <w:r w:rsidR="0050039E">
        <w:rPr>
          <w:rFonts w:cstheme="majorHAnsi"/>
        </w:rPr>
        <w:t xml:space="preserve">, highlighted across the College, is the </w:t>
      </w:r>
      <w:r>
        <w:rPr>
          <w:rFonts w:cstheme="majorHAnsi"/>
        </w:rPr>
        <w:t xml:space="preserve">commitment to an open and engaged research culture, in the range of research-related activities showcased under RAI4. </w:t>
      </w:r>
      <w:r>
        <w:rPr>
          <w:rFonts w:eastAsia="Times New Roman" w:cstheme="majorHAnsi"/>
        </w:rPr>
        <w:t xml:space="preserve">Although the range and quality of activity in this area was considered by all panels to be impressive, with clear and compelling evidence of engagement with a wide range of local, national and international audiences, most reviewers indicated the need for improved systems for archiving, measuring and enhancing the visibility of these activities and, above all, for better articulation of their status as indicators of the impact of excellent research. </w:t>
      </w:r>
    </w:p>
    <w:p w14:paraId="5D9DA16C" w14:textId="77777777" w:rsidR="00B3238F" w:rsidRDefault="00B3238F">
      <w:pPr>
        <w:spacing w:after="0" w:line="276" w:lineRule="auto"/>
        <w:jc w:val="both"/>
        <w:rPr>
          <w:rFonts w:asciiTheme="majorHAnsi" w:eastAsia="Times New Roman" w:hAnsiTheme="majorHAnsi" w:cstheme="majorHAnsi"/>
        </w:rPr>
      </w:pPr>
    </w:p>
    <w:p w14:paraId="5C5D0FBD" w14:textId="4BFF9EA3" w:rsidR="00943379" w:rsidRDefault="00E5315C" w:rsidP="00F46CE6">
      <w:pPr>
        <w:spacing w:after="0" w:line="276" w:lineRule="auto"/>
        <w:jc w:val="both"/>
        <w:rPr>
          <w:rFonts w:cstheme="majorHAnsi"/>
          <w:b/>
          <w:sz w:val="28"/>
          <w:szCs w:val="28"/>
        </w:rPr>
      </w:pPr>
      <w:r>
        <w:rPr>
          <w:rFonts w:eastAsia="Times New Roman" w:cstheme="majorHAnsi"/>
        </w:rPr>
        <w:t xml:space="preserve">To address these issues, CACSSS has begun to invest resources in research training and supports on Impact, drawing on recent work in the area by the </w:t>
      </w:r>
      <w:hyperlink r:id="rId9" w:history="1">
        <w:r w:rsidRPr="003D570C">
          <w:rPr>
            <w:rStyle w:val="Hyperlink"/>
            <w:rFonts w:eastAsia="Times New Roman" w:cstheme="majorHAnsi"/>
          </w:rPr>
          <w:t>Irish Humanities Alliance</w:t>
        </w:r>
      </w:hyperlink>
      <w:r w:rsidR="00943379">
        <w:rPr>
          <w:rStyle w:val="EndnoteReference"/>
          <w:rFonts w:eastAsia="Times New Roman" w:cstheme="majorHAnsi"/>
        </w:rPr>
        <w:endnoteReference w:id="1"/>
      </w:r>
      <w:r w:rsidR="003D570C">
        <w:rPr>
          <w:rFonts w:eastAsia="Times New Roman" w:cstheme="majorHAnsi"/>
        </w:rPr>
        <w:t xml:space="preserve">, </w:t>
      </w:r>
      <w:r>
        <w:rPr>
          <w:rFonts w:eastAsia="Times New Roman" w:cstheme="majorHAnsi"/>
        </w:rPr>
        <w:t xml:space="preserve">and the </w:t>
      </w:r>
      <w:hyperlink r:id="rId10" w:history="1">
        <w:r w:rsidRPr="003D570C">
          <w:rPr>
            <w:rStyle w:val="Hyperlink"/>
            <w:rFonts w:eastAsia="Times New Roman" w:cstheme="majorHAnsi"/>
          </w:rPr>
          <w:t>League of European Research Universities</w:t>
        </w:r>
      </w:hyperlink>
      <w:r w:rsidR="00943379">
        <w:rPr>
          <w:rStyle w:val="EndnoteReference"/>
          <w:rFonts w:eastAsia="Times New Roman" w:cstheme="majorHAnsi"/>
        </w:rPr>
        <w:endnoteReference w:id="2"/>
      </w:r>
      <w:r w:rsidR="00943379">
        <w:rPr>
          <w:rFonts w:eastAsia="Times New Roman" w:cstheme="majorHAnsi"/>
        </w:rPr>
        <w:t xml:space="preserve"> </w:t>
      </w:r>
      <w:r>
        <w:rPr>
          <w:rFonts w:eastAsia="Times New Roman" w:cstheme="majorHAnsi"/>
        </w:rPr>
        <w:t xml:space="preserve">(LERU), in order to ensure that the significance of research in the Humanities and Social Sciences is fully represented and supported in UCC policies and strategies.  The Impact Case Study template has been designed to support good practice in the articulation of the impact of all types of research </w:t>
      </w:r>
      <w:bookmarkStart w:id="0" w:name="__DdeLink__319_2042202203"/>
      <w:r>
        <w:rPr>
          <w:rFonts w:eastAsia="Times New Roman" w:cstheme="majorHAnsi"/>
        </w:rPr>
        <w:t>–</w:t>
      </w:r>
      <w:bookmarkEnd w:id="0"/>
      <w:r>
        <w:rPr>
          <w:rFonts w:eastAsia="Times New Roman" w:cstheme="majorHAnsi"/>
        </w:rPr>
        <w:t xml:space="preserve"> including STEM research, interdisciplinary engagement and practice-as-research (the latter not captured adequately through existing metrics) – and will be underpinned by investment in digital supports and training to ensure the internal and external visibility of research across all parts of UCC. Initially this initiative will focus on supports and training in relation to research within CACSSS; however, it is hoped that the template will prove transferable to other colleges in UCC. It is also intended to enhance national and international policy around the value of Humanities and Social Science research, harnessing existing best practice across the University. </w:t>
      </w:r>
      <w:r w:rsidR="00943379">
        <w:rPr>
          <w:rFonts w:cstheme="majorHAnsi"/>
          <w:b/>
          <w:sz w:val="28"/>
          <w:szCs w:val="28"/>
        </w:rPr>
        <w:br w:type="page"/>
      </w:r>
    </w:p>
    <w:p w14:paraId="451946FC" w14:textId="01B5DF9B" w:rsidR="00B3238F" w:rsidRDefault="00E5315C">
      <w:pPr>
        <w:rPr>
          <w:rFonts w:asciiTheme="majorHAnsi" w:hAnsiTheme="majorHAnsi" w:cstheme="majorHAnsi"/>
          <w:b/>
          <w:sz w:val="28"/>
          <w:szCs w:val="28"/>
        </w:rPr>
      </w:pPr>
      <w:r>
        <w:rPr>
          <w:rFonts w:cstheme="majorHAnsi"/>
          <w:b/>
          <w:sz w:val="28"/>
          <w:szCs w:val="28"/>
        </w:rPr>
        <w:lastRenderedPageBreak/>
        <w:t xml:space="preserve">II.  </w:t>
      </w:r>
      <w:r>
        <w:rPr>
          <w:rFonts w:cstheme="majorHAnsi"/>
          <w:b/>
          <w:sz w:val="28"/>
          <w:szCs w:val="28"/>
        </w:rPr>
        <w:tab/>
        <w:t>Understanding Impact</w:t>
      </w:r>
      <w:r w:rsidR="00943379" w:rsidRPr="00943379">
        <w:rPr>
          <w:noProof/>
          <w:lang w:val="en-IE" w:eastAsia="en-IE"/>
        </w:rPr>
        <w:t xml:space="preserve"> </w:t>
      </w:r>
    </w:p>
    <w:p w14:paraId="75C519EC" w14:textId="394FE10D" w:rsidR="00B3238F" w:rsidRDefault="00943379">
      <w:pPr>
        <w:jc w:val="both"/>
      </w:pPr>
      <w:r>
        <w:rPr>
          <w:noProof/>
          <w:lang w:val="en-GB" w:eastAsia="en-GB"/>
        </w:rPr>
        <mc:AlternateContent>
          <mc:Choice Requires="wps">
            <w:drawing>
              <wp:anchor distT="91440" distB="91440" distL="114300" distR="114300" simplePos="0" relativeHeight="251661312" behindDoc="0" locked="0" layoutInCell="1" allowOverlap="1" wp14:anchorId="472303CD" wp14:editId="1DAA9015">
                <wp:simplePos x="0" y="0"/>
                <wp:positionH relativeFrom="margin">
                  <wp:posOffset>5174615</wp:posOffset>
                </wp:positionH>
                <wp:positionV relativeFrom="margin">
                  <wp:posOffset>342900</wp:posOffset>
                </wp:positionV>
                <wp:extent cx="3319780" cy="2797175"/>
                <wp:effectExtent l="0" t="0" r="0" b="0"/>
                <wp:wrapSquare wrapText="bothSides"/>
                <wp:docPr id="2" name="Text Box 2"/>
                <wp:cNvGraphicFramePr/>
                <a:graphic xmlns:a="http://schemas.openxmlformats.org/drawingml/2006/main">
                  <a:graphicData uri="http://schemas.microsoft.com/office/word/2010/wordprocessingShape">
                    <wps:wsp>
                      <wps:cNvSpPr/>
                      <wps:spPr>
                        <a:xfrm>
                          <a:off x="0" y="0"/>
                          <a:ext cx="3319780" cy="2797175"/>
                        </a:xfrm>
                        <a:prstGeom prst="rect">
                          <a:avLst/>
                        </a:prstGeom>
                        <a:noFill/>
                        <a:ln>
                          <a:noFill/>
                        </a:ln>
                      </wps:spPr>
                      <wps:style>
                        <a:lnRef idx="2">
                          <a:schemeClr val="accent2"/>
                        </a:lnRef>
                        <a:fillRef idx="1">
                          <a:schemeClr val="lt1"/>
                        </a:fillRef>
                        <a:effectRef idx="0">
                          <a:schemeClr val="accent2"/>
                        </a:effectRef>
                        <a:fontRef idx="minor"/>
                      </wps:style>
                      <wps:txbx>
                        <w:txbxContent>
                          <w:p w14:paraId="7931AA36" w14:textId="77777777" w:rsidR="00943379" w:rsidRDefault="00943379" w:rsidP="00213908">
                            <w:pPr>
                              <w:pStyle w:val="FrameContents"/>
                              <w:pBdr>
                                <w:top w:val="single" w:sz="24" w:space="8" w:color="4F81BD"/>
                                <w:bottom w:val="single" w:sz="24" w:space="8" w:color="4F81BD"/>
                              </w:pBdr>
                              <w:spacing w:after="0"/>
                              <w:jc w:val="center"/>
                              <w:rPr>
                                <w:i/>
                                <w:iCs/>
                                <w:color w:val="365F91" w:themeColor="accent1" w:themeShade="BF"/>
                              </w:rPr>
                            </w:pPr>
                            <w:r>
                              <w:rPr>
                                <w:i/>
                                <w:iCs/>
                                <w:color w:val="365F91" w:themeColor="accent1" w:themeShade="BF"/>
                              </w:rPr>
                              <w:t>“Universities are both apart from and a part</w:t>
                            </w:r>
                          </w:p>
                          <w:p w14:paraId="015BD0AF" w14:textId="77777777" w:rsidR="00943379" w:rsidRDefault="00943379" w:rsidP="00213908">
                            <w:pPr>
                              <w:pStyle w:val="FrameContents"/>
                              <w:pBdr>
                                <w:top w:val="single" w:sz="24" w:space="8" w:color="4F81BD"/>
                                <w:bottom w:val="single" w:sz="24" w:space="8" w:color="4F81BD"/>
                              </w:pBdr>
                              <w:spacing w:after="0"/>
                              <w:jc w:val="center"/>
                              <w:rPr>
                                <w:i/>
                                <w:iCs/>
                                <w:color w:val="365F91" w:themeColor="accent1" w:themeShade="BF"/>
                              </w:rPr>
                            </w:pPr>
                            <w:r>
                              <w:rPr>
                                <w:i/>
                                <w:iCs/>
                                <w:color w:val="365F91" w:themeColor="accent1" w:themeShade="BF"/>
                              </w:rPr>
                              <w:t>of society. They are apart in the sense that</w:t>
                            </w:r>
                          </w:p>
                          <w:p w14:paraId="3A616ED0" w14:textId="77777777" w:rsidR="00943379" w:rsidRDefault="00943379" w:rsidP="00213908">
                            <w:pPr>
                              <w:pStyle w:val="FrameContents"/>
                              <w:pBdr>
                                <w:top w:val="single" w:sz="24" w:space="8" w:color="4F81BD"/>
                                <w:bottom w:val="single" w:sz="24" w:space="8" w:color="4F81BD"/>
                              </w:pBdr>
                              <w:spacing w:after="0"/>
                              <w:jc w:val="center"/>
                              <w:rPr>
                                <w:i/>
                                <w:iCs/>
                                <w:color w:val="365F91" w:themeColor="accent1" w:themeShade="BF"/>
                              </w:rPr>
                            </w:pPr>
                            <w:r>
                              <w:rPr>
                                <w:i/>
                                <w:iCs/>
                                <w:color w:val="365F91" w:themeColor="accent1" w:themeShade="BF"/>
                              </w:rPr>
                              <w:t>they provide a critically important space for</w:t>
                            </w:r>
                          </w:p>
                          <w:p w14:paraId="46E505F8" w14:textId="77777777" w:rsidR="00943379" w:rsidRDefault="00943379" w:rsidP="00213908">
                            <w:pPr>
                              <w:pStyle w:val="FrameContents"/>
                              <w:pBdr>
                                <w:top w:val="single" w:sz="24" w:space="8" w:color="4F81BD"/>
                                <w:bottom w:val="single" w:sz="24" w:space="8" w:color="4F81BD"/>
                              </w:pBdr>
                              <w:spacing w:after="0"/>
                              <w:jc w:val="center"/>
                              <w:rPr>
                                <w:i/>
                                <w:iCs/>
                                <w:color w:val="365F91" w:themeColor="accent1" w:themeShade="BF"/>
                              </w:rPr>
                            </w:pPr>
                            <w:r>
                              <w:rPr>
                                <w:i/>
                                <w:iCs/>
                                <w:color w:val="365F91" w:themeColor="accent1" w:themeShade="BF"/>
                              </w:rPr>
                              <w:t>grasping the world as it is and – importantly</w:t>
                            </w:r>
                          </w:p>
                          <w:p w14:paraId="5B22C951" w14:textId="77777777" w:rsidR="00943379" w:rsidRDefault="00943379" w:rsidP="00213908">
                            <w:pPr>
                              <w:pStyle w:val="FrameContents"/>
                              <w:pBdr>
                                <w:top w:val="single" w:sz="24" w:space="8" w:color="4F81BD"/>
                                <w:bottom w:val="single" w:sz="24" w:space="8" w:color="4F81BD"/>
                              </w:pBdr>
                              <w:spacing w:after="0"/>
                              <w:jc w:val="center"/>
                              <w:rPr>
                                <w:i/>
                                <w:iCs/>
                                <w:color w:val="365F91" w:themeColor="accent1" w:themeShade="BF"/>
                              </w:rPr>
                            </w:pPr>
                            <w:r>
                              <w:rPr>
                                <w:i/>
                                <w:iCs/>
                                <w:color w:val="365F91" w:themeColor="accent1" w:themeShade="BF"/>
                              </w:rPr>
                              <w:t>– for re-imagining the world as it ought to be.</w:t>
                            </w:r>
                          </w:p>
                          <w:p w14:paraId="60921A8A" w14:textId="77777777" w:rsidR="00943379" w:rsidRDefault="00943379" w:rsidP="00213908">
                            <w:pPr>
                              <w:pStyle w:val="FrameContents"/>
                              <w:pBdr>
                                <w:top w:val="single" w:sz="24" w:space="8" w:color="4F81BD"/>
                                <w:bottom w:val="single" w:sz="24" w:space="8" w:color="4F81BD"/>
                              </w:pBdr>
                              <w:spacing w:after="0"/>
                              <w:jc w:val="center"/>
                              <w:rPr>
                                <w:i/>
                                <w:iCs/>
                                <w:color w:val="365F91" w:themeColor="accent1" w:themeShade="BF"/>
                              </w:rPr>
                            </w:pPr>
                            <w:r>
                              <w:rPr>
                                <w:i/>
                                <w:iCs/>
                                <w:color w:val="365F91" w:themeColor="accent1" w:themeShade="BF"/>
                              </w:rPr>
                              <w:t>But Universities are also a part of our societies.</w:t>
                            </w:r>
                          </w:p>
                          <w:p w14:paraId="60111279" w14:textId="77777777" w:rsidR="00943379" w:rsidRDefault="00943379" w:rsidP="00213908">
                            <w:pPr>
                              <w:pStyle w:val="FrameContents"/>
                              <w:pBdr>
                                <w:top w:val="single" w:sz="24" w:space="8" w:color="4F81BD"/>
                                <w:bottom w:val="single" w:sz="24" w:space="8" w:color="4F81BD"/>
                              </w:pBdr>
                              <w:spacing w:after="0"/>
                              <w:jc w:val="center"/>
                              <w:rPr>
                                <w:i/>
                                <w:iCs/>
                                <w:color w:val="365F91" w:themeColor="accent1" w:themeShade="BF"/>
                              </w:rPr>
                            </w:pPr>
                            <w:r>
                              <w:rPr>
                                <w:i/>
                                <w:iCs/>
                                <w:color w:val="365F91" w:themeColor="accent1" w:themeShade="BF"/>
                              </w:rPr>
                              <w:t>What’s the point unless the accumulated</w:t>
                            </w:r>
                          </w:p>
                          <w:p w14:paraId="09FE8CD8" w14:textId="77777777" w:rsidR="00943379" w:rsidRDefault="00943379" w:rsidP="00213908">
                            <w:pPr>
                              <w:pStyle w:val="FrameContents"/>
                              <w:pBdr>
                                <w:top w:val="single" w:sz="24" w:space="8" w:color="4F81BD"/>
                                <w:bottom w:val="single" w:sz="24" w:space="8" w:color="4F81BD"/>
                              </w:pBdr>
                              <w:spacing w:after="0"/>
                              <w:jc w:val="center"/>
                              <w:rPr>
                                <w:i/>
                                <w:iCs/>
                                <w:color w:val="365F91" w:themeColor="accent1" w:themeShade="BF"/>
                              </w:rPr>
                            </w:pPr>
                            <w:r>
                              <w:rPr>
                                <w:i/>
                                <w:iCs/>
                                <w:color w:val="365F91" w:themeColor="accent1" w:themeShade="BF"/>
                              </w:rPr>
                              <w:t>knowledge, insight and vision are put at the</w:t>
                            </w:r>
                          </w:p>
                          <w:p w14:paraId="056DE8A1" w14:textId="77777777" w:rsidR="00943379" w:rsidRDefault="00943379" w:rsidP="00213908">
                            <w:pPr>
                              <w:pStyle w:val="FrameContents"/>
                              <w:pBdr>
                                <w:top w:val="single" w:sz="24" w:space="8" w:color="4F81BD"/>
                                <w:bottom w:val="single" w:sz="24" w:space="8" w:color="4F81BD"/>
                              </w:pBdr>
                              <w:spacing w:after="0"/>
                              <w:jc w:val="center"/>
                              <w:rPr>
                                <w:i/>
                                <w:iCs/>
                                <w:color w:val="365F91" w:themeColor="accent1" w:themeShade="BF"/>
                              </w:rPr>
                            </w:pPr>
                            <w:r>
                              <w:rPr>
                                <w:i/>
                                <w:iCs/>
                                <w:color w:val="365F91" w:themeColor="accent1" w:themeShade="BF"/>
                              </w:rPr>
                              <w:t>service of the community? With the privilege to</w:t>
                            </w:r>
                          </w:p>
                          <w:p w14:paraId="648217C4" w14:textId="77777777" w:rsidR="00943379" w:rsidRDefault="00943379" w:rsidP="00213908">
                            <w:pPr>
                              <w:pStyle w:val="FrameContents"/>
                              <w:pBdr>
                                <w:top w:val="single" w:sz="24" w:space="8" w:color="4F81BD"/>
                                <w:bottom w:val="single" w:sz="24" w:space="8" w:color="4F81BD"/>
                              </w:pBdr>
                              <w:spacing w:after="0"/>
                              <w:jc w:val="center"/>
                              <w:rPr>
                                <w:i/>
                                <w:iCs/>
                                <w:color w:val="365F91" w:themeColor="accent1" w:themeShade="BF"/>
                              </w:rPr>
                            </w:pPr>
                            <w:r>
                              <w:rPr>
                                <w:i/>
                                <w:iCs/>
                                <w:color w:val="365F91" w:themeColor="accent1" w:themeShade="BF"/>
                              </w:rPr>
                              <w:t>pursue knowledge comes the civic responsibility</w:t>
                            </w:r>
                          </w:p>
                          <w:p w14:paraId="5F83B2EE" w14:textId="044B1131" w:rsidR="00943379" w:rsidRDefault="00943379" w:rsidP="00213908">
                            <w:pPr>
                              <w:pStyle w:val="FrameContents"/>
                              <w:pBdr>
                                <w:top w:val="single" w:sz="24" w:space="8" w:color="4F81BD"/>
                                <w:bottom w:val="single" w:sz="24" w:space="8" w:color="4F81BD"/>
                              </w:pBdr>
                              <w:spacing w:after="0"/>
                              <w:jc w:val="center"/>
                              <w:rPr>
                                <w:i/>
                                <w:iCs/>
                                <w:color w:val="365F91" w:themeColor="accent1" w:themeShade="BF"/>
                              </w:rPr>
                            </w:pPr>
                            <w:r>
                              <w:rPr>
                                <w:i/>
                                <w:iCs/>
                                <w:color w:val="365F91" w:themeColor="accent1" w:themeShade="BF"/>
                              </w:rPr>
                              <w:t>to engage and put that knowledge to work in the</w:t>
                            </w:r>
                            <w:r w:rsidR="00213908">
                              <w:rPr>
                                <w:i/>
                                <w:iCs/>
                                <w:color w:val="365F91" w:themeColor="accent1" w:themeShade="BF"/>
                              </w:rPr>
                              <w:t xml:space="preserve"> </w:t>
                            </w:r>
                            <w:r>
                              <w:rPr>
                                <w:i/>
                                <w:iCs/>
                                <w:color w:val="365F91" w:themeColor="accent1" w:themeShade="BF"/>
                              </w:rPr>
                              <w:t>service of humanity”</w:t>
                            </w:r>
                            <w:r w:rsidR="00213908">
                              <w:rPr>
                                <w:i/>
                                <w:iCs/>
                                <w:color w:val="365F91" w:themeColor="accent1" w:themeShade="BF"/>
                              </w:rPr>
                              <w:t>.</w:t>
                            </w:r>
                          </w:p>
                          <w:p w14:paraId="5A743425" w14:textId="77777777" w:rsidR="00943379" w:rsidRDefault="00943379" w:rsidP="00213908">
                            <w:pPr>
                              <w:pStyle w:val="FrameContents"/>
                              <w:pBdr>
                                <w:top w:val="single" w:sz="24" w:space="8" w:color="4F81BD"/>
                                <w:bottom w:val="single" w:sz="24" w:space="8" w:color="4F81BD"/>
                              </w:pBdr>
                              <w:spacing w:after="0"/>
                              <w:jc w:val="center"/>
                            </w:pPr>
                            <w:r>
                              <w:rPr>
                                <w:i/>
                                <w:iCs/>
                                <w:color w:val="365F91" w:themeColor="accent1" w:themeShade="BF"/>
                              </w:rPr>
                              <w:t>– President Higgins</w:t>
                            </w:r>
                          </w:p>
                        </w:txbxContent>
                      </wps:txbx>
                      <wps:bodyPr wrap="square">
                        <a:noAutofit/>
                      </wps:bodyPr>
                    </wps:wsp>
                  </a:graphicData>
                </a:graphic>
                <wp14:sizeRelH relativeFrom="margin">
                  <wp14:pctWidth>0</wp14:pctWidth>
                </wp14:sizeRelH>
              </wp:anchor>
            </w:drawing>
          </mc:Choice>
          <mc:Fallback>
            <w:pict>
              <v:rect w14:anchorId="472303CD" id="Text Box 2" o:spid="_x0000_s1026" style="position:absolute;left:0;text-align:left;margin-left:407.45pt;margin-top:27pt;width:261.4pt;height:220.25pt;z-index:251661312;visibility:visible;mso-wrap-style:square;mso-width-percent:0;mso-wrap-distance-left:9pt;mso-wrap-distance-top:7.2pt;mso-wrap-distance-right:9pt;mso-wrap-distance-bottom:7.2pt;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" filled="f" stroked="f" strokeweight="2pt">
                <v:textbox>
                  <w:txbxContent>
                    <w:p w14:paraId="7931AA36" w14:textId="77777777" w:rsidR="00943379" w:rsidRDefault="00943379" w:rsidP="00213908">
                      <w:pPr>
                        <w:pStyle w:val="FrameContents"/>
                        <w:pBdr>
                          <w:top w:val="single" w:sz="24" w:space="8" w:color="4F81BD"/>
                          <w:bottom w:val="single" w:sz="24" w:space="8" w:color="4F81BD"/>
                        </w:pBdr>
                        <w:spacing w:after="0"/>
                        <w:jc w:val="center"/>
                        <w:rPr>
                          <w:i/>
                          <w:iCs/>
                          <w:color w:val="365F91" w:themeColor="accent1" w:themeShade="BF"/>
                        </w:rPr>
                      </w:pPr>
                      <w:r>
                        <w:rPr>
                          <w:i/>
                          <w:iCs/>
                          <w:color w:val="365F91" w:themeColor="accent1" w:themeShade="BF"/>
                        </w:rPr>
                        <w:t>“Universities are both apart from and a part</w:t>
                      </w:r>
                    </w:p>
                    <w:p w14:paraId="015BD0AF" w14:textId="77777777" w:rsidR="00943379" w:rsidRDefault="00943379" w:rsidP="00213908">
                      <w:pPr>
                        <w:pStyle w:val="FrameContents"/>
                        <w:pBdr>
                          <w:top w:val="single" w:sz="24" w:space="8" w:color="4F81BD"/>
                          <w:bottom w:val="single" w:sz="24" w:space="8" w:color="4F81BD"/>
                        </w:pBdr>
                        <w:spacing w:after="0"/>
                        <w:jc w:val="center"/>
                        <w:rPr>
                          <w:i/>
                          <w:iCs/>
                          <w:color w:val="365F91" w:themeColor="accent1" w:themeShade="BF"/>
                        </w:rPr>
                      </w:pPr>
                      <w:r>
                        <w:rPr>
                          <w:i/>
                          <w:iCs/>
                          <w:color w:val="365F91" w:themeColor="accent1" w:themeShade="BF"/>
                        </w:rPr>
                        <w:t>of society. They are apart in the sense that</w:t>
                      </w:r>
                    </w:p>
                    <w:p w14:paraId="3A616ED0" w14:textId="77777777" w:rsidR="00943379" w:rsidRDefault="00943379" w:rsidP="00213908">
                      <w:pPr>
                        <w:pStyle w:val="FrameContents"/>
                        <w:pBdr>
                          <w:top w:val="single" w:sz="24" w:space="8" w:color="4F81BD"/>
                          <w:bottom w:val="single" w:sz="24" w:space="8" w:color="4F81BD"/>
                        </w:pBdr>
                        <w:spacing w:after="0"/>
                        <w:jc w:val="center"/>
                        <w:rPr>
                          <w:i/>
                          <w:iCs/>
                          <w:color w:val="365F91" w:themeColor="accent1" w:themeShade="BF"/>
                        </w:rPr>
                      </w:pPr>
                      <w:r>
                        <w:rPr>
                          <w:i/>
                          <w:iCs/>
                          <w:color w:val="365F91" w:themeColor="accent1" w:themeShade="BF"/>
                        </w:rPr>
                        <w:t>they provide a critically important space for</w:t>
                      </w:r>
                    </w:p>
                    <w:p w14:paraId="46E505F8" w14:textId="77777777" w:rsidR="00943379" w:rsidRDefault="00943379" w:rsidP="00213908">
                      <w:pPr>
                        <w:pStyle w:val="FrameContents"/>
                        <w:pBdr>
                          <w:top w:val="single" w:sz="24" w:space="8" w:color="4F81BD"/>
                          <w:bottom w:val="single" w:sz="24" w:space="8" w:color="4F81BD"/>
                        </w:pBdr>
                        <w:spacing w:after="0"/>
                        <w:jc w:val="center"/>
                        <w:rPr>
                          <w:i/>
                          <w:iCs/>
                          <w:color w:val="365F91" w:themeColor="accent1" w:themeShade="BF"/>
                        </w:rPr>
                      </w:pPr>
                      <w:r>
                        <w:rPr>
                          <w:i/>
                          <w:iCs/>
                          <w:color w:val="365F91" w:themeColor="accent1" w:themeShade="BF"/>
                        </w:rPr>
                        <w:t>grasping the world as it is and – importantly</w:t>
                      </w:r>
                    </w:p>
                    <w:p w14:paraId="5B22C951" w14:textId="77777777" w:rsidR="00943379" w:rsidRDefault="00943379" w:rsidP="00213908">
                      <w:pPr>
                        <w:pStyle w:val="FrameContents"/>
                        <w:pBdr>
                          <w:top w:val="single" w:sz="24" w:space="8" w:color="4F81BD"/>
                          <w:bottom w:val="single" w:sz="24" w:space="8" w:color="4F81BD"/>
                        </w:pBdr>
                        <w:spacing w:after="0"/>
                        <w:jc w:val="center"/>
                        <w:rPr>
                          <w:i/>
                          <w:iCs/>
                          <w:color w:val="365F91" w:themeColor="accent1" w:themeShade="BF"/>
                        </w:rPr>
                      </w:pPr>
                      <w:r>
                        <w:rPr>
                          <w:i/>
                          <w:iCs/>
                          <w:color w:val="365F91" w:themeColor="accent1" w:themeShade="BF"/>
                        </w:rPr>
                        <w:t>– for re-imagining the world as it ought to be.</w:t>
                      </w:r>
                    </w:p>
                    <w:p w14:paraId="60921A8A" w14:textId="77777777" w:rsidR="00943379" w:rsidRDefault="00943379" w:rsidP="00213908">
                      <w:pPr>
                        <w:pStyle w:val="FrameContents"/>
                        <w:pBdr>
                          <w:top w:val="single" w:sz="24" w:space="8" w:color="4F81BD"/>
                          <w:bottom w:val="single" w:sz="24" w:space="8" w:color="4F81BD"/>
                        </w:pBdr>
                        <w:spacing w:after="0"/>
                        <w:jc w:val="center"/>
                        <w:rPr>
                          <w:i/>
                          <w:iCs/>
                          <w:color w:val="365F91" w:themeColor="accent1" w:themeShade="BF"/>
                        </w:rPr>
                      </w:pPr>
                      <w:r>
                        <w:rPr>
                          <w:i/>
                          <w:iCs/>
                          <w:color w:val="365F91" w:themeColor="accent1" w:themeShade="BF"/>
                        </w:rPr>
                        <w:t>But Universities are also a part of our societies.</w:t>
                      </w:r>
                    </w:p>
                    <w:p w14:paraId="60111279" w14:textId="77777777" w:rsidR="00943379" w:rsidRDefault="00943379" w:rsidP="00213908">
                      <w:pPr>
                        <w:pStyle w:val="FrameContents"/>
                        <w:pBdr>
                          <w:top w:val="single" w:sz="24" w:space="8" w:color="4F81BD"/>
                          <w:bottom w:val="single" w:sz="24" w:space="8" w:color="4F81BD"/>
                        </w:pBdr>
                        <w:spacing w:after="0"/>
                        <w:jc w:val="center"/>
                        <w:rPr>
                          <w:i/>
                          <w:iCs/>
                          <w:color w:val="365F91" w:themeColor="accent1" w:themeShade="BF"/>
                        </w:rPr>
                      </w:pPr>
                      <w:r>
                        <w:rPr>
                          <w:i/>
                          <w:iCs/>
                          <w:color w:val="365F91" w:themeColor="accent1" w:themeShade="BF"/>
                        </w:rPr>
                        <w:t>What’s the point unless the accumulated</w:t>
                      </w:r>
                    </w:p>
                    <w:p w14:paraId="09FE8CD8" w14:textId="77777777" w:rsidR="00943379" w:rsidRDefault="00943379" w:rsidP="00213908">
                      <w:pPr>
                        <w:pStyle w:val="FrameContents"/>
                        <w:pBdr>
                          <w:top w:val="single" w:sz="24" w:space="8" w:color="4F81BD"/>
                          <w:bottom w:val="single" w:sz="24" w:space="8" w:color="4F81BD"/>
                        </w:pBdr>
                        <w:spacing w:after="0"/>
                        <w:jc w:val="center"/>
                        <w:rPr>
                          <w:i/>
                          <w:iCs/>
                          <w:color w:val="365F91" w:themeColor="accent1" w:themeShade="BF"/>
                        </w:rPr>
                      </w:pPr>
                      <w:r>
                        <w:rPr>
                          <w:i/>
                          <w:iCs/>
                          <w:color w:val="365F91" w:themeColor="accent1" w:themeShade="BF"/>
                        </w:rPr>
                        <w:t>knowledge, insight and vision are put at the</w:t>
                      </w:r>
                    </w:p>
                    <w:p w14:paraId="056DE8A1" w14:textId="77777777" w:rsidR="00943379" w:rsidRDefault="00943379" w:rsidP="00213908">
                      <w:pPr>
                        <w:pStyle w:val="FrameContents"/>
                        <w:pBdr>
                          <w:top w:val="single" w:sz="24" w:space="8" w:color="4F81BD"/>
                          <w:bottom w:val="single" w:sz="24" w:space="8" w:color="4F81BD"/>
                        </w:pBdr>
                        <w:spacing w:after="0"/>
                        <w:jc w:val="center"/>
                        <w:rPr>
                          <w:i/>
                          <w:iCs/>
                          <w:color w:val="365F91" w:themeColor="accent1" w:themeShade="BF"/>
                        </w:rPr>
                      </w:pPr>
                      <w:r>
                        <w:rPr>
                          <w:i/>
                          <w:iCs/>
                          <w:color w:val="365F91" w:themeColor="accent1" w:themeShade="BF"/>
                        </w:rPr>
                        <w:t>service of the community? With the privilege to</w:t>
                      </w:r>
                    </w:p>
                    <w:p w14:paraId="648217C4" w14:textId="77777777" w:rsidR="00943379" w:rsidRDefault="00943379" w:rsidP="00213908">
                      <w:pPr>
                        <w:pStyle w:val="FrameContents"/>
                        <w:pBdr>
                          <w:top w:val="single" w:sz="24" w:space="8" w:color="4F81BD"/>
                          <w:bottom w:val="single" w:sz="24" w:space="8" w:color="4F81BD"/>
                        </w:pBdr>
                        <w:spacing w:after="0"/>
                        <w:jc w:val="center"/>
                        <w:rPr>
                          <w:i/>
                          <w:iCs/>
                          <w:color w:val="365F91" w:themeColor="accent1" w:themeShade="BF"/>
                        </w:rPr>
                      </w:pPr>
                      <w:r>
                        <w:rPr>
                          <w:i/>
                          <w:iCs/>
                          <w:color w:val="365F91" w:themeColor="accent1" w:themeShade="BF"/>
                        </w:rPr>
                        <w:t>pursue knowledge comes the civic responsibility</w:t>
                      </w:r>
                    </w:p>
                    <w:p w14:paraId="5F83B2EE" w14:textId="044B1131" w:rsidR="00943379" w:rsidRDefault="00943379" w:rsidP="00213908">
                      <w:pPr>
                        <w:pStyle w:val="FrameContents"/>
                        <w:pBdr>
                          <w:top w:val="single" w:sz="24" w:space="8" w:color="4F81BD"/>
                          <w:bottom w:val="single" w:sz="24" w:space="8" w:color="4F81BD"/>
                        </w:pBdr>
                        <w:spacing w:after="0"/>
                        <w:jc w:val="center"/>
                        <w:rPr>
                          <w:i/>
                          <w:iCs/>
                          <w:color w:val="365F91" w:themeColor="accent1" w:themeShade="BF"/>
                        </w:rPr>
                      </w:pPr>
                      <w:r>
                        <w:rPr>
                          <w:i/>
                          <w:iCs/>
                          <w:color w:val="365F91" w:themeColor="accent1" w:themeShade="BF"/>
                        </w:rPr>
                        <w:t>to engage and put that knowledge to work in the</w:t>
                      </w:r>
                      <w:r w:rsidR="00213908">
                        <w:rPr>
                          <w:i/>
                          <w:iCs/>
                          <w:color w:val="365F91" w:themeColor="accent1" w:themeShade="BF"/>
                        </w:rPr>
                        <w:t xml:space="preserve"> </w:t>
                      </w:r>
                      <w:r>
                        <w:rPr>
                          <w:i/>
                          <w:iCs/>
                          <w:color w:val="365F91" w:themeColor="accent1" w:themeShade="BF"/>
                        </w:rPr>
                        <w:t>service of humanity”</w:t>
                      </w:r>
                      <w:r w:rsidR="00213908">
                        <w:rPr>
                          <w:i/>
                          <w:iCs/>
                          <w:color w:val="365F91" w:themeColor="accent1" w:themeShade="BF"/>
                        </w:rPr>
                        <w:t>.</w:t>
                      </w:r>
                    </w:p>
                    <w:p w14:paraId="5A743425" w14:textId="77777777" w:rsidR="00943379" w:rsidRDefault="00943379" w:rsidP="00213908">
                      <w:pPr>
                        <w:pStyle w:val="FrameContents"/>
                        <w:pBdr>
                          <w:top w:val="single" w:sz="24" w:space="8" w:color="4F81BD"/>
                          <w:bottom w:val="single" w:sz="24" w:space="8" w:color="4F81BD"/>
                        </w:pBdr>
                        <w:spacing w:after="0"/>
                        <w:jc w:val="center"/>
                      </w:pPr>
                      <w:r>
                        <w:rPr>
                          <w:i/>
                          <w:iCs/>
                          <w:color w:val="365F91" w:themeColor="accent1" w:themeShade="BF"/>
                        </w:rPr>
                        <w:t>– President Higgins</w:t>
                      </w:r>
                    </w:p>
                  </w:txbxContent>
                </v:textbox>
                <w10:wrap type="square" anchorx="margin" anchory="margin"/>
              </v:rect>
            </w:pict>
          </mc:Fallback>
        </mc:AlternateContent>
      </w:r>
      <w:r w:rsidR="00E5315C">
        <w:rPr>
          <w:rFonts w:cstheme="majorHAnsi"/>
        </w:rPr>
        <w:t>UCC plays a key role in the development of Ireland’s knowledge-based economy and, since the 1980s, the University has been to the fore nationally in developing capacity for the commercialisation of its research outputs and supporting the enterprise sector. Furthermore, UCC has a strong track record in creative, community and policy engagement with a wide range of policymakers, partners, stakeholders and audiences, locally and globally. The focus on innovation is aimed at delivering economic, societal, cultural, educational and entrepreneurial impact.</w:t>
      </w:r>
    </w:p>
    <w:p w14:paraId="2580648D" w14:textId="246DCF82" w:rsidR="00B3238F" w:rsidRDefault="00E5315C">
      <w:pPr>
        <w:jc w:val="both"/>
        <w:rPr>
          <w:rFonts w:asciiTheme="majorHAnsi" w:hAnsiTheme="majorHAnsi" w:cstheme="majorHAnsi"/>
        </w:rPr>
      </w:pPr>
      <w:r>
        <w:rPr>
          <w:rFonts w:cstheme="majorHAnsi"/>
        </w:rPr>
        <w:t xml:space="preserve">Research impact has been identified as a core part of UCC’s research mission and strategic priorities, and, in simple terms, is about defining how research is important and what effects it is having in local, national and international contexts. It represents both the reasons for and the reach of our research activities in response to emerging and changing societal challenges and research priorities, which the impact agenda itself contributes to and shapes. </w:t>
      </w:r>
    </w:p>
    <w:p w14:paraId="499E4BC4" w14:textId="59DDD1CF" w:rsidR="00B3238F" w:rsidRDefault="00E5315C">
      <w:pPr>
        <w:jc w:val="both"/>
        <w:rPr>
          <w:rFonts w:asciiTheme="majorHAnsi" w:hAnsiTheme="majorHAnsi" w:cstheme="majorHAnsi"/>
        </w:rPr>
      </w:pPr>
      <w:r>
        <w:rPr>
          <w:rFonts w:cstheme="majorHAnsi"/>
        </w:rPr>
        <w:t>Other definitions of impact include:</w:t>
      </w:r>
    </w:p>
    <w:p w14:paraId="58CD702C" w14:textId="0CD3ED33" w:rsidR="00B3238F" w:rsidRDefault="00213908">
      <w:pPr>
        <w:numPr>
          <w:ilvl w:val="0"/>
          <w:numId w:val="8"/>
        </w:numPr>
        <w:spacing w:after="0" w:line="240" w:lineRule="auto"/>
        <w:contextualSpacing/>
        <w:jc w:val="both"/>
        <w:rPr>
          <w:rFonts w:asciiTheme="majorHAnsi" w:hAnsiTheme="majorHAnsi" w:cstheme="majorHAnsi"/>
        </w:rPr>
      </w:pPr>
      <w:r>
        <w:rPr>
          <w:noProof/>
          <w:lang w:val="en-GB" w:eastAsia="en-GB"/>
        </w:rPr>
        <mc:AlternateContent>
          <mc:Choice Requires="wps">
            <w:drawing>
              <wp:anchor distT="91440" distB="91440" distL="114300" distR="114300" simplePos="0" relativeHeight="251659264" behindDoc="0" locked="0" layoutInCell="1" allowOverlap="1" wp14:anchorId="5BBB3791" wp14:editId="0E096850">
                <wp:simplePos x="0" y="0"/>
                <wp:positionH relativeFrom="margin">
                  <wp:posOffset>5174615</wp:posOffset>
                </wp:positionH>
                <wp:positionV relativeFrom="margin">
                  <wp:posOffset>3235960</wp:posOffset>
                </wp:positionV>
                <wp:extent cx="3329305" cy="1857375"/>
                <wp:effectExtent l="0" t="0" r="0" b="0"/>
                <wp:wrapSquare wrapText="bothSides"/>
                <wp:docPr id="3" name="Text Box 2"/>
                <wp:cNvGraphicFramePr/>
                <a:graphic xmlns:a="http://schemas.openxmlformats.org/drawingml/2006/main">
                  <a:graphicData uri="http://schemas.microsoft.com/office/word/2010/wordprocessingShape">
                    <wps:wsp>
                      <wps:cNvSpPr/>
                      <wps:spPr>
                        <a:xfrm>
                          <a:off x="0" y="0"/>
                          <a:ext cx="3329305" cy="1857375"/>
                        </a:xfrm>
                        <a:prstGeom prst="rect">
                          <a:avLst/>
                        </a:prstGeom>
                        <a:noFill/>
                        <a:ln>
                          <a:noFill/>
                        </a:ln>
                      </wps:spPr>
                      <wps:style>
                        <a:lnRef idx="2">
                          <a:schemeClr val="accent2"/>
                        </a:lnRef>
                        <a:fillRef idx="1">
                          <a:schemeClr val="lt1"/>
                        </a:fillRef>
                        <a:effectRef idx="0">
                          <a:schemeClr val="accent2"/>
                        </a:effectRef>
                        <a:fontRef idx="minor"/>
                      </wps:style>
                      <wps:txbx>
                        <w:txbxContent>
                          <w:p w14:paraId="0C2FA2B4" w14:textId="77777777" w:rsidR="00943379" w:rsidRDefault="0050039E" w:rsidP="0050039E">
                            <w:pPr>
                              <w:pStyle w:val="FrameContents"/>
                              <w:pBdr>
                                <w:top w:val="single" w:sz="24" w:space="8" w:color="4F81BD"/>
                                <w:bottom w:val="single" w:sz="24" w:space="8" w:color="4F81BD"/>
                              </w:pBdr>
                              <w:spacing w:after="0"/>
                              <w:jc w:val="center"/>
                              <w:rPr>
                                <w:i/>
                                <w:iCs/>
                                <w:color w:val="365F91" w:themeColor="accent1" w:themeShade="BF"/>
                              </w:rPr>
                            </w:pPr>
                            <w:r>
                              <w:rPr>
                                <w:i/>
                                <w:iCs/>
                                <w:color w:val="365F91" w:themeColor="accent1" w:themeShade="BF"/>
                              </w:rPr>
                              <w:t>“</w:t>
                            </w:r>
                            <w:r w:rsidRPr="0050039E">
                              <w:rPr>
                                <w:i/>
                                <w:iCs/>
                                <w:color w:val="365F91" w:themeColor="accent1" w:themeShade="BF"/>
                              </w:rPr>
                              <w:t xml:space="preserve">Innovation is more than technology. EU innovation policy must be based on a definition of innovation that acknowledges and values all forms of new knowledge – technological, but also business model, financing, </w:t>
                            </w:r>
                            <w:r w:rsidRPr="00956BD4">
                              <w:rPr>
                                <w:i/>
                                <w:iCs/>
                                <w:color w:val="365F91"/>
                              </w:rPr>
                              <w:t>governance</w:t>
                            </w:r>
                            <w:r w:rsidRPr="0050039E">
                              <w:rPr>
                                <w:i/>
                                <w:iCs/>
                                <w:color w:val="365F91" w:themeColor="accent1" w:themeShade="BF"/>
                              </w:rPr>
                              <w:t>, r</w:t>
                            </w:r>
                            <w:r>
                              <w:rPr>
                                <w:i/>
                                <w:iCs/>
                                <w:color w:val="365F91" w:themeColor="accent1" w:themeShade="BF"/>
                              </w:rPr>
                              <w:t>e</w:t>
                            </w:r>
                            <w:r w:rsidRPr="0050039E">
                              <w:rPr>
                                <w:i/>
                                <w:iCs/>
                                <w:color w:val="365F91" w:themeColor="accent1" w:themeShade="BF"/>
                              </w:rPr>
                              <w:t>gulatory and social – which help generate value for the economy and society and d</w:t>
                            </w:r>
                            <w:r>
                              <w:rPr>
                                <w:i/>
                                <w:iCs/>
                                <w:color w:val="365F91" w:themeColor="accent1" w:themeShade="BF"/>
                              </w:rPr>
                              <w:t xml:space="preserve">rive systemic transformation”. </w:t>
                            </w:r>
                          </w:p>
                          <w:p w14:paraId="0ED1F736" w14:textId="1A818E49" w:rsidR="0050039E" w:rsidRDefault="0050039E" w:rsidP="0050039E">
                            <w:pPr>
                              <w:pStyle w:val="FrameContents"/>
                              <w:pBdr>
                                <w:top w:val="single" w:sz="24" w:space="8" w:color="4F81BD"/>
                                <w:bottom w:val="single" w:sz="24" w:space="8" w:color="4F81BD"/>
                              </w:pBdr>
                              <w:spacing w:after="0"/>
                              <w:jc w:val="center"/>
                            </w:pPr>
                            <w:r>
                              <w:rPr>
                                <w:i/>
                                <w:iCs/>
                                <w:color w:val="365F91" w:themeColor="accent1" w:themeShade="BF"/>
                              </w:rPr>
                              <w:t xml:space="preserve">– </w:t>
                            </w:r>
                            <w:r w:rsidRPr="0050039E">
                              <w:rPr>
                                <w:i/>
                                <w:iCs/>
                                <w:color w:val="365F91" w:themeColor="accent1" w:themeShade="BF"/>
                              </w:rPr>
                              <w:t>Lamy Report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BBB3791" id="_x0000_s1027" style="position:absolute;left:0;text-align:left;margin-left:407.45pt;margin-top:254.8pt;width:262.15pt;height:146.25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" filled="f" stroked="f" strokeweight="2pt">
                <v:textbox>
                  <w:txbxContent>
                    <w:p w14:paraId="0C2FA2B4" w14:textId="77777777" w:rsidR="00943379" w:rsidRDefault="0050039E" w:rsidP="0050039E">
                      <w:pPr>
                        <w:pStyle w:val="FrameContents"/>
                        <w:pBdr>
                          <w:top w:val="single" w:sz="24" w:space="8" w:color="4F81BD"/>
                          <w:bottom w:val="single" w:sz="24" w:space="8" w:color="4F81BD"/>
                        </w:pBdr>
                        <w:spacing w:after="0"/>
                        <w:jc w:val="center"/>
                        <w:rPr>
                          <w:i/>
                          <w:iCs/>
                          <w:color w:val="365F91" w:themeColor="accent1" w:themeShade="BF"/>
                        </w:rPr>
                      </w:pPr>
                      <w:r>
                        <w:rPr>
                          <w:i/>
                          <w:iCs/>
                          <w:color w:val="365F91" w:themeColor="accent1" w:themeShade="BF"/>
                        </w:rPr>
                        <w:t>“</w:t>
                      </w:r>
                      <w:r w:rsidRPr="0050039E">
                        <w:rPr>
                          <w:i/>
                          <w:iCs/>
                          <w:color w:val="365F91" w:themeColor="accent1" w:themeShade="BF"/>
                        </w:rPr>
                        <w:t xml:space="preserve">Innovation is more than technology. EU innovation policy must be based on a definition of innovation that acknowledges and values all forms of new knowledge – technological, but also business model, financing, </w:t>
                      </w:r>
                      <w:r w:rsidRPr="00956BD4">
                        <w:rPr>
                          <w:i/>
                          <w:iCs/>
                          <w:color w:val="365F91"/>
                        </w:rPr>
                        <w:t>governance</w:t>
                      </w:r>
                      <w:r w:rsidRPr="0050039E">
                        <w:rPr>
                          <w:i/>
                          <w:iCs/>
                          <w:color w:val="365F91" w:themeColor="accent1" w:themeShade="BF"/>
                        </w:rPr>
                        <w:t>, r</w:t>
                      </w:r>
                      <w:r>
                        <w:rPr>
                          <w:i/>
                          <w:iCs/>
                          <w:color w:val="365F91" w:themeColor="accent1" w:themeShade="BF"/>
                        </w:rPr>
                        <w:t>e</w:t>
                      </w:r>
                      <w:r w:rsidRPr="0050039E">
                        <w:rPr>
                          <w:i/>
                          <w:iCs/>
                          <w:color w:val="365F91" w:themeColor="accent1" w:themeShade="BF"/>
                        </w:rPr>
                        <w:t>gulatory and social – which help generate value for the economy and society and d</w:t>
                      </w:r>
                      <w:r>
                        <w:rPr>
                          <w:i/>
                          <w:iCs/>
                          <w:color w:val="365F91" w:themeColor="accent1" w:themeShade="BF"/>
                        </w:rPr>
                        <w:t xml:space="preserve">rive systemic transformation”. </w:t>
                      </w:r>
                    </w:p>
                    <w:p w14:paraId="0ED1F736" w14:textId="1A818E49" w:rsidR="0050039E" w:rsidRDefault="0050039E" w:rsidP="0050039E">
                      <w:pPr>
                        <w:pStyle w:val="FrameContents"/>
                        <w:pBdr>
                          <w:top w:val="single" w:sz="24" w:space="8" w:color="4F81BD"/>
                          <w:bottom w:val="single" w:sz="24" w:space="8" w:color="4F81BD"/>
                        </w:pBdr>
                        <w:spacing w:after="0"/>
                        <w:jc w:val="center"/>
                      </w:pPr>
                      <w:r>
                        <w:rPr>
                          <w:i/>
                          <w:iCs/>
                          <w:color w:val="365F91" w:themeColor="accent1" w:themeShade="BF"/>
                        </w:rPr>
                        <w:t xml:space="preserve">– </w:t>
                      </w:r>
                      <w:r w:rsidRPr="0050039E">
                        <w:rPr>
                          <w:i/>
                          <w:iCs/>
                          <w:color w:val="365F91" w:themeColor="accent1" w:themeShade="BF"/>
                        </w:rPr>
                        <w:t>Lamy Report</w:t>
                      </w:r>
                    </w:p>
                  </w:txbxContent>
                </v:textbox>
                <w10:wrap type="square" anchorx="margin" anchory="margin"/>
              </v:rect>
            </w:pict>
          </mc:Fallback>
        </mc:AlternateContent>
      </w:r>
      <w:r w:rsidR="00E5315C">
        <w:rPr>
          <w:rFonts w:cstheme="majorHAnsi"/>
        </w:rPr>
        <w:t>“Consequences of an action that affects people’s lives in areas that matter to them” (European Science Foundation, 2012).</w:t>
      </w:r>
      <w:r w:rsidR="00956BD4" w:rsidRPr="00956BD4">
        <w:rPr>
          <w:rStyle w:val="EndnoteReference"/>
          <w:rFonts w:cstheme="majorHAnsi"/>
        </w:rPr>
        <w:t xml:space="preserve"> </w:t>
      </w:r>
      <w:r w:rsidR="00956BD4" w:rsidRPr="00956BD4">
        <w:rPr>
          <w:rStyle w:val="EndnoteReference"/>
          <w:rFonts w:cstheme="majorHAnsi"/>
          <w:color w:val="FFFFFF" w:themeColor="background1"/>
        </w:rPr>
        <w:endnoteReference w:id="3"/>
      </w:r>
    </w:p>
    <w:p w14:paraId="5C553D3F" w14:textId="5071DF6A" w:rsidR="00B3238F" w:rsidRDefault="00B3238F">
      <w:pPr>
        <w:spacing w:after="0" w:line="240" w:lineRule="auto"/>
        <w:ind w:left="720"/>
        <w:contextualSpacing/>
        <w:jc w:val="both"/>
        <w:rPr>
          <w:rFonts w:asciiTheme="majorHAnsi" w:hAnsiTheme="majorHAnsi" w:cstheme="majorHAnsi"/>
        </w:rPr>
      </w:pPr>
    </w:p>
    <w:p w14:paraId="4D1B7DFE" w14:textId="7CEEFEA2" w:rsidR="00B3238F" w:rsidRDefault="00E5315C">
      <w:pPr>
        <w:numPr>
          <w:ilvl w:val="0"/>
          <w:numId w:val="8"/>
        </w:numPr>
        <w:spacing w:after="0" w:line="240" w:lineRule="auto"/>
        <w:contextualSpacing/>
        <w:jc w:val="both"/>
        <w:rPr>
          <w:rFonts w:asciiTheme="majorHAnsi" w:hAnsiTheme="majorHAnsi" w:cstheme="majorHAnsi"/>
        </w:rPr>
      </w:pPr>
      <w:r>
        <w:rPr>
          <w:rFonts w:cstheme="majorHAnsi"/>
        </w:rPr>
        <w:t>“An effect on, change or benefit to the economy, society, culture, public policy or services, health, the environment or quality of life, beyond academia” (Research Excellence Framework, 2014).</w:t>
      </w:r>
    </w:p>
    <w:p w14:paraId="32BD4687" w14:textId="068F4D43" w:rsidR="00B3238F" w:rsidRDefault="00B3238F">
      <w:pPr>
        <w:spacing w:after="0" w:line="240" w:lineRule="auto"/>
        <w:ind w:left="720"/>
        <w:contextualSpacing/>
        <w:jc w:val="both"/>
        <w:rPr>
          <w:rFonts w:asciiTheme="majorHAnsi" w:hAnsiTheme="majorHAnsi" w:cstheme="majorHAnsi"/>
        </w:rPr>
      </w:pPr>
    </w:p>
    <w:p w14:paraId="224766F0" w14:textId="50FC5457" w:rsidR="00B3238F" w:rsidRDefault="00956BD4">
      <w:pPr>
        <w:numPr>
          <w:ilvl w:val="0"/>
          <w:numId w:val="8"/>
        </w:numPr>
        <w:spacing w:after="0" w:line="240" w:lineRule="auto"/>
        <w:contextualSpacing/>
        <w:jc w:val="both"/>
        <w:rPr>
          <w:rFonts w:asciiTheme="majorHAnsi" w:hAnsiTheme="majorHAnsi" w:cstheme="majorHAnsi"/>
        </w:rPr>
      </w:pPr>
      <w:r>
        <w:rPr>
          <w:rFonts w:asciiTheme="majorHAnsi" w:hAnsiTheme="majorHAnsi" w:cstheme="majorHAnsi"/>
          <w:noProof/>
          <w:lang w:val="en-GB" w:eastAsia="en-GB"/>
        </w:rPr>
        <mc:AlternateContent>
          <mc:Choice Requires="wps">
            <w:drawing>
              <wp:anchor distT="0" distB="0" distL="114300" distR="114300" simplePos="0" relativeHeight="2" behindDoc="0" locked="0" layoutInCell="1" allowOverlap="1" wp14:anchorId="5581AD06" wp14:editId="6BA293B2">
                <wp:simplePos x="0" y="0"/>
                <wp:positionH relativeFrom="column">
                  <wp:posOffset>7138035</wp:posOffset>
                </wp:positionH>
                <wp:positionV relativeFrom="paragraph">
                  <wp:posOffset>269875</wp:posOffset>
                </wp:positionV>
                <wp:extent cx="342900" cy="171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42900" cy="171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010F31" w14:textId="22087FDD" w:rsidR="00213908" w:rsidRPr="00956BD4" w:rsidRDefault="00956BD4" w:rsidP="00956BD4">
                            <w:pPr>
                              <w:jc w:val="center"/>
                              <w:rPr>
                                <w:i/>
                                <w:color w:val="365F91"/>
                                <w:vertAlign w:val="superscript"/>
                              </w:rPr>
                            </w:pPr>
                            <w:r w:rsidRPr="00956BD4">
                              <w:rPr>
                                <w:i/>
                                <w:color w:val="365F91"/>
                                <w:vertAlign w:val="superscript"/>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1AD06" id="_x0000_t202" coordsize="21600,21600" o:spt="202" path="m,l,21600r21600,l21600,xe">
                <v:stroke joinstyle="miter"/>
                <v:path gradientshapeok="t" o:connecttype="rect"/>
              </v:shapetype>
              <v:shape id="Text Box 5" o:spid="_x0000_s1028" type="#_x0000_t202" style="position:absolute;left:0;text-align:left;margin-left:562.05pt;margin-top:21.25pt;width:27pt;height:13.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" fillcolor="white [3201]" stroked="f" strokeweight=".5pt">
                <v:textbox>
                  <w:txbxContent>
                    <w:p w14:paraId="6A010F31" w14:textId="22087FDD" w:rsidR="00213908" w:rsidRPr="00956BD4" w:rsidRDefault="00956BD4" w:rsidP="00956BD4">
                      <w:pPr>
                        <w:jc w:val="center"/>
                        <w:rPr>
                          <w:i/>
                          <w:color w:val="365F91"/>
                          <w:vertAlign w:val="superscript"/>
                        </w:rPr>
                      </w:pPr>
                      <w:r w:rsidRPr="00956BD4">
                        <w:rPr>
                          <w:i/>
                          <w:color w:val="365F91"/>
                          <w:vertAlign w:val="superscript"/>
                        </w:rPr>
                        <w:t>iii</w:t>
                      </w:r>
                    </w:p>
                  </w:txbxContent>
                </v:textbox>
              </v:shape>
            </w:pict>
          </mc:Fallback>
        </mc:AlternateContent>
      </w:r>
      <w:r w:rsidR="00E5315C">
        <w:rPr>
          <w:rFonts w:cstheme="majorHAnsi"/>
        </w:rPr>
        <w:t>“Influence of research or its effect on an individual, a community, the development of a policy, or the creation of a new product or service” (Pathways to Impact, Arts and Humanities Research Council).</w:t>
      </w:r>
    </w:p>
    <w:p w14:paraId="2844BA04" w14:textId="5B226151" w:rsidR="00B3238F" w:rsidRDefault="00B3238F">
      <w:pPr>
        <w:pStyle w:val="ListParagraph"/>
        <w:rPr>
          <w:rFonts w:asciiTheme="majorHAnsi" w:hAnsiTheme="majorHAnsi" w:cstheme="majorHAnsi"/>
        </w:rPr>
      </w:pPr>
    </w:p>
    <w:p w14:paraId="6FA0E119" w14:textId="77777777" w:rsidR="00B3238F" w:rsidRDefault="00E5315C">
      <w:pPr>
        <w:rPr>
          <w:rFonts w:asciiTheme="majorHAnsi" w:hAnsiTheme="majorHAnsi" w:cstheme="majorHAnsi"/>
          <w:b/>
          <w:sz w:val="28"/>
          <w:szCs w:val="28"/>
        </w:rPr>
      </w:pPr>
      <w:r>
        <w:br w:type="page"/>
      </w:r>
    </w:p>
    <w:p w14:paraId="09E87E63" w14:textId="77777777" w:rsidR="00B3238F" w:rsidRDefault="00E5315C">
      <w:pPr>
        <w:spacing w:after="0" w:line="240" w:lineRule="auto"/>
        <w:rPr>
          <w:rFonts w:asciiTheme="majorHAnsi" w:hAnsiTheme="majorHAnsi" w:cstheme="majorHAnsi"/>
          <w:b/>
          <w:sz w:val="28"/>
          <w:szCs w:val="28"/>
        </w:rPr>
      </w:pPr>
      <w:r>
        <w:rPr>
          <w:rFonts w:cstheme="majorHAnsi"/>
          <w:b/>
          <w:sz w:val="28"/>
          <w:szCs w:val="28"/>
        </w:rPr>
        <w:lastRenderedPageBreak/>
        <w:t>III.</w:t>
      </w:r>
      <w:r>
        <w:rPr>
          <w:rFonts w:cstheme="majorHAnsi"/>
          <w:b/>
          <w:sz w:val="28"/>
          <w:szCs w:val="28"/>
        </w:rPr>
        <w:tab/>
        <w:t xml:space="preserve">Developing Your Case Study </w:t>
      </w:r>
    </w:p>
    <w:p w14:paraId="37454AA5" w14:textId="77777777" w:rsidR="00B3238F" w:rsidRDefault="00E5315C">
      <w:pPr>
        <w:jc w:val="both"/>
      </w:pPr>
      <w:r>
        <w:rPr>
          <w:rFonts w:cstheme="majorHAnsi"/>
        </w:rPr>
        <w:t>To develop an effective case study, it is important to understand the difference between outputs, outcomes and impact. See the chart below for an explanation of each.</w:t>
      </w:r>
    </w:p>
    <w:p w14:paraId="784D7BFF" w14:textId="77777777" w:rsidR="00B3238F" w:rsidRDefault="00E5315C">
      <w:r>
        <w:rPr>
          <w:noProof/>
          <w:lang w:val="en-GB" w:eastAsia="en-GB"/>
        </w:rPr>
        <mc:AlternateContent>
          <mc:Choice Requires="wps">
            <w:drawing>
              <wp:anchor distT="0" distB="0" distL="114300" distR="114300" simplePos="0" relativeHeight="3" behindDoc="0" locked="0" layoutInCell="1" allowOverlap="1" wp14:anchorId="4EA04ED8" wp14:editId="37D8F118">
                <wp:simplePos x="0" y="0"/>
                <wp:positionH relativeFrom="margin">
                  <wp:align>right</wp:align>
                </wp:positionH>
                <wp:positionV relativeFrom="paragraph">
                  <wp:posOffset>2841625</wp:posOffset>
                </wp:positionV>
                <wp:extent cx="8553450" cy="1381125"/>
                <wp:effectExtent l="57150" t="38100" r="0" b="104775"/>
                <wp:wrapNone/>
                <wp:docPr id="4" name="Right Arrow 4"/>
                <wp:cNvGraphicFramePr/>
                <a:graphic xmlns:a="http://schemas.openxmlformats.org/drawingml/2006/main">
                  <a:graphicData uri="http://schemas.microsoft.com/office/word/2010/wordprocessingShape">
                    <wps:wsp>
                      <wps:cNvSpPr/>
                      <wps:spPr>
                        <a:xfrm>
                          <a:off x="0" y="0"/>
                          <a:ext cx="8553450" cy="1381125"/>
                        </a:xfrm>
                        <a:prstGeom prst="rightArrow">
                          <a:avLst>
                            <a:gd name="adj1" fmla="val 50000"/>
                            <a:gd name="adj2" fmla="val 50000"/>
                          </a:avLst>
                        </a:prstGeom>
                        <a:solidFill>
                          <a:srgbClr val="FFC000"/>
                        </a:solidFill>
                        <a:ln>
                          <a:solidFill>
                            <a:srgbClr val="FFC000"/>
                          </a:solidFill>
                          <a:round/>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txbx>
                        <w:txbxContent>
                          <w:p w14:paraId="0B4B20FB" w14:textId="77777777" w:rsidR="00B3238F" w:rsidRDefault="00E5315C">
                            <w:pPr>
                              <w:pStyle w:val="FrameContents"/>
                              <w:jc w:val="center"/>
                            </w:pPr>
                            <w:r>
                              <w:rPr>
                                <w:color w:val="FFFFFF" w:themeColor="background1"/>
                                <w:sz w:val="72"/>
                                <w:szCs w:val="72"/>
                              </w:rPr>
                              <w:t>Pathway to Impact</w:t>
                            </w:r>
                          </w:p>
                        </w:txbxContent>
                      </wps:txbx>
                      <wps:bodyPr wrap="square"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04E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9" type="#_x0000_t13" style="position:absolute;margin-left:622.3pt;margin-top:223.75pt;width:673.5pt;height:108.75pt;z-index: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" adj="19856" fillcolor="#ffc000" strokecolor="#ffc000">
                <v:stroke joinstyle="round"/>
                <v:shadow on="t" color="black" opacity="22937f" origin=",.5" offset="0,.63889mm"/>
                <v:textbox>
                  <w:txbxContent>
                    <w:p w14:paraId="0B4B20FB" w14:textId="77777777" w:rsidR="00B3238F" w:rsidRDefault="00E5315C">
                      <w:pPr>
                        <w:pStyle w:val="FrameContents"/>
                        <w:jc w:val="center"/>
                      </w:pPr>
                      <w:r>
                        <w:rPr>
                          <w:color w:val="FFFFFF" w:themeColor="background1"/>
                          <w:sz w:val="72"/>
                          <w:szCs w:val="72"/>
                        </w:rPr>
                        <w:t>Pathway to Impact</w:t>
                      </w:r>
                    </w:p>
                  </w:txbxContent>
                </v:textbox>
                <w10:wrap anchorx="margin"/>
              </v:shape>
            </w:pict>
          </mc:Fallback>
        </mc:AlternateContent>
      </w:r>
      <w:r>
        <w:rPr>
          <w:noProof/>
          <w:lang w:val="en-GB" w:eastAsia="en-GB"/>
        </w:rPr>
        <w:drawing>
          <wp:inline distT="0" distB="0" distL="0" distR="0" wp14:anchorId="769A11C4" wp14:editId="427E3B31">
            <wp:extent cx="8477250" cy="3924300"/>
            <wp:effectExtent l="38100" t="0" r="38100" b="0"/>
            <wp:docPr id="6" name="Diagram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F9AE098" w14:textId="77777777" w:rsidR="00B3238F" w:rsidRDefault="00E5315C">
      <w:pPr>
        <w:rPr>
          <w:rFonts w:asciiTheme="majorHAnsi" w:hAnsiTheme="majorHAnsi" w:cstheme="majorHAnsi"/>
          <w:b/>
        </w:rPr>
      </w:pPr>
      <w:r>
        <w:br w:type="page"/>
      </w:r>
    </w:p>
    <w:p w14:paraId="03A703E9" w14:textId="77777777" w:rsidR="00B3238F" w:rsidRDefault="00E5315C">
      <w:pPr>
        <w:spacing w:after="0" w:line="240" w:lineRule="auto"/>
        <w:rPr>
          <w:rFonts w:asciiTheme="majorHAnsi" w:hAnsiTheme="majorHAnsi" w:cstheme="majorHAnsi"/>
          <w:b/>
          <w:sz w:val="28"/>
          <w:szCs w:val="28"/>
        </w:rPr>
      </w:pPr>
      <w:r>
        <w:rPr>
          <w:rFonts w:cstheme="majorHAnsi"/>
          <w:b/>
          <w:sz w:val="28"/>
          <w:szCs w:val="28"/>
        </w:rPr>
        <w:lastRenderedPageBreak/>
        <w:t>IV.</w:t>
      </w:r>
      <w:r>
        <w:rPr>
          <w:rFonts w:cstheme="majorHAnsi"/>
          <w:b/>
          <w:sz w:val="28"/>
          <w:szCs w:val="28"/>
        </w:rPr>
        <w:tab/>
        <w:t xml:space="preserve">Developing Your Case Study </w:t>
      </w:r>
    </w:p>
    <w:p w14:paraId="394DA935" w14:textId="77777777" w:rsidR="00B3238F" w:rsidRDefault="00E5315C">
      <w:pPr>
        <w:jc w:val="both"/>
        <w:rPr>
          <w:rFonts w:asciiTheme="majorHAnsi" w:hAnsiTheme="majorHAnsi" w:cstheme="majorHAnsi"/>
        </w:rPr>
      </w:pPr>
      <w:r>
        <w:rPr>
          <w:rFonts w:cstheme="majorHAnsi"/>
        </w:rPr>
        <w:t>See the sections below with guidance notes</w:t>
      </w:r>
    </w:p>
    <w:p w14:paraId="73612C7E" w14:textId="77777777" w:rsidR="00B3238F" w:rsidRDefault="00B3238F">
      <w:pPr>
        <w:spacing w:after="0" w:line="240" w:lineRule="auto"/>
        <w:ind w:left="720" w:hanging="720"/>
        <w:rPr>
          <w:rFonts w:asciiTheme="majorHAnsi" w:hAnsiTheme="majorHAnsi" w:cstheme="majorHAnsi"/>
          <w:b/>
        </w:rPr>
      </w:pPr>
    </w:p>
    <w:p w14:paraId="71F4E098" w14:textId="77777777" w:rsidR="00B3238F" w:rsidRDefault="00E5315C">
      <w:pPr>
        <w:spacing w:after="0" w:line="240" w:lineRule="auto"/>
        <w:ind w:left="720" w:hanging="720"/>
        <w:rPr>
          <w:rFonts w:asciiTheme="majorHAnsi" w:hAnsiTheme="majorHAnsi" w:cstheme="majorHAnsi"/>
          <w:b/>
        </w:rPr>
      </w:pPr>
      <w:r>
        <w:rPr>
          <w:rFonts w:cstheme="majorHAnsi"/>
          <w:b/>
        </w:rPr>
        <w:t>1.</w:t>
      </w:r>
      <w:r>
        <w:rPr>
          <w:rFonts w:cstheme="majorHAnsi"/>
          <w:b/>
        </w:rPr>
        <w:tab/>
        <w:t xml:space="preserve">UCC’s Logo </w:t>
      </w:r>
    </w:p>
    <w:p w14:paraId="5A592D1D" w14:textId="77777777" w:rsidR="00B3238F" w:rsidRDefault="00E5315C">
      <w:pPr>
        <w:spacing w:after="0" w:line="240" w:lineRule="auto"/>
        <w:ind w:left="720" w:hanging="720"/>
        <w:rPr>
          <w:rFonts w:asciiTheme="majorHAnsi" w:hAnsiTheme="majorHAnsi" w:cstheme="majorHAnsi"/>
        </w:rPr>
      </w:pPr>
      <w:r>
        <w:rPr>
          <w:rFonts w:cstheme="majorHAnsi"/>
        </w:rPr>
        <w:tab/>
        <w:t>Centre at top of page one</w:t>
      </w:r>
    </w:p>
    <w:p w14:paraId="2A24A227" w14:textId="77777777" w:rsidR="00B3238F" w:rsidRDefault="00B3238F">
      <w:pPr>
        <w:spacing w:after="0" w:line="240" w:lineRule="auto"/>
        <w:ind w:left="720" w:hanging="720"/>
        <w:rPr>
          <w:rFonts w:asciiTheme="majorHAnsi" w:hAnsiTheme="majorHAnsi" w:cstheme="majorHAnsi"/>
          <w:b/>
        </w:rPr>
      </w:pPr>
    </w:p>
    <w:p w14:paraId="5A6D8C3B" w14:textId="77777777" w:rsidR="00B3238F" w:rsidRDefault="00E5315C">
      <w:pPr>
        <w:spacing w:after="0" w:line="240" w:lineRule="auto"/>
        <w:ind w:left="720" w:hanging="720"/>
        <w:rPr>
          <w:rFonts w:asciiTheme="majorHAnsi" w:hAnsiTheme="majorHAnsi" w:cstheme="majorHAnsi"/>
          <w:b/>
        </w:rPr>
      </w:pPr>
      <w:r>
        <w:rPr>
          <w:rFonts w:cstheme="majorHAnsi"/>
          <w:b/>
        </w:rPr>
        <w:t>2.</w:t>
      </w:r>
      <w:r>
        <w:rPr>
          <w:rFonts w:cstheme="majorHAnsi"/>
          <w:b/>
        </w:rPr>
        <w:tab/>
        <w:t>Project Title</w:t>
      </w:r>
    </w:p>
    <w:p w14:paraId="37A99A03" w14:textId="77777777" w:rsidR="00B3238F" w:rsidRDefault="00E5315C">
      <w:pPr>
        <w:spacing w:after="0" w:line="240" w:lineRule="auto"/>
        <w:ind w:left="720" w:hanging="720"/>
      </w:pPr>
      <w:r>
        <w:rPr>
          <w:rFonts w:cstheme="majorHAnsi"/>
          <w:b/>
        </w:rPr>
        <w:tab/>
      </w:r>
      <w:r>
        <w:rPr>
          <w:rFonts w:cstheme="majorHAnsi"/>
        </w:rPr>
        <w:t xml:space="preserve">Utilise the UCC Branding Guidelines for the font style and colour palette: </w:t>
      </w:r>
      <w:hyperlink r:id="rId16">
        <w:r>
          <w:rPr>
            <w:rStyle w:val="InternetLink"/>
            <w:rFonts w:cstheme="majorHAnsi"/>
            <w:color w:val="0563C1"/>
          </w:rPr>
          <w:t>https://www.ucc.ie/en/dewg/resources/vigs/</w:t>
        </w:r>
      </w:hyperlink>
      <w:r>
        <w:rPr>
          <w:rFonts w:cstheme="majorHAnsi"/>
        </w:rPr>
        <w:t xml:space="preserve"> </w:t>
      </w:r>
    </w:p>
    <w:p w14:paraId="0086321F" w14:textId="77777777" w:rsidR="00B3238F" w:rsidRDefault="00B3238F">
      <w:pPr>
        <w:spacing w:after="0" w:line="240" w:lineRule="auto"/>
        <w:ind w:left="720" w:hanging="720"/>
        <w:rPr>
          <w:rFonts w:asciiTheme="majorHAnsi" w:hAnsiTheme="majorHAnsi" w:cstheme="majorHAnsi"/>
        </w:rPr>
      </w:pPr>
    </w:p>
    <w:p w14:paraId="373D7840" w14:textId="77777777" w:rsidR="00B3238F" w:rsidRDefault="00E5315C">
      <w:pPr>
        <w:spacing w:after="0" w:line="240" w:lineRule="auto"/>
        <w:ind w:left="720" w:hanging="720"/>
        <w:rPr>
          <w:rFonts w:asciiTheme="majorHAnsi" w:hAnsiTheme="majorHAnsi" w:cstheme="majorHAnsi"/>
          <w:b/>
        </w:rPr>
      </w:pPr>
      <w:r>
        <w:rPr>
          <w:rFonts w:cstheme="majorHAnsi"/>
          <w:b/>
        </w:rPr>
        <w:t>3.</w:t>
      </w:r>
      <w:r>
        <w:rPr>
          <w:rFonts w:cstheme="majorHAnsi"/>
          <w:b/>
        </w:rPr>
        <w:tab/>
        <w:t>Project Statement [10-20 words]</w:t>
      </w:r>
    </w:p>
    <w:p w14:paraId="4C3AF070" w14:textId="77777777" w:rsidR="00B3238F" w:rsidRDefault="00E5315C">
      <w:pPr>
        <w:spacing w:after="0" w:line="240" w:lineRule="auto"/>
        <w:ind w:left="720" w:hanging="720"/>
        <w:rPr>
          <w:rFonts w:asciiTheme="majorHAnsi" w:hAnsiTheme="majorHAnsi" w:cstheme="majorHAnsi"/>
        </w:rPr>
      </w:pPr>
      <w:r>
        <w:rPr>
          <w:rFonts w:cstheme="majorHAnsi"/>
        </w:rPr>
        <w:tab/>
        <w:t xml:space="preserve">This is an impact-focused, concise statement about the research project.      </w:t>
      </w:r>
    </w:p>
    <w:p w14:paraId="0C26DF0B" w14:textId="77777777" w:rsidR="00B3238F" w:rsidRDefault="00B3238F">
      <w:pPr>
        <w:spacing w:after="0" w:line="240" w:lineRule="auto"/>
        <w:ind w:left="720" w:hanging="720"/>
        <w:rPr>
          <w:rFonts w:asciiTheme="majorHAnsi" w:hAnsiTheme="majorHAnsi" w:cstheme="majorHAnsi"/>
        </w:rPr>
      </w:pPr>
    </w:p>
    <w:p w14:paraId="4A47611E" w14:textId="0A683179" w:rsidR="00B3238F" w:rsidRDefault="00E5315C">
      <w:pPr>
        <w:spacing w:after="0" w:line="240" w:lineRule="auto"/>
        <w:ind w:left="720" w:hanging="720"/>
        <w:rPr>
          <w:rFonts w:asciiTheme="majorHAnsi" w:hAnsiTheme="majorHAnsi" w:cstheme="majorHAnsi"/>
        </w:rPr>
      </w:pPr>
      <w:r>
        <w:rPr>
          <w:rFonts w:cstheme="majorHAnsi"/>
          <w:b/>
        </w:rPr>
        <w:t>4.</w:t>
      </w:r>
      <w:r>
        <w:rPr>
          <w:rFonts w:cstheme="majorHAnsi"/>
          <w:b/>
        </w:rPr>
        <w:tab/>
        <w:t xml:space="preserve">The Challenge </w:t>
      </w:r>
      <w:r w:rsidR="00576EB9">
        <w:rPr>
          <w:rFonts w:cstheme="majorHAnsi"/>
          <w:b/>
        </w:rPr>
        <w:t xml:space="preserve">including reference to SDGs </w:t>
      </w:r>
      <w:r>
        <w:rPr>
          <w:rFonts w:cstheme="majorHAnsi"/>
          <w:b/>
        </w:rPr>
        <w:t>[200 words]</w:t>
      </w:r>
    </w:p>
    <w:p w14:paraId="2F65979D" w14:textId="77777777" w:rsidR="00B3238F" w:rsidRDefault="00E5315C">
      <w:pPr>
        <w:spacing w:after="0" w:line="240" w:lineRule="auto"/>
        <w:ind w:left="720" w:hanging="720"/>
        <w:rPr>
          <w:rFonts w:cstheme="majorHAnsi"/>
        </w:rPr>
      </w:pPr>
      <w:r>
        <w:rPr>
          <w:rFonts w:cstheme="majorHAnsi"/>
        </w:rPr>
        <w:tab/>
        <w:t>In this section, the researcher will explain why the research matters.  The goal is to utilise a story-telling approach that includes a compelling narrative along with robust data.  Why does this research matter?  What’s happening in the world that makes this research needed, valuable, useful, and required? Consider local, regional, national and international issues that this research addresses.  Also, consider the stakeholders that this project is relevant to. This section presents the brief situation analysis which compels this research.</w:t>
      </w:r>
    </w:p>
    <w:p w14:paraId="2E6BFF33" w14:textId="002A0592" w:rsidR="00576EB9" w:rsidRDefault="00576EB9">
      <w:pPr>
        <w:spacing w:after="0" w:line="240" w:lineRule="auto"/>
        <w:ind w:left="720" w:hanging="720"/>
        <w:rPr>
          <w:rFonts w:asciiTheme="majorHAnsi" w:hAnsiTheme="majorHAnsi" w:cstheme="majorHAnsi"/>
        </w:rPr>
      </w:pPr>
      <w:r>
        <w:rPr>
          <w:rFonts w:cstheme="majorHAnsi"/>
        </w:rPr>
        <w:tab/>
      </w:r>
    </w:p>
    <w:p w14:paraId="67762219" w14:textId="77777777" w:rsidR="00B3238F" w:rsidRDefault="00B3238F">
      <w:pPr>
        <w:spacing w:after="0" w:line="240" w:lineRule="auto"/>
        <w:ind w:left="720" w:hanging="720"/>
        <w:rPr>
          <w:rFonts w:asciiTheme="majorHAnsi" w:hAnsiTheme="majorHAnsi" w:cstheme="majorHAnsi"/>
        </w:rPr>
      </w:pPr>
    </w:p>
    <w:p w14:paraId="3A06FE89" w14:textId="77777777" w:rsidR="00B3238F" w:rsidRDefault="00E5315C">
      <w:pPr>
        <w:spacing w:after="0" w:line="240" w:lineRule="auto"/>
        <w:ind w:left="720" w:hanging="720"/>
        <w:rPr>
          <w:rFonts w:asciiTheme="majorHAnsi" w:hAnsiTheme="majorHAnsi" w:cstheme="majorHAnsi"/>
          <w:b/>
        </w:rPr>
      </w:pPr>
      <w:r>
        <w:rPr>
          <w:rFonts w:cstheme="majorHAnsi"/>
          <w:b/>
        </w:rPr>
        <w:t>5.</w:t>
      </w:r>
      <w:r>
        <w:rPr>
          <w:rFonts w:cstheme="majorHAnsi"/>
          <w:b/>
        </w:rPr>
        <w:tab/>
        <w:t>The Research [200 words]</w:t>
      </w:r>
    </w:p>
    <w:p w14:paraId="395FA55D" w14:textId="18A5EF3A" w:rsidR="00B3238F" w:rsidRDefault="00E5315C">
      <w:pPr>
        <w:spacing w:after="0" w:line="240" w:lineRule="auto"/>
        <w:ind w:left="720" w:hanging="720"/>
      </w:pPr>
      <w:r>
        <w:rPr>
          <w:rFonts w:cstheme="majorHAnsi"/>
        </w:rPr>
        <w:tab/>
        <w:t>In this section, the researcher will explain what s/he did with a focus on what methods were used.  The goal of this section is to demonstrate that the project was original, significant, rigorous and that it utilised an engaged research approach by sustaining dialogue with particular communities or partners.  In this section, the inputs and activities are presented.  Include testimonials or acknowledgement from external partners relevant to the research approach here, if possible.</w:t>
      </w:r>
    </w:p>
    <w:p w14:paraId="2557A13A" w14:textId="77777777" w:rsidR="00B3238F" w:rsidRDefault="00B3238F">
      <w:pPr>
        <w:spacing w:after="0" w:line="240" w:lineRule="auto"/>
        <w:ind w:left="720" w:hanging="720"/>
        <w:rPr>
          <w:rFonts w:asciiTheme="majorHAnsi" w:hAnsiTheme="majorHAnsi" w:cstheme="majorHAnsi"/>
        </w:rPr>
      </w:pPr>
    </w:p>
    <w:p w14:paraId="2DD0E9A4" w14:textId="01645D36" w:rsidR="00B3238F" w:rsidRDefault="00E5315C">
      <w:pPr>
        <w:spacing w:after="0" w:line="240" w:lineRule="auto"/>
        <w:ind w:left="720" w:hanging="720"/>
        <w:rPr>
          <w:rFonts w:asciiTheme="majorHAnsi" w:hAnsiTheme="majorHAnsi" w:cstheme="majorHAnsi"/>
          <w:b/>
        </w:rPr>
      </w:pPr>
      <w:r>
        <w:rPr>
          <w:rFonts w:cstheme="majorHAnsi"/>
          <w:b/>
        </w:rPr>
        <w:t>6</w:t>
      </w:r>
      <w:r>
        <w:rPr>
          <w:rFonts w:cstheme="majorHAnsi"/>
        </w:rPr>
        <w:t>.</w:t>
      </w:r>
      <w:r>
        <w:rPr>
          <w:rFonts w:cstheme="majorHAnsi"/>
        </w:rPr>
        <w:tab/>
      </w:r>
      <w:r>
        <w:rPr>
          <w:rFonts w:cstheme="majorHAnsi"/>
          <w:b/>
        </w:rPr>
        <w:t>The Impact [</w:t>
      </w:r>
      <w:r w:rsidR="009627AA">
        <w:rPr>
          <w:rFonts w:cstheme="majorHAnsi"/>
          <w:b/>
        </w:rPr>
        <w:t>400</w:t>
      </w:r>
      <w:r>
        <w:rPr>
          <w:rFonts w:cstheme="majorHAnsi"/>
          <w:b/>
        </w:rPr>
        <w:t>-</w:t>
      </w:r>
      <w:r w:rsidR="009627AA">
        <w:rPr>
          <w:rFonts w:cstheme="majorHAnsi"/>
          <w:b/>
        </w:rPr>
        <w:t>6</w:t>
      </w:r>
      <w:r>
        <w:rPr>
          <w:rFonts w:cstheme="majorHAnsi"/>
          <w:b/>
        </w:rPr>
        <w:t>00 words]</w:t>
      </w:r>
    </w:p>
    <w:p w14:paraId="429FFB90" w14:textId="77777777" w:rsidR="00B3238F" w:rsidRDefault="00E5315C">
      <w:pPr>
        <w:spacing w:after="0" w:line="240" w:lineRule="auto"/>
        <w:ind w:left="720" w:hanging="720"/>
        <w:rPr>
          <w:rFonts w:asciiTheme="majorHAnsi" w:hAnsiTheme="majorHAnsi" w:cstheme="majorHAnsi"/>
        </w:rPr>
      </w:pPr>
      <w:r>
        <w:rPr>
          <w:rFonts w:cstheme="majorHAnsi"/>
        </w:rPr>
        <w:tab/>
        <w:t xml:space="preserve">In this section, the researcher is describing how the project is relevant.  See the Engaged Research Impact Categories in Part IV, with indicative actions provided. Ultimately, this section is focused on the planned outputs from the research, their outcomes and the actual or anticipated impact over time.  A focus is on both the reach and significance of activities with the goal of corroborating the impact by choosing the most relevant indicative actions and customising them with the key performance indicators from this project. The researcher should explain how the research adds to the vitality and sustainability of UCC’s strategic goals in teaching and learning, research and innovation, external engagement, internationalisation, and infrastructural and financial sustainability.  The researcher should broaden this reach to include how this research is </w:t>
      </w:r>
      <w:r>
        <w:rPr>
          <w:rFonts w:cstheme="majorHAnsi"/>
        </w:rPr>
        <w:lastRenderedPageBreak/>
        <w:t xml:space="preserve">changing and informing the research landscape in Ireland and beyond. Ultimately, you are demonstrating that this research is on a pathway to impact – demonstrating significant effects within and beyond the University. </w:t>
      </w:r>
    </w:p>
    <w:p w14:paraId="0E82ABFE" w14:textId="77777777" w:rsidR="00B3238F" w:rsidRDefault="00B3238F">
      <w:pPr>
        <w:spacing w:after="0" w:line="240" w:lineRule="auto"/>
        <w:ind w:left="720" w:hanging="720"/>
        <w:rPr>
          <w:rFonts w:asciiTheme="majorHAnsi" w:hAnsiTheme="majorHAnsi" w:cstheme="majorHAnsi"/>
        </w:rPr>
      </w:pPr>
    </w:p>
    <w:p w14:paraId="460CD93C" w14:textId="77777777" w:rsidR="00B3238F" w:rsidRDefault="00E5315C">
      <w:pPr>
        <w:spacing w:after="0" w:line="240" w:lineRule="auto"/>
        <w:ind w:left="720" w:hanging="720"/>
        <w:rPr>
          <w:rFonts w:asciiTheme="majorHAnsi" w:hAnsiTheme="majorHAnsi" w:cstheme="majorHAnsi"/>
          <w:b/>
        </w:rPr>
      </w:pPr>
      <w:r>
        <w:rPr>
          <w:rFonts w:cstheme="majorHAnsi"/>
          <w:b/>
        </w:rPr>
        <w:t>7.</w:t>
      </w:r>
      <w:r>
        <w:rPr>
          <w:rFonts w:cstheme="majorHAnsi"/>
          <w:b/>
        </w:rPr>
        <w:tab/>
        <w:t>For More Information [25-50 words]</w:t>
      </w:r>
    </w:p>
    <w:p w14:paraId="75F6A1D8" w14:textId="77777777" w:rsidR="00B3238F" w:rsidRDefault="00E5315C">
      <w:pPr>
        <w:spacing w:after="0" w:line="240" w:lineRule="auto"/>
        <w:ind w:left="720" w:hanging="720"/>
        <w:rPr>
          <w:rFonts w:asciiTheme="majorHAnsi" w:hAnsiTheme="majorHAnsi" w:cstheme="majorHAnsi"/>
        </w:rPr>
      </w:pPr>
      <w:r>
        <w:rPr>
          <w:rFonts w:cstheme="majorHAnsi"/>
        </w:rPr>
        <w:tab/>
        <w:t>Allow the reader to find the project online and make contact with the Principal Investigator, if possible.  This might include a website link, contact details, social media platforms and hashtags, or a link to the researcher’s profile.</w:t>
      </w:r>
    </w:p>
    <w:p w14:paraId="11ABCD83" w14:textId="77777777" w:rsidR="00B3238F" w:rsidRDefault="00B3238F">
      <w:pPr>
        <w:spacing w:after="0" w:line="240" w:lineRule="auto"/>
        <w:ind w:left="720" w:hanging="720"/>
        <w:rPr>
          <w:rFonts w:asciiTheme="majorHAnsi" w:hAnsiTheme="majorHAnsi" w:cstheme="majorHAnsi"/>
        </w:rPr>
      </w:pPr>
      <w:bookmarkStart w:id="1" w:name="_gjdgxs"/>
      <w:bookmarkEnd w:id="1"/>
    </w:p>
    <w:p w14:paraId="06F7DFC1" w14:textId="77777777" w:rsidR="00B3238F" w:rsidRDefault="00E5315C">
      <w:pPr>
        <w:spacing w:after="0" w:line="240" w:lineRule="auto"/>
        <w:ind w:left="720" w:hanging="720"/>
        <w:rPr>
          <w:rFonts w:asciiTheme="majorHAnsi" w:hAnsiTheme="majorHAnsi" w:cstheme="majorHAnsi"/>
          <w:b/>
        </w:rPr>
      </w:pPr>
      <w:r>
        <w:rPr>
          <w:rFonts w:cstheme="majorHAnsi"/>
          <w:b/>
        </w:rPr>
        <w:t>8.</w:t>
      </w:r>
      <w:r>
        <w:rPr>
          <w:rFonts w:cstheme="majorHAnsi"/>
          <w:b/>
        </w:rPr>
        <w:tab/>
        <w:t>Images, Artwork and Captions [15-30 words]</w:t>
      </w:r>
    </w:p>
    <w:p w14:paraId="6E4F9553" w14:textId="77777777" w:rsidR="00B3238F" w:rsidRDefault="00E5315C">
      <w:pPr>
        <w:spacing w:after="0" w:line="240" w:lineRule="auto"/>
        <w:ind w:left="720" w:hanging="720"/>
        <w:rPr>
          <w:rFonts w:asciiTheme="majorHAnsi" w:hAnsiTheme="majorHAnsi" w:cstheme="majorHAnsi"/>
        </w:rPr>
      </w:pPr>
      <w:r>
        <w:rPr>
          <w:rFonts w:cstheme="majorHAnsi"/>
        </w:rPr>
        <w:tab/>
        <w:t xml:space="preserve">As far as possible, add to the enjoyment of the reader’s experience by including photographs, artwork and other visuals.  Ensure your captions reinforce the key messages of the document: engagement with diverse audiences; impactful activities that have tapped the knowledge held by others; how the research adds to the vitality of teaching and learning, research and innovation, internationalisation and sustainability; or how this project improves the research landscape, attracts international researchers, or otherwise builds capacity in research. </w:t>
      </w:r>
    </w:p>
    <w:p w14:paraId="7E20836A" w14:textId="77777777" w:rsidR="00B3238F" w:rsidRDefault="00B3238F">
      <w:pPr>
        <w:spacing w:after="0" w:line="240" w:lineRule="auto"/>
        <w:rPr>
          <w:rFonts w:asciiTheme="majorHAnsi" w:hAnsiTheme="majorHAnsi" w:cstheme="majorHAnsi"/>
          <w:b/>
        </w:rPr>
      </w:pPr>
    </w:p>
    <w:p w14:paraId="405E79DC" w14:textId="77777777" w:rsidR="00B3238F" w:rsidRDefault="00E5315C">
      <w:pPr>
        <w:spacing w:after="0" w:line="240" w:lineRule="auto"/>
        <w:rPr>
          <w:rFonts w:asciiTheme="majorHAnsi" w:hAnsiTheme="majorHAnsi" w:cstheme="majorHAnsi"/>
          <w:b/>
          <w:sz w:val="28"/>
          <w:szCs w:val="28"/>
        </w:rPr>
      </w:pPr>
      <w:r>
        <w:rPr>
          <w:rFonts w:cstheme="majorHAnsi"/>
          <w:b/>
          <w:sz w:val="28"/>
          <w:szCs w:val="28"/>
        </w:rPr>
        <w:t>Part IV. Engaged Research Impact Categories</w:t>
      </w:r>
    </w:p>
    <w:p w14:paraId="0375CC9C" w14:textId="4C919AFC" w:rsidR="00B3238F" w:rsidRDefault="00E5315C">
      <w:pPr>
        <w:spacing w:after="0" w:line="240" w:lineRule="auto"/>
      </w:pPr>
      <w:r>
        <w:rPr>
          <w:rFonts w:cstheme="majorHAnsi"/>
        </w:rPr>
        <w:t xml:space="preserve">In 2017, Campus Engage, the Irish Universities Association, and the Irish Research Council engaged colleagues across sectors to develop an </w:t>
      </w:r>
      <w:hyperlink r:id="rId17">
        <w:r>
          <w:rPr>
            <w:rStyle w:val="InternetLink"/>
            <w:rFonts w:cstheme="majorHAnsi"/>
            <w:color w:val="0563C1"/>
          </w:rPr>
          <w:t>Impact Framework</w:t>
        </w:r>
      </w:hyperlink>
      <w:r w:rsidR="00213908">
        <w:rPr>
          <w:rStyle w:val="EndnoteReference"/>
          <w:rFonts w:cstheme="majorHAnsi"/>
          <w:color w:val="0563C1"/>
          <w:u w:val="single"/>
        </w:rPr>
        <w:endnoteReference w:id="4"/>
      </w:r>
      <w:r>
        <w:rPr>
          <w:rFonts w:cstheme="majorHAnsi"/>
        </w:rPr>
        <w:t xml:space="preserve"> for engaged research.  The following categories of impact and sample indicative actions were presented.  These indicative actions are suggestions only, so please choose the categories most relevant to your research and then customise the information with data.  Measure what matters. </w:t>
      </w:r>
    </w:p>
    <w:p w14:paraId="59372E6C" w14:textId="77777777" w:rsidR="00B3238F" w:rsidRDefault="00E5315C">
      <w:pPr>
        <w:tabs>
          <w:tab w:val="left" w:pos="1224"/>
        </w:tabs>
        <w:spacing w:after="0" w:line="240" w:lineRule="auto"/>
        <w:ind w:left="720"/>
        <w:rPr>
          <w:rFonts w:asciiTheme="majorHAnsi" w:hAnsiTheme="majorHAnsi" w:cstheme="majorHAnsi"/>
        </w:rPr>
      </w:pPr>
      <w:r>
        <w:rPr>
          <w:rFonts w:cstheme="majorHAnsi"/>
        </w:rPr>
        <w:tab/>
      </w:r>
    </w:p>
    <w:p w14:paraId="34FCD674" w14:textId="77777777" w:rsidR="00B3238F" w:rsidRDefault="00E5315C">
      <w:pPr>
        <w:spacing w:after="0" w:line="240" w:lineRule="auto"/>
        <w:rPr>
          <w:rFonts w:asciiTheme="majorHAnsi" w:hAnsiTheme="majorHAnsi" w:cstheme="majorHAnsi"/>
          <w:b/>
        </w:rPr>
      </w:pPr>
      <w:r>
        <w:rPr>
          <w:rFonts w:cstheme="majorHAnsi"/>
          <w:b/>
        </w:rPr>
        <w:t>Knowledge Production</w:t>
      </w:r>
    </w:p>
    <w:p w14:paraId="62BBE539" w14:textId="30D73ED1" w:rsidR="00B3238F" w:rsidRDefault="00E5315C">
      <w:pPr>
        <w:numPr>
          <w:ilvl w:val="0"/>
          <w:numId w:val="9"/>
        </w:numPr>
        <w:spacing w:after="0" w:line="240" w:lineRule="auto"/>
        <w:contextualSpacing/>
      </w:pPr>
      <w:r>
        <w:rPr>
          <w:rFonts w:cstheme="majorHAnsi"/>
        </w:rPr>
        <w:t>New peer-reviewed publications and citations</w:t>
      </w:r>
    </w:p>
    <w:p w14:paraId="5D55A7AD" w14:textId="77777777" w:rsidR="00B3238F" w:rsidRDefault="00E5315C">
      <w:pPr>
        <w:numPr>
          <w:ilvl w:val="0"/>
          <w:numId w:val="9"/>
        </w:numPr>
        <w:spacing w:after="0" w:line="240" w:lineRule="auto"/>
        <w:contextualSpacing/>
        <w:rPr>
          <w:rFonts w:asciiTheme="majorHAnsi" w:hAnsiTheme="majorHAnsi" w:cstheme="majorHAnsi"/>
        </w:rPr>
      </w:pPr>
      <w:r>
        <w:rPr>
          <w:rFonts w:cstheme="majorHAnsi"/>
        </w:rPr>
        <w:t>Presentations to national and international conferences</w:t>
      </w:r>
    </w:p>
    <w:p w14:paraId="3A0E8E3C" w14:textId="77777777" w:rsidR="00B3238F" w:rsidRDefault="00E5315C">
      <w:pPr>
        <w:numPr>
          <w:ilvl w:val="0"/>
          <w:numId w:val="9"/>
        </w:numPr>
        <w:spacing w:after="0" w:line="240" w:lineRule="auto"/>
        <w:contextualSpacing/>
        <w:rPr>
          <w:rFonts w:asciiTheme="majorHAnsi" w:hAnsiTheme="majorHAnsi" w:cstheme="majorHAnsi"/>
        </w:rPr>
      </w:pPr>
      <w:r>
        <w:rPr>
          <w:rFonts w:cstheme="majorHAnsi"/>
        </w:rPr>
        <w:t>New ‘grey literature’ including research reports, interviews, policy briefings, editorials, newsletters, web articles, social media, presentations with/to stakeholders</w:t>
      </w:r>
    </w:p>
    <w:p w14:paraId="5B736D56" w14:textId="77777777" w:rsidR="00B3238F" w:rsidRDefault="00E5315C">
      <w:pPr>
        <w:numPr>
          <w:ilvl w:val="0"/>
          <w:numId w:val="9"/>
        </w:numPr>
        <w:spacing w:after="0" w:line="240" w:lineRule="auto"/>
        <w:contextualSpacing/>
        <w:rPr>
          <w:rFonts w:asciiTheme="majorHAnsi" w:hAnsiTheme="majorHAnsi" w:cstheme="majorHAnsi"/>
        </w:rPr>
      </w:pPr>
      <w:r>
        <w:rPr>
          <w:rFonts w:cstheme="majorHAnsi"/>
        </w:rPr>
        <w:t>New systematic reviews or findings</w:t>
      </w:r>
    </w:p>
    <w:p w14:paraId="76365867" w14:textId="77777777" w:rsidR="00B3238F" w:rsidRDefault="00E5315C">
      <w:pPr>
        <w:numPr>
          <w:ilvl w:val="0"/>
          <w:numId w:val="9"/>
        </w:numPr>
        <w:spacing w:after="0" w:line="240" w:lineRule="auto"/>
        <w:contextualSpacing/>
        <w:rPr>
          <w:rFonts w:asciiTheme="majorHAnsi" w:hAnsiTheme="majorHAnsi" w:cstheme="majorHAnsi"/>
        </w:rPr>
      </w:pPr>
      <w:r>
        <w:rPr>
          <w:rFonts w:cstheme="majorHAnsi"/>
        </w:rPr>
        <w:t>Increased availability of evidence including open access data</w:t>
      </w:r>
    </w:p>
    <w:p w14:paraId="1DEA514B" w14:textId="77777777" w:rsidR="00B3238F" w:rsidRDefault="00E5315C">
      <w:pPr>
        <w:numPr>
          <w:ilvl w:val="0"/>
          <w:numId w:val="9"/>
        </w:numPr>
        <w:spacing w:after="0" w:line="240" w:lineRule="auto"/>
        <w:contextualSpacing/>
        <w:rPr>
          <w:rFonts w:asciiTheme="majorHAnsi" w:hAnsiTheme="majorHAnsi" w:cstheme="majorHAnsi"/>
        </w:rPr>
      </w:pPr>
      <w:r>
        <w:rPr>
          <w:rFonts w:cstheme="majorHAnsi"/>
        </w:rPr>
        <w:t>Establishment of new datasets, databases or research data</w:t>
      </w:r>
    </w:p>
    <w:p w14:paraId="413D770C" w14:textId="77777777" w:rsidR="00B3238F" w:rsidRDefault="00B3238F">
      <w:pPr>
        <w:spacing w:after="0" w:line="240" w:lineRule="auto"/>
        <w:rPr>
          <w:rFonts w:asciiTheme="majorHAnsi" w:hAnsiTheme="majorHAnsi" w:cstheme="majorHAnsi"/>
          <w:b/>
        </w:rPr>
      </w:pPr>
    </w:p>
    <w:p w14:paraId="6E0CE82A" w14:textId="77777777" w:rsidR="00B3238F" w:rsidRDefault="00E5315C">
      <w:pPr>
        <w:spacing w:after="0" w:line="240" w:lineRule="auto"/>
        <w:rPr>
          <w:rFonts w:asciiTheme="majorHAnsi" w:hAnsiTheme="majorHAnsi" w:cstheme="majorHAnsi"/>
          <w:b/>
        </w:rPr>
      </w:pPr>
      <w:r>
        <w:rPr>
          <w:rFonts w:cstheme="majorHAnsi"/>
          <w:b/>
        </w:rPr>
        <w:t>Social &amp; Cultural Impacts</w:t>
      </w:r>
    </w:p>
    <w:p w14:paraId="0033872D" w14:textId="77777777" w:rsidR="00B3238F" w:rsidRDefault="00E5315C">
      <w:pPr>
        <w:numPr>
          <w:ilvl w:val="0"/>
          <w:numId w:val="2"/>
        </w:numPr>
        <w:spacing w:after="0" w:line="240" w:lineRule="auto"/>
        <w:contextualSpacing/>
        <w:rPr>
          <w:rFonts w:asciiTheme="majorHAnsi" w:hAnsiTheme="majorHAnsi" w:cstheme="majorHAnsi"/>
        </w:rPr>
      </w:pPr>
      <w:r>
        <w:rPr>
          <w:rFonts w:cstheme="majorHAnsi"/>
        </w:rPr>
        <w:t>Enhanced opportunities for creativity, self-expression and human development</w:t>
      </w:r>
    </w:p>
    <w:p w14:paraId="53D57CD3" w14:textId="77777777" w:rsidR="00B3238F" w:rsidRDefault="00E5315C">
      <w:pPr>
        <w:numPr>
          <w:ilvl w:val="0"/>
          <w:numId w:val="2"/>
        </w:numPr>
        <w:spacing w:after="0" w:line="240" w:lineRule="auto"/>
        <w:contextualSpacing/>
        <w:rPr>
          <w:rFonts w:asciiTheme="majorHAnsi" w:hAnsiTheme="majorHAnsi" w:cstheme="majorHAnsi"/>
        </w:rPr>
      </w:pPr>
      <w:r>
        <w:rPr>
          <w:rFonts w:cstheme="majorHAnsi"/>
        </w:rPr>
        <w:t>Increased appreciation and/or design of cultural services such as museums, galleries, libraries</w:t>
      </w:r>
    </w:p>
    <w:p w14:paraId="40227C53" w14:textId="77777777" w:rsidR="00B3238F" w:rsidRDefault="00E5315C">
      <w:pPr>
        <w:numPr>
          <w:ilvl w:val="0"/>
          <w:numId w:val="2"/>
        </w:numPr>
        <w:spacing w:after="0" w:line="240" w:lineRule="auto"/>
        <w:contextualSpacing/>
        <w:rPr>
          <w:rFonts w:asciiTheme="majorHAnsi" w:hAnsiTheme="majorHAnsi" w:cstheme="majorHAnsi"/>
        </w:rPr>
      </w:pPr>
      <w:r>
        <w:rPr>
          <w:rFonts w:cstheme="majorHAnsi"/>
        </w:rPr>
        <w:t>Attitudinal changes, education and understanding</w:t>
      </w:r>
    </w:p>
    <w:p w14:paraId="060863EF" w14:textId="77777777" w:rsidR="00B3238F" w:rsidRDefault="00E5315C">
      <w:pPr>
        <w:numPr>
          <w:ilvl w:val="0"/>
          <w:numId w:val="2"/>
        </w:numPr>
        <w:spacing w:after="0" w:line="240" w:lineRule="auto"/>
        <w:contextualSpacing/>
        <w:rPr>
          <w:rFonts w:asciiTheme="majorHAnsi" w:hAnsiTheme="majorHAnsi" w:cstheme="majorHAnsi"/>
        </w:rPr>
      </w:pPr>
      <w:r>
        <w:rPr>
          <w:rFonts w:cstheme="majorHAnsi"/>
        </w:rPr>
        <w:t>Stimulation or informing of public debate or interest</w:t>
      </w:r>
    </w:p>
    <w:p w14:paraId="0AEE6AE5" w14:textId="77777777" w:rsidR="00B3238F" w:rsidRDefault="00E5315C">
      <w:pPr>
        <w:numPr>
          <w:ilvl w:val="0"/>
          <w:numId w:val="2"/>
        </w:numPr>
        <w:spacing w:after="0" w:line="240" w:lineRule="auto"/>
        <w:contextualSpacing/>
        <w:rPr>
          <w:rFonts w:asciiTheme="majorHAnsi" w:hAnsiTheme="majorHAnsi" w:cstheme="majorHAnsi"/>
        </w:rPr>
      </w:pPr>
      <w:r>
        <w:rPr>
          <w:rFonts w:cstheme="majorHAnsi"/>
        </w:rPr>
        <w:lastRenderedPageBreak/>
        <w:t>Greater awareness of the public’s role and responsibility in contributing to solving social challenges</w:t>
      </w:r>
    </w:p>
    <w:p w14:paraId="778786F7" w14:textId="77777777" w:rsidR="00B3238F" w:rsidRDefault="00E5315C">
      <w:pPr>
        <w:numPr>
          <w:ilvl w:val="0"/>
          <w:numId w:val="2"/>
        </w:numPr>
        <w:spacing w:after="0" w:line="240" w:lineRule="auto"/>
        <w:contextualSpacing/>
        <w:rPr>
          <w:rFonts w:asciiTheme="majorHAnsi" w:hAnsiTheme="majorHAnsi" w:cstheme="majorHAnsi"/>
        </w:rPr>
      </w:pPr>
      <w:r>
        <w:rPr>
          <w:rFonts w:cstheme="majorHAnsi"/>
        </w:rPr>
        <w:t>Increased confidence of the general public to address issues affecting them</w:t>
      </w:r>
    </w:p>
    <w:p w14:paraId="25519F47" w14:textId="77777777" w:rsidR="00B3238F" w:rsidRDefault="00E5315C">
      <w:pPr>
        <w:numPr>
          <w:ilvl w:val="0"/>
          <w:numId w:val="2"/>
        </w:numPr>
        <w:spacing w:after="0" w:line="240" w:lineRule="auto"/>
        <w:contextualSpacing/>
        <w:rPr>
          <w:rFonts w:asciiTheme="majorHAnsi" w:hAnsiTheme="majorHAnsi" w:cstheme="majorHAnsi"/>
        </w:rPr>
      </w:pPr>
      <w:r>
        <w:rPr>
          <w:rFonts w:cstheme="majorHAnsi"/>
        </w:rPr>
        <w:t>Exchange of public tacit knowledge to inform new or improved products, services and processes</w:t>
      </w:r>
    </w:p>
    <w:p w14:paraId="47582FD9" w14:textId="77777777" w:rsidR="00B3238F" w:rsidRDefault="00E5315C">
      <w:pPr>
        <w:numPr>
          <w:ilvl w:val="0"/>
          <w:numId w:val="2"/>
        </w:numPr>
        <w:spacing w:after="0" w:line="240" w:lineRule="auto"/>
        <w:contextualSpacing/>
        <w:rPr>
          <w:rFonts w:asciiTheme="majorHAnsi" w:hAnsiTheme="majorHAnsi" w:cstheme="majorHAnsi"/>
        </w:rPr>
      </w:pPr>
      <w:r>
        <w:rPr>
          <w:rFonts w:cstheme="majorHAnsi"/>
        </w:rPr>
        <w:t>Improved quality of life through improved access to services</w:t>
      </w:r>
    </w:p>
    <w:p w14:paraId="1D30757F" w14:textId="77777777" w:rsidR="00B3238F" w:rsidRDefault="00E5315C">
      <w:pPr>
        <w:numPr>
          <w:ilvl w:val="0"/>
          <w:numId w:val="2"/>
        </w:numPr>
        <w:spacing w:after="0" w:line="240" w:lineRule="auto"/>
        <w:contextualSpacing/>
        <w:rPr>
          <w:rFonts w:asciiTheme="majorHAnsi" w:hAnsiTheme="majorHAnsi" w:cstheme="majorHAnsi"/>
        </w:rPr>
      </w:pPr>
      <w:r>
        <w:rPr>
          <w:rFonts w:cstheme="majorHAnsi"/>
        </w:rPr>
        <w:t>Local, regional or national development and regeneration plans</w:t>
      </w:r>
    </w:p>
    <w:p w14:paraId="67183E8F" w14:textId="77777777" w:rsidR="00B3238F" w:rsidRDefault="00E5315C">
      <w:pPr>
        <w:numPr>
          <w:ilvl w:val="0"/>
          <w:numId w:val="2"/>
        </w:numPr>
        <w:spacing w:after="0" w:line="240" w:lineRule="auto"/>
        <w:contextualSpacing/>
        <w:rPr>
          <w:rFonts w:asciiTheme="majorHAnsi" w:hAnsiTheme="majorHAnsi" w:cstheme="majorHAnsi"/>
        </w:rPr>
      </w:pPr>
      <w:r>
        <w:rPr>
          <w:rFonts w:cstheme="majorHAnsi"/>
        </w:rPr>
        <w:t>New processes for responding to public research needs and partnerships</w:t>
      </w:r>
    </w:p>
    <w:p w14:paraId="2824E159" w14:textId="77777777" w:rsidR="00B3238F" w:rsidRDefault="00E5315C">
      <w:pPr>
        <w:numPr>
          <w:ilvl w:val="0"/>
          <w:numId w:val="2"/>
        </w:numPr>
        <w:spacing w:after="0" w:line="240" w:lineRule="auto"/>
        <w:contextualSpacing/>
        <w:rPr>
          <w:rFonts w:asciiTheme="majorHAnsi" w:hAnsiTheme="majorHAnsi" w:cstheme="majorHAnsi"/>
        </w:rPr>
      </w:pPr>
      <w:r>
        <w:rPr>
          <w:rFonts w:cstheme="majorHAnsi"/>
        </w:rPr>
        <w:t>Improved human performance due to new or changed technologies or processes.</w:t>
      </w:r>
    </w:p>
    <w:p w14:paraId="29E5CE4D" w14:textId="77777777" w:rsidR="00B3238F" w:rsidRDefault="00B3238F">
      <w:pPr>
        <w:spacing w:after="0" w:line="240" w:lineRule="auto"/>
        <w:rPr>
          <w:rFonts w:asciiTheme="majorHAnsi" w:hAnsiTheme="majorHAnsi" w:cstheme="majorHAnsi"/>
        </w:rPr>
      </w:pPr>
    </w:p>
    <w:p w14:paraId="702837F0" w14:textId="77777777" w:rsidR="00B3238F" w:rsidRDefault="00E5315C">
      <w:pPr>
        <w:spacing w:after="0" w:line="240" w:lineRule="auto"/>
        <w:rPr>
          <w:rFonts w:asciiTheme="majorHAnsi" w:hAnsiTheme="majorHAnsi" w:cstheme="majorHAnsi"/>
          <w:b/>
        </w:rPr>
      </w:pPr>
      <w:r>
        <w:rPr>
          <w:rFonts w:cstheme="majorHAnsi"/>
          <w:b/>
        </w:rPr>
        <w:t>Policy &amp; Product Development Impacts</w:t>
      </w:r>
    </w:p>
    <w:p w14:paraId="51F6D577" w14:textId="77777777" w:rsidR="00B3238F" w:rsidRDefault="00E5315C">
      <w:pPr>
        <w:numPr>
          <w:ilvl w:val="0"/>
          <w:numId w:val="4"/>
        </w:numPr>
        <w:spacing w:after="0" w:line="240" w:lineRule="auto"/>
        <w:contextualSpacing/>
        <w:rPr>
          <w:rFonts w:asciiTheme="majorHAnsi" w:hAnsiTheme="majorHAnsi" w:cstheme="majorHAnsi"/>
        </w:rPr>
      </w:pPr>
      <w:r>
        <w:rPr>
          <w:rFonts w:cstheme="majorHAnsi"/>
        </w:rPr>
        <w:t>Implementation, revision or evaluation of policies to improve efficiency, efficacy of public services, products and processes, and government regulation</w:t>
      </w:r>
    </w:p>
    <w:p w14:paraId="05682A00" w14:textId="77777777" w:rsidR="00B3238F" w:rsidRDefault="00E5315C">
      <w:pPr>
        <w:numPr>
          <w:ilvl w:val="0"/>
          <w:numId w:val="4"/>
        </w:numPr>
        <w:spacing w:after="0" w:line="240" w:lineRule="auto"/>
        <w:contextualSpacing/>
        <w:rPr>
          <w:rFonts w:asciiTheme="majorHAnsi" w:hAnsiTheme="majorHAnsi" w:cstheme="majorHAnsi"/>
        </w:rPr>
      </w:pPr>
      <w:r>
        <w:rPr>
          <w:rFonts w:cstheme="majorHAnsi"/>
        </w:rPr>
        <w:t>Policy and related budget decisions, changes to legislation, regulations, guidelines, or funding are evidence-informed</w:t>
      </w:r>
    </w:p>
    <w:p w14:paraId="081FE778" w14:textId="77777777" w:rsidR="00B3238F" w:rsidRDefault="00E5315C">
      <w:pPr>
        <w:numPr>
          <w:ilvl w:val="0"/>
          <w:numId w:val="4"/>
        </w:numPr>
        <w:spacing w:after="0" w:line="240" w:lineRule="auto"/>
        <w:contextualSpacing/>
        <w:rPr>
          <w:rFonts w:asciiTheme="majorHAnsi" w:hAnsiTheme="majorHAnsi" w:cstheme="majorHAnsi"/>
        </w:rPr>
      </w:pPr>
      <w:r>
        <w:rPr>
          <w:rFonts w:cstheme="majorHAnsi"/>
        </w:rPr>
        <w:t>Revised educational curricula, across all levels, informed by new knowledge</w:t>
      </w:r>
    </w:p>
    <w:p w14:paraId="4AFF932D" w14:textId="77777777" w:rsidR="00B3238F" w:rsidRDefault="00E5315C">
      <w:pPr>
        <w:numPr>
          <w:ilvl w:val="0"/>
          <w:numId w:val="4"/>
        </w:numPr>
        <w:spacing w:after="0" w:line="240" w:lineRule="auto"/>
        <w:contextualSpacing/>
        <w:rPr>
          <w:rFonts w:asciiTheme="majorHAnsi" w:hAnsiTheme="majorHAnsi" w:cstheme="majorHAnsi"/>
        </w:rPr>
      </w:pPr>
      <w:r>
        <w:rPr>
          <w:rFonts w:cstheme="majorHAnsi"/>
        </w:rPr>
        <w:t>Commissioned reports or projects from government departments or agencies</w:t>
      </w:r>
    </w:p>
    <w:p w14:paraId="49BE021C" w14:textId="77777777" w:rsidR="00B3238F" w:rsidRDefault="00E5315C">
      <w:pPr>
        <w:numPr>
          <w:ilvl w:val="0"/>
          <w:numId w:val="4"/>
        </w:numPr>
        <w:spacing w:after="0" w:line="240" w:lineRule="auto"/>
        <w:contextualSpacing/>
        <w:rPr>
          <w:rFonts w:asciiTheme="majorHAnsi" w:hAnsiTheme="majorHAnsi" w:cstheme="majorHAnsi"/>
        </w:rPr>
      </w:pPr>
      <w:r>
        <w:rPr>
          <w:rFonts w:cstheme="majorHAnsi"/>
        </w:rPr>
        <w:t>Policy briefing papers, practical handbooks and other grey material produced for / disseminated to relevant professionals, policy makers, and civic and civil society organisations</w:t>
      </w:r>
    </w:p>
    <w:p w14:paraId="1963C111" w14:textId="77777777" w:rsidR="00B3238F" w:rsidRDefault="00E5315C">
      <w:pPr>
        <w:numPr>
          <w:ilvl w:val="0"/>
          <w:numId w:val="4"/>
        </w:numPr>
        <w:spacing w:after="0" w:line="240" w:lineRule="auto"/>
        <w:contextualSpacing/>
        <w:rPr>
          <w:rFonts w:asciiTheme="majorHAnsi" w:hAnsiTheme="majorHAnsi" w:cstheme="majorHAnsi"/>
        </w:rPr>
      </w:pPr>
      <w:r>
        <w:rPr>
          <w:rFonts w:cstheme="majorHAnsi"/>
        </w:rPr>
        <w:t>Patents and other IP applications and award of commercialization support grants to develop products or services</w:t>
      </w:r>
    </w:p>
    <w:p w14:paraId="22F27B4D" w14:textId="77777777" w:rsidR="00B3238F" w:rsidRDefault="00E5315C">
      <w:pPr>
        <w:numPr>
          <w:ilvl w:val="0"/>
          <w:numId w:val="4"/>
        </w:numPr>
        <w:spacing w:after="0" w:line="240" w:lineRule="auto"/>
        <w:contextualSpacing/>
        <w:rPr>
          <w:rFonts w:asciiTheme="majorHAnsi" w:hAnsiTheme="majorHAnsi" w:cstheme="majorHAnsi"/>
        </w:rPr>
      </w:pPr>
      <w:r>
        <w:rPr>
          <w:rFonts w:cstheme="majorHAnsi"/>
        </w:rPr>
        <w:t>License agreements and revenues generated as a result of spin-out companies or formal collaborative</w:t>
      </w:r>
    </w:p>
    <w:p w14:paraId="4B70EF72" w14:textId="77777777" w:rsidR="00B3238F" w:rsidRDefault="00E5315C">
      <w:pPr>
        <w:numPr>
          <w:ilvl w:val="0"/>
          <w:numId w:val="4"/>
        </w:numPr>
        <w:spacing w:after="0" w:line="240" w:lineRule="auto"/>
        <w:contextualSpacing/>
        <w:rPr>
          <w:rFonts w:asciiTheme="majorHAnsi" w:hAnsiTheme="majorHAnsi" w:cstheme="majorHAnsi"/>
        </w:rPr>
      </w:pPr>
      <w:r>
        <w:rPr>
          <w:rFonts w:cstheme="majorHAnsi"/>
        </w:rPr>
        <w:t>Partnerships between researchers and relevant research stakeholders.</w:t>
      </w:r>
    </w:p>
    <w:p w14:paraId="469EC447" w14:textId="77777777" w:rsidR="00B3238F" w:rsidRDefault="00B3238F">
      <w:pPr>
        <w:spacing w:after="0" w:line="240" w:lineRule="auto"/>
        <w:rPr>
          <w:rFonts w:asciiTheme="majorHAnsi" w:hAnsiTheme="majorHAnsi" w:cstheme="majorHAnsi"/>
        </w:rPr>
      </w:pPr>
    </w:p>
    <w:p w14:paraId="53DCA5CB" w14:textId="77777777" w:rsidR="00B3238F" w:rsidRDefault="00E5315C">
      <w:pPr>
        <w:spacing w:after="0" w:line="240" w:lineRule="auto"/>
        <w:rPr>
          <w:rFonts w:asciiTheme="majorHAnsi" w:hAnsiTheme="majorHAnsi" w:cstheme="majorHAnsi"/>
          <w:b/>
        </w:rPr>
      </w:pPr>
      <w:r>
        <w:rPr>
          <w:rFonts w:cstheme="majorHAnsi"/>
          <w:b/>
        </w:rPr>
        <w:t>Professional &amp; Public Service Impacts</w:t>
      </w:r>
    </w:p>
    <w:p w14:paraId="52D139F5" w14:textId="77777777" w:rsidR="00B3238F" w:rsidRDefault="00E5315C">
      <w:pPr>
        <w:numPr>
          <w:ilvl w:val="0"/>
          <w:numId w:val="7"/>
        </w:numPr>
        <w:spacing w:after="0" w:line="240" w:lineRule="auto"/>
        <w:contextualSpacing/>
        <w:rPr>
          <w:rFonts w:asciiTheme="majorHAnsi" w:hAnsiTheme="majorHAnsi" w:cstheme="majorHAnsi"/>
        </w:rPr>
      </w:pPr>
      <w:r>
        <w:rPr>
          <w:rFonts w:cstheme="majorHAnsi"/>
        </w:rPr>
        <w:t>New or improved professional standards, working practices, guidelines or training</w:t>
      </w:r>
    </w:p>
    <w:p w14:paraId="3FA94458" w14:textId="77777777" w:rsidR="00B3238F" w:rsidRDefault="00E5315C">
      <w:pPr>
        <w:numPr>
          <w:ilvl w:val="0"/>
          <w:numId w:val="7"/>
        </w:numPr>
        <w:spacing w:after="0" w:line="240" w:lineRule="auto"/>
        <w:contextualSpacing/>
        <w:rPr>
          <w:rFonts w:asciiTheme="majorHAnsi" w:hAnsiTheme="majorHAnsi" w:cstheme="majorHAnsi"/>
        </w:rPr>
      </w:pPr>
      <w:r>
        <w:rPr>
          <w:rFonts w:cstheme="majorHAnsi"/>
        </w:rPr>
        <w:t>Quality, efficiency or productivity of a service</w:t>
      </w:r>
    </w:p>
    <w:p w14:paraId="5BAFC3BA" w14:textId="77777777" w:rsidR="00B3238F" w:rsidRDefault="00E5315C">
      <w:pPr>
        <w:numPr>
          <w:ilvl w:val="0"/>
          <w:numId w:val="7"/>
        </w:numPr>
        <w:spacing w:after="0" w:line="240" w:lineRule="auto"/>
        <w:contextualSpacing/>
        <w:rPr>
          <w:rFonts w:asciiTheme="majorHAnsi" w:hAnsiTheme="majorHAnsi" w:cstheme="majorHAnsi"/>
        </w:rPr>
      </w:pPr>
      <w:r>
        <w:rPr>
          <w:rFonts w:cstheme="majorHAnsi"/>
        </w:rPr>
        <w:t>Professional body practices are evidence-informed</w:t>
      </w:r>
    </w:p>
    <w:p w14:paraId="00F495A9" w14:textId="77777777" w:rsidR="00B3238F" w:rsidRDefault="00E5315C">
      <w:pPr>
        <w:numPr>
          <w:ilvl w:val="0"/>
          <w:numId w:val="7"/>
        </w:numPr>
        <w:spacing w:after="0" w:line="240" w:lineRule="auto"/>
        <w:contextualSpacing/>
        <w:rPr>
          <w:rFonts w:asciiTheme="majorHAnsi" w:hAnsiTheme="majorHAnsi" w:cstheme="majorHAnsi"/>
        </w:rPr>
      </w:pPr>
      <w:r>
        <w:rPr>
          <w:rFonts w:cstheme="majorHAnsi"/>
        </w:rPr>
        <w:t>Practice or process changes in companies or other organisations through capacity building</w:t>
      </w:r>
    </w:p>
    <w:p w14:paraId="421E14C4" w14:textId="77777777" w:rsidR="00B3238F" w:rsidRDefault="00E5315C">
      <w:pPr>
        <w:numPr>
          <w:ilvl w:val="0"/>
          <w:numId w:val="7"/>
        </w:numPr>
        <w:spacing w:after="0" w:line="240" w:lineRule="auto"/>
        <w:contextualSpacing/>
        <w:rPr>
          <w:rFonts w:asciiTheme="majorHAnsi" w:hAnsiTheme="majorHAnsi" w:cstheme="majorHAnsi"/>
        </w:rPr>
      </w:pPr>
      <w:r>
        <w:rPr>
          <w:rFonts w:cstheme="majorHAnsi"/>
        </w:rPr>
        <w:t>Increased inter-agency collaboration</w:t>
      </w:r>
    </w:p>
    <w:p w14:paraId="170F68AA" w14:textId="77777777" w:rsidR="00B3238F" w:rsidRDefault="00E5315C">
      <w:pPr>
        <w:numPr>
          <w:ilvl w:val="0"/>
          <w:numId w:val="7"/>
        </w:numPr>
        <w:spacing w:after="0" w:line="240" w:lineRule="auto"/>
        <w:contextualSpacing/>
        <w:rPr>
          <w:rFonts w:asciiTheme="majorHAnsi" w:hAnsiTheme="majorHAnsi" w:cstheme="majorHAnsi"/>
        </w:rPr>
      </w:pPr>
      <w:r>
        <w:rPr>
          <w:rFonts w:cstheme="majorHAnsi"/>
        </w:rPr>
        <w:t>Improved services evaluation methods and technologies</w:t>
      </w:r>
    </w:p>
    <w:p w14:paraId="452F0F4F" w14:textId="77777777" w:rsidR="00B3238F" w:rsidRDefault="00E5315C">
      <w:pPr>
        <w:numPr>
          <w:ilvl w:val="0"/>
          <w:numId w:val="7"/>
        </w:numPr>
        <w:spacing w:after="0" w:line="240" w:lineRule="auto"/>
        <w:contextualSpacing/>
        <w:rPr>
          <w:rFonts w:asciiTheme="majorHAnsi" w:hAnsiTheme="majorHAnsi" w:cstheme="majorHAnsi"/>
        </w:rPr>
      </w:pPr>
      <w:r>
        <w:rPr>
          <w:rFonts w:cstheme="majorHAnsi"/>
        </w:rPr>
        <w:t>Improvements in risk management across public and private sectors</w:t>
      </w:r>
    </w:p>
    <w:p w14:paraId="396B2377" w14:textId="77777777" w:rsidR="00B3238F" w:rsidRDefault="00E5315C">
      <w:pPr>
        <w:numPr>
          <w:ilvl w:val="0"/>
          <w:numId w:val="7"/>
        </w:numPr>
        <w:spacing w:after="0" w:line="240" w:lineRule="auto"/>
        <w:contextualSpacing/>
        <w:rPr>
          <w:rFonts w:asciiTheme="majorHAnsi" w:hAnsiTheme="majorHAnsi" w:cstheme="majorHAnsi"/>
        </w:rPr>
      </w:pPr>
      <w:r>
        <w:rPr>
          <w:rFonts w:cstheme="majorHAnsi"/>
        </w:rPr>
        <w:t>Advancements against strategic plans.</w:t>
      </w:r>
    </w:p>
    <w:p w14:paraId="5E3C56EF" w14:textId="77777777" w:rsidR="00B3238F" w:rsidRDefault="00B3238F">
      <w:pPr>
        <w:spacing w:after="0" w:line="240" w:lineRule="auto"/>
        <w:rPr>
          <w:rFonts w:asciiTheme="majorHAnsi" w:hAnsiTheme="majorHAnsi" w:cstheme="majorHAnsi"/>
        </w:rPr>
      </w:pPr>
    </w:p>
    <w:p w14:paraId="687A6D17" w14:textId="77777777" w:rsidR="00B3238F" w:rsidRDefault="00E5315C">
      <w:pPr>
        <w:spacing w:after="0" w:line="240" w:lineRule="auto"/>
        <w:rPr>
          <w:rFonts w:asciiTheme="majorHAnsi" w:hAnsiTheme="majorHAnsi" w:cstheme="majorHAnsi"/>
          <w:b/>
        </w:rPr>
      </w:pPr>
      <w:r>
        <w:rPr>
          <w:rFonts w:cstheme="majorHAnsi"/>
          <w:b/>
        </w:rPr>
        <w:t>Internationalisation Impacts</w:t>
      </w:r>
    </w:p>
    <w:p w14:paraId="3BB800FE" w14:textId="77777777" w:rsidR="00B3238F" w:rsidRDefault="00E5315C">
      <w:pPr>
        <w:numPr>
          <w:ilvl w:val="0"/>
          <w:numId w:val="7"/>
        </w:numPr>
        <w:spacing w:after="0" w:line="240" w:lineRule="auto"/>
        <w:contextualSpacing/>
        <w:rPr>
          <w:rFonts w:asciiTheme="majorHAnsi" w:hAnsiTheme="majorHAnsi" w:cstheme="majorHAnsi"/>
        </w:rPr>
      </w:pPr>
      <w:r>
        <w:rPr>
          <w:rFonts w:cstheme="majorHAnsi"/>
        </w:rPr>
        <w:t>Success of researchers and relevant entities in attaining international research funding, for example, through EU Framework programmes</w:t>
      </w:r>
    </w:p>
    <w:p w14:paraId="1D0AF0DC" w14:textId="77777777" w:rsidR="00B3238F" w:rsidRDefault="00E5315C">
      <w:pPr>
        <w:numPr>
          <w:ilvl w:val="0"/>
          <w:numId w:val="7"/>
        </w:numPr>
        <w:spacing w:after="0" w:line="240" w:lineRule="auto"/>
        <w:contextualSpacing/>
        <w:rPr>
          <w:rFonts w:asciiTheme="majorHAnsi" w:hAnsiTheme="majorHAnsi" w:cstheme="majorHAnsi"/>
        </w:rPr>
      </w:pPr>
      <w:r>
        <w:rPr>
          <w:rFonts w:cstheme="majorHAnsi"/>
        </w:rPr>
        <w:t>Improved international reputation of Ireland in the research arena</w:t>
      </w:r>
    </w:p>
    <w:p w14:paraId="47C6E091" w14:textId="77777777" w:rsidR="00B3238F" w:rsidRDefault="00E5315C">
      <w:pPr>
        <w:numPr>
          <w:ilvl w:val="0"/>
          <w:numId w:val="7"/>
        </w:numPr>
        <w:spacing w:after="0" w:line="240" w:lineRule="auto"/>
        <w:contextualSpacing/>
        <w:rPr>
          <w:rFonts w:asciiTheme="majorHAnsi" w:hAnsiTheme="majorHAnsi" w:cstheme="majorHAnsi"/>
        </w:rPr>
      </w:pPr>
      <w:r>
        <w:rPr>
          <w:rFonts w:cstheme="majorHAnsi"/>
        </w:rPr>
        <w:t>Attraction and retention of international talent</w:t>
      </w:r>
    </w:p>
    <w:p w14:paraId="33A200CE" w14:textId="77777777" w:rsidR="00B3238F" w:rsidRDefault="00E5315C">
      <w:pPr>
        <w:numPr>
          <w:ilvl w:val="0"/>
          <w:numId w:val="7"/>
        </w:numPr>
        <w:spacing w:after="0" w:line="240" w:lineRule="auto"/>
        <w:contextualSpacing/>
        <w:rPr>
          <w:rFonts w:asciiTheme="majorHAnsi" w:hAnsiTheme="majorHAnsi" w:cstheme="majorHAnsi"/>
        </w:rPr>
      </w:pPr>
      <w:r>
        <w:rPr>
          <w:rFonts w:cstheme="majorHAnsi"/>
        </w:rPr>
        <w:lastRenderedPageBreak/>
        <w:t>New connections to international expertise providing access to state-of-the-art knowledge, ideas and publics</w:t>
      </w:r>
    </w:p>
    <w:p w14:paraId="6905A86A" w14:textId="77777777" w:rsidR="00B3238F" w:rsidRDefault="00E5315C">
      <w:pPr>
        <w:numPr>
          <w:ilvl w:val="0"/>
          <w:numId w:val="7"/>
        </w:numPr>
        <w:spacing w:after="0" w:line="240" w:lineRule="auto"/>
        <w:contextualSpacing/>
        <w:rPr>
          <w:rFonts w:asciiTheme="majorHAnsi" w:hAnsiTheme="majorHAnsi" w:cstheme="majorHAnsi"/>
        </w:rPr>
      </w:pPr>
      <w:r>
        <w:rPr>
          <w:rFonts w:cstheme="majorHAnsi"/>
        </w:rPr>
        <w:t>Leveraging of international funding through industrial and collaborative research</w:t>
      </w:r>
    </w:p>
    <w:p w14:paraId="191AD296" w14:textId="77777777" w:rsidR="00B3238F" w:rsidRDefault="00E5315C">
      <w:pPr>
        <w:numPr>
          <w:ilvl w:val="0"/>
          <w:numId w:val="7"/>
        </w:numPr>
        <w:spacing w:after="0" w:line="240" w:lineRule="auto"/>
        <w:contextualSpacing/>
        <w:rPr>
          <w:rFonts w:asciiTheme="majorHAnsi" w:hAnsiTheme="majorHAnsi" w:cstheme="majorHAnsi"/>
        </w:rPr>
      </w:pPr>
      <w:r>
        <w:rPr>
          <w:rFonts w:cstheme="majorHAnsi"/>
        </w:rPr>
        <w:t>New national/international collaborations or strategic partnerships formed with other research teams, community and industry partners or relevant agencies.</w:t>
      </w:r>
    </w:p>
    <w:p w14:paraId="350D836F" w14:textId="77777777" w:rsidR="00B3238F" w:rsidRDefault="00E5315C">
      <w:pPr>
        <w:numPr>
          <w:ilvl w:val="0"/>
          <w:numId w:val="7"/>
        </w:numPr>
        <w:spacing w:after="0" w:line="240" w:lineRule="auto"/>
        <w:contextualSpacing/>
        <w:rPr>
          <w:rFonts w:asciiTheme="majorHAnsi" w:hAnsiTheme="majorHAnsi" w:cstheme="majorHAnsi"/>
        </w:rPr>
      </w:pPr>
      <w:r>
        <w:rPr>
          <w:rFonts w:cstheme="majorHAnsi"/>
        </w:rPr>
        <w:t>Increased global social responsibility, cultural awareness, and languages</w:t>
      </w:r>
    </w:p>
    <w:p w14:paraId="627802FA" w14:textId="77777777" w:rsidR="00B3238F" w:rsidRDefault="00E5315C">
      <w:pPr>
        <w:numPr>
          <w:ilvl w:val="0"/>
          <w:numId w:val="7"/>
        </w:numPr>
        <w:spacing w:after="0" w:line="240" w:lineRule="auto"/>
        <w:contextualSpacing/>
        <w:rPr>
          <w:rFonts w:asciiTheme="majorHAnsi" w:hAnsiTheme="majorHAnsi" w:cstheme="majorHAnsi"/>
        </w:rPr>
      </w:pPr>
      <w:r>
        <w:rPr>
          <w:rFonts w:cstheme="majorHAnsi"/>
        </w:rPr>
        <w:t>Contribution to international relations and the international profile and reputation of Ireland.</w:t>
      </w:r>
    </w:p>
    <w:p w14:paraId="31171FDE" w14:textId="77777777" w:rsidR="00B3238F" w:rsidRDefault="00B3238F">
      <w:pPr>
        <w:spacing w:after="0" w:line="240" w:lineRule="auto"/>
        <w:rPr>
          <w:rFonts w:asciiTheme="majorHAnsi" w:hAnsiTheme="majorHAnsi" w:cstheme="majorHAnsi"/>
        </w:rPr>
      </w:pPr>
    </w:p>
    <w:p w14:paraId="5F2E4277" w14:textId="77777777" w:rsidR="00B3238F" w:rsidRDefault="00E5315C">
      <w:pPr>
        <w:spacing w:after="0" w:line="240" w:lineRule="auto"/>
        <w:rPr>
          <w:rFonts w:asciiTheme="majorHAnsi" w:hAnsiTheme="majorHAnsi" w:cstheme="majorHAnsi"/>
          <w:b/>
        </w:rPr>
      </w:pPr>
      <w:r>
        <w:rPr>
          <w:rFonts w:cstheme="majorHAnsi"/>
          <w:b/>
        </w:rPr>
        <w:t>Capacity-Building Impacts</w:t>
      </w:r>
    </w:p>
    <w:p w14:paraId="0CB8BFA0" w14:textId="77777777" w:rsidR="00B3238F" w:rsidRDefault="00E5315C">
      <w:pPr>
        <w:numPr>
          <w:ilvl w:val="0"/>
          <w:numId w:val="5"/>
        </w:numPr>
        <w:spacing w:after="0" w:line="240" w:lineRule="auto"/>
        <w:contextualSpacing/>
        <w:rPr>
          <w:rFonts w:asciiTheme="majorHAnsi" w:hAnsiTheme="majorHAnsi" w:cstheme="majorHAnsi"/>
        </w:rPr>
      </w:pPr>
      <w:r>
        <w:rPr>
          <w:rFonts w:cstheme="majorHAnsi"/>
        </w:rPr>
        <w:t>Education, training and improved skills of current and future populations and workers for public and industry services, and academia</w:t>
      </w:r>
    </w:p>
    <w:p w14:paraId="269C2249" w14:textId="77777777" w:rsidR="00B3238F" w:rsidRDefault="00E5315C">
      <w:pPr>
        <w:numPr>
          <w:ilvl w:val="0"/>
          <w:numId w:val="5"/>
        </w:numPr>
        <w:spacing w:after="0" w:line="240" w:lineRule="auto"/>
        <w:contextualSpacing/>
        <w:rPr>
          <w:rFonts w:asciiTheme="majorHAnsi" w:hAnsiTheme="majorHAnsi" w:cstheme="majorHAnsi"/>
        </w:rPr>
      </w:pPr>
      <w:r>
        <w:rPr>
          <w:rFonts w:cstheme="majorHAnsi"/>
        </w:rPr>
        <w:t>Improved relevancy of educational curricula at all levels</w:t>
      </w:r>
    </w:p>
    <w:p w14:paraId="4EDC1718" w14:textId="77777777" w:rsidR="00B3238F" w:rsidRDefault="00E5315C">
      <w:pPr>
        <w:numPr>
          <w:ilvl w:val="0"/>
          <w:numId w:val="5"/>
        </w:numPr>
        <w:spacing w:after="0" w:line="240" w:lineRule="auto"/>
        <w:contextualSpacing/>
        <w:rPr>
          <w:rFonts w:asciiTheme="majorHAnsi" w:hAnsiTheme="majorHAnsi" w:cstheme="majorHAnsi"/>
        </w:rPr>
      </w:pPr>
      <w:r>
        <w:rPr>
          <w:rFonts w:cstheme="majorHAnsi"/>
        </w:rPr>
        <w:t>Higher degrees and research experience obtained by research personnel</w:t>
      </w:r>
    </w:p>
    <w:p w14:paraId="6C6EE5FB" w14:textId="77777777" w:rsidR="00B3238F" w:rsidRDefault="00E5315C">
      <w:pPr>
        <w:numPr>
          <w:ilvl w:val="0"/>
          <w:numId w:val="5"/>
        </w:numPr>
        <w:spacing w:after="0" w:line="240" w:lineRule="auto"/>
        <w:contextualSpacing/>
        <w:rPr>
          <w:rFonts w:asciiTheme="majorHAnsi" w:hAnsiTheme="majorHAnsi" w:cstheme="majorHAnsi"/>
        </w:rPr>
      </w:pPr>
      <w:r>
        <w:rPr>
          <w:rFonts w:cstheme="majorHAnsi"/>
        </w:rPr>
        <w:t>Retention rates of research personnel in national research system</w:t>
      </w:r>
    </w:p>
    <w:p w14:paraId="7579CE75" w14:textId="77777777" w:rsidR="00B3238F" w:rsidRDefault="00E5315C">
      <w:pPr>
        <w:numPr>
          <w:ilvl w:val="0"/>
          <w:numId w:val="5"/>
        </w:numPr>
        <w:spacing w:after="0" w:line="240" w:lineRule="auto"/>
        <w:contextualSpacing/>
        <w:rPr>
          <w:rFonts w:asciiTheme="majorHAnsi" w:hAnsiTheme="majorHAnsi" w:cstheme="majorHAnsi"/>
        </w:rPr>
      </w:pPr>
      <w:r>
        <w:rPr>
          <w:rFonts w:cstheme="majorHAnsi"/>
        </w:rPr>
        <w:t>Increased leveraged funding due to number and level of highly skilled researchers</w:t>
      </w:r>
    </w:p>
    <w:p w14:paraId="5CF25D82" w14:textId="77777777" w:rsidR="00B3238F" w:rsidRDefault="00E5315C">
      <w:pPr>
        <w:numPr>
          <w:ilvl w:val="0"/>
          <w:numId w:val="5"/>
        </w:numPr>
        <w:spacing w:after="0" w:line="240" w:lineRule="auto"/>
        <w:contextualSpacing/>
        <w:rPr>
          <w:rFonts w:asciiTheme="majorHAnsi" w:hAnsiTheme="majorHAnsi" w:cstheme="majorHAnsi"/>
        </w:rPr>
      </w:pPr>
      <w:r>
        <w:rPr>
          <w:rFonts w:cstheme="majorHAnsi"/>
        </w:rPr>
        <w:t>Increased national, EU, international social capital</w:t>
      </w:r>
    </w:p>
    <w:p w14:paraId="58FA1992" w14:textId="77777777" w:rsidR="00B3238F" w:rsidRDefault="00E5315C">
      <w:pPr>
        <w:numPr>
          <w:ilvl w:val="0"/>
          <w:numId w:val="5"/>
        </w:numPr>
        <w:spacing w:after="0" w:line="240" w:lineRule="auto"/>
        <w:contextualSpacing/>
        <w:rPr>
          <w:rFonts w:asciiTheme="majorHAnsi" w:hAnsiTheme="majorHAnsi" w:cstheme="majorHAnsi"/>
        </w:rPr>
      </w:pPr>
      <w:r>
        <w:rPr>
          <w:rFonts w:cstheme="majorHAnsi"/>
        </w:rPr>
        <w:t>Increased research capacity in CSOs</w:t>
      </w:r>
    </w:p>
    <w:p w14:paraId="0DB3CB9C" w14:textId="77777777" w:rsidR="00B3238F" w:rsidRDefault="00E5315C">
      <w:pPr>
        <w:numPr>
          <w:ilvl w:val="0"/>
          <w:numId w:val="5"/>
        </w:numPr>
        <w:spacing w:after="0" w:line="240" w:lineRule="auto"/>
        <w:contextualSpacing/>
        <w:rPr>
          <w:rFonts w:asciiTheme="majorHAnsi" w:hAnsiTheme="majorHAnsi" w:cstheme="majorHAnsi"/>
        </w:rPr>
      </w:pPr>
      <w:r>
        <w:rPr>
          <w:rFonts w:cstheme="majorHAnsi"/>
        </w:rPr>
        <w:t>Increased levels of engagement of members of the public with research, and corresponding levels of confidence in public-science dialogue</w:t>
      </w:r>
    </w:p>
    <w:p w14:paraId="4596E3C8" w14:textId="77777777" w:rsidR="00B3238F" w:rsidRDefault="00E5315C">
      <w:pPr>
        <w:numPr>
          <w:ilvl w:val="0"/>
          <w:numId w:val="5"/>
        </w:numPr>
        <w:spacing w:after="0" w:line="240" w:lineRule="auto"/>
        <w:contextualSpacing/>
        <w:rPr>
          <w:rFonts w:asciiTheme="majorHAnsi" w:hAnsiTheme="majorHAnsi" w:cstheme="majorHAnsi"/>
        </w:rPr>
      </w:pPr>
      <w:r>
        <w:rPr>
          <w:rFonts w:cstheme="majorHAnsi"/>
        </w:rPr>
        <w:t>Spin-off projects developed and further research funding leveraged.</w:t>
      </w:r>
    </w:p>
    <w:p w14:paraId="48AD4DC4" w14:textId="77777777" w:rsidR="00B3238F" w:rsidRDefault="00B3238F">
      <w:pPr>
        <w:spacing w:after="0" w:line="240" w:lineRule="auto"/>
        <w:rPr>
          <w:rFonts w:asciiTheme="majorHAnsi" w:hAnsiTheme="majorHAnsi" w:cstheme="majorHAnsi"/>
        </w:rPr>
      </w:pPr>
    </w:p>
    <w:p w14:paraId="3B8D3770" w14:textId="77777777" w:rsidR="00B3238F" w:rsidRDefault="00E5315C">
      <w:pPr>
        <w:spacing w:after="0" w:line="240" w:lineRule="auto"/>
        <w:rPr>
          <w:rFonts w:asciiTheme="majorHAnsi" w:hAnsiTheme="majorHAnsi" w:cstheme="majorHAnsi"/>
          <w:b/>
        </w:rPr>
      </w:pPr>
      <w:r>
        <w:rPr>
          <w:rFonts w:cstheme="majorHAnsi"/>
          <w:b/>
        </w:rPr>
        <w:t>Economic Impacts</w:t>
      </w:r>
    </w:p>
    <w:p w14:paraId="3394985C" w14:textId="77777777" w:rsidR="00B3238F" w:rsidRDefault="00E5315C">
      <w:pPr>
        <w:numPr>
          <w:ilvl w:val="0"/>
          <w:numId w:val="1"/>
        </w:numPr>
        <w:spacing w:after="0" w:line="240" w:lineRule="auto"/>
        <w:contextualSpacing/>
        <w:rPr>
          <w:rFonts w:asciiTheme="majorHAnsi" w:hAnsiTheme="majorHAnsi" w:cstheme="majorHAnsi"/>
        </w:rPr>
      </w:pPr>
      <w:r>
        <w:rPr>
          <w:rFonts w:cstheme="majorHAnsi"/>
        </w:rPr>
        <w:t>New or expanded products, licenses, or services created</w:t>
      </w:r>
    </w:p>
    <w:p w14:paraId="66A5BEA3" w14:textId="77777777" w:rsidR="00B3238F" w:rsidRDefault="00E5315C">
      <w:pPr>
        <w:numPr>
          <w:ilvl w:val="0"/>
          <w:numId w:val="1"/>
        </w:numPr>
        <w:spacing w:after="0" w:line="240" w:lineRule="auto"/>
        <w:contextualSpacing/>
        <w:rPr>
          <w:rFonts w:asciiTheme="majorHAnsi" w:hAnsiTheme="majorHAnsi" w:cstheme="majorHAnsi"/>
        </w:rPr>
      </w:pPr>
      <w:r>
        <w:rPr>
          <w:rFonts w:cstheme="majorHAnsi"/>
        </w:rPr>
        <w:t>Spinout or start-up businesses registered</w:t>
      </w:r>
    </w:p>
    <w:p w14:paraId="7F8F5C69" w14:textId="77777777" w:rsidR="00B3238F" w:rsidRDefault="00E5315C">
      <w:pPr>
        <w:numPr>
          <w:ilvl w:val="0"/>
          <w:numId w:val="1"/>
        </w:numPr>
        <w:spacing w:after="0" w:line="240" w:lineRule="auto"/>
        <w:contextualSpacing/>
        <w:rPr>
          <w:rFonts w:asciiTheme="majorHAnsi" w:hAnsiTheme="majorHAnsi" w:cstheme="majorHAnsi"/>
        </w:rPr>
      </w:pPr>
      <w:r>
        <w:rPr>
          <w:rFonts w:cstheme="majorHAnsi"/>
        </w:rPr>
        <w:t>Improved performance or processes adopted</w:t>
      </w:r>
    </w:p>
    <w:p w14:paraId="39D9293F" w14:textId="77777777" w:rsidR="00B3238F" w:rsidRDefault="00E5315C">
      <w:pPr>
        <w:numPr>
          <w:ilvl w:val="0"/>
          <w:numId w:val="1"/>
        </w:numPr>
        <w:spacing w:after="0" w:line="240" w:lineRule="auto"/>
        <w:contextualSpacing/>
        <w:rPr>
          <w:rFonts w:asciiTheme="majorHAnsi" w:hAnsiTheme="majorHAnsi" w:cstheme="majorHAnsi"/>
        </w:rPr>
      </w:pPr>
      <w:r>
        <w:rPr>
          <w:rFonts w:cstheme="majorHAnsi"/>
        </w:rPr>
        <w:t>Employment created or increased</w:t>
      </w:r>
    </w:p>
    <w:p w14:paraId="5B102E87" w14:textId="77777777" w:rsidR="00B3238F" w:rsidRDefault="00E5315C">
      <w:pPr>
        <w:numPr>
          <w:ilvl w:val="0"/>
          <w:numId w:val="1"/>
        </w:numPr>
        <w:spacing w:after="0" w:line="240" w:lineRule="auto"/>
        <w:contextualSpacing/>
        <w:rPr>
          <w:rFonts w:asciiTheme="majorHAnsi" w:hAnsiTheme="majorHAnsi" w:cstheme="majorHAnsi"/>
        </w:rPr>
      </w:pPr>
      <w:r>
        <w:rPr>
          <w:rFonts w:cstheme="majorHAnsi"/>
        </w:rPr>
        <w:t>Improved international reputation for investment in Ireland</w:t>
      </w:r>
    </w:p>
    <w:p w14:paraId="16D5C650" w14:textId="77777777" w:rsidR="00B3238F" w:rsidRDefault="00E5315C">
      <w:pPr>
        <w:numPr>
          <w:ilvl w:val="0"/>
          <w:numId w:val="1"/>
        </w:numPr>
        <w:spacing w:after="0" w:line="240" w:lineRule="auto"/>
        <w:contextualSpacing/>
        <w:rPr>
          <w:rFonts w:asciiTheme="majorHAnsi" w:hAnsiTheme="majorHAnsi" w:cstheme="majorHAnsi"/>
        </w:rPr>
      </w:pPr>
      <w:r>
        <w:rPr>
          <w:rFonts w:cstheme="majorHAnsi"/>
        </w:rPr>
        <w:t>More efficient use of public resources</w:t>
      </w:r>
    </w:p>
    <w:p w14:paraId="2225B9AA" w14:textId="77777777" w:rsidR="00B3238F" w:rsidRDefault="00E5315C">
      <w:pPr>
        <w:numPr>
          <w:ilvl w:val="0"/>
          <w:numId w:val="1"/>
        </w:numPr>
        <w:spacing w:after="0" w:line="240" w:lineRule="auto"/>
        <w:contextualSpacing/>
        <w:rPr>
          <w:rFonts w:asciiTheme="majorHAnsi" w:hAnsiTheme="majorHAnsi" w:cstheme="majorHAnsi"/>
        </w:rPr>
      </w:pPr>
      <w:r>
        <w:rPr>
          <w:rFonts w:cstheme="majorHAnsi"/>
        </w:rPr>
        <w:t>Leveraging of national and international funding</w:t>
      </w:r>
    </w:p>
    <w:p w14:paraId="1C5076FE" w14:textId="77777777" w:rsidR="00B3238F" w:rsidRDefault="00E5315C">
      <w:pPr>
        <w:numPr>
          <w:ilvl w:val="0"/>
          <w:numId w:val="1"/>
        </w:numPr>
        <w:spacing w:after="0" w:line="240" w:lineRule="auto"/>
        <w:contextualSpacing/>
        <w:rPr>
          <w:rFonts w:asciiTheme="majorHAnsi" w:hAnsiTheme="majorHAnsi" w:cstheme="majorHAnsi"/>
        </w:rPr>
      </w:pPr>
      <w:r>
        <w:rPr>
          <w:rFonts w:cstheme="majorHAnsi"/>
        </w:rPr>
        <w:t>Increased income generated</w:t>
      </w:r>
    </w:p>
    <w:p w14:paraId="55F1A5A5" w14:textId="77777777" w:rsidR="00B3238F" w:rsidRDefault="00E5315C">
      <w:pPr>
        <w:numPr>
          <w:ilvl w:val="0"/>
          <w:numId w:val="1"/>
        </w:numPr>
        <w:spacing w:after="0" w:line="240" w:lineRule="auto"/>
        <w:contextualSpacing/>
        <w:rPr>
          <w:rFonts w:asciiTheme="majorHAnsi" w:hAnsiTheme="majorHAnsi" w:cstheme="majorHAnsi"/>
        </w:rPr>
      </w:pPr>
      <w:r>
        <w:rPr>
          <w:rFonts w:cstheme="majorHAnsi"/>
        </w:rPr>
        <w:t>Reduced redundancies and costs</w:t>
      </w:r>
    </w:p>
    <w:p w14:paraId="326C8DB3" w14:textId="77777777" w:rsidR="00B3238F" w:rsidRDefault="00B3238F">
      <w:pPr>
        <w:spacing w:after="0" w:line="240" w:lineRule="auto"/>
        <w:rPr>
          <w:rFonts w:asciiTheme="majorHAnsi" w:hAnsiTheme="majorHAnsi" w:cstheme="majorHAnsi"/>
        </w:rPr>
      </w:pPr>
    </w:p>
    <w:p w14:paraId="0984CEF1" w14:textId="77777777" w:rsidR="00B3238F" w:rsidRDefault="00E5315C">
      <w:pPr>
        <w:spacing w:after="0" w:line="240" w:lineRule="auto"/>
        <w:rPr>
          <w:rFonts w:asciiTheme="majorHAnsi" w:hAnsiTheme="majorHAnsi" w:cstheme="majorHAnsi"/>
          <w:b/>
        </w:rPr>
      </w:pPr>
      <w:r>
        <w:rPr>
          <w:rFonts w:cstheme="majorHAnsi"/>
          <w:b/>
        </w:rPr>
        <w:t>Environmental Impacts</w:t>
      </w:r>
    </w:p>
    <w:p w14:paraId="4703AEE5" w14:textId="77777777" w:rsidR="00B3238F" w:rsidRDefault="00E5315C">
      <w:pPr>
        <w:numPr>
          <w:ilvl w:val="0"/>
          <w:numId w:val="3"/>
        </w:numPr>
        <w:spacing w:after="0" w:line="240" w:lineRule="auto"/>
        <w:contextualSpacing/>
        <w:rPr>
          <w:rFonts w:asciiTheme="majorHAnsi" w:hAnsiTheme="majorHAnsi" w:cstheme="majorHAnsi"/>
        </w:rPr>
      </w:pPr>
      <w:r>
        <w:rPr>
          <w:rFonts w:cstheme="majorHAnsi"/>
        </w:rPr>
        <w:t>Improving awareness and understanding of climate change and its consequences</w:t>
      </w:r>
    </w:p>
    <w:p w14:paraId="73595BA2" w14:textId="77777777" w:rsidR="00B3238F" w:rsidRDefault="00E5315C">
      <w:pPr>
        <w:numPr>
          <w:ilvl w:val="0"/>
          <w:numId w:val="3"/>
        </w:numPr>
        <w:spacing w:after="0" w:line="240" w:lineRule="auto"/>
        <w:contextualSpacing/>
        <w:rPr>
          <w:rFonts w:asciiTheme="majorHAnsi" w:hAnsiTheme="majorHAnsi" w:cstheme="majorHAnsi"/>
        </w:rPr>
      </w:pPr>
      <w:r>
        <w:rPr>
          <w:rFonts w:cstheme="majorHAnsi"/>
        </w:rPr>
        <w:t>Stimulation of public debate and awareness on the environment</w:t>
      </w:r>
    </w:p>
    <w:p w14:paraId="461D4AE4" w14:textId="77777777" w:rsidR="00B3238F" w:rsidRDefault="00E5315C">
      <w:pPr>
        <w:numPr>
          <w:ilvl w:val="0"/>
          <w:numId w:val="3"/>
        </w:numPr>
        <w:spacing w:after="0" w:line="240" w:lineRule="auto"/>
        <w:contextualSpacing/>
        <w:rPr>
          <w:rFonts w:asciiTheme="majorHAnsi" w:hAnsiTheme="majorHAnsi" w:cstheme="majorHAnsi"/>
        </w:rPr>
      </w:pPr>
      <w:r>
        <w:rPr>
          <w:rFonts w:cstheme="majorHAnsi"/>
        </w:rPr>
        <w:t>Provision of information to civil and civic societies</w:t>
      </w:r>
    </w:p>
    <w:p w14:paraId="6CCEDC2D" w14:textId="77777777" w:rsidR="00B3238F" w:rsidRDefault="00E5315C">
      <w:pPr>
        <w:numPr>
          <w:ilvl w:val="0"/>
          <w:numId w:val="3"/>
        </w:numPr>
        <w:spacing w:after="0" w:line="240" w:lineRule="auto"/>
        <w:contextualSpacing/>
        <w:rPr>
          <w:rFonts w:asciiTheme="majorHAnsi" w:hAnsiTheme="majorHAnsi" w:cstheme="majorHAnsi"/>
        </w:rPr>
      </w:pPr>
      <w:r>
        <w:rPr>
          <w:rFonts w:cstheme="majorHAnsi"/>
        </w:rPr>
        <w:t>Environmental policy or planning decisions are evidence-informed</w:t>
      </w:r>
    </w:p>
    <w:p w14:paraId="56E191E6" w14:textId="77777777" w:rsidR="00B3238F" w:rsidRDefault="00E5315C">
      <w:pPr>
        <w:numPr>
          <w:ilvl w:val="0"/>
          <w:numId w:val="3"/>
        </w:numPr>
        <w:spacing w:after="0" w:line="240" w:lineRule="auto"/>
        <w:contextualSpacing/>
        <w:rPr>
          <w:rFonts w:asciiTheme="majorHAnsi" w:hAnsiTheme="majorHAnsi" w:cstheme="majorHAnsi"/>
        </w:rPr>
      </w:pPr>
      <w:r>
        <w:rPr>
          <w:rFonts w:cstheme="majorHAnsi"/>
        </w:rPr>
        <w:lastRenderedPageBreak/>
        <w:t>Improved management or conservation of natural resources to advance climate justice</w:t>
      </w:r>
    </w:p>
    <w:p w14:paraId="26A6FF98" w14:textId="77777777" w:rsidR="00B3238F" w:rsidRDefault="00E5315C">
      <w:pPr>
        <w:numPr>
          <w:ilvl w:val="0"/>
          <w:numId w:val="3"/>
        </w:numPr>
        <w:spacing w:after="0" w:line="240" w:lineRule="auto"/>
        <w:contextualSpacing/>
        <w:rPr>
          <w:rFonts w:asciiTheme="majorHAnsi" w:hAnsiTheme="majorHAnsi" w:cstheme="majorHAnsi"/>
        </w:rPr>
      </w:pPr>
      <w:r>
        <w:rPr>
          <w:rFonts w:cstheme="majorHAnsi"/>
        </w:rPr>
        <w:t>Improved management of environmental risks or hazards</w:t>
      </w:r>
    </w:p>
    <w:p w14:paraId="6FA8384B" w14:textId="77777777" w:rsidR="00B3238F" w:rsidRDefault="00E5315C">
      <w:pPr>
        <w:numPr>
          <w:ilvl w:val="0"/>
          <w:numId w:val="3"/>
        </w:numPr>
        <w:spacing w:after="0" w:line="240" w:lineRule="auto"/>
        <w:contextualSpacing/>
        <w:rPr>
          <w:rFonts w:asciiTheme="majorHAnsi" w:hAnsiTheme="majorHAnsi" w:cstheme="majorHAnsi"/>
        </w:rPr>
      </w:pPr>
      <w:r>
        <w:rPr>
          <w:rFonts w:cstheme="majorHAnsi"/>
        </w:rPr>
        <w:t>Improved private or public services to meet relevant environmental policies or goals</w:t>
      </w:r>
    </w:p>
    <w:p w14:paraId="2384796D" w14:textId="77777777" w:rsidR="00B3238F" w:rsidRDefault="00E5315C">
      <w:pPr>
        <w:numPr>
          <w:ilvl w:val="0"/>
          <w:numId w:val="3"/>
        </w:numPr>
        <w:spacing w:after="0" w:line="240" w:lineRule="auto"/>
        <w:contextualSpacing/>
        <w:rPr>
          <w:rFonts w:asciiTheme="majorHAnsi" w:hAnsiTheme="majorHAnsi" w:cstheme="majorHAnsi"/>
        </w:rPr>
      </w:pPr>
      <w:r>
        <w:rPr>
          <w:rFonts w:cstheme="majorHAnsi"/>
        </w:rPr>
        <w:t>New/improved technologies or processes to reduce pollution and/or the impact of pollutants</w:t>
      </w:r>
    </w:p>
    <w:p w14:paraId="2C331EE5" w14:textId="77777777" w:rsidR="00B3238F" w:rsidRDefault="00E5315C">
      <w:pPr>
        <w:numPr>
          <w:ilvl w:val="0"/>
          <w:numId w:val="3"/>
        </w:numPr>
        <w:spacing w:after="0" w:line="240" w:lineRule="auto"/>
        <w:contextualSpacing/>
        <w:rPr>
          <w:rFonts w:asciiTheme="majorHAnsi" w:hAnsiTheme="majorHAnsi" w:cstheme="majorHAnsi"/>
        </w:rPr>
      </w:pPr>
      <w:r>
        <w:rPr>
          <w:rFonts w:cstheme="majorHAnsi"/>
        </w:rPr>
        <w:t>Improvement in sustainable use of resources for resilient societies</w:t>
      </w:r>
    </w:p>
    <w:p w14:paraId="4034F7EE" w14:textId="77777777" w:rsidR="00B3238F" w:rsidRDefault="00E5315C">
      <w:pPr>
        <w:numPr>
          <w:ilvl w:val="0"/>
          <w:numId w:val="3"/>
        </w:numPr>
        <w:spacing w:after="0" w:line="240" w:lineRule="auto"/>
        <w:contextualSpacing/>
        <w:rPr>
          <w:rFonts w:asciiTheme="majorHAnsi" w:hAnsiTheme="majorHAnsi" w:cstheme="majorHAnsi"/>
        </w:rPr>
      </w:pPr>
      <w:r>
        <w:rPr>
          <w:rFonts w:cstheme="majorHAnsi"/>
        </w:rPr>
        <w:t>Improved understanding of health risks to livestock and disease risks to crops for better health and food security</w:t>
      </w:r>
    </w:p>
    <w:p w14:paraId="4B183CE7" w14:textId="77777777" w:rsidR="00B3238F" w:rsidRDefault="00E5315C">
      <w:pPr>
        <w:numPr>
          <w:ilvl w:val="0"/>
          <w:numId w:val="3"/>
        </w:numPr>
        <w:spacing w:after="0" w:line="240" w:lineRule="auto"/>
        <w:contextualSpacing/>
        <w:rPr>
          <w:rFonts w:asciiTheme="majorHAnsi" w:hAnsiTheme="majorHAnsi" w:cstheme="majorHAnsi"/>
        </w:rPr>
      </w:pPr>
      <w:r>
        <w:rPr>
          <w:rFonts w:cstheme="majorHAnsi"/>
        </w:rPr>
        <w:t>Improved built environment infrastructure including transportation systems and land use.</w:t>
      </w:r>
    </w:p>
    <w:p w14:paraId="7BE542C8" w14:textId="77777777" w:rsidR="00B3238F" w:rsidRDefault="00B3238F">
      <w:pPr>
        <w:spacing w:after="0" w:line="240" w:lineRule="auto"/>
        <w:rPr>
          <w:rFonts w:asciiTheme="majorHAnsi" w:hAnsiTheme="majorHAnsi" w:cstheme="majorHAnsi"/>
        </w:rPr>
      </w:pPr>
    </w:p>
    <w:p w14:paraId="253FDCD5" w14:textId="77777777" w:rsidR="00B3238F" w:rsidRDefault="00E5315C">
      <w:pPr>
        <w:spacing w:after="0" w:line="240" w:lineRule="auto"/>
        <w:rPr>
          <w:rFonts w:asciiTheme="majorHAnsi" w:hAnsiTheme="majorHAnsi" w:cstheme="majorHAnsi"/>
          <w:b/>
        </w:rPr>
      </w:pPr>
      <w:r>
        <w:rPr>
          <w:rFonts w:cstheme="majorHAnsi"/>
          <w:b/>
        </w:rPr>
        <w:t>Health &amp; Wellbeing Impacts</w:t>
      </w:r>
    </w:p>
    <w:p w14:paraId="1E0799B1" w14:textId="77777777" w:rsidR="00B3238F" w:rsidRDefault="00E5315C">
      <w:pPr>
        <w:numPr>
          <w:ilvl w:val="0"/>
          <w:numId w:val="6"/>
        </w:numPr>
        <w:spacing w:after="0" w:line="240" w:lineRule="auto"/>
        <w:contextualSpacing/>
        <w:rPr>
          <w:rFonts w:asciiTheme="majorHAnsi" w:hAnsiTheme="majorHAnsi" w:cstheme="majorHAnsi"/>
        </w:rPr>
      </w:pPr>
      <w:r>
        <w:rPr>
          <w:rFonts w:cstheme="majorHAnsi"/>
        </w:rPr>
        <w:t>National or international health and wellbeing outcomes due to new or improved interventions, services, drug/treatments/therapies, diagnostic or medical technologies, care practices or processes.</w:t>
      </w:r>
    </w:p>
    <w:p w14:paraId="249FEBA0" w14:textId="77777777" w:rsidR="00B3238F" w:rsidRDefault="00E5315C">
      <w:pPr>
        <w:numPr>
          <w:ilvl w:val="0"/>
          <w:numId w:val="6"/>
        </w:numPr>
        <w:spacing w:after="0" w:line="240" w:lineRule="auto"/>
        <w:contextualSpacing/>
        <w:rPr>
          <w:rFonts w:asciiTheme="majorHAnsi" w:hAnsiTheme="majorHAnsi" w:cstheme="majorHAnsi"/>
        </w:rPr>
      </w:pPr>
      <w:r>
        <w:rPr>
          <w:rFonts w:cstheme="majorHAnsi"/>
        </w:rPr>
        <w:t>Improved health and wellbeing at an individual level</w:t>
      </w:r>
    </w:p>
    <w:p w14:paraId="261F282D" w14:textId="77777777" w:rsidR="00B3238F" w:rsidRDefault="00E5315C">
      <w:pPr>
        <w:numPr>
          <w:ilvl w:val="0"/>
          <w:numId w:val="6"/>
        </w:numPr>
        <w:spacing w:after="0" w:line="240" w:lineRule="auto"/>
        <w:contextualSpacing/>
        <w:rPr>
          <w:rFonts w:asciiTheme="majorHAnsi" w:hAnsiTheme="majorHAnsi" w:cstheme="majorHAnsi"/>
        </w:rPr>
      </w:pPr>
      <w:r>
        <w:rPr>
          <w:rFonts w:cstheme="majorHAnsi"/>
        </w:rPr>
        <w:t>Reduced inequalities in health status and health and social care utilisation through information and policies targeting vulnerable/disadvantaged groups</w:t>
      </w:r>
    </w:p>
    <w:p w14:paraId="14551207" w14:textId="77777777" w:rsidR="00B3238F" w:rsidRDefault="00E5315C">
      <w:pPr>
        <w:numPr>
          <w:ilvl w:val="0"/>
          <w:numId w:val="6"/>
        </w:numPr>
        <w:spacing w:after="0" w:line="240" w:lineRule="auto"/>
        <w:contextualSpacing/>
        <w:rPr>
          <w:rFonts w:asciiTheme="majorHAnsi" w:hAnsiTheme="majorHAnsi" w:cstheme="majorHAnsi"/>
        </w:rPr>
      </w:pPr>
      <w:r>
        <w:rPr>
          <w:rFonts w:cstheme="majorHAnsi"/>
        </w:rPr>
        <w:t>Increased efficiency in the delivery of public health and social services, as well as health-related interventions and services delivered by NGOs and others in the community</w:t>
      </w:r>
    </w:p>
    <w:p w14:paraId="1EA15B8E" w14:textId="77777777" w:rsidR="00B3238F" w:rsidRDefault="00E5315C">
      <w:pPr>
        <w:numPr>
          <w:ilvl w:val="0"/>
          <w:numId w:val="6"/>
        </w:numPr>
        <w:spacing w:after="0" w:line="240" w:lineRule="auto"/>
        <w:contextualSpacing/>
        <w:rPr>
          <w:rFonts w:asciiTheme="majorHAnsi" w:hAnsiTheme="majorHAnsi" w:cstheme="majorHAnsi"/>
        </w:rPr>
      </w:pPr>
      <w:r>
        <w:rPr>
          <w:rFonts w:cstheme="majorHAnsi"/>
        </w:rPr>
        <w:t>Decisions by public, private and voluntary stakeholders informed by research evidence</w:t>
      </w:r>
    </w:p>
    <w:p w14:paraId="2F42153A" w14:textId="77777777" w:rsidR="00B3238F" w:rsidRDefault="00E5315C">
      <w:pPr>
        <w:numPr>
          <w:ilvl w:val="0"/>
          <w:numId w:val="6"/>
        </w:numPr>
        <w:spacing w:after="0" w:line="240" w:lineRule="auto"/>
        <w:contextualSpacing/>
        <w:rPr>
          <w:rFonts w:asciiTheme="majorHAnsi" w:hAnsiTheme="majorHAnsi" w:cstheme="majorHAnsi"/>
        </w:rPr>
      </w:pPr>
      <w:r>
        <w:rPr>
          <w:rFonts w:cstheme="majorHAnsi"/>
        </w:rPr>
        <w:t>Improved quality of life due to improved health and wellbeing services/interventions, products or processes</w:t>
      </w:r>
    </w:p>
    <w:p w14:paraId="15352638" w14:textId="77777777" w:rsidR="00B3238F" w:rsidRDefault="00E5315C">
      <w:pPr>
        <w:numPr>
          <w:ilvl w:val="0"/>
          <w:numId w:val="6"/>
        </w:numPr>
        <w:spacing w:after="0" w:line="240" w:lineRule="auto"/>
        <w:contextualSpacing/>
        <w:rPr>
          <w:rFonts w:asciiTheme="majorHAnsi" w:hAnsiTheme="majorHAnsi" w:cstheme="majorHAnsi"/>
        </w:rPr>
      </w:pPr>
      <w:r>
        <w:rPr>
          <w:rFonts w:cstheme="majorHAnsi"/>
        </w:rPr>
        <w:t>Enhanced animal health and welfare</w:t>
      </w:r>
    </w:p>
    <w:p w14:paraId="3307E525" w14:textId="77777777" w:rsidR="00B3238F" w:rsidRDefault="00E5315C">
      <w:pPr>
        <w:numPr>
          <w:ilvl w:val="0"/>
          <w:numId w:val="6"/>
        </w:numPr>
        <w:spacing w:after="0" w:line="240" w:lineRule="auto"/>
        <w:contextualSpacing/>
        <w:rPr>
          <w:rFonts w:asciiTheme="majorHAnsi" w:hAnsiTheme="majorHAnsi" w:cstheme="majorHAnsi"/>
        </w:rPr>
      </w:pPr>
      <w:r>
        <w:rPr>
          <w:rFonts w:cstheme="majorHAnsi"/>
        </w:rPr>
        <w:t>Reduction in costs and delays for treatments, interventions, practices, and processes due to newly</w:t>
      </w:r>
    </w:p>
    <w:p w14:paraId="50EE9C20" w14:textId="77777777" w:rsidR="00B3238F" w:rsidRDefault="00E5315C">
      <w:pPr>
        <w:numPr>
          <w:ilvl w:val="0"/>
          <w:numId w:val="6"/>
        </w:numPr>
        <w:spacing w:after="0" w:line="240" w:lineRule="auto"/>
        <w:contextualSpacing/>
        <w:rPr>
          <w:rFonts w:asciiTheme="majorHAnsi" w:hAnsiTheme="majorHAnsi" w:cstheme="majorHAnsi"/>
        </w:rPr>
      </w:pPr>
      <w:r>
        <w:rPr>
          <w:rFonts w:cstheme="majorHAnsi"/>
        </w:rPr>
        <w:t>Developed or improved alternatives (e.g. new treatments, interventions, drugs, devices or diagnostics)</w:t>
      </w:r>
    </w:p>
    <w:p w14:paraId="6CE84FBD" w14:textId="77777777" w:rsidR="00B3238F" w:rsidRDefault="00E5315C">
      <w:pPr>
        <w:numPr>
          <w:ilvl w:val="0"/>
          <w:numId w:val="6"/>
        </w:numPr>
        <w:spacing w:after="0" w:line="240" w:lineRule="auto"/>
        <w:contextualSpacing/>
        <w:rPr>
          <w:rFonts w:asciiTheme="majorHAnsi" w:hAnsiTheme="majorHAnsi" w:cstheme="majorHAnsi"/>
        </w:rPr>
      </w:pPr>
      <w:r>
        <w:rPr>
          <w:rFonts w:cstheme="majorHAnsi"/>
        </w:rPr>
        <w:t>Mitigation of risks to health or well-being through preventative or early intervention services and measures</w:t>
      </w:r>
    </w:p>
    <w:p w14:paraId="2747F6E1" w14:textId="77777777" w:rsidR="00B3238F" w:rsidRDefault="00E5315C">
      <w:pPr>
        <w:numPr>
          <w:ilvl w:val="0"/>
          <w:numId w:val="6"/>
        </w:numPr>
        <w:spacing w:after="0" w:line="240" w:lineRule="auto"/>
        <w:contextualSpacing/>
        <w:rPr>
          <w:rFonts w:asciiTheme="majorHAnsi" w:hAnsiTheme="majorHAnsi" w:cstheme="majorHAnsi"/>
        </w:rPr>
      </w:pPr>
      <w:r>
        <w:rPr>
          <w:rFonts w:cstheme="majorHAnsi"/>
        </w:rPr>
        <w:t>Increase in number of participants enrolled in clinical and community-based trials</w:t>
      </w:r>
    </w:p>
    <w:p w14:paraId="0ED6DAE7" w14:textId="77777777" w:rsidR="00B3238F" w:rsidRPr="00943379" w:rsidRDefault="00E5315C">
      <w:pPr>
        <w:numPr>
          <w:ilvl w:val="0"/>
          <w:numId w:val="6"/>
        </w:numPr>
        <w:spacing w:after="0" w:line="240" w:lineRule="auto"/>
        <w:contextualSpacing/>
      </w:pPr>
      <w:r>
        <w:rPr>
          <w:rFonts w:cstheme="majorHAnsi"/>
        </w:rPr>
        <w:t>Increase in number of individuals engaging in healthy lifestyles</w:t>
      </w:r>
    </w:p>
    <w:p w14:paraId="44F8B0F4" w14:textId="77777777" w:rsidR="00943379" w:rsidRDefault="00943379" w:rsidP="00943379">
      <w:pPr>
        <w:spacing w:after="0" w:line="240" w:lineRule="auto"/>
        <w:contextualSpacing/>
        <w:rPr>
          <w:rFonts w:cstheme="majorHAnsi"/>
        </w:rPr>
      </w:pPr>
    </w:p>
    <w:p w14:paraId="13A95982" w14:textId="77777777" w:rsidR="00943379" w:rsidRDefault="00943379" w:rsidP="00943379">
      <w:pPr>
        <w:spacing w:after="0" w:line="240" w:lineRule="auto"/>
        <w:contextualSpacing/>
        <w:rPr>
          <w:rFonts w:cstheme="majorHAnsi"/>
        </w:rPr>
      </w:pPr>
    </w:p>
    <w:p w14:paraId="1CCB05DF" w14:textId="77777777" w:rsidR="00943379" w:rsidRDefault="00943379" w:rsidP="00943379">
      <w:pPr>
        <w:spacing w:after="0" w:line="240" w:lineRule="auto"/>
        <w:contextualSpacing/>
        <w:rPr>
          <w:rFonts w:cstheme="majorHAnsi"/>
        </w:rPr>
      </w:pPr>
    </w:p>
    <w:p w14:paraId="33AD055E" w14:textId="77777777" w:rsidR="00943379" w:rsidRDefault="00943379" w:rsidP="00943379">
      <w:pPr>
        <w:spacing w:after="0" w:line="240" w:lineRule="auto"/>
        <w:contextualSpacing/>
      </w:pPr>
    </w:p>
    <w:sectPr w:rsidR="00943379" w:rsidSect="00072B7A">
      <w:footerReference w:type="default" r:id="rId18"/>
      <w:pgSz w:w="15840" w:h="12240" w:orient="landscape"/>
      <w:pgMar w:top="1134" w:right="1134" w:bottom="1134" w:left="1134" w:header="357" w:footer="91" w:gutter="0"/>
      <w:pgNumType w:start="1"/>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236DE" w14:textId="77777777" w:rsidR="00072B7A" w:rsidRDefault="00072B7A">
      <w:pPr>
        <w:spacing w:after="0" w:line="240" w:lineRule="auto"/>
      </w:pPr>
      <w:r>
        <w:separator/>
      </w:r>
    </w:p>
  </w:endnote>
  <w:endnote w:type="continuationSeparator" w:id="0">
    <w:p w14:paraId="663B61E0" w14:textId="77777777" w:rsidR="00072B7A" w:rsidRDefault="00072B7A">
      <w:pPr>
        <w:spacing w:after="0" w:line="240" w:lineRule="auto"/>
      </w:pPr>
      <w:r>
        <w:continuationSeparator/>
      </w:r>
    </w:p>
  </w:endnote>
  <w:endnote w:id="1">
    <w:p w14:paraId="36A28098" w14:textId="4159EC57" w:rsidR="00943379" w:rsidRPr="00943379" w:rsidRDefault="00943379" w:rsidP="00943379">
      <w:pPr>
        <w:pStyle w:val="FootnoteText"/>
        <w:rPr>
          <w:lang w:val="en-IE"/>
        </w:rPr>
      </w:pPr>
      <w:r>
        <w:rPr>
          <w:rStyle w:val="EndnoteReference"/>
        </w:rPr>
        <w:endnoteRef/>
      </w:r>
      <w:r>
        <w:t xml:space="preserve"> </w:t>
      </w:r>
      <w:r>
        <w:rPr>
          <w:lang w:val="en-GB"/>
        </w:rPr>
        <w:t xml:space="preserve">Irish Humanities Alliance (2015) </w:t>
      </w:r>
      <w:r w:rsidRPr="0050039E">
        <w:rPr>
          <w:i/>
          <w:lang w:val="en-GB"/>
        </w:rPr>
        <w:t>Impact and the Humanities Workshop Report and Policy</w:t>
      </w:r>
      <w:r>
        <w:rPr>
          <w:i/>
          <w:lang w:val="en-GB"/>
        </w:rPr>
        <w:t xml:space="preserve"> Rec</w:t>
      </w:r>
      <w:r w:rsidRPr="0050039E">
        <w:rPr>
          <w:i/>
          <w:lang w:val="en-GB"/>
        </w:rPr>
        <w:t>o</w:t>
      </w:r>
      <w:r>
        <w:rPr>
          <w:i/>
          <w:lang w:val="en-GB"/>
        </w:rPr>
        <w:t>m</w:t>
      </w:r>
      <w:r w:rsidRPr="0050039E">
        <w:rPr>
          <w:i/>
          <w:lang w:val="en-GB"/>
        </w:rPr>
        <w:t>mendations</w:t>
      </w:r>
      <w:r>
        <w:rPr>
          <w:lang w:val="en-GB"/>
        </w:rPr>
        <w:t xml:space="preserve">, </w:t>
      </w:r>
      <w:r>
        <w:t>Dublin: Irish Humanities Alliance</w:t>
      </w:r>
    </w:p>
  </w:endnote>
  <w:endnote w:id="2">
    <w:p w14:paraId="6CB86BEF" w14:textId="5E6FB5C2" w:rsidR="00943379" w:rsidRPr="00943379" w:rsidRDefault="00943379">
      <w:pPr>
        <w:pStyle w:val="EndnoteText"/>
        <w:rPr>
          <w:lang w:val="en-IE"/>
        </w:rPr>
      </w:pPr>
      <w:r>
        <w:rPr>
          <w:rStyle w:val="EndnoteReference"/>
        </w:rPr>
        <w:endnoteRef/>
      </w:r>
      <w:r>
        <w:t xml:space="preserve"> </w:t>
      </w:r>
      <w:r>
        <w:rPr>
          <w:lang w:val="en-GB"/>
        </w:rPr>
        <w:t xml:space="preserve">League of European Research Universities (2017) </w:t>
      </w:r>
      <w:r w:rsidRPr="0050039E">
        <w:rPr>
          <w:i/>
        </w:rPr>
        <w:t>Productive interactions: societal impact of academic research in the knowledge society</w:t>
      </w:r>
      <w:r>
        <w:t xml:space="preserve">, Leuven: </w:t>
      </w:r>
      <w:r>
        <w:rPr>
          <w:lang w:val="en-GB"/>
        </w:rPr>
        <w:t>League of European Research Universities</w:t>
      </w:r>
    </w:p>
  </w:endnote>
  <w:endnote w:id="3">
    <w:p w14:paraId="607E6E2E" w14:textId="77777777" w:rsidR="00956BD4" w:rsidRPr="00943379" w:rsidRDefault="00956BD4" w:rsidP="00956BD4">
      <w:pPr>
        <w:pStyle w:val="FootnoteText"/>
      </w:pPr>
      <w:r>
        <w:rPr>
          <w:rStyle w:val="EndnoteReference"/>
        </w:rPr>
        <w:endnoteRef/>
      </w:r>
      <w:r>
        <w:t xml:space="preserve"> European Commission (201) </w:t>
      </w:r>
      <w:r w:rsidRPr="00943379">
        <w:rPr>
          <w:i/>
        </w:rPr>
        <w:t>LAB-FAB-APP Investing in the European future we want</w:t>
      </w:r>
      <w:r>
        <w:rPr>
          <w:i/>
        </w:rPr>
        <w:t xml:space="preserve">, </w:t>
      </w:r>
      <w:r w:rsidRPr="00943379">
        <w:t xml:space="preserve">Brussels: </w:t>
      </w:r>
      <w:r>
        <w:t>European Commission Directorate-General for Research and Innovation</w:t>
      </w:r>
    </w:p>
  </w:endnote>
  <w:endnote w:id="4">
    <w:p w14:paraId="08F3A532" w14:textId="1841B16E" w:rsidR="00213908" w:rsidRPr="00213908" w:rsidRDefault="00213908">
      <w:pPr>
        <w:pStyle w:val="EndnoteText"/>
        <w:rPr>
          <w:lang w:val="en-IE"/>
        </w:rPr>
      </w:pPr>
      <w:r>
        <w:rPr>
          <w:rStyle w:val="EndnoteReference"/>
        </w:rPr>
        <w:endnoteRef/>
      </w:r>
      <w:r>
        <w:t xml:space="preserve"> </w:t>
      </w:r>
      <w:r>
        <w:rPr>
          <w:lang w:val="en-IE"/>
        </w:rPr>
        <w:t xml:space="preserve">Campus Engage (2017) </w:t>
      </w:r>
      <w:r w:rsidRPr="00213908">
        <w:rPr>
          <w:i/>
          <w:lang w:val="en-IE"/>
        </w:rPr>
        <w:t>Engaged Research - Society &amp; Higher Education Working Together to Address Grand Societal Challenges</w:t>
      </w:r>
      <w:r>
        <w:rPr>
          <w:lang w:val="en-IE"/>
        </w:rPr>
        <w:t xml:space="preserve">, Dublin: </w:t>
      </w:r>
      <w:r w:rsidRPr="00213908">
        <w:rPr>
          <w:lang w:val="en-IE"/>
        </w:rPr>
        <w:t>Campus Engage Engaged Research Working Group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A3D3" w14:textId="77777777" w:rsidR="00B3238F" w:rsidRDefault="00E5315C">
    <w:pPr>
      <w:pBdr>
        <w:top w:val="single" w:sz="4" w:space="1" w:color="00000A"/>
      </w:pBdr>
      <w:tabs>
        <w:tab w:val="center" w:pos="4680"/>
        <w:tab w:val="right" w:pos="9360"/>
      </w:tabs>
      <w:spacing w:after="0" w:line="240" w:lineRule="auto"/>
      <w:jc w:val="right"/>
    </w:pPr>
    <w:r>
      <w:t>College of Arts, Celtic Studies and Social Sciences, University College Cork</w:t>
    </w:r>
  </w:p>
  <w:p w14:paraId="1C32968B" w14:textId="77777777" w:rsidR="00B3238F" w:rsidRDefault="00E5315C">
    <w:pPr>
      <w:pBdr>
        <w:top w:val="single" w:sz="4" w:space="1" w:color="00000A"/>
      </w:pBdr>
      <w:tabs>
        <w:tab w:val="center" w:pos="4680"/>
        <w:tab w:val="right" w:pos="9360"/>
      </w:tabs>
      <w:spacing w:after="0" w:line="240" w:lineRule="auto"/>
      <w:jc w:val="right"/>
    </w:pPr>
    <w:r>
      <w:t>Impact Case Study Template</w:t>
    </w:r>
  </w:p>
  <w:p w14:paraId="5BC61182" w14:textId="77777777" w:rsidR="00B3238F" w:rsidRDefault="00E5315C">
    <w:pPr>
      <w:pBdr>
        <w:top w:val="single" w:sz="4" w:space="1" w:color="00000A"/>
      </w:pBdr>
      <w:tabs>
        <w:tab w:val="center" w:pos="4680"/>
        <w:tab w:val="right" w:pos="9360"/>
      </w:tabs>
      <w:spacing w:after="0" w:line="240" w:lineRule="auto"/>
      <w:jc w:val="right"/>
    </w:pPr>
    <w:r>
      <w:t xml:space="preserve">Page </w:t>
    </w:r>
    <w:r>
      <w:fldChar w:fldCharType="begin"/>
    </w:r>
    <w:r>
      <w:instrText>PAGE</w:instrText>
    </w:r>
    <w:r>
      <w:fldChar w:fldCharType="separate"/>
    </w:r>
    <w:r w:rsidR="00F46CE6">
      <w:rPr>
        <w:noProof/>
      </w:rPr>
      <w:t>8</w:t>
    </w:r>
    <w:r>
      <w:fldChar w:fldCharType="end"/>
    </w:r>
    <w:r>
      <w:t xml:space="preserve"> of </w:t>
    </w:r>
    <w:r>
      <w:fldChar w:fldCharType="begin"/>
    </w:r>
    <w:r>
      <w:instrText>NUMPAGES</w:instrText>
    </w:r>
    <w:r>
      <w:fldChar w:fldCharType="separate"/>
    </w:r>
    <w:r w:rsidR="00F46CE6">
      <w:rPr>
        <w:noProof/>
      </w:rPr>
      <w:t>8</w:t>
    </w:r>
    <w:r>
      <w:fldChar w:fldCharType="end"/>
    </w:r>
  </w:p>
  <w:p w14:paraId="589A9F36" w14:textId="77777777" w:rsidR="00B3238F" w:rsidRDefault="00B3238F">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B4D49" w14:textId="77777777" w:rsidR="00072B7A" w:rsidRDefault="00072B7A">
      <w:pPr>
        <w:spacing w:after="0" w:line="240" w:lineRule="auto"/>
      </w:pPr>
      <w:r>
        <w:separator/>
      </w:r>
    </w:p>
  </w:footnote>
  <w:footnote w:type="continuationSeparator" w:id="0">
    <w:p w14:paraId="60FC943C" w14:textId="77777777" w:rsidR="00072B7A" w:rsidRDefault="00072B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09F2"/>
    <w:multiLevelType w:val="multilevel"/>
    <w:tmpl w:val="68B0899C"/>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Arial" w:hAnsi="Arial" w:cs="Arial" w:hint="default"/>
      </w:rPr>
    </w:lvl>
    <w:lvl w:ilvl="2">
      <w:start w:val="1"/>
      <w:numFmt w:val="bullet"/>
      <w:lvlText w:val="▪"/>
      <w:lvlJc w:val="left"/>
      <w:pPr>
        <w:ind w:left="2160" w:hanging="360"/>
      </w:pPr>
      <w:rPr>
        <w:rFonts w:ascii="Arial" w:hAnsi="Arial" w:cs="Arial" w:hint="default"/>
      </w:rPr>
    </w:lvl>
    <w:lvl w:ilvl="3">
      <w:start w:val="1"/>
      <w:numFmt w:val="bullet"/>
      <w:lvlText w:val="●"/>
      <w:lvlJc w:val="left"/>
      <w:pPr>
        <w:ind w:left="2880" w:hanging="360"/>
      </w:pPr>
      <w:rPr>
        <w:rFonts w:ascii="Arial" w:hAnsi="Arial" w:cs="Arial" w:hint="default"/>
      </w:rPr>
    </w:lvl>
    <w:lvl w:ilvl="4">
      <w:start w:val="1"/>
      <w:numFmt w:val="bullet"/>
      <w:lvlText w:val="o"/>
      <w:lvlJc w:val="left"/>
      <w:pPr>
        <w:ind w:left="3600" w:hanging="360"/>
      </w:pPr>
      <w:rPr>
        <w:rFonts w:ascii="Arial" w:hAnsi="Arial" w:cs="Arial" w:hint="default"/>
      </w:rPr>
    </w:lvl>
    <w:lvl w:ilvl="5">
      <w:start w:val="1"/>
      <w:numFmt w:val="bullet"/>
      <w:lvlText w:val="▪"/>
      <w:lvlJc w:val="left"/>
      <w:pPr>
        <w:ind w:left="4320" w:hanging="360"/>
      </w:pPr>
      <w:rPr>
        <w:rFonts w:ascii="Arial" w:hAnsi="Arial" w:cs="Arial" w:hint="default"/>
      </w:rPr>
    </w:lvl>
    <w:lvl w:ilvl="6">
      <w:start w:val="1"/>
      <w:numFmt w:val="bullet"/>
      <w:lvlText w:val="●"/>
      <w:lvlJc w:val="left"/>
      <w:pPr>
        <w:ind w:left="5040" w:hanging="360"/>
      </w:pPr>
      <w:rPr>
        <w:rFonts w:ascii="Arial" w:hAnsi="Arial" w:cs="Arial" w:hint="default"/>
      </w:rPr>
    </w:lvl>
    <w:lvl w:ilvl="7">
      <w:start w:val="1"/>
      <w:numFmt w:val="bullet"/>
      <w:lvlText w:val="o"/>
      <w:lvlJc w:val="left"/>
      <w:pPr>
        <w:ind w:left="5760" w:hanging="360"/>
      </w:pPr>
      <w:rPr>
        <w:rFonts w:ascii="Arial" w:hAnsi="Arial" w:cs="Arial" w:hint="default"/>
      </w:rPr>
    </w:lvl>
    <w:lvl w:ilvl="8">
      <w:start w:val="1"/>
      <w:numFmt w:val="bullet"/>
      <w:lvlText w:val="▪"/>
      <w:lvlJc w:val="left"/>
      <w:pPr>
        <w:ind w:left="6480" w:hanging="360"/>
      </w:pPr>
      <w:rPr>
        <w:rFonts w:ascii="Arial" w:hAnsi="Arial" w:cs="Arial" w:hint="default"/>
      </w:rPr>
    </w:lvl>
  </w:abstractNum>
  <w:abstractNum w:abstractNumId="1" w15:restartNumberingAfterBreak="0">
    <w:nsid w:val="0F4914F2"/>
    <w:multiLevelType w:val="multilevel"/>
    <w:tmpl w:val="654683B8"/>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Arial" w:hAnsi="Arial" w:cs="Arial" w:hint="default"/>
      </w:rPr>
    </w:lvl>
    <w:lvl w:ilvl="2">
      <w:start w:val="1"/>
      <w:numFmt w:val="bullet"/>
      <w:lvlText w:val="▪"/>
      <w:lvlJc w:val="left"/>
      <w:pPr>
        <w:ind w:left="2160" w:hanging="360"/>
      </w:pPr>
      <w:rPr>
        <w:rFonts w:ascii="Arial" w:hAnsi="Arial" w:cs="Arial" w:hint="default"/>
      </w:rPr>
    </w:lvl>
    <w:lvl w:ilvl="3">
      <w:start w:val="1"/>
      <w:numFmt w:val="bullet"/>
      <w:lvlText w:val="●"/>
      <w:lvlJc w:val="left"/>
      <w:pPr>
        <w:ind w:left="2880" w:hanging="360"/>
      </w:pPr>
      <w:rPr>
        <w:rFonts w:ascii="Arial" w:hAnsi="Arial" w:cs="Arial" w:hint="default"/>
      </w:rPr>
    </w:lvl>
    <w:lvl w:ilvl="4">
      <w:start w:val="1"/>
      <w:numFmt w:val="bullet"/>
      <w:lvlText w:val="o"/>
      <w:lvlJc w:val="left"/>
      <w:pPr>
        <w:ind w:left="3600" w:hanging="360"/>
      </w:pPr>
      <w:rPr>
        <w:rFonts w:ascii="Arial" w:hAnsi="Arial" w:cs="Arial" w:hint="default"/>
      </w:rPr>
    </w:lvl>
    <w:lvl w:ilvl="5">
      <w:start w:val="1"/>
      <w:numFmt w:val="bullet"/>
      <w:lvlText w:val="▪"/>
      <w:lvlJc w:val="left"/>
      <w:pPr>
        <w:ind w:left="4320" w:hanging="360"/>
      </w:pPr>
      <w:rPr>
        <w:rFonts w:ascii="Arial" w:hAnsi="Arial" w:cs="Arial" w:hint="default"/>
      </w:rPr>
    </w:lvl>
    <w:lvl w:ilvl="6">
      <w:start w:val="1"/>
      <w:numFmt w:val="bullet"/>
      <w:lvlText w:val="●"/>
      <w:lvlJc w:val="left"/>
      <w:pPr>
        <w:ind w:left="5040" w:hanging="360"/>
      </w:pPr>
      <w:rPr>
        <w:rFonts w:ascii="Arial" w:hAnsi="Arial" w:cs="Arial" w:hint="default"/>
      </w:rPr>
    </w:lvl>
    <w:lvl w:ilvl="7">
      <w:start w:val="1"/>
      <w:numFmt w:val="bullet"/>
      <w:lvlText w:val="o"/>
      <w:lvlJc w:val="left"/>
      <w:pPr>
        <w:ind w:left="5760" w:hanging="360"/>
      </w:pPr>
      <w:rPr>
        <w:rFonts w:ascii="Arial" w:hAnsi="Arial" w:cs="Arial" w:hint="default"/>
      </w:rPr>
    </w:lvl>
    <w:lvl w:ilvl="8">
      <w:start w:val="1"/>
      <w:numFmt w:val="bullet"/>
      <w:lvlText w:val="▪"/>
      <w:lvlJc w:val="left"/>
      <w:pPr>
        <w:ind w:left="6480" w:hanging="360"/>
      </w:pPr>
      <w:rPr>
        <w:rFonts w:ascii="Arial" w:hAnsi="Arial" w:cs="Arial" w:hint="default"/>
      </w:rPr>
    </w:lvl>
  </w:abstractNum>
  <w:abstractNum w:abstractNumId="2" w15:restartNumberingAfterBreak="0">
    <w:nsid w:val="2BE10D7A"/>
    <w:multiLevelType w:val="multilevel"/>
    <w:tmpl w:val="60728AA0"/>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 w15:restartNumberingAfterBreak="0">
    <w:nsid w:val="3E114F36"/>
    <w:multiLevelType w:val="multilevel"/>
    <w:tmpl w:val="1B4A6B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EF571DF"/>
    <w:multiLevelType w:val="multilevel"/>
    <w:tmpl w:val="A7B2C500"/>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Arial" w:hAnsi="Arial" w:cs="Arial" w:hint="default"/>
      </w:rPr>
    </w:lvl>
    <w:lvl w:ilvl="2">
      <w:start w:val="1"/>
      <w:numFmt w:val="bullet"/>
      <w:lvlText w:val="▪"/>
      <w:lvlJc w:val="left"/>
      <w:pPr>
        <w:ind w:left="2160" w:hanging="360"/>
      </w:pPr>
      <w:rPr>
        <w:rFonts w:ascii="Arial" w:hAnsi="Arial" w:cs="Arial" w:hint="default"/>
      </w:rPr>
    </w:lvl>
    <w:lvl w:ilvl="3">
      <w:start w:val="1"/>
      <w:numFmt w:val="bullet"/>
      <w:lvlText w:val="●"/>
      <w:lvlJc w:val="left"/>
      <w:pPr>
        <w:ind w:left="2880" w:hanging="360"/>
      </w:pPr>
      <w:rPr>
        <w:rFonts w:ascii="Arial" w:hAnsi="Arial" w:cs="Arial" w:hint="default"/>
      </w:rPr>
    </w:lvl>
    <w:lvl w:ilvl="4">
      <w:start w:val="1"/>
      <w:numFmt w:val="bullet"/>
      <w:lvlText w:val="o"/>
      <w:lvlJc w:val="left"/>
      <w:pPr>
        <w:ind w:left="3600" w:hanging="360"/>
      </w:pPr>
      <w:rPr>
        <w:rFonts w:ascii="Arial" w:hAnsi="Arial" w:cs="Arial" w:hint="default"/>
      </w:rPr>
    </w:lvl>
    <w:lvl w:ilvl="5">
      <w:start w:val="1"/>
      <w:numFmt w:val="bullet"/>
      <w:lvlText w:val="▪"/>
      <w:lvlJc w:val="left"/>
      <w:pPr>
        <w:ind w:left="4320" w:hanging="360"/>
      </w:pPr>
      <w:rPr>
        <w:rFonts w:ascii="Arial" w:hAnsi="Arial" w:cs="Arial" w:hint="default"/>
      </w:rPr>
    </w:lvl>
    <w:lvl w:ilvl="6">
      <w:start w:val="1"/>
      <w:numFmt w:val="bullet"/>
      <w:lvlText w:val="●"/>
      <w:lvlJc w:val="left"/>
      <w:pPr>
        <w:ind w:left="5040" w:hanging="360"/>
      </w:pPr>
      <w:rPr>
        <w:rFonts w:ascii="Arial" w:hAnsi="Arial" w:cs="Arial" w:hint="default"/>
      </w:rPr>
    </w:lvl>
    <w:lvl w:ilvl="7">
      <w:start w:val="1"/>
      <w:numFmt w:val="bullet"/>
      <w:lvlText w:val="o"/>
      <w:lvlJc w:val="left"/>
      <w:pPr>
        <w:ind w:left="5760" w:hanging="360"/>
      </w:pPr>
      <w:rPr>
        <w:rFonts w:ascii="Arial" w:hAnsi="Arial" w:cs="Arial" w:hint="default"/>
      </w:rPr>
    </w:lvl>
    <w:lvl w:ilvl="8">
      <w:start w:val="1"/>
      <w:numFmt w:val="bullet"/>
      <w:lvlText w:val="▪"/>
      <w:lvlJc w:val="left"/>
      <w:pPr>
        <w:ind w:left="6480" w:hanging="360"/>
      </w:pPr>
      <w:rPr>
        <w:rFonts w:ascii="Arial" w:hAnsi="Arial" w:cs="Arial" w:hint="default"/>
      </w:rPr>
    </w:lvl>
  </w:abstractNum>
  <w:abstractNum w:abstractNumId="5" w15:restartNumberingAfterBreak="0">
    <w:nsid w:val="439F7297"/>
    <w:multiLevelType w:val="multilevel"/>
    <w:tmpl w:val="C52E0F6A"/>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Arial" w:hAnsi="Arial" w:cs="Arial" w:hint="default"/>
      </w:rPr>
    </w:lvl>
    <w:lvl w:ilvl="2">
      <w:start w:val="1"/>
      <w:numFmt w:val="bullet"/>
      <w:lvlText w:val="▪"/>
      <w:lvlJc w:val="left"/>
      <w:pPr>
        <w:ind w:left="2160" w:hanging="360"/>
      </w:pPr>
      <w:rPr>
        <w:rFonts w:ascii="Arial" w:hAnsi="Arial" w:cs="Arial" w:hint="default"/>
      </w:rPr>
    </w:lvl>
    <w:lvl w:ilvl="3">
      <w:start w:val="1"/>
      <w:numFmt w:val="bullet"/>
      <w:lvlText w:val="●"/>
      <w:lvlJc w:val="left"/>
      <w:pPr>
        <w:ind w:left="2880" w:hanging="360"/>
      </w:pPr>
      <w:rPr>
        <w:rFonts w:ascii="Arial" w:hAnsi="Arial" w:cs="Arial" w:hint="default"/>
      </w:rPr>
    </w:lvl>
    <w:lvl w:ilvl="4">
      <w:start w:val="1"/>
      <w:numFmt w:val="bullet"/>
      <w:lvlText w:val="o"/>
      <w:lvlJc w:val="left"/>
      <w:pPr>
        <w:ind w:left="3600" w:hanging="360"/>
      </w:pPr>
      <w:rPr>
        <w:rFonts w:ascii="Arial" w:hAnsi="Arial" w:cs="Arial" w:hint="default"/>
      </w:rPr>
    </w:lvl>
    <w:lvl w:ilvl="5">
      <w:start w:val="1"/>
      <w:numFmt w:val="bullet"/>
      <w:lvlText w:val="▪"/>
      <w:lvlJc w:val="left"/>
      <w:pPr>
        <w:ind w:left="4320" w:hanging="360"/>
      </w:pPr>
      <w:rPr>
        <w:rFonts w:ascii="Arial" w:hAnsi="Arial" w:cs="Arial" w:hint="default"/>
      </w:rPr>
    </w:lvl>
    <w:lvl w:ilvl="6">
      <w:start w:val="1"/>
      <w:numFmt w:val="bullet"/>
      <w:lvlText w:val="●"/>
      <w:lvlJc w:val="left"/>
      <w:pPr>
        <w:ind w:left="5040" w:hanging="360"/>
      </w:pPr>
      <w:rPr>
        <w:rFonts w:ascii="Arial" w:hAnsi="Arial" w:cs="Arial" w:hint="default"/>
      </w:rPr>
    </w:lvl>
    <w:lvl w:ilvl="7">
      <w:start w:val="1"/>
      <w:numFmt w:val="bullet"/>
      <w:lvlText w:val="o"/>
      <w:lvlJc w:val="left"/>
      <w:pPr>
        <w:ind w:left="5760" w:hanging="360"/>
      </w:pPr>
      <w:rPr>
        <w:rFonts w:ascii="Arial" w:hAnsi="Arial" w:cs="Arial" w:hint="default"/>
      </w:rPr>
    </w:lvl>
    <w:lvl w:ilvl="8">
      <w:start w:val="1"/>
      <w:numFmt w:val="bullet"/>
      <w:lvlText w:val="▪"/>
      <w:lvlJc w:val="left"/>
      <w:pPr>
        <w:ind w:left="6480" w:hanging="360"/>
      </w:pPr>
      <w:rPr>
        <w:rFonts w:ascii="Arial" w:hAnsi="Arial" w:cs="Arial" w:hint="default"/>
      </w:rPr>
    </w:lvl>
  </w:abstractNum>
  <w:abstractNum w:abstractNumId="6" w15:restartNumberingAfterBreak="0">
    <w:nsid w:val="472D44F8"/>
    <w:multiLevelType w:val="multilevel"/>
    <w:tmpl w:val="398ACBF2"/>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Arial" w:hAnsi="Arial" w:cs="Arial" w:hint="default"/>
      </w:rPr>
    </w:lvl>
    <w:lvl w:ilvl="2">
      <w:start w:val="1"/>
      <w:numFmt w:val="bullet"/>
      <w:lvlText w:val="▪"/>
      <w:lvlJc w:val="left"/>
      <w:pPr>
        <w:ind w:left="2160" w:hanging="360"/>
      </w:pPr>
      <w:rPr>
        <w:rFonts w:ascii="Arial" w:hAnsi="Arial" w:cs="Arial" w:hint="default"/>
      </w:rPr>
    </w:lvl>
    <w:lvl w:ilvl="3">
      <w:start w:val="1"/>
      <w:numFmt w:val="bullet"/>
      <w:lvlText w:val="●"/>
      <w:lvlJc w:val="left"/>
      <w:pPr>
        <w:ind w:left="2880" w:hanging="360"/>
      </w:pPr>
      <w:rPr>
        <w:rFonts w:ascii="Arial" w:hAnsi="Arial" w:cs="Arial" w:hint="default"/>
      </w:rPr>
    </w:lvl>
    <w:lvl w:ilvl="4">
      <w:start w:val="1"/>
      <w:numFmt w:val="bullet"/>
      <w:lvlText w:val="o"/>
      <w:lvlJc w:val="left"/>
      <w:pPr>
        <w:ind w:left="3600" w:hanging="360"/>
      </w:pPr>
      <w:rPr>
        <w:rFonts w:ascii="Arial" w:hAnsi="Arial" w:cs="Arial" w:hint="default"/>
      </w:rPr>
    </w:lvl>
    <w:lvl w:ilvl="5">
      <w:start w:val="1"/>
      <w:numFmt w:val="bullet"/>
      <w:lvlText w:val="▪"/>
      <w:lvlJc w:val="left"/>
      <w:pPr>
        <w:ind w:left="4320" w:hanging="360"/>
      </w:pPr>
      <w:rPr>
        <w:rFonts w:ascii="Arial" w:hAnsi="Arial" w:cs="Arial" w:hint="default"/>
      </w:rPr>
    </w:lvl>
    <w:lvl w:ilvl="6">
      <w:start w:val="1"/>
      <w:numFmt w:val="bullet"/>
      <w:lvlText w:val="●"/>
      <w:lvlJc w:val="left"/>
      <w:pPr>
        <w:ind w:left="5040" w:hanging="360"/>
      </w:pPr>
      <w:rPr>
        <w:rFonts w:ascii="Arial" w:hAnsi="Arial" w:cs="Arial" w:hint="default"/>
      </w:rPr>
    </w:lvl>
    <w:lvl w:ilvl="7">
      <w:start w:val="1"/>
      <w:numFmt w:val="bullet"/>
      <w:lvlText w:val="o"/>
      <w:lvlJc w:val="left"/>
      <w:pPr>
        <w:ind w:left="5760" w:hanging="360"/>
      </w:pPr>
      <w:rPr>
        <w:rFonts w:ascii="Arial" w:hAnsi="Arial" w:cs="Arial" w:hint="default"/>
      </w:rPr>
    </w:lvl>
    <w:lvl w:ilvl="8">
      <w:start w:val="1"/>
      <w:numFmt w:val="bullet"/>
      <w:lvlText w:val="▪"/>
      <w:lvlJc w:val="left"/>
      <w:pPr>
        <w:ind w:left="6480" w:hanging="360"/>
      </w:pPr>
      <w:rPr>
        <w:rFonts w:ascii="Arial" w:hAnsi="Arial" w:cs="Arial" w:hint="default"/>
      </w:rPr>
    </w:lvl>
  </w:abstractNum>
  <w:abstractNum w:abstractNumId="7" w15:restartNumberingAfterBreak="0">
    <w:nsid w:val="4BF7759D"/>
    <w:multiLevelType w:val="multilevel"/>
    <w:tmpl w:val="A7ACEA7C"/>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Arial" w:hAnsi="Arial" w:cs="Arial" w:hint="default"/>
      </w:rPr>
    </w:lvl>
    <w:lvl w:ilvl="2">
      <w:start w:val="1"/>
      <w:numFmt w:val="bullet"/>
      <w:lvlText w:val="▪"/>
      <w:lvlJc w:val="left"/>
      <w:pPr>
        <w:ind w:left="2160" w:hanging="360"/>
      </w:pPr>
      <w:rPr>
        <w:rFonts w:ascii="Arial" w:hAnsi="Arial" w:cs="Arial" w:hint="default"/>
      </w:rPr>
    </w:lvl>
    <w:lvl w:ilvl="3">
      <w:start w:val="1"/>
      <w:numFmt w:val="bullet"/>
      <w:lvlText w:val="●"/>
      <w:lvlJc w:val="left"/>
      <w:pPr>
        <w:ind w:left="2880" w:hanging="360"/>
      </w:pPr>
      <w:rPr>
        <w:rFonts w:ascii="Arial" w:hAnsi="Arial" w:cs="Arial" w:hint="default"/>
      </w:rPr>
    </w:lvl>
    <w:lvl w:ilvl="4">
      <w:start w:val="1"/>
      <w:numFmt w:val="bullet"/>
      <w:lvlText w:val="o"/>
      <w:lvlJc w:val="left"/>
      <w:pPr>
        <w:ind w:left="3600" w:hanging="360"/>
      </w:pPr>
      <w:rPr>
        <w:rFonts w:ascii="Arial" w:hAnsi="Arial" w:cs="Arial" w:hint="default"/>
      </w:rPr>
    </w:lvl>
    <w:lvl w:ilvl="5">
      <w:start w:val="1"/>
      <w:numFmt w:val="bullet"/>
      <w:lvlText w:val="▪"/>
      <w:lvlJc w:val="left"/>
      <w:pPr>
        <w:ind w:left="4320" w:hanging="360"/>
      </w:pPr>
      <w:rPr>
        <w:rFonts w:ascii="Arial" w:hAnsi="Arial" w:cs="Arial" w:hint="default"/>
      </w:rPr>
    </w:lvl>
    <w:lvl w:ilvl="6">
      <w:start w:val="1"/>
      <w:numFmt w:val="bullet"/>
      <w:lvlText w:val="●"/>
      <w:lvlJc w:val="left"/>
      <w:pPr>
        <w:ind w:left="5040" w:hanging="360"/>
      </w:pPr>
      <w:rPr>
        <w:rFonts w:ascii="Arial" w:hAnsi="Arial" w:cs="Arial" w:hint="default"/>
      </w:rPr>
    </w:lvl>
    <w:lvl w:ilvl="7">
      <w:start w:val="1"/>
      <w:numFmt w:val="bullet"/>
      <w:lvlText w:val="o"/>
      <w:lvlJc w:val="left"/>
      <w:pPr>
        <w:ind w:left="5760" w:hanging="360"/>
      </w:pPr>
      <w:rPr>
        <w:rFonts w:ascii="Arial" w:hAnsi="Arial" w:cs="Arial" w:hint="default"/>
      </w:rPr>
    </w:lvl>
    <w:lvl w:ilvl="8">
      <w:start w:val="1"/>
      <w:numFmt w:val="bullet"/>
      <w:lvlText w:val="▪"/>
      <w:lvlJc w:val="left"/>
      <w:pPr>
        <w:ind w:left="6480" w:hanging="360"/>
      </w:pPr>
      <w:rPr>
        <w:rFonts w:ascii="Arial" w:hAnsi="Arial" w:cs="Arial" w:hint="default"/>
      </w:rPr>
    </w:lvl>
  </w:abstractNum>
  <w:abstractNum w:abstractNumId="8" w15:restartNumberingAfterBreak="0">
    <w:nsid w:val="504F1DEE"/>
    <w:multiLevelType w:val="multilevel"/>
    <w:tmpl w:val="E46C9396"/>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Arial" w:hAnsi="Arial" w:cs="Arial" w:hint="default"/>
      </w:rPr>
    </w:lvl>
    <w:lvl w:ilvl="2">
      <w:start w:val="1"/>
      <w:numFmt w:val="bullet"/>
      <w:lvlText w:val="▪"/>
      <w:lvlJc w:val="left"/>
      <w:pPr>
        <w:ind w:left="2160" w:hanging="360"/>
      </w:pPr>
      <w:rPr>
        <w:rFonts w:ascii="Arial" w:hAnsi="Arial" w:cs="Arial" w:hint="default"/>
      </w:rPr>
    </w:lvl>
    <w:lvl w:ilvl="3">
      <w:start w:val="1"/>
      <w:numFmt w:val="bullet"/>
      <w:lvlText w:val="●"/>
      <w:lvlJc w:val="left"/>
      <w:pPr>
        <w:ind w:left="2880" w:hanging="360"/>
      </w:pPr>
      <w:rPr>
        <w:rFonts w:ascii="Arial" w:hAnsi="Arial" w:cs="Arial" w:hint="default"/>
      </w:rPr>
    </w:lvl>
    <w:lvl w:ilvl="4">
      <w:start w:val="1"/>
      <w:numFmt w:val="bullet"/>
      <w:lvlText w:val="o"/>
      <w:lvlJc w:val="left"/>
      <w:pPr>
        <w:ind w:left="3600" w:hanging="360"/>
      </w:pPr>
      <w:rPr>
        <w:rFonts w:ascii="Arial" w:hAnsi="Arial" w:cs="Arial" w:hint="default"/>
      </w:rPr>
    </w:lvl>
    <w:lvl w:ilvl="5">
      <w:start w:val="1"/>
      <w:numFmt w:val="bullet"/>
      <w:lvlText w:val="▪"/>
      <w:lvlJc w:val="left"/>
      <w:pPr>
        <w:ind w:left="4320" w:hanging="360"/>
      </w:pPr>
      <w:rPr>
        <w:rFonts w:ascii="Arial" w:hAnsi="Arial" w:cs="Arial" w:hint="default"/>
      </w:rPr>
    </w:lvl>
    <w:lvl w:ilvl="6">
      <w:start w:val="1"/>
      <w:numFmt w:val="bullet"/>
      <w:lvlText w:val="●"/>
      <w:lvlJc w:val="left"/>
      <w:pPr>
        <w:ind w:left="5040" w:hanging="360"/>
      </w:pPr>
      <w:rPr>
        <w:rFonts w:ascii="Arial" w:hAnsi="Arial" w:cs="Arial" w:hint="default"/>
      </w:rPr>
    </w:lvl>
    <w:lvl w:ilvl="7">
      <w:start w:val="1"/>
      <w:numFmt w:val="bullet"/>
      <w:lvlText w:val="o"/>
      <w:lvlJc w:val="left"/>
      <w:pPr>
        <w:ind w:left="5760" w:hanging="360"/>
      </w:pPr>
      <w:rPr>
        <w:rFonts w:ascii="Arial" w:hAnsi="Arial" w:cs="Arial" w:hint="default"/>
      </w:rPr>
    </w:lvl>
    <w:lvl w:ilvl="8">
      <w:start w:val="1"/>
      <w:numFmt w:val="bullet"/>
      <w:lvlText w:val="▪"/>
      <w:lvlJc w:val="left"/>
      <w:pPr>
        <w:ind w:left="6480" w:hanging="360"/>
      </w:pPr>
      <w:rPr>
        <w:rFonts w:ascii="Arial" w:hAnsi="Arial" w:cs="Arial" w:hint="default"/>
      </w:rPr>
    </w:lvl>
  </w:abstractNum>
  <w:abstractNum w:abstractNumId="9" w15:restartNumberingAfterBreak="0">
    <w:nsid w:val="614F52E7"/>
    <w:multiLevelType w:val="multilevel"/>
    <w:tmpl w:val="57D85A6C"/>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Arial" w:hAnsi="Arial" w:cs="Arial" w:hint="default"/>
      </w:rPr>
    </w:lvl>
    <w:lvl w:ilvl="2">
      <w:start w:val="1"/>
      <w:numFmt w:val="bullet"/>
      <w:lvlText w:val="▪"/>
      <w:lvlJc w:val="left"/>
      <w:pPr>
        <w:ind w:left="2160" w:hanging="360"/>
      </w:pPr>
      <w:rPr>
        <w:rFonts w:ascii="Arial" w:hAnsi="Arial" w:cs="Arial" w:hint="default"/>
      </w:rPr>
    </w:lvl>
    <w:lvl w:ilvl="3">
      <w:start w:val="1"/>
      <w:numFmt w:val="bullet"/>
      <w:lvlText w:val="●"/>
      <w:lvlJc w:val="left"/>
      <w:pPr>
        <w:ind w:left="2880" w:hanging="360"/>
      </w:pPr>
      <w:rPr>
        <w:rFonts w:ascii="Arial" w:hAnsi="Arial" w:cs="Arial" w:hint="default"/>
      </w:rPr>
    </w:lvl>
    <w:lvl w:ilvl="4">
      <w:start w:val="1"/>
      <w:numFmt w:val="bullet"/>
      <w:lvlText w:val="o"/>
      <w:lvlJc w:val="left"/>
      <w:pPr>
        <w:ind w:left="3600" w:hanging="360"/>
      </w:pPr>
      <w:rPr>
        <w:rFonts w:ascii="Arial" w:hAnsi="Arial" w:cs="Arial" w:hint="default"/>
      </w:rPr>
    </w:lvl>
    <w:lvl w:ilvl="5">
      <w:start w:val="1"/>
      <w:numFmt w:val="bullet"/>
      <w:lvlText w:val="▪"/>
      <w:lvlJc w:val="left"/>
      <w:pPr>
        <w:ind w:left="4320" w:hanging="360"/>
      </w:pPr>
      <w:rPr>
        <w:rFonts w:ascii="Arial" w:hAnsi="Arial" w:cs="Arial" w:hint="default"/>
      </w:rPr>
    </w:lvl>
    <w:lvl w:ilvl="6">
      <w:start w:val="1"/>
      <w:numFmt w:val="bullet"/>
      <w:lvlText w:val="●"/>
      <w:lvlJc w:val="left"/>
      <w:pPr>
        <w:ind w:left="5040" w:hanging="360"/>
      </w:pPr>
      <w:rPr>
        <w:rFonts w:ascii="Arial" w:hAnsi="Arial" w:cs="Arial" w:hint="default"/>
      </w:rPr>
    </w:lvl>
    <w:lvl w:ilvl="7">
      <w:start w:val="1"/>
      <w:numFmt w:val="bullet"/>
      <w:lvlText w:val="o"/>
      <w:lvlJc w:val="left"/>
      <w:pPr>
        <w:ind w:left="5760" w:hanging="360"/>
      </w:pPr>
      <w:rPr>
        <w:rFonts w:ascii="Arial" w:hAnsi="Arial" w:cs="Arial" w:hint="default"/>
      </w:rPr>
    </w:lvl>
    <w:lvl w:ilvl="8">
      <w:start w:val="1"/>
      <w:numFmt w:val="bullet"/>
      <w:lvlText w:val="▪"/>
      <w:lvlJc w:val="left"/>
      <w:pPr>
        <w:ind w:left="6480" w:hanging="360"/>
      </w:pPr>
      <w:rPr>
        <w:rFonts w:ascii="Arial" w:hAnsi="Arial" w:cs="Arial" w:hint="default"/>
      </w:rPr>
    </w:lvl>
  </w:abstractNum>
  <w:num w:numId="1" w16cid:durableId="323822268">
    <w:abstractNumId w:val="4"/>
  </w:num>
  <w:num w:numId="2" w16cid:durableId="17125087">
    <w:abstractNumId w:val="0"/>
  </w:num>
  <w:num w:numId="3" w16cid:durableId="85929980">
    <w:abstractNumId w:val="6"/>
  </w:num>
  <w:num w:numId="4" w16cid:durableId="1764110539">
    <w:abstractNumId w:val="5"/>
  </w:num>
  <w:num w:numId="5" w16cid:durableId="254098205">
    <w:abstractNumId w:val="7"/>
  </w:num>
  <w:num w:numId="6" w16cid:durableId="18167070">
    <w:abstractNumId w:val="1"/>
  </w:num>
  <w:num w:numId="7" w16cid:durableId="953711222">
    <w:abstractNumId w:val="8"/>
  </w:num>
  <w:num w:numId="8" w16cid:durableId="1289237577">
    <w:abstractNumId w:val="2"/>
  </w:num>
  <w:num w:numId="9" w16cid:durableId="246427339">
    <w:abstractNumId w:val="9"/>
  </w:num>
  <w:num w:numId="10" w16cid:durableId="1422723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38F"/>
    <w:rsid w:val="00072B7A"/>
    <w:rsid w:val="00213908"/>
    <w:rsid w:val="002568BA"/>
    <w:rsid w:val="00356BE0"/>
    <w:rsid w:val="00382A83"/>
    <w:rsid w:val="003D570C"/>
    <w:rsid w:val="0050039E"/>
    <w:rsid w:val="00517457"/>
    <w:rsid w:val="00576EB9"/>
    <w:rsid w:val="00592D15"/>
    <w:rsid w:val="008B2BAC"/>
    <w:rsid w:val="008D46A1"/>
    <w:rsid w:val="00913635"/>
    <w:rsid w:val="00943379"/>
    <w:rsid w:val="00956BD4"/>
    <w:rsid w:val="009627AA"/>
    <w:rsid w:val="00B3238F"/>
    <w:rsid w:val="00C52B55"/>
    <w:rsid w:val="00CD2040"/>
    <w:rsid w:val="00E5315C"/>
    <w:rsid w:val="00F46CE6"/>
    <w:rsid w:val="00FA26D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863D2"/>
  <w15:docId w15:val="{64DC4086-D87F-4FBB-A5C7-E2BBC3E5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943FB"/>
  </w:style>
  <w:style w:type="character" w:customStyle="1" w:styleId="FooterChar">
    <w:name w:val="Footer Char"/>
    <w:basedOn w:val="DefaultParagraphFont"/>
    <w:link w:val="Footer"/>
    <w:uiPriority w:val="99"/>
    <w:qFormat/>
    <w:rsid w:val="008943FB"/>
  </w:style>
  <w:style w:type="character" w:customStyle="1" w:styleId="ListLabel1">
    <w:name w:val="ListLabel 1"/>
    <w:qFormat/>
    <w:rPr>
      <w:rFonts w:eastAsia="Arial" w:cs="Arial"/>
    </w:rPr>
  </w:style>
  <w:style w:type="character" w:customStyle="1" w:styleId="ListLabel2">
    <w:name w:val="ListLabel 2"/>
    <w:qFormat/>
    <w:rPr>
      <w:rFonts w:eastAsia="Arial" w:cs="Arial"/>
    </w:rPr>
  </w:style>
  <w:style w:type="character" w:customStyle="1" w:styleId="ListLabel3">
    <w:name w:val="ListLabel 3"/>
    <w:qFormat/>
    <w:rPr>
      <w:rFonts w:eastAsia="Arial" w:cs="Arial"/>
    </w:rPr>
  </w:style>
  <w:style w:type="character" w:customStyle="1" w:styleId="ListLabel4">
    <w:name w:val="ListLabel 4"/>
    <w:qFormat/>
    <w:rPr>
      <w:rFonts w:eastAsia="Arial" w:cs="Arial"/>
    </w:rPr>
  </w:style>
  <w:style w:type="character" w:customStyle="1" w:styleId="ListLabel5">
    <w:name w:val="ListLabel 5"/>
    <w:qFormat/>
    <w:rPr>
      <w:rFonts w:eastAsia="Arial" w:cs="Arial"/>
    </w:rPr>
  </w:style>
  <w:style w:type="character" w:customStyle="1" w:styleId="ListLabel6">
    <w:name w:val="ListLabel 6"/>
    <w:qFormat/>
    <w:rPr>
      <w:rFonts w:eastAsia="Arial" w:cs="Arial"/>
    </w:rPr>
  </w:style>
  <w:style w:type="character" w:customStyle="1" w:styleId="ListLabel7">
    <w:name w:val="ListLabel 7"/>
    <w:qFormat/>
    <w:rPr>
      <w:rFonts w:eastAsia="Arial" w:cs="Arial"/>
    </w:rPr>
  </w:style>
  <w:style w:type="character" w:customStyle="1" w:styleId="ListLabel8">
    <w:name w:val="ListLabel 8"/>
    <w:qFormat/>
    <w:rPr>
      <w:rFonts w:eastAsia="Arial" w:cs="Arial"/>
    </w:rPr>
  </w:style>
  <w:style w:type="character" w:customStyle="1" w:styleId="ListLabel9">
    <w:name w:val="ListLabel 9"/>
    <w:qFormat/>
    <w:rPr>
      <w:rFonts w:eastAsia="Arial" w:cs="Arial"/>
    </w:rPr>
  </w:style>
  <w:style w:type="character" w:customStyle="1" w:styleId="ListLabel10">
    <w:name w:val="ListLabel 10"/>
    <w:qFormat/>
    <w:rPr>
      <w:rFonts w:eastAsia="Arial" w:cs="Arial"/>
    </w:rPr>
  </w:style>
  <w:style w:type="character" w:customStyle="1" w:styleId="ListLabel11">
    <w:name w:val="ListLabel 11"/>
    <w:qFormat/>
    <w:rPr>
      <w:rFonts w:eastAsia="Arial" w:cs="Arial"/>
    </w:rPr>
  </w:style>
  <w:style w:type="character" w:customStyle="1" w:styleId="ListLabel12">
    <w:name w:val="ListLabel 12"/>
    <w:qFormat/>
    <w:rPr>
      <w:rFonts w:eastAsia="Arial" w:cs="Arial"/>
    </w:rPr>
  </w:style>
  <w:style w:type="character" w:customStyle="1" w:styleId="ListLabel13">
    <w:name w:val="ListLabel 13"/>
    <w:qFormat/>
    <w:rPr>
      <w:rFonts w:eastAsia="Arial" w:cs="Arial"/>
    </w:rPr>
  </w:style>
  <w:style w:type="character" w:customStyle="1" w:styleId="ListLabel14">
    <w:name w:val="ListLabel 14"/>
    <w:qFormat/>
    <w:rPr>
      <w:rFonts w:eastAsia="Arial" w:cs="Arial"/>
    </w:rPr>
  </w:style>
  <w:style w:type="character" w:customStyle="1" w:styleId="ListLabel15">
    <w:name w:val="ListLabel 15"/>
    <w:qFormat/>
    <w:rPr>
      <w:rFonts w:eastAsia="Arial" w:cs="Arial"/>
    </w:rPr>
  </w:style>
  <w:style w:type="character" w:customStyle="1" w:styleId="ListLabel16">
    <w:name w:val="ListLabel 16"/>
    <w:qFormat/>
    <w:rPr>
      <w:rFonts w:eastAsia="Arial" w:cs="Arial"/>
    </w:rPr>
  </w:style>
  <w:style w:type="character" w:customStyle="1" w:styleId="ListLabel17">
    <w:name w:val="ListLabel 17"/>
    <w:qFormat/>
    <w:rPr>
      <w:rFonts w:eastAsia="Arial" w:cs="Arial"/>
    </w:rPr>
  </w:style>
  <w:style w:type="character" w:customStyle="1" w:styleId="ListLabel18">
    <w:name w:val="ListLabel 18"/>
    <w:qFormat/>
    <w:rPr>
      <w:rFonts w:eastAsia="Arial" w:cs="Arial"/>
    </w:rPr>
  </w:style>
  <w:style w:type="character" w:customStyle="1" w:styleId="ListLabel19">
    <w:name w:val="ListLabel 19"/>
    <w:qFormat/>
    <w:rPr>
      <w:rFonts w:eastAsia="Arial" w:cs="Arial"/>
    </w:rPr>
  </w:style>
  <w:style w:type="character" w:customStyle="1" w:styleId="ListLabel20">
    <w:name w:val="ListLabel 20"/>
    <w:qFormat/>
    <w:rPr>
      <w:rFonts w:eastAsia="Arial" w:cs="Arial"/>
    </w:rPr>
  </w:style>
  <w:style w:type="character" w:customStyle="1" w:styleId="ListLabel21">
    <w:name w:val="ListLabel 21"/>
    <w:qFormat/>
    <w:rPr>
      <w:rFonts w:eastAsia="Arial" w:cs="Arial"/>
    </w:rPr>
  </w:style>
  <w:style w:type="character" w:customStyle="1" w:styleId="ListLabel22">
    <w:name w:val="ListLabel 22"/>
    <w:qFormat/>
    <w:rPr>
      <w:rFonts w:eastAsia="Arial" w:cs="Arial"/>
    </w:rPr>
  </w:style>
  <w:style w:type="character" w:customStyle="1" w:styleId="ListLabel23">
    <w:name w:val="ListLabel 23"/>
    <w:qFormat/>
    <w:rPr>
      <w:rFonts w:eastAsia="Arial" w:cs="Arial"/>
    </w:rPr>
  </w:style>
  <w:style w:type="character" w:customStyle="1" w:styleId="ListLabel24">
    <w:name w:val="ListLabel 24"/>
    <w:qFormat/>
    <w:rPr>
      <w:rFonts w:eastAsia="Arial" w:cs="Arial"/>
    </w:rPr>
  </w:style>
  <w:style w:type="character" w:customStyle="1" w:styleId="ListLabel25">
    <w:name w:val="ListLabel 25"/>
    <w:qFormat/>
    <w:rPr>
      <w:rFonts w:eastAsia="Arial" w:cs="Arial"/>
    </w:rPr>
  </w:style>
  <w:style w:type="character" w:customStyle="1" w:styleId="ListLabel26">
    <w:name w:val="ListLabel 26"/>
    <w:qFormat/>
    <w:rPr>
      <w:rFonts w:eastAsia="Arial" w:cs="Arial"/>
    </w:rPr>
  </w:style>
  <w:style w:type="character" w:customStyle="1" w:styleId="ListLabel27">
    <w:name w:val="ListLabel 27"/>
    <w:qFormat/>
    <w:rPr>
      <w:rFonts w:eastAsia="Arial" w:cs="Arial"/>
    </w:rPr>
  </w:style>
  <w:style w:type="character" w:customStyle="1" w:styleId="ListLabel28">
    <w:name w:val="ListLabel 28"/>
    <w:qFormat/>
    <w:rPr>
      <w:rFonts w:eastAsia="Arial" w:cs="Arial"/>
    </w:rPr>
  </w:style>
  <w:style w:type="character" w:customStyle="1" w:styleId="ListLabel29">
    <w:name w:val="ListLabel 29"/>
    <w:qFormat/>
    <w:rPr>
      <w:rFonts w:eastAsia="Arial" w:cs="Arial"/>
    </w:rPr>
  </w:style>
  <w:style w:type="character" w:customStyle="1" w:styleId="ListLabel30">
    <w:name w:val="ListLabel 30"/>
    <w:qFormat/>
    <w:rPr>
      <w:rFonts w:eastAsia="Arial" w:cs="Arial"/>
    </w:rPr>
  </w:style>
  <w:style w:type="character" w:customStyle="1" w:styleId="ListLabel31">
    <w:name w:val="ListLabel 31"/>
    <w:qFormat/>
    <w:rPr>
      <w:rFonts w:eastAsia="Arial" w:cs="Arial"/>
    </w:rPr>
  </w:style>
  <w:style w:type="character" w:customStyle="1" w:styleId="ListLabel32">
    <w:name w:val="ListLabel 32"/>
    <w:qFormat/>
    <w:rPr>
      <w:rFonts w:eastAsia="Arial" w:cs="Arial"/>
    </w:rPr>
  </w:style>
  <w:style w:type="character" w:customStyle="1" w:styleId="ListLabel33">
    <w:name w:val="ListLabel 33"/>
    <w:qFormat/>
    <w:rPr>
      <w:rFonts w:eastAsia="Arial" w:cs="Arial"/>
    </w:rPr>
  </w:style>
  <w:style w:type="character" w:customStyle="1" w:styleId="ListLabel34">
    <w:name w:val="ListLabel 34"/>
    <w:qFormat/>
    <w:rPr>
      <w:rFonts w:eastAsia="Arial" w:cs="Arial"/>
    </w:rPr>
  </w:style>
  <w:style w:type="character" w:customStyle="1" w:styleId="ListLabel35">
    <w:name w:val="ListLabel 35"/>
    <w:qFormat/>
    <w:rPr>
      <w:rFonts w:eastAsia="Arial" w:cs="Arial"/>
    </w:rPr>
  </w:style>
  <w:style w:type="character" w:customStyle="1" w:styleId="ListLabel36">
    <w:name w:val="ListLabel 36"/>
    <w:qFormat/>
    <w:rPr>
      <w:rFonts w:eastAsia="Arial" w:cs="Arial"/>
    </w:rPr>
  </w:style>
  <w:style w:type="character" w:customStyle="1" w:styleId="ListLabel37">
    <w:name w:val="ListLabel 37"/>
    <w:qFormat/>
    <w:rPr>
      <w:rFonts w:eastAsia="Arial" w:cs="Arial"/>
    </w:rPr>
  </w:style>
  <w:style w:type="character" w:customStyle="1" w:styleId="ListLabel38">
    <w:name w:val="ListLabel 38"/>
    <w:qFormat/>
    <w:rPr>
      <w:rFonts w:eastAsia="Arial" w:cs="Arial"/>
    </w:rPr>
  </w:style>
  <w:style w:type="character" w:customStyle="1" w:styleId="ListLabel39">
    <w:name w:val="ListLabel 39"/>
    <w:qFormat/>
    <w:rPr>
      <w:rFonts w:eastAsia="Arial" w:cs="Arial"/>
    </w:rPr>
  </w:style>
  <w:style w:type="character" w:customStyle="1" w:styleId="ListLabel40">
    <w:name w:val="ListLabel 40"/>
    <w:qFormat/>
    <w:rPr>
      <w:rFonts w:eastAsia="Arial" w:cs="Arial"/>
    </w:rPr>
  </w:style>
  <w:style w:type="character" w:customStyle="1" w:styleId="ListLabel41">
    <w:name w:val="ListLabel 41"/>
    <w:qFormat/>
    <w:rPr>
      <w:rFonts w:eastAsia="Arial" w:cs="Arial"/>
    </w:rPr>
  </w:style>
  <w:style w:type="character" w:customStyle="1" w:styleId="ListLabel42">
    <w:name w:val="ListLabel 42"/>
    <w:qFormat/>
    <w:rPr>
      <w:rFonts w:eastAsia="Arial" w:cs="Arial"/>
    </w:rPr>
  </w:style>
  <w:style w:type="character" w:customStyle="1" w:styleId="ListLabel43">
    <w:name w:val="ListLabel 43"/>
    <w:qFormat/>
    <w:rPr>
      <w:rFonts w:eastAsia="Arial" w:cs="Arial"/>
    </w:rPr>
  </w:style>
  <w:style w:type="character" w:customStyle="1" w:styleId="ListLabel44">
    <w:name w:val="ListLabel 44"/>
    <w:qFormat/>
    <w:rPr>
      <w:rFonts w:eastAsia="Arial" w:cs="Arial"/>
    </w:rPr>
  </w:style>
  <w:style w:type="character" w:customStyle="1" w:styleId="ListLabel45">
    <w:name w:val="ListLabel 45"/>
    <w:qFormat/>
    <w:rPr>
      <w:rFonts w:eastAsia="Arial" w:cs="Arial"/>
    </w:rPr>
  </w:style>
  <w:style w:type="character" w:customStyle="1" w:styleId="ListLabel46">
    <w:name w:val="ListLabel 46"/>
    <w:qFormat/>
    <w:rPr>
      <w:rFonts w:eastAsia="Arial" w:cs="Arial"/>
    </w:rPr>
  </w:style>
  <w:style w:type="character" w:customStyle="1" w:styleId="ListLabel47">
    <w:name w:val="ListLabel 47"/>
    <w:qFormat/>
    <w:rPr>
      <w:rFonts w:eastAsia="Arial" w:cs="Arial"/>
    </w:rPr>
  </w:style>
  <w:style w:type="character" w:customStyle="1" w:styleId="ListLabel48">
    <w:name w:val="ListLabel 48"/>
    <w:qFormat/>
    <w:rPr>
      <w:rFonts w:eastAsia="Arial" w:cs="Arial"/>
    </w:rPr>
  </w:style>
  <w:style w:type="character" w:customStyle="1" w:styleId="ListLabel49">
    <w:name w:val="ListLabel 49"/>
    <w:qFormat/>
    <w:rPr>
      <w:rFonts w:eastAsia="Arial" w:cs="Arial"/>
    </w:rPr>
  </w:style>
  <w:style w:type="character" w:customStyle="1" w:styleId="ListLabel50">
    <w:name w:val="ListLabel 50"/>
    <w:qFormat/>
    <w:rPr>
      <w:rFonts w:eastAsia="Arial" w:cs="Arial"/>
    </w:rPr>
  </w:style>
  <w:style w:type="character" w:customStyle="1" w:styleId="ListLabel51">
    <w:name w:val="ListLabel 51"/>
    <w:qFormat/>
    <w:rPr>
      <w:rFonts w:eastAsia="Arial" w:cs="Arial"/>
    </w:rPr>
  </w:style>
  <w:style w:type="character" w:customStyle="1" w:styleId="ListLabel52">
    <w:name w:val="ListLabel 52"/>
    <w:qFormat/>
    <w:rPr>
      <w:rFonts w:eastAsia="Arial" w:cs="Arial"/>
    </w:rPr>
  </w:style>
  <w:style w:type="character" w:customStyle="1" w:styleId="ListLabel53">
    <w:name w:val="ListLabel 53"/>
    <w:qFormat/>
    <w:rPr>
      <w:rFonts w:eastAsia="Arial" w:cs="Arial"/>
    </w:rPr>
  </w:style>
  <w:style w:type="character" w:customStyle="1" w:styleId="ListLabel54">
    <w:name w:val="ListLabel 54"/>
    <w:qFormat/>
    <w:rPr>
      <w:rFonts w:eastAsia="Arial" w:cs="Arial"/>
    </w:rPr>
  </w:style>
  <w:style w:type="character" w:customStyle="1" w:styleId="ListLabel55">
    <w:name w:val="ListLabel 55"/>
    <w:qFormat/>
    <w:rPr>
      <w:rFonts w:eastAsia="Arial" w:cs="Arial"/>
    </w:rPr>
  </w:style>
  <w:style w:type="character" w:customStyle="1" w:styleId="ListLabel56">
    <w:name w:val="ListLabel 56"/>
    <w:qFormat/>
    <w:rPr>
      <w:rFonts w:eastAsia="Arial" w:cs="Arial"/>
    </w:rPr>
  </w:style>
  <w:style w:type="character" w:customStyle="1" w:styleId="ListLabel57">
    <w:name w:val="ListLabel 57"/>
    <w:qFormat/>
    <w:rPr>
      <w:rFonts w:eastAsia="Arial" w:cs="Arial"/>
    </w:rPr>
  </w:style>
  <w:style w:type="character" w:customStyle="1" w:styleId="ListLabel58">
    <w:name w:val="ListLabel 58"/>
    <w:qFormat/>
    <w:rPr>
      <w:rFonts w:eastAsia="Arial" w:cs="Arial"/>
    </w:rPr>
  </w:style>
  <w:style w:type="character" w:customStyle="1" w:styleId="ListLabel59">
    <w:name w:val="ListLabel 59"/>
    <w:qFormat/>
    <w:rPr>
      <w:rFonts w:eastAsia="Arial" w:cs="Arial"/>
    </w:rPr>
  </w:style>
  <w:style w:type="character" w:customStyle="1" w:styleId="ListLabel60">
    <w:name w:val="ListLabel 60"/>
    <w:qFormat/>
    <w:rPr>
      <w:rFonts w:eastAsia="Arial" w:cs="Arial"/>
    </w:rPr>
  </w:style>
  <w:style w:type="character" w:customStyle="1" w:styleId="ListLabel61">
    <w:name w:val="ListLabel 61"/>
    <w:qFormat/>
    <w:rPr>
      <w:rFonts w:eastAsia="Arial" w:cs="Arial"/>
    </w:rPr>
  </w:style>
  <w:style w:type="character" w:customStyle="1" w:styleId="ListLabel62">
    <w:name w:val="ListLabel 62"/>
    <w:qFormat/>
    <w:rPr>
      <w:rFonts w:eastAsia="Arial" w:cs="Arial"/>
    </w:rPr>
  </w:style>
  <w:style w:type="character" w:customStyle="1" w:styleId="ListLabel63">
    <w:name w:val="ListLabel 63"/>
    <w:qFormat/>
    <w:rPr>
      <w:rFonts w:eastAsia="Arial" w:cs="Arial"/>
    </w:rPr>
  </w:style>
  <w:style w:type="character" w:customStyle="1" w:styleId="ListLabel64">
    <w:name w:val="ListLabel 64"/>
    <w:qFormat/>
    <w:rPr>
      <w:rFonts w:eastAsia="Noto Sans Symbols" w:cs="Noto Sans Symbols"/>
    </w:rPr>
  </w:style>
  <w:style w:type="character" w:customStyle="1" w:styleId="ListLabel65">
    <w:name w:val="ListLabel 65"/>
    <w:qFormat/>
    <w:rPr>
      <w:rFonts w:eastAsia="Courier New" w:cs="Courier New"/>
    </w:rPr>
  </w:style>
  <w:style w:type="character" w:customStyle="1" w:styleId="ListLabel66">
    <w:name w:val="ListLabel 66"/>
    <w:qFormat/>
    <w:rPr>
      <w:rFonts w:eastAsia="Noto Sans Symbols" w:cs="Noto Sans Symbols"/>
    </w:rPr>
  </w:style>
  <w:style w:type="character" w:customStyle="1" w:styleId="ListLabel67">
    <w:name w:val="ListLabel 67"/>
    <w:qFormat/>
    <w:rPr>
      <w:rFonts w:eastAsia="Noto Sans Symbols" w:cs="Noto Sans Symbols"/>
    </w:rPr>
  </w:style>
  <w:style w:type="character" w:customStyle="1" w:styleId="ListLabel68">
    <w:name w:val="ListLabel 68"/>
    <w:qFormat/>
    <w:rPr>
      <w:rFonts w:eastAsia="Courier New" w:cs="Courier New"/>
    </w:rPr>
  </w:style>
  <w:style w:type="character" w:customStyle="1" w:styleId="ListLabel69">
    <w:name w:val="ListLabel 69"/>
    <w:qFormat/>
    <w:rPr>
      <w:rFonts w:eastAsia="Noto Sans Symbols" w:cs="Noto Sans Symbols"/>
    </w:rPr>
  </w:style>
  <w:style w:type="character" w:customStyle="1" w:styleId="ListLabel70">
    <w:name w:val="ListLabel 70"/>
    <w:qFormat/>
    <w:rPr>
      <w:rFonts w:eastAsia="Noto Sans Symbols" w:cs="Noto Sans Symbols"/>
    </w:rPr>
  </w:style>
  <w:style w:type="character" w:customStyle="1" w:styleId="ListLabel71">
    <w:name w:val="ListLabel 71"/>
    <w:qFormat/>
    <w:rPr>
      <w:rFonts w:eastAsia="Courier New" w:cs="Courier New"/>
    </w:rPr>
  </w:style>
  <w:style w:type="character" w:customStyle="1" w:styleId="ListLabel72">
    <w:name w:val="ListLabel 72"/>
    <w:qFormat/>
    <w:rPr>
      <w:rFonts w:eastAsia="Noto Sans Symbols" w:cs="Noto Sans Symbols"/>
    </w:rPr>
  </w:style>
  <w:style w:type="character" w:customStyle="1" w:styleId="ListLabel73">
    <w:name w:val="ListLabel 73"/>
    <w:qFormat/>
    <w:rPr>
      <w:rFonts w:eastAsia="Arial" w:cs="Arial"/>
    </w:rPr>
  </w:style>
  <w:style w:type="character" w:customStyle="1" w:styleId="ListLabel74">
    <w:name w:val="ListLabel 74"/>
    <w:qFormat/>
    <w:rPr>
      <w:rFonts w:eastAsia="Arial" w:cs="Arial"/>
    </w:rPr>
  </w:style>
  <w:style w:type="character" w:customStyle="1" w:styleId="ListLabel75">
    <w:name w:val="ListLabel 75"/>
    <w:qFormat/>
    <w:rPr>
      <w:rFonts w:eastAsia="Arial" w:cs="Arial"/>
    </w:rPr>
  </w:style>
  <w:style w:type="character" w:customStyle="1" w:styleId="ListLabel76">
    <w:name w:val="ListLabel 76"/>
    <w:qFormat/>
    <w:rPr>
      <w:rFonts w:eastAsia="Arial" w:cs="Arial"/>
    </w:rPr>
  </w:style>
  <w:style w:type="character" w:customStyle="1" w:styleId="ListLabel77">
    <w:name w:val="ListLabel 77"/>
    <w:qFormat/>
    <w:rPr>
      <w:rFonts w:eastAsia="Arial" w:cs="Arial"/>
    </w:rPr>
  </w:style>
  <w:style w:type="character" w:customStyle="1" w:styleId="ListLabel78">
    <w:name w:val="ListLabel 78"/>
    <w:qFormat/>
    <w:rPr>
      <w:rFonts w:eastAsia="Arial" w:cs="Arial"/>
    </w:rPr>
  </w:style>
  <w:style w:type="character" w:customStyle="1" w:styleId="ListLabel79">
    <w:name w:val="ListLabel 79"/>
    <w:qFormat/>
    <w:rPr>
      <w:rFonts w:eastAsia="Arial" w:cs="Arial"/>
    </w:rPr>
  </w:style>
  <w:style w:type="character" w:customStyle="1" w:styleId="ListLabel80">
    <w:name w:val="ListLabel 80"/>
    <w:qFormat/>
    <w:rPr>
      <w:rFonts w:eastAsia="Arial" w:cs="Arial"/>
    </w:rPr>
  </w:style>
  <w:style w:type="character" w:customStyle="1" w:styleId="ListLabel81">
    <w:name w:val="ListLabel 81"/>
    <w:qFormat/>
    <w:rPr>
      <w:rFonts w:eastAsia="Arial" w:cs="Arial"/>
    </w:rPr>
  </w:style>
  <w:style w:type="character" w:customStyle="1" w:styleId="ListLabel82">
    <w:name w:val="ListLabel 82"/>
    <w:qFormat/>
    <w:rPr>
      <w:rFonts w:eastAsia="Calibri" w:cs="Calibri"/>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943FB"/>
    <w:pPr>
      <w:tabs>
        <w:tab w:val="center" w:pos="4680"/>
        <w:tab w:val="right" w:pos="9360"/>
      </w:tabs>
      <w:spacing w:after="0" w:line="240" w:lineRule="auto"/>
    </w:pPr>
  </w:style>
  <w:style w:type="paragraph" w:styleId="Footer">
    <w:name w:val="footer"/>
    <w:basedOn w:val="Normal"/>
    <w:link w:val="FooterChar"/>
    <w:uiPriority w:val="99"/>
    <w:unhideWhenUsed/>
    <w:rsid w:val="008943FB"/>
    <w:pPr>
      <w:tabs>
        <w:tab w:val="center" w:pos="4680"/>
        <w:tab w:val="right" w:pos="9360"/>
      </w:tabs>
      <w:spacing w:after="0" w:line="240" w:lineRule="auto"/>
    </w:pPr>
  </w:style>
  <w:style w:type="paragraph" w:styleId="ListParagraph">
    <w:name w:val="List Paragraph"/>
    <w:basedOn w:val="Normal"/>
    <w:uiPriority w:val="34"/>
    <w:qFormat/>
    <w:rsid w:val="006C4A82"/>
    <w:pPr>
      <w:ind w:left="720"/>
      <w:contextualSpacing/>
    </w:pPr>
  </w:style>
  <w:style w:type="paragraph" w:customStyle="1" w:styleId="FrameContents">
    <w:name w:val="Frame Contents"/>
    <w:basedOn w:val="Normal"/>
    <w:qFormat/>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D5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70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D570C"/>
    <w:rPr>
      <w:b/>
      <w:bCs/>
    </w:rPr>
  </w:style>
  <w:style w:type="character" w:customStyle="1" w:styleId="CommentSubjectChar">
    <w:name w:val="Comment Subject Char"/>
    <w:basedOn w:val="CommentTextChar"/>
    <w:link w:val="CommentSubject"/>
    <w:uiPriority w:val="99"/>
    <w:semiHidden/>
    <w:rsid w:val="003D570C"/>
    <w:rPr>
      <w:b/>
      <w:bCs/>
      <w:sz w:val="20"/>
      <w:szCs w:val="20"/>
    </w:rPr>
  </w:style>
  <w:style w:type="character" w:styleId="Hyperlink">
    <w:name w:val="Hyperlink"/>
    <w:basedOn w:val="DefaultParagraphFont"/>
    <w:uiPriority w:val="99"/>
    <w:unhideWhenUsed/>
    <w:rsid w:val="003D570C"/>
    <w:rPr>
      <w:color w:val="0000FF" w:themeColor="hyperlink"/>
      <w:u w:val="single"/>
    </w:rPr>
  </w:style>
  <w:style w:type="paragraph" w:styleId="FootnoteText">
    <w:name w:val="footnote text"/>
    <w:basedOn w:val="Normal"/>
    <w:link w:val="FootnoteTextChar"/>
    <w:uiPriority w:val="99"/>
    <w:unhideWhenUsed/>
    <w:rsid w:val="003D570C"/>
    <w:pPr>
      <w:spacing w:after="0" w:line="240" w:lineRule="auto"/>
    </w:pPr>
    <w:rPr>
      <w:sz w:val="20"/>
      <w:szCs w:val="20"/>
    </w:rPr>
  </w:style>
  <w:style w:type="character" w:customStyle="1" w:styleId="FootnoteTextChar">
    <w:name w:val="Footnote Text Char"/>
    <w:basedOn w:val="DefaultParagraphFont"/>
    <w:link w:val="FootnoteText"/>
    <w:uiPriority w:val="99"/>
    <w:rsid w:val="003D570C"/>
    <w:rPr>
      <w:sz w:val="20"/>
      <w:szCs w:val="20"/>
    </w:rPr>
  </w:style>
  <w:style w:type="character" w:styleId="FootnoteReference">
    <w:name w:val="footnote reference"/>
    <w:basedOn w:val="DefaultParagraphFont"/>
    <w:uiPriority w:val="99"/>
    <w:semiHidden/>
    <w:unhideWhenUsed/>
    <w:rsid w:val="003D570C"/>
    <w:rPr>
      <w:vertAlign w:val="superscript"/>
    </w:rPr>
  </w:style>
  <w:style w:type="character" w:styleId="FollowedHyperlink">
    <w:name w:val="FollowedHyperlink"/>
    <w:basedOn w:val="DefaultParagraphFont"/>
    <w:uiPriority w:val="99"/>
    <w:semiHidden/>
    <w:unhideWhenUsed/>
    <w:rsid w:val="003D570C"/>
    <w:rPr>
      <w:color w:val="800080" w:themeColor="followedHyperlink"/>
      <w:u w:val="single"/>
    </w:rPr>
  </w:style>
  <w:style w:type="paragraph" w:styleId="EndnoteText">
    <w:name w:val="endnote text"/>
    <w:basedOn w:val="Normal"/>
    <w:link w:val="EndnoteTextChar"/>
    <w:uiPriority w:val="99"/>
    <w:semiHidden/>
    <w:unhideWhenUsed/>
    <w:rsid w:val="009433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3379"/>
    <w:rPr>
      <w:sz w:val="20"/>
      <w:szCs w:val="20"/>
    </w:rPr>
  </w:style>
  <w:style w:type="character" w:styleId="EndnoteReference">
    <w:name w:val="endnote reference"/>
    <w:basedOn w:val="DefaultParagraphFont"/>
    <w:uiPriority w:val="99"/>
    <w:semiHidden/>
    <w:unhideWhenUsed/>
    <w:rsid w:val="009433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www.campusengage.ie/sites/default/files/FINAL%20JAN%2016_ER%20Report%202016%20Jan%20v2.pdf" TargetMode="External"/><Relationship Id="rId2" Type="http://schemas.openxmlformats.org/officeDocument/2006/relationships/numbering" Target="numbering.xml"/><Relationship Id="rId16" Type="http://schemas.openxmlformats.org/officeDocument/2006/relationships/hyperlink" Target="https://www.ucc.ie/en/dewg/resources/vig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www.leru.org/publications/productive-interactions-societal-impact-of-academic-research-in-the-knowledge-socie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rishhumanities.com/assets/Uploads/Impact-and-the-Humanities-final.pdf"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F6DE1D-6A1A-4B7C-887E-ADF86D342AF8}" type="doc">
      <dgm:prSet loTypeId="urn:microsoft.com/office/officeart/2005/8/layout/hProcess7" loCatId="list" qsTypeId="urn:microsoft.com/office/officeart/2005/8/quickstyle/simple1" qsCatId="simple" csTypeId="urn:microsoft.com/office/officeart/2005/8/colors/accent1_2" csCatId="accent1" phldr="1"/>
      <dgm:spPr/>
      <dgm:t>
        <a:bodyPr/>
        <a:lstStyle/>
        <a:p>
          <a:endParaRPr lang="en-US"/>
        </a:p>
      </dgm:t>
    </dgm:pt>
    <dgm:pt modelId="{120AE5A8-5CE1-4F01-BC2F-39E20B1E664E}">
      <dgm:prSet phldrT="[Text]" custT="1"/>
      <dgm:spPr/>
      <dgm:t>
        <a:bodyPr/>
        <a:lstStyle/>
        <a:p>
          <a:r>
            <a:rPr lang="en-US" sz="1800" b="1">
              <a:solidFill>
                <a:srgbClr val="FFC000"/>
              </a:solidFill>
              <a:latin typeface="+mj-lt"/>
            </a:rPr>
            <a:t>Inputs</a:t>
          </a:r>
        </a:p>
      </dgm:t>
    </dgm:pt>
    <dgm:pt modelId="{4E37C5BD-374F-4BC2-AB97-C1EC9E8BAF17}" type="parTrans" cxnId="{44F8BCF0-3155-494E-9DA3-C7524F186F52}">
      <dgm:prSet/>
      <dgm:spPr/>
      <dgm:t>
        <a:bodyPr/>
        <a:lstStyle/>
        <a:p>
          <a:endParaRPr lang="en-US" sz="1100">
            <a:latin typeface="+mj-lt"/>
          </a:endParaRPr>
        </a:p>
      </dgm:t>
    </dgm:pt>
    <dgm:pt modelId="{A5DE24EF-2BED-41CD-9EDE-49DEBB42E545}" type="sibTrans" cxnId="{44F8BCF0-3155-494E-9DA3-C7524F186F52}">
      <dgm:prSet/>
      <dgm:spPr/>
      <dgm:t>
        <a:bodyPr/>
        <a:lstStyle/>
        <a:p>
          <a:endParaRPr lang="en-US" sz="1100">
            <a:latin typeface="+mj-lt"/>
          </a:endParaRPr>
        </a:p>
      </dgm:t>
    </dgm:pt>
    <dgm:pt modelId="{25C934BF-091F-4826-86BD-63FE9F9AB6D3}">
      <dgm:prSet phldrT="[Text]" custT="1"/>
      <dgm:spPr/>
      <dgm:t>
        <a:bodyPr/>
        <a:lstStyle/>
        <a:p>
          <a:r>
            <a:rPr lang="en-US" sz="1050">
              <a:latin typeface="+mj-lt"/>
            </a:rPr>
            <a:t>The available resources to deliver the research.</a:t>
          </a:r>
        </a:p>
      </dgm:t>
    </dgm:pt>
    <dgm:pt modelId="{3F9A3597-4FDF-46DC-AA73-DA037953EB86}" type="parTrans" cxnId="{D148E477-3643-4E8D-AF64-4D173D64DD99}">
      <dgm:prSet/>
      <dgm:spPr/>
      <dgm:t>
        <a:bodyPr/>
        <a:lstStyle/>
        <a:p>
          <a:endParaRPr lang="en-US" sz="1100">
            <a:latin typeface="+mj-lt"/>
          </a:endParaRPr>
        </a:p>
      </dgm:t>
    </dgm:pt>
    <dgm:pt modelId="{AFA9BA97-52BC-44B7-8064-1C826E3A0F7F}" type="sibTrans" cxnId="{D148E477-3643-4E8D-AF64-4D173D64DD99}">
      <dgm:prSet/>
      <dgm:spPr/>
      <dgm:t>
        <a:bodyPr/>
        <a:lstStyle/>
        <a:p>
          <a:endParaRPr lang="en-US" sz="1100">
            <a:latin typeface="+mj-lt"/>
          </a:endParaRPr>
        </a:p>
      </dgm:t>
    </dgm:pt>
    <dgm:pt modelId="{97F02DE3-8CA4-4C13-9AD0-4FBB50C4B2EC}">
      <dgm:prSet phldrT="[Text]" custT="1"/>
      <dgm:spPr/>
      <dgm:t>
        <a:bodyPr/>
        <a:lstStyle/>
        <a:p>
          <a:r>
            <a:rPr lang="en-US" sz="1800" b="1">
              <a:solidFill>
                <a:srgbClr val="FFC000"/>
              </a:solidFill>
              <a:latin typeface="+mj-lt"/>
            </a:rPr>
            <a:t>Activities</a:t>
          </a:r>
        </a:p>
      </dgm:t>
    </dgm:pt>
    <dgm:pt modelId="{F20EC445-2164-4203-B8DE-0A27B34E9F9B}" type="parTrans" cxnId="{FE703F24-F7C1-40D4-959D-666EF7D36857}">
      <dgm:prSet/>
      <dgm:spPr/>
      <dgm:t>
        <a:bodyPr/>
        <a:lstStyle/>
        <a:p>
          <a:endParaRPr lang="en-US" sz="1100">
            <a:latin typeface="+mj-lt"/>
          </a:endParaRPr>
        </a:p>
      </dgm:t>
    </dgm:pt>
    <dgm:pt modelId="{B6B2D2B7-AB18-413E-916F-98B9F0192D51}" type="sibTrans" cxnId="{FE703F24-F7C1-40D4-959D-666EF7D36857}">
      <dgm:prSet/>
      <dgm:spPr/>
      <dgm:t>
        <a:bodyPr/>
        <a:lstStyle/>
        <a:p>
          <a:endParaRPr lang="en-US" sz="1100">
            <a:latin typeface="+mj-lt"/>
          </a:endParaRPr>
        </a:p>
      </dgm:t>
    </dgm:pt>
    <dgm:pt modelId="{9C5818D7-49A3-46D4-97C4-2DD4606BD083}">
      <dgm:prSet phldrT="[Text]" custT="1"/>
      <dgm:spPr/>
      <dgm:t>
        <a:bodyPr/>
        <a:lstStyle/>
        <a:p>
          <a:r>
            <a:rPr lang="en-US" sz="1050">
              <a:latin typeface="+mj-lt"/>
            </a:rPr>
            <a:t>The planned activities based on the scope of services.</a:t>
          </a:r>
        </a:p>
      </dgm:t>
    </dgm:pt>
    <dgm:pt modelId="{D0F3A558-21EB-4132-B84C-729321641E68}" type="parTrans" cxnId="{F6E000A2-2898-4566-908B-F7B13107C7D9}">
      <dgm:prSet/>
      <dgm:spPr/>
      <dgm:t>
        <a:bodyPr/>
        <a:lstStyle/>
        <a:p>
          <a:endParaRPr lang="en-US" sz="1100">
            <a:latin typeface="+mj-lt"/>
          </a:endParaRPr>
        </a:p>
      </dgm:t>
    </dgm:pt>
    <dgm:pt modelId="{90CD62DA-0A99-4208-A08F-367C14345CE7}" type="sibTrans" cxnId="{F6E000A2-2898-4566-908B-F7B13107C7D9}">
      <dgm:prSet/>
      <dgm:spPr/>
      <dgm:t>
        <a:bodyPr/>
        <a:lstStyle/>
        <a:p>
          <a:endParaRPr lang="en-US" sz="1100">
            <a:latin typeface="+mj-lt"/>
          </a:endParaRPr>
        </a:p>
      </dgm:t>
    </dgm:pt>
    <dgm:pt modelId="{B77D0567-5A93-4BD8-9190-4AE8C8A26125}">
      <dgm:prSet phldrT="[Text]" custT="1"/>
      <dgm:spPr/>
      <dgm:t>
        <a:bodyPr/>
        <a:lstStyle/>
        <a:p>
          <a:r>
            <a:rPr lang="en-US" sz="1800" b="1">
              <a:solidFill>
                <a:srgbClr val="FFC000"/>
              </a:solidFill>
              <a:latin typeface="+mj-lt"/>
            </a:rPr>
            <a:t>Outputs</a:t>
          </a:r>
        </a:p>
      </dgm:t>
    </dgm:pt>
    <dgm:pt modelId="{5F600758-ADFF-4A67-9FDF-CAD13A1D2CB4}" type="parTrans" cxnId="{49E08D43-4C8C-4AB3-BC9E-16676941449B}">
      <dgm:prSet/>
      <dgm:spPr/>
      <dgm:t>
        <a:bodyPr/>
        <a:lstStyle/>
        <a:p>
          <a:endParaRPr lang="en-US" sz="1100">
            <a:latin typeface="+mj-lt"/>
          </a:endParaRPr>
        </a:p>
      </dgm:t>
    </dgm:pt>
    <dgm:pt modelId="{BF83D5D7-7DD4-4D63-8290-E2C96645D33E}" type="sibTrans" cxnId="{49E08D43-4C8C-4AB3-BC9E-16676941449B}">
      <dgm:prSet/>
      <dgm:spPr/>
      <dgm:t>
        <a:bodyPr/>
        <a:lstStyle/>
        <a:p>
          <a:endParaRPr lang="en-US" sz="1100">
            <a:latin typeface="+mj-lt"/>
          </a:endParaRPr>
        </a:p>
      </dgm:t>
    </dgm:pt>
    <dgm:pt modelId="{BF0CE24A-12E9-4878-B736-A138ED4EDBE5}">
      <dgm:prSet phldrT="[Text]" custT="1"/>
      <dgm:spPr/>
      <dgm:t>
        <a:bodyPr/>
        <a:lstStyle/>
        <a:p>
          <a:r>
            <a:rPr lang="en-US" sz="1050">
              <a:latin typeface="+mj-lt"/>
            </a:rPr>
            <a:t>The planned deliverables based on the scope of services.</a:t>
          </a:r>
        </a:p>
      </dgm:t>
    </dgm:pt>
    <dgm:pt modelId="{9D6E5A8B-6D07-4171-8481-4EE5C155382A}" type="parTrans" cxnId="{05F412E3-C552-4288-81E7-B25D3EA57C49}">
      <dgm:prSet/>
      <dgm:spPr/>
      <dgm:t>
        <a:bodyPr/>
        <a:lstStyle/>
        <a:p>
          <a:endParaRPr lang="en-US" sz="1100">
            <a:latin typeface="+mj-lt"/>
          </a:endParaRPr>
        </a:p>
      </dgm:t>
    </dgm:pt>
    <dgm:pt modelId="{B22C548C-046B-49F7-A988-3BED9C6C7B3B}" type="sibTrans" cxnId="{05F412E3-C552-4288-81E7-B25D3EA57C49}">
      <dgm:prSet/>
      <dgm:spPr/>
      <dgm:t>
        <a:bodyPr/>
        <a:lstStyle/>
        <a:p>
          <a:endParaRPr lang="en-US" sz="1100">
            <a:latin typeface="+mj-lt"/>
          </a:endParaRPr>
        </a:p>
      </dgm:t>
    </dgm:pt>
    <dgm:pt modelId="{EC94243A-F11E-4F9C-BAA2-A86AB505730E}">
      <dgm:prSet phldrT="[Text]" custT="1"/>
      <dgm:spPr/>
      <dgm:t>
        <a:bodyPr/>
        <a:lstStyle/>
        <a:p>
          <a:r>
            <a:rPr lang="en-US" sz="1800" b="1">
              <a:solidFill>
                <a:srgbClr val="FFC000"/>
              </a:solidFill>
              <a:latin typeface="+mj-lt"/>
            </a:rPr>
            <a:t>Outcomes</a:t>
          </a:r>
        </a:p>
      </dgm:t>
    </dgm:pt>
    <dgm:pt modelId="{10921FEC-A370-4ACF-8ADE-282233223EA8}" type="parTrans" cxnId="{96159AEE-9580-4B3C-ABB8-A29FF2918582}">
      <dgm:prSet/>
      <dgm:spPr/>
      <dgm:t>
        <a:bodyPr/>
        <a:lstStyle/>
        <a:p>
          <a:endParaRPr lang="en-US" sz="1100">
            <a:latin typeface="+mj-lt"/>
          </a:endParaRPr>
        </a:p>
      </dgm:t>
    </dgm:pt>
    <dgm:pt modelId="{31BE18F7-1494-4066-AD42-CB94E50C346B}" type="sibTrans" cxnId="{96159AEE-9580-4B3C-ABB8-A29FF2918582}">
      <dgm:prSet/>
      <dgm:spPr/>
      <dgm:t>
        <a:bodyPr/>
        <a:lstStyle/>
        <a:p>
          <a:endParaRPr lang="en-US" sz="1100">
            <a:latin typeface="+mj-lt"/>
          </a:endParaRPr>
        </a:p>
      </dgm:t>
    </dgm:pt>
    <dgm:pt modelId="{4F8ED68A-99BE-4BEA-87D5-B7BB16B22842}">
      <dgm:prSet phldrT="[Text]" custT="1"/>
      <dgm:spPr/>
      <dgm:t>
        <a:bodyPr/>
        <a:lstStyle/>
        <a:p>
          <a:r>
            <a:rPr lang="en-US" sz="1800" b="1">
              <a:solidFill>
                <a:srgbClr val="FFC000"/>
              </a:solidFill>
              <a:latin typeface="+mj-lt"/>
            </a:rPr>
            <a:t>Impact</a:t>
          </a:r>
        </a:p>
      </dgm:t>
    </dgm:pt>
    <dgm:pt modelId="{C143ADCE-F528-452F-A37A-809D903FA806}" type="parTrans" cxnId="{09483768-F24E-4BDC-8A17-9E93B6000E50}">
      <dgm:prSet/>
      <dgm:spPr/>
      <dgm:t>
        <a:bodyPr/>
        <a:lstStyle/>
        <a:p>
          <a:endParaRPr lang="en-US" sz="1100">
            <a:latin typeface="+mj-lt"/>
          </a:endParaRPr>
        </a:p>
      </dgm:t>
    </dgm:pt>
    <dgm:pt modelId="{1549FEA4-7BD6-4009-BFCA-B31D6B2E580A}" type="sibTrans" cxnId="{09483768-F24E-4BDC-8A17-9E93B6000E50}">
      <dgm:prSet/>
      <dgm:spPr/>
      <dgm:t>
        <a:bodyPr/>
        <a:lstStyle/>
        <a:p>
          <a:endParaRPr lang="en-US" sz="1100">
            <a:latin typeface="+mj-lt"/>
          </a:endParaRPr>
        </a:p>
      </dgm:t>
    </dgm:pt>
    <dgm:pt modelId="{E6E1EB1F-F6CD-4867-8753-542E457A688B}">
      <dgm:prSet phldrT="[Text]" custT="1"/>
      <dgm:spPr/>
      <dgm:t>
        <a:bodyPr/>
        <a:lstStyle/>
        <a:p>
          <a:r>
            <a:rPr lang="en-US" sz="1050">
              <a:latin typeface="+mj-lt"/>
            </a:rPr>
            <a:t>The anticipated short-term results of the research and its outputs.</a:t>
          </a:r>
        </a:p>
      </dgm:t>
    </dgm:pt>
    <dgm:pt modelId="{944D82DD-6546-422A-A63B-A69096C7F79C}" type="parTrans" cxnId="{6F5E3F60-6755-43B2-9EAA-F1369566BDDD}">
      <dgm:prSet/>
      <dgm:spPr/>
      <dgm:t>
        <a:bodyPr/>
        <a:lstStyle/>
        <a:p>
          <a:endParaRPr lang="en-US" sz="1100">
            <a:latin typeface="+mj-lt"/>
          </a:endParaRPr>
        </a:p>
      </dgm:t>
    </dgm:pt>
    <dgm:pt modelId="{7B7A1446-3D45-4A37-8098-61B67E93DCA3}" type="sibTrans" cxnId="{6F5E3F60-6755-43B2-9EAA-F1369566BDDD}">
      <dgm:prSet/>
      <dgm:spPr/>
      <dgm:t>
        <a:bodyPr/>
        <a:lstStyle/>
        <a:p>
          <a:endParaRPr lang="en-US" sz="1100">
            <a:latin typeface="+mj-lt"/>
          </a:endParaRPr>
        </a:p>
      </dgm:t>
    </dgm:pt>
    <dgm:pt modelId="{DD929646-CF4F-47F2-A231-F95E4D6D2E6A}">
      <dgm:prSet phldrT="[Text]" custT="1"/>
      <dgm:spPr/>
      <dgm:t>
        <a:bodyPr/>
        <a:lstStyle/>
        <a:p>
          <a:r>
            <a:rPr lang="en-US" sz="1050">
              <a:latin typeface="+mj-lt"/>
            </a:rPr>
            <a:t>The longer-term effect aligned to the aims and objectives of the work programme.</a:t>
          </a:r>
        </a:p>
      </dgm:t>
    </dgm:pt>
    <dgm:pt modelId="{B1B5534B-0847-4FFB-9F78-6F86848C38A1}" type="parTrans" cxnId="{7DAA14D4-B2FB-4714-8151-491D0394B7D3}">
      <dgm:prSet/>
      <dgm:spPr/>
      <dgm:t>
        <a:bodyPr/>
        <a:lstStyle/>
        <a:p>
          <a:endParaRPr lang="en-US" sz="1100">
            <a:latin typeface="+mj-lt"/>
          </a:endParaRPr>
        </a:p>
      </dgm:t>
    </dgm:pt>
    <dgm:pt modelId="{4378BE98-A2CC-4175-BD49-6B66F0D608C2}" type="sibTrans" cxnId="{7DAA14D4-B2FB-4714-8151-491D0394B7D3}">
      <dgm:prSet/>
      <dgm:spPr/>
      <dgm:t>
        <a:bodyPr/>
        <a:lstStyle/>
        <a:p>
          <a:endParaRPr lang="en-US" sz="1100">
            <a:latin typeface="+mj-lt"/>
          </a:endParaRPr>
        </a:p>
      </dgm:t>
    </dgm:pt>
    <dgm:pt modelId="{30A703BA-538B-4119-93B9-E388DF2EEEF3}">
      <dgm:prSet phldrT="[Text]" custT="1"/>
      <dgm:spPr/>
      <dgm:t>
        <a:bodyPr/>
        <a:lstStyle/>
        <a:p>
          <a:r>
            <a:rPr lang="en-US" sz="1050">
              <a:latin typeface="+mj-lt"/>
            </a:rPr>
            <a:t>Funding</a:t>
          </a:r>
        </a:p>
      </dgm:t>
    </dgm:pt>
    <dgm:pt modelId="{C9C31F44-6C9F-4083-B12B-37832823DAA8}" type="parTrans" cxnId="{6DBB3270-7EC0-4144-9235-F7859A78F83E}">
      <dgm:prSet/>
      <dgm:spPr/>
      <dgm:t>
        <a:bodyPr/>
        <a:lstStyle/>
        <a:p>
          <a:endParaRPr lang="en-US" sz="1100">
            <a:latin typeface="+mj-lt"/>
          </a:endParaRPr>
        </a:p>
      </dgm:t>
    </dgm:pt>
    <dgm:pt modelId="{70EF8965-7B2F-480B-B25E-784CBB10942F}" type="sibTrans" cxnId="{6DBB3270-7EC0-4144-9235-F7859A78F83E}">
      <dgm:prSet/>
      <dgm:spPr/>
      <dgm:t>
        <a:bodyPr/>
        <a:lstStyle/>
        <a:p>
          <a:endParaRPr lang="en-US" sz="1100">
            <a:latin typeface="+mj-lt"/>
          </a:endParaRPr>
        </a:p>
      </dgm:t>
    </dgm:pt>
    <dgm:pt modelId="{1874ABB8-9B29-4E2B-B0FE-0200164A2CCA}">
      <dgm:prSet phldrT="[Text]" custT="1"/>
      <dgm:spPr/>
      <dgm:t>
        <a:bodyPr/>
        <a:lstStyle/>
        <a:p>
          <a:r>
            <a:rPr lang="en-US" sz="1050">
              <a:latin typeface="+mj-lt"/>
            </a:rPr>
            <a:t>Institutional Supports</a:t>
          </a:r>
        </a:p>
      </dgm:t>
    </dgm:pt>
    <dgm:pt modelId="{D8B1EBBC-7498-4B74-AC6A-547BC93F7A92}" type="parTrans" cxnId="{7F04B9F0-39D2-4357-959C-716351AF72B9}">
      <dgm:prSet/>
      <dgm:spPr/>
      <dgm:t>
        <a:bodyPr/>
        <a:lstStyle/>
        <a:p>
          <a:endParaRPr lang="en-US" sz="1100">
            <a:latin typeface="+mj-lt"/>
          </a:endParaRPr>
        </a:p>
      </dgm:t>
    </dgm:pt>
    <dgm:pt modelId="{1917C66F-2CFC-403F-9943-757E06F57F38}" type="sibTrans" cxnId="{7F04B9F0-39D2-4357-959C-716351AF72B9}">
      <dgm:prSet/>
      <dgm:spPr/>
      <dgm:t>
        <a:bodyPr/>
        <a:lstStyle/>
        <a:p>
          <a:endParaRPr lang="en-US" sz="1100">
            <a:latin typeface="+mj-lt"/>
          </a:endParaRPr>
        </a:p>
      </dgm:t>
    </dgm:pt>
    <dgm:pt modelId="{51661B09-5A7F-4058-A721-03713758265B}">
      <dgm:prSet phldrT="[Text]" custT="1"/>
      <dgm:spPr/>
      <dgm:t>
        <a:bodyPr/>
        <a:lstStyle/>
        <a:p>
          <a:r>
            <a:rPr lang="en-US" sz="1050">
              <a:latin typeface="+mj-lt"/>
            </a:rPr>
            <a:t>Research Community</a:t>
          </a:r>
        </a:p>
      </dgm:t>
    </dgm:pt>
    <dgm:pt modelId="{E396173F-7C0D-47DD-86BF-BFC0DF04857A}" type="parTrans" cxnId="{DB0A4D15-04A4-436B-AB37-BA4F4D382E48}">
      <dgm:prSet/>
      <dgm:spPr/>
      <dgm:t>
        <a:bodyPr/>
        <a:lstStyle/>
        <a:p>
          <a:endParaRPr lang="en-US" sz="1100">
            <a:latin typeface="+mj-lt"/>
          </a:endParaRPr>
        </a:p>
      </dgm:t>
    </dgm:pt>
    <dgm:pt modelId="{9E4DD6F7-98C6-4C96-8794-974ED61E7234}" type="sibTrans" cxnId="{DB0A4D15-04A4-436B-AB37-BA4F4D382E48}">
      <dgm:prSet/>
      <dgm:spPr/>
      <dgm:t>
        <a:bodyPr/>
        <a:lstStyle/>
        <a:p>
          <a:endParaRPr lang="en-US" sz="1100">
            <a:latin typeface="+mj-lt"/>
          </a:endParaRPr>
        </a:p>
      </dgm:t>
    </dgm:pt>
    <dgm:pt modelId="{9B4782AE-6EC2-4979-9838-FBEAA236F356}">
      <dgm:prSet phldrT="[Text]" custT="1"/>
      <dgm:spPr/>
      <dgm:t>
        <a:bodyPr/>
        <a:lstStyle/>
        <a:p>
          <a:r>
            <a:rPr lang="en-US" sz="1050">
              <a:latin typeface="+mj-lt"/>
            </a:rPr>
            <a:t>Existing Knowledge</a:t>
          </a:r>
        </a:p>
      </dgm:t>
    </dgm:pt>
    <dgm:pt modelId="{A219B7BF-E73E-4D78-81F4-DC6DF60BA4BE}" type="parTrans" cxnId="{4D2DFCA6-E1AC-4868-827A-DC80A3C2D2CB}">
      <dgm:prSet/>
      <dgm:spPr/>
      <dgm:t>
        <a:bodyPr/>
        <a:lstStyle/>
        <a:p>
          <a:endParaRPr lang="en-US" sz="1100">
            <a:latin typeface="+mj-lt"/>
          </a:endParaRPr>
        </a:p>
      </dgm:t>
    </dgm:pt>
    <dgm:pt modelId="{D781EC87-E3CF-4C44-B37D-5B342F3E1B41}" type="sibTrans" cxnId="{4D2DFCA6-E1AC-4868-827A-DC80A3C2D2CB}">
      <dgm:prSet/>
      <dgm:spPr/>
      <dgm:t>
        <a:bodyPr/>
        <a:lstStyle/>
        <a:p>
          <a:endParaRPr lang="en-US" sz="1100">
            <a:latin typeface="+mj-lt"/>
          </a:endParaRPr>
        </a:p>
      </dgm:t>
    </dgm:pt>
    <dgm:pt modelId="{1E66BB8A-20BA-4B62-B7DE-F2605FCAEC4D}">
      <dgm:prSet phldrT="[Text]" custT="1"/>
      <dgm:spPr/>
      <dgm:t>
        <a:bodyPr/>
        <a:lstStyle/>
        <a:p>
          <a:r>
            <a:rPr lang="en-US" sz="1050">
              <a:latin typeface="+mj-lt"/>
            </a:rPr>
            <a:t>Networks &amp; Consortia</a:t>
          </a:r>
        </a:p>
      </dgm:t>
    </dgm:pt>
    <dgm:pt modelId="{BCA776CF-469E-4012-B676-36388F76E35D}" type="parTrans" cxnId="{45CFE928-6177-4EDD-9A6A-59D9B4B508A6}">
      <dgm:prSet/>
      <dgm:spPr/>
      <dgm:t>
        <a:bodyPr/>
        <a:lstStyle/>
        <a:p>
          <a:endParaRPr lang="en-US" sz="1100">
            <a:latin typeface="+mj-lt"/>
          </a:endParaRPr>
        </a:p>
      </dgm:t>
    </dgm:pt>
    <dgm:pt modelId="{A3A65571-0516-465C-9E90-C5228DA17DE1}" type="sibTrans" cxnId="{45CFE928-6177-4EDD-9A6A-59D9B4B508A6}">
      <dgm:prSet/>
      <dgm:spPr/>
      <dgm:t>
        <a:bodyPr/>
        <a:lstStyle/>
        <a:p>
          <a:endParaRPr lang="en-US" sz="1100">
            <a:latin typeface="+mj-lt"/>
          </a:endParaRPr>
        </a:p>
      </dgm:t>
    </dgm:pt>
    <dgm:pt modelId="{0C07957B-4443-40E8-B3E3-B23D10FF8EF3}">
      <dgm:prSet custT="1"/>
      <dgm:spPr/>
      <dgm:t>
        <a:bodyPr/>
        <a:lstStyle/>
        <a:p>
          <a:r>
            <a:rPr lang="en-US" sz="1050">
              <a:latin typeface="+mj-lt"/>
            </a:rPr>
            <a:t>Research Activities</a:t>
          </a:r>
        </a:p>
      </dgm:t>
    </dgm:pt>
    <dgm:pt modelId="{DA6EF14A-03FF-4DC1-9FBF-DD1EBDF277E3}" type="parTrans" cxnId="{1657D313-DD5A-4BA6-A992-715F4A302E76}">
      <dgm:prSet/>
      <dgm:spPr/>
      <dgm:t>
        <a:bodyPr/>
        <a:lstStyle/>
        <a:p>
          <a:endParaRPr lang="en-US" sz="1100">
            <a:latin typeface="+mj-lt"/>
          </a:endParaRPr>
        </a:p>
      </dgm:t>
    </dgm:pt>
    <dgm:pt modelId="{D2907517-BA15-47DA-A8B4-AC689911FF3D}" type="sibTrans" cxnId="{1657D313-DD5A-4BA6-A992-715F4A302E76}">
      <dgm:prSet/>
      <dgm:spPr/>
      <dgm:t>
        <a:bodyPr/>
        <a:lstStyle/>
        <a:p>
          <a:endParaRPr lang="en-US" sz="1100">
            <a:latin typeface="+mj-lt"/>
          </a:endParaRPr>
        </a:p>
      </dgm:t>
    </dgm:pt>
    <dgm:pt modelId="{1A6E9A07-3BBD-4556-9BD5-343525C11D95}">
      <dgm:prSet custT="1"/>
      <dgm:spPr/>
      <dgm:t>
        <a:bodyPr/>
        <a:lstStyle/>
        <a:p>
          <a:r>
            <a:rPr lang="en-US" sz="1050">
              <a:latin typeface="+mj-lt"/>
            </a:rPr>
            <a:t>Engagement Activities</a:t>
          </a:r>
        </a:p>
      </dgm:t>
    </dgm:pt>
    <dgm:pt modelId="{C2145C6F-2E00-4400-AE5D-6C0459999BEF}" type="parTrans" cxnId="{E494F938-F462-4576-9B33-3B02762E635B}">
      <dgm:prSet/>
      <dgm:spPr/>
      <dgm:t>
        <a:bodyPr/>
        <a:lstStyle/>
        <a:p>
          <a:endParaRPr lang="en-US" sz="1100">
            <a:latin typeface="+mj-lt"/>
          </a:endParaRPr>
        </a:p>
      </dgm:t>
    </dgm:pt>
    <dgm:pt modelId="{D44FD29E-6186-43D2-93E9-960570A2A2FD}" type="sibTrans" cxnId="{E494F938-F462-4576-9B33-3B02762E635B}">
      <dgm:prSet/>
      <dgm:spPr/>
      <dgm:t>
        <a:bodyPr/>
        <a:lstStyle/>
        <a:p>
          <a:endParaRPr lang="en-US" sz="1100">
            <a:latin typeface="+mj-lt"/>
          </a:endParaRPr>
        </a:p>
      </dgm:t>
    </dgm:pt>
    <dgm:pt modelId="{F70AB709-4027-41A3-9B98-071D2CF1BB67}">
      <dgm:prSet custT="1"/>
      <dgm:spPr/>
      <dgm:t>
        <a:bodyPr/>
        <a:lstStyle/>
        <a:p>
          <a:r>
            <a:rPr lang="en-US" sz="1050">
              <a:latin typeface="+mj-lt"/>
            </a:rPr>
            <a:t>New or Improved Learning, Protocols, Processes, and Systems</a:t>
          </a:r>
        </a:p>
      </dgm:t>
    </dgm:pt>
    <dgm:pt modelId="{EDB63FBE-3FC3-4D3F-AD55-65E760F94741}" type="parTrans" cxnId="{CA50124C-D426-49E3-97F2-78BF5BEDCB0C}">
      <dgm:prSet/>
      <dgm:spPr/>
      <dgm:t>
        <a:bodyPr/>
        <a:lstStyle/>
        <a:p>
          <a:endParaRPr lang="en-US" sz="1100">
            <a:latin typeface="+mj-lt"/>
          </a:endParaRPr>
        </a:p>
      </dgm:t>
    </dgm:pt>
    <dgm:pt modelId="{3A7F8C4D-EB05-46BD-A7EE-B8BCFB7FD528}" type="sibTrans" cxnId="{CA50124C-D426-49E3-97F2-78BF5BEDCB0C}">
      <dgm:prSet/>
      <dgm:spPr/>
      <dgm:t>
        <a:bodyPr/>
        <a:lstStyle/>
        <a:p>
          <a:endParaRPr lang="en-US" sz="1100">
            <a:latin typeface="+mj-lt"/>
          </a:endParaRPr>
        </a:p>
      </dgm:t>
    </dgm:pt>
    <dgm:pt modelId="{10D7791B-156E-4664-8293-D1E7E235E72F}">
      <dgm:prSet custT="1"/>
      <dgm:spPr/>
      <dgm:t>
        <a:bodyPr/>
        <a:lstStyle/>
        <a:p>
          <a:r>
            <a:rPr lang="en-US" sz="1050">
              <a:latin typeface="+mj-lt"/>
            </a:rPr>
            <a:t>Data</a:t>
          </a:r>
        </a:p>
      </dgm:t>
    </dgm:pt>
    <dgm:pt modelId="{E24B069D-F155-4F4D-853A-11EB2F799D63}" type="parTrans" cxnId="{F05D0928-DB9C-43C6-8722-D906E258FEB3}">
      <dgm:prSet/>
      <dgm:spPr/>
      <dgm:t>
        <a:bodyPr/>
        <a:lstStyle/>
        <a:p>
          <a:endParaRPr lang="en-US" sz="1100">
            <a:latin typeface="+mj-lt"/>
          </a:endParaRPr>
        </a:p>
      </dgm:t>
    </dgm:pt>
    <dgm:pt modelId="{C7E1A6F2-AABB-4B99-82D1-9F5D205AD6A2}" type="sibTrans" cxnId="{F05D0928-DB9C-43C6-8722-D906E258FEB3}">
      <dgm:prSet/>
      <dgm:spPr/>
      <dgm:t>
        <a:bodyPr/>
        <a:lstStyle/>
        <a:p>
          <a:endParaRPr lang="en-US" sz="1100">
            <a:latin typeface="+mj-lt"/>
          </a:endParaRPr>
        </a:p>
      </dgm:t>
    </dgm:pt>
    <dgm:pt modelId="{FA9B7661-86D9-41EC-A851-839F6D57E247}">
      <dgm:prSet custT="1"/>
      <dgm:spPr/>
      <dgm:t>
        <a:bodyPr/>
        <a:lstStyle/>
        <a:p>
          <a:r>
            <a:rPr lang="en-US" sz="1050">
              <a:latin typeface="+mj-lt"/>
            </a:rPr>
            <a:t>Publications </a:t>
          </a:r>
        </a:p>
      </dgm:t>
    </dgm:pt>
    <dgm:pt modelId="{89D935F2-1BFD-4A45-B81B-03BC26670CD4}" type="parTrans" cxnId="{7234A047-C198-4E5B-89F4-46D4D63AA984}">
      <dgm:prSet/>
      <dgm:spPr/>
      <dgm:t>
        <a:bodyPr/>
        <a:lstStyle/>
        <a:p>
          <a:endParaRPr lang="en-US" sz="1100">
            <a:latin typeface="+mj-lt"/>
          </a:endParaRPr>
        </a:p>
      </dgm:t>
    </dgm:pt>
    <dgm:pt modelId="{319A1391-767C-4BA3-83A3-06DDAEACC23B}" type="sibTrans" cxnId="{7234A047-C198-4E5B-89F4-46D4D63AA984}">
      <dgm:prSet/>
      <dgm:spPr/>
      <dgm:t>
        <a:bodyPr/>
        <a:lstStyle/>
        <a:p>
          <a:endParaRPr lang="en-US" sz="1100">
            <a:latin typeface="+mj-lt"/>
          </a:endParaRPr>
        </a:p>
      </dgm:t>
    </dgm:pt>
    <dgm:pt modelId="{C867E6CE-1CD3-4A53-94CC-36B3E362D644}">
      <dgm:prSet custT="1"/>
      <dgm:spPr/>
      <dgm:t>
        <a:bodyPr/>
        <a:lstStyle/>
        <a:p>
          <a:r>
            <a:rPr lang="en-US" sz="1050">
              <a:latin typeface="+mj-lt"/>
            </a:rPr>
            <a:t>Exhibitions</a:t>
          </a:r>
        </a:p>
      </dgm:t>
    </dgm:pt>
    <dgm:pt modelId="{149FCEE3-D1AC-43A9-A182-CCC252D6022B}" type="parTrans" cxnId="{13561D47-2136-48AB-A43E-AB90E7519903}">
      <dgm:prSet/>
      <dgm:spPr/>
      <dgm:t>
        <a:bodyPr/>
        <a:lstStyle/>
        <a:p>
          <a:endParaRPr lang="en-US" sz="1100">
            <a:latin typeface="+mj-lt"/>
          </a:endParaRPr>
        </a:p>
      </dgm:t>
    </dgm:pt>
    <dgm:pt modelId="{7438A563-FD03-462B-B9F4-8A536A93B692}" type="sibTrans" cxnId="{13561D47-2136-48AB-A43E-AB90E7519903}">
      <dgm:prSet/>
      <dgm:spPr/>
      <dgm:t>
        <a:bodyPr/>
        <a:lstStyle/>
        <a:p>
          <a:endParaRPr lang="en-US" sz="1100">
            <a:latin typeface="+mj-lt"/>
          </a:endParaRPr>
        </a:p>
      </dgm:t>
    </dgm:pt>
    <dgm:pt modelId="{6FA42193-58A6-40C9-9ADB-7A54310383BF}">
      <dgm:prSet custT="1"/>
      <dgm:spPr/>
      <dgm:t>
        <a:bodyPr/>
        <a:lstStyle/>
        <a:p>
          <a:r>
            <a:rPr lang="en-US" sz="1050">
              <a:latin typeface="+mj-lt"/>
            </a:rPr>
            <a:t>Graduates/Fellows</a:t>
          </a:r>
        </a:p>
      </dgm:t>
    </dgm:pt>
    <dgm:pt modelId="{D86AB569-DBB0-4405-8B60-76AC17FD8F1F}" type="parTrans" cxnId="{8182DBBB-B924-420B-9FEA-C976849026C5}">
      <dgm:prSet/>
      <dgm:spPr/>
      <dgm:t>
        <a:bodyPr/>
        <a:lstStyle/>
        <a:p>
          <a:endParaRPr lang="en-US" sz="1100">
            <a:latin typeface="+mj-lt"/>
          </a:endParaRPr>
        </a:p>
      </dgm:t>
    </dgm:pt>
    <dgm:pt modelId="{68D2D5F1-91EA-4A55-8C60-FBF6E831F730}" type="sibTrans" cxnId="{8182DBBB-B924-420B-9FEA-C976849026C5}">
      <dgm:prSet/>
      <dgm:spPr/>
      <dgm:t>
        <a:bodyPr/>
        <a:lstStyle/>
        <a:p>
          <a:endParaRPr lang="en-US" sz="1100">
            <a:latin typeface="+mj-lt"/>
          </a:endParaRPr>
        </a:p>
      </dgm:t>
    </dgm:pt>
    <dgm:pt modelId="{172FA7B6-0B13-4FEA-B7D7-AAA1614B9FA6}">
      <dgm:prSet custT="1"/>
      <dgm:spPr/>
      <dgm:t>
        <a:bodyPr/>
        <a:lstStyle/>
        <a:p>
          <a:r>
            <a:rPr lang="en-US" sz="1050">
              <a:latin typeface="+mj-lt"/>
            </a:rPr>
            <a:t>Curriculum</a:t>
          </a:r>
        </a:p>
      </dgm:t>
    </dgm:pt>
    <dgm:pt modelId="{E4215D15-86BC-405B-81FF-CA241B18CB57}" type="parTrans" cxnId="{C4E4537C-8799-4ACD-83FC-1C3D52700528}">
      <dgm:prSet/>
      <dgm:spPr/>
      <dgm:t>
        <a:bodyPr/>
        <a:lstStyle/>
        <a:p>
          <a:endParaRPr lang="en-US" sz="1100">
            <a:latin typeface="+mj-lt"/>
          </a:endParaRPr>
        </a:p>
      </dgm:t>
    </dgm:pt>
    <dgm:pt modelId="{57BADF82-D86A-47CB-B05E-F1F906A49725}" type="sibTrans" cxnId="{C4E4537C-8799-4ACD-83FC-1C3D52700528}">
      <dgm:prSet/>
      <dgm:spPr/>
      <dgm:t>
        <a:bodyPr/>
        <a:lstStyle/>
        <a:p>
          <a:endParaRPr lang="en-US" sz="1100">
            <a:latin typeface="+mj-lt"/>
          </a:endParaRPr>
        </a:p>
      </dgm:t>
    </dgm:pt>
    <dgm:pt modelId="{B3D90376-8081-4ADA-BA8B-CEB9A43839CF}">
      <dgm:prSet custT="1"/>
      <dgm:spPr/>
      <dgm:t>
        <a:bodyPr/>
        <a:lstStyle/>
        <a:p>
          <a:endParaRPr lang="en-US" sz="1100">
            <a:latin typeface="+mj-lt"/>
          </a:endParaRPr>
        </a:p>
      </dgm:t>
    </dgm:pt>
    <dgm:pt modelId="{672D97F2-B760-42A5-BE57-A7DB33B3B303}" type="parTrans" cxnId="{57D393D9-3508-47A6-A5BA-27643D1FDF3A}">
      <dgm:prSet/>
      <dgm:spPr/>
      <dgm:t>
        <a:bodyPr/>
        <a:lstStyle/>
        <a:p>
          <a:endParaRPr lang="en-US" sz="1100">
            <a:latin typeface="+mj-lt"/>
          </a:endParaRPr>
        </a:p>
      </dgm:t>
    </dgm:pt>
    <dgm:pt modelId="{731A5610-6049-470F-B4C9-EF2DCF56B9C7}" type="sibTrans" cxnId="{57D393D9-3508-47A6-A5BA-27643D1FDF3A}">
      <dgm:prSet/>
      <dgm:spPr/>
      <dgm:t>
        <a:bodyPr/>
        <a:lstStyle/>
        <a:p>
          <a:endParaRPr lang="en-US" sz="1100">
            <a:latin typeface="+mj-lt"/>
          </a:endParaRPr>
        </a:p>
      </dgm:t>
    </dgm:pt>
    <dgm:pt modelId="{916E209C-7B1C-438C-83F3-A5F7CDAABF1B}">
      <dgm:prSet custT="1"/>
      <dgm:spPr/>
      <dgm:t>
        <a:bodyPr/>
        <a:lstStyle/>
        <a:p>
          <a:r>
            <a:rPr lang="en-US" sz="1050">
              <a:latin typeface="+mj-lt"/>
            </a:rPr>
            <a:t>Citations</a:t>
          </a:r>
        </a:p>
      </dgm:t>
    </dgm:pt>
    <dgm:pt modelId="{DFFE278B-5789-4DBE-B9E7-C721D82CAE30}" type="parTrans" cxnId="{C8809CD2-6B78-4378-8F28-00714905CAA8}">
      <dgm:prSet/>
      <dgm:spPr/>
      <dgm:t>
        <a:bodyPr/>
        <a:lstStyle/>
        <a:p>
          <a:endParaRPr lang="en-US" sz="1100">
            <a:latin typeface="+mj-lt"/>
          </a:endParaRPr>
        </a:p>
      </dgm:t>
    </dgm:pt>
    <dgm:pt modelId="{A25DAB75-8851-4D74-9139-8E32D54D50A3}" type="sibTrans" cxnId="{C8809CD2-6B78-4378-8F28-00714905CAA8}">
      <dgm:prSet/>
      <dgm:spPr/>
      <dgm:t>
        <a:bodyPr/>
        <a:lstStyle/>
        <a:p>
          <a:endParaRPr lang="en-US" sz="1100">
            <a:latin typeface="+mj-lt"/>
          </a:endParaRPr>
        </a:p>
      </dgm:t>
    </dgm:pt>
    <dgm:pt modelId="{A4C95501-94A9-4083-BA05-A8ED71A963AE}">
      <dgm:prSet custT="1"/>
      <dgm:spPr/>
      <dgm:t>
        <a:bodyPr/>
        <a:lstStyle/>
        <a:p>
          <a:r>
            <a:rPr lang="en-US" sz="1050">
              <a:latin typeface="+mj-lt"/>
            </a:rPr>
            <a:t>Revised Policies</a:t>
          </a:r>
        </a:p>
      </dgm:t>
    </dgm:pt>
    <dgm:pt modelId="{C4C92367-2F5C-4CC4-8F0B-F1C2094D410E}" type="parTrans" cxnId="{2B0D173C-673E-4998-9F87-DE33E91D9433}">
      <dgm:prSet/>
      <dgm:spPr/>
      <dgm:t>
        <a:bodyPr/>
        <a:lstStyle/>
        <a:p>
          <a:endParaRPr lang="en-US" sz="1100">
            <a:latin typeface="+mj-lt"/>
          </a:endParaRPr>
        </a:p>
      </dgm:t>
    </dgm:pt>
    <dgm:pt modelId="{2E62F99B-7D2A-49AA-BE2E-14220F459158}" type="sibTrans" cxnId="{2B0D173C-673E-4998-9F87-DE33E91D9433}">
      <dgm:prSet/>
      <dgm:spPr/>
      <dgm:t>
        <a:bodyPr/>
        <a:lstStyle/>
        <a:p>
          <a:endParaRPr lang="en-US" sz="1100">
            <a:latin typeface="+mj-lt"/>
          </a:endParaRPr>
        </a:p>
      </dgm:t>
    </dgm:pt>
    <dgm:pt modelId="{A5C65A48-1D9D-426B-B773-799B370E315C}">
      <dgm:prSet custT="1"/>
      <dgm:spPr/>
      <dgm:t>
        <a:bodyPr/>
        <a:lstStyle/>
        <a:p>
          <a:r>
            <a:rPr lang="en-US" sz="1050">
              <a:latin typeface="+mj-lt"/>
            </a:rPr>
            <a:t>New or Improved Products or Services</a:t>
          </a:r>
        </a:p>
      </dgm:t>
    </dgm:pt>
    <dgm:pt modelId="{E5B73AD4-8C9D-4207-BEF2-382728662AFA}" type="parTrans" cxnId="{BC97DFA9-3D01-44B5-AC5E-06F8D1FAEFAD}">
      <dgm:prSet/>
      <dgm:spPr/>
      <dgm:t>
        <a:bodyPr/>
        <a:lstStyle/>
        <a:p>
          <a:endParaRPr lang="en-US" sz="1100">
            <a:latin typeface="+mj-lt"/>
          </a:endParaRPr>
        </a:p>
      </dgm:t>
    </dgm:pt>
    <dgm:pt modelId="{25DE0CD7-1C7D-48C3-ABDB-979C2142546E}" type="sibTrans" cxnId="{BC97DFA9-3D01-44B5-AC5E-06F8D1FAEFAD}">
      <dgm:prSet/>
      <dgm:spPr/>
      <dgm:t>
        <a:bodyPr/>
        <a:lstStyle/>
        <a:p>
          <a:endParaRPr lang="en-US" sz="1100">
            <a:latin typeface="+mj-lt"/>
          </a:endParaRPr>
        </a:p>
      </dgm:t>
    </dgm:pt>
    <dgm:pt modelId="{E95738CF-3871-4BCF-BF18-D693AFA8D856}">
      <dgm:prSet custT="1"/>
      <dgm:spPr/>
      <dgm:t>
        <a:bodyPr/>
        <a:lstStyle/>
        <a:p>
          <a:r>
            <a:rPr lang="en-US" sz="1050">
              <a:latin typeface="+mj-lt"/>
            </a:rPr>
            <a:t>Leveraged Funding</a:t>
          </a:r>
        </a:p>
      </dgm:t>
    </dgm:pt>
    <dgm:pt modelId="{13FCFBB7-4D1B-46FA-80F1-4F04A04C273C}" type="parTrans" cxnId="{A1531088-7970-46DA-B6B7-491B88946944}">
      <dgm:prSet/>
      <dgm:spPr/>
      <dgm:t>
        <a:bodyPr/>
        <a:lstStyle/>
        <a:p>
          <a:endParaRPr lang="en-US" sz="1100">
            <a:latin typeface="+mj-lt"/>
          </a:endParaRPr>
        </a:p>
      </dgm:t>
    </dgm:pt>
    <dgm:pt modelId="{6FE0CB05-D0E5-4905-AED0-3208A2B66DC4}" type="sibTrans" cxnId="{A1531088-7970-46DA-B6B7-491B88946944}">
      <dgm:prSet/>
      <dgm:spPr/>
      <dgm:t>
        <a:bodyPr/>
        <a:lstStyle/>
        <a:p>
          <a:endParaRPr lang="en-US" sz="1100">
            <a:latin typeface="+mj-lt"/>
          </a:endParaRPr>
        </a:p>
      </dgm:t>
    </dgm:pt>
    <dgm:pt modelId="{7F7524F0-C64B-43A2-8F35-1C2DF45D07BA}">
      <dgm:prSet custT="1"/>
      <dgm:spPr/>
      <dgm:t>
        <a:bodyPr/>
        <a:lstStyle/>
        <a:p>
          <a:r>
            <a:rPr lang="en-US" sz="1050">
              <a:latin typeface="+mj-lt"/>
            </a:rPr>
            <a:t>Media Engagement</a:t>
          </a:r>
        </a:p>
      </dgm:t>
    </dgm:pt>
    <dgm:pt modelId="{37951146-506C-44B1-9002-DC27ED8F15A3}" type="parTrans" cxnId="{41856788-32D1-4F90-AAA7-A3E9324D022E}">
      <dgm:prSet/>
      <dgm:spPr/>
      <dgm:t>
        <a:bodyPr/>
        <a:lstStyle/>
        <a:p>
          <a:endParaRPr lang="en-US" sz="1100">
            <a:latin typeface="+mj-lt"/>
          </a:endParaRPr>
        </a:p>
      </dgm:t>
    </dgm:pt>
    <dgm:pt modelId="{D85DA43C-7CC9-4C97-855C-5480F8D5C2F2}" type="sibTrans" cxnId="{41856788-32D1-4F90-AAA7-A3E9324D022E}">
      <dgm:prSet/>
      <dgm:spPr/>
      <dgm:t>
        <a:bodyPr/>
        <a:lstStyle/>
        <a:p>
          <a:endParaRPr lang="en-US" sz="1100">
            <a:latin typeface="+mj-lt"/>
          </a:endParaRPr>
        </a:p>
      </dgm:t>
    </dgm:pt>
    <dgm:pt modelId="{40021907-F60E-4AEF-B77C-35AFE856F5E6}">
      <dgm:prSet custT="1"/>
      <dgm:spPr/>
      <dgm:t>
        <a:bodyPr/>
        <a:lstStyle/>
        <a:p>
          <a:r>
            <a:rPr lang="en-US" sz="1050">
              <a:latin typeface="+mj-lt"/>
            </a:rPr>
            <a:t>Demonstrated Uptake</a:t>
          </a:r>
        </a:p>
      </dgm:t>
    </dgm:pt>
    <dgm:pt modelId="{9E83986A-E887-4358-BD1F-BE12B55D3897}" type="parTrans" cxnId="{65F28186-642A-40C6-BFC4-A92BEB07367C}">
      <dgm:prSet/>
      <dgm:spPr/>
      <dgm:t>
        <a:bodyPr/>
        <a:lstStyle/>
        <a:p>
          <a:endParaRPr lang="en-US" sz="1100">
            <a:latin typeface="+mj-lt"/>
          </a:endParaRPr>
        </a:p>
      </dgm:t>
    </dgm:pt>
    <dgm:pt modelId="{C4E4F9E2-8731-4B88-83A8-77AE76758FEB}" type="sibTrans" cxnId="{65F28186-642A-40C6-BFC4-A92BEB07367C}">
      <dgm:prSet/>
      <dgm:spPr/>
      <dgm:t>
        <a:bodyPr/>
        <a:lstStyle/>
        <a:p>
          <a:endParaRPr lang="en-US" sz="1100">
            <a:latin typeface="+mj-lt"/>
          </a:endParaRPr>
        </a:p>
      </dgm:t>
    </dgm:pt>
    <dgm:pt modelId="{7B4436FE-750E-43D7-AEDF-AC19D14A1C7C}">
      <dgm:prSet custT="1"/>
      <dgm:spPr/>
      <dgm:t>
        <a:bodyPr/>
        <a:lstStyle/>
        <a:p>
          <a:r>
            <a:rPr lang="en-US" sz="1050">
              <a:latin typeface="+mj-lt"/>
            </a:rPr>
            <a:t>Behavioral Change </a:t>
          </a:r>
        </a:p>
      </dgm:t>
    </dgm:pt>
    <dgm:pt modelId="{1B67F2F5-60E8-495F-9D89-011462862B7B}" type="parTrans" cxnId="{64BD9E07-5E69-4C00-A6DA-72927AC3E5ED}">
      <dgm:prSet/>
      <dgm:spPr/>
      <dgm:t>
        <a:bodyPr/>
        <a:lstStyle/>
        <a:p>
          <a:endParaRPr lang="en-US" sz="1100">
            <a:latin typeface="+mj-lt"/>
          </a:endParaRPr>
        </a:p>
      </dgm:t>
    </dgm:pt>
    <dgm:pt modelId="{4DB483D4-77A9-4716-8919-581E98B61CFB}" type="sibTrans" cxnId="{64BD9E07-5E69-4C00-A6DA-72927AC3E5ED}">
      <dgm:prSet/>
      <dgm:spPr/>
      <dgm:t>
        <a:bodyPr/>
        <a:lstStyle/>
        <a:p>
          <a:endParaRPr lang="en-US" sz="1100">
            <a:latin typeface="+mj-lt"/>
          </a:endParaRPr>
        </a:p>
      </dgm:t>
    </dgm:pt>
    <dgm:pt modelId="{D07AB3FC-04D8-4444-8C7F-642FF0A6DAF3}">
      <dgm:prSet custT="1"/>
      <dgm:spPr/>
      <dgm:t>
        <a:bodyPr/>
        <a:lstStyle/>
        <a:p>
          <a:r>
            <a:rPr lang="en-US" sz="1050">
              <a:latin typeface="+mj-lt"/>
            </a:rPr>
            <a:t>Knowledge Production</a:t>
          </a:r>
        </a:p>
      </dgm:t>
    </dgm:pt>
    <dgm:pt modelId="{C66C8CEE-DD84-40B4-8366-0A9695B57556}" type="parTrans" cxnId="{371901C1-B219-4368-8176-6D6447172C32}">
      <dgm:prSet/>
      <dgm:spPr/>
      <dgm:t>
        <a:bodyPr/>
        <a:lstStyle/>
        <a:p>
          <a:endParaRPr lang="en-US" sz="1100">
            <a:latin typeface="+mj-lt"/>
          </a:endParaRPr>
        </a:p>
      </dgm:t>
    </dgm:pt>
    <dgm:pt modelId="{C7F26B39-F6B9-47D9-B389-FF9972781AF4}" type="sibTrans" cxnId="{371901C1-B219-4368-8176-6D6447172C32}">
      <dgm:prSet/>
      <dgm:spPr/>
      <dgm:t>
        <a:bodyPr/>
        <a:lstStyle/>
        <a:p>
          <a:endParaRPr lang="en-US" sz="1100">
            <a:latin typeface="+mj-lt"/>
          </a:endParaRPr>
        </a:p>
      </dgm:t>
    </dgm:pt>
    <dgm:pt modelId="{B7FB8766-39E0-462A-9E2B-9ECFBF4CDC9B}">
      <dgm:prSet phldrT="[Text]" custT="1"/>
      <dgm:spPr/>
      <dgm:t>
        <a:bodyPr/>
        <a:lstStyle/>
        <a:p>
          <a:r>
            <a:rPr lang="en-US" sz="1050">
              <a:latin typeface="+mj-lt"/>
            </a:rPr>
            <a:t>Other Inputs</a:t>
          </a:r>
        </a:p>
      </dgm:t>
    </dgm:pt>
    <dgm:pt modelId="{EDC8E338-3FDB-4ED2-ADD4-F604E637D4FD}" type="parTrans" cxnId="{6CAFB3E7-4565-4C17-98B6-D754CA6AD30D}">
      <dgm:prSet/>
      <dgm:spPr/>
      <dgm:t>
        <a:bodyPr/>
        <a:lstStyle/>
        <a:p>
          <a:endParaRPr lang="en-IE"/>
        </a:p>
      </dgm:t>
    </dgm:pt>
    <dgm:pt modelId="{FC8E46D4-98F1-4E5A-B33B-F13C9EB2E47C}" type="sibTrans" cxnId="{6CAFB3E7-4565-4C17-98B6-D754CA6AD30D}">
      <dgm:prSet/>
      <dgm:spPr/>
      <dgm:t>
        <a:bodyPr/>
        <a:lstStyle/>
        <a:p>
          <a:endParaRPr lang="en-IE"/>
        </a:p>
      </dgm:t>
    </dgm:pt>
    <dgm:pt modelId="{6FB87D48-ED15-43CB-8F38-D2C4B37B4B77}">
      <dgm:prSet custT="1"/>
      <dgm:spPr/>
      <dgm:t>
        <a:bodyPr/>
        <a:lstStyle/>
        <a:p>
          <a:r>
            <a:rPr lang="en-US" sz="1050">
              <a:latin typeface="+mj-lt"/>
            </a:rPr>
            <a:t>Other Outputs</a:t>
          </a:r>
        </a:p>
      </dgm:t>
    </dgm:pt>
    <dgm:pt modelId="{2FBD969B-2673-4E83-8209-E9A33AD39777}" type="parTrans" cxnId="{3A27E46C-467A-42C5-89E5-73DB85BAC16C}">
      <dgm:prSet/>
      <dgm:spPr/>
      <dgm:t>
        <a:bodyPr/>
        <a:lstStyle/>
        <a:p>
          <a:endParaRPr lang="en-IE"/>
        </a:p>
      </dgm:t>
    </dgm:pt>
    <dgm:pt modelId="{076D0273-B5E9-491F-BDBD-3A1DFCC5D151}" type="sibTrans" cxnId="{3A27E46C-467A-42C5-89E5-73DB85BAC16C}">
      <dgm:prSet/>
      <dgm:spPr/>
      <dgm:t>
        <a:bodyPr/>
        <a:lstStyle/>
        <a:p>
          <a:endParaRPr lang="en-IE"/>
        </a:p>
      </dgm:t>
    </dgm:pt>
    <dgm:pt modelId="{E2F1A0AD-5213-47CB-9AEA-E272C914E121}">
      <dgm:prSet custT="1"/>
      <dgm:spPr/>
      <dgm:t>
        <a:bodyPr/>
        <a:lstStyle/>
        <a:p>
          <a:r>
            <a:rPr lang="en-US" sz="1050">
              <a:latin typeface="+mj-lt"/>
            </a:rPr>
            <a:t>Other Outcomes</a:t>
          </a:r>
        </a:p>
      </dgm:t>
    </dgm:pt>
    <dgm:pt modelId="{37C630EB-6CA0-42B5-8F44-F7580860FE40}" type="parTrans" cxnId="{D56069F8-8047-42C3-BEA0-DF82C8CA6468}">
      <dgm:prSet/>
      <dgm:spPr/>
      <dgm:t>
        <a:bodyPr/>
        <a:lstStyle/>
        <a:p>
          <a:endParaRPr lang="en-IE"/>
        </a:p>
      </dgm:t>
    </dgm:pt>
    <dgm:pt modelId="{06401339-4F27-4EF5-B641-C0FF380BAF79}" type="sibTrans" cxnId="{D56069F8-8047-42C3-BEA0-DF82C8CA6468}">
      <dgm:prSet/>
      <dgm:spPr/>
      <dgm:t>
        <a:bodyPr/>
        <a:lstStyle/>
        <a:p>
          <a:endParaRPr lang="en-IE"/>
        </a:p>
      </dgm:t>
    </dgm:pt>
    <dgm:pt modelId="{3B45B171-77FA-47A5-988D-CDF9F18B1974}">
      <dgm:prSet custT="1"/>
      <dgm:spPr/>
      <dgm:t>
        <a:bodyPr/>
        <a:lstStyle/>
        <a:p>
          <a:r>
            <a:rPr lang="en-US" sz="1050">
              <a:latin typeface="+mj-lt"/>
            </a:rPr>
            <a:t>Social &amp; Cultural</a:t>
          </a:r>
        </a:p>
      </dgm:t>
    </dgm:pt>
    <dgm:pt modelId="{9E3D7455-EC4E-4AF0-9A58-17ECA65D61A4}" type="parTrans" cxnId="{BDFD6A8D-9F25-462C-9CBD-800EA4B09B3E}">
      <dgm:prSet/>
      <dgm:spPr/>
      <dgm:t>
        <a:bodyPr/>
        <a:lstStyle/>
        <a:p>
          <a:endParaRPr lang="en-IE"/>
        </a:p>
      </dgm:t>
    </dgm:pt>
    <dgm:pt modelId="{9C24069C-F54A-479E-A7F3-F9FC0B2E3B53}" type="sibTrans" cxnId="{BDFD6A8D-9F25-462C-9CBD-800EA4B09B3E}">
      <dgm:prSet/>
      <dgm:spPr/>
      <dgm:t>
        <a:bodyPr/>
        <a:lstStyle/>
        <a:p>
          <a:endParaRPr lang="en-IE"/>
        </a:p>
      </dgm:t>
    </dgm:pt>
    <dgm:pt modelId="{DD190509-BF0F-4573-B71F-B07E923D110F}">
      <dgm:prSet custT="1"/>
      <dgm:spPr/>
      <dgm:t>
        <a:bodyPr/>
        <a:lstStyle/>
        <a:p>
          <a:r>
            <a:rPr lang="en-US" sz="1050">
              <a:latin typeface="+mj-lt"/>
            </a:rPr>
            <a:t>Policy &amp; Product Development</a:t>
          </a:r>
        </a:p>
      </dgm:t>
    </dgm:pt>
    <dgm:pt modelId="{360D2903-D640-42DA-AE36-01466AB9AA1D}" type="parTrans" cxnId="{A8AC1641-6ED9-48EA-914B-30E14F628164}">
      <dgm:prSet/>
      <dgm:spPr/>
      <dgm:t>
        <a:bodyPr/>
        <a:lstStyle/>
        <a:p>
          <a:endParaRPr lang="en-IE"/>
        </a:p>
      </dgm:t>
    </dgm:pt>
    <dgm:pt modelId="{18AAE4BE-21CE-4E3A-B39C-A6BE18C9F384}" type="sibTrans" cxnId="{A8AC1641-6ED9-48EA-914B-30E14F628164}">
      <dgm:prSet/>
      <dgm:spPr/>
      <dgm:t>
        <a:bodyPr/>
        <a:lstStyle/>
        <a:p>
          <a:endParaRPr lang="en-IE"/>
        </a:p>
      </dgm:t>
    </dgm:pt>
    <dgm:pt modelId="{C603C114-4C8E-403B-9EA2-5783E48BB346}">
      <dgm:prSet custT="1"/>
      <dgm:spPr/>
      <dgm:t>
        <a:bodyPr/>
        <a:lstStyle/>
        <a:p>
          <a:r>
            <a:rPr lang="en-IE" sz="1050">
              <a:latin typeface="+mj-lt"/>
            </a:rPr>
            <a:t>Professional &amp; Public Service</a:t>
          </a:r>
          <a:endParaRPr lang="en-US" sz="1050">
            <a:latin typeface="+mj-lt"/>
          </a:endParaRPr>
        </a:p>
      </dgm:t>
    </dgm:pt>
    <dgm:pt modelId="{B4FADBC6-5803-410D-A748-31421633CC72}" type="parTrans" cxnId="{A1F342DD-7E0A-4184-B226-139D87CDD76E}">
      <dgm:prSet/>
      <dgm:spPr/>
      <dgm:t>
        <a:bodyPr/>
        <a:lstStyle/>
        <a:p>
          <a:endParaRPr lang="en-IE"/>
        </a:p>
      </dgm:t>
    </dgm:pt>
    <dgm:pt modelId="{C873543D-A657-4229-9976-6DFD948CA642}" type="sibTrans" cxnId="{A1F342DD-7E0A-4184-B226-139D87CDD76E}">
      <dgm:prSet/>
      <dgm:spPr/>
      <dgm:t>
        <a:bodyPr/>
        <a:lstStyle/>
        <a:p>
          <a:endParaRPr lang="en-IE"/>
        </a:p>
      </dgm:t>
    </dgm:pt>
    <dgm:pt modelId="{12CD3133-0D82-4BA2-A98B-6AD7B694BAEE}">
      <dgm:prSet custT="1"/>
      <dgm:spPr/>
      <dgm:t>
        <a:bodyPr/>
        <a:lstStyle/>
        <a:p>
          <a:r>
            <a:rPr lang="en-IE" sz="1050">
              <a:latin typeface="+mj-lt"/>
            </a:rPr>
            <a:t>Internationalisation</a:t>
          </a:r>
        </a:p>
      </dgm:t>
    </dgm:pt>
    <dgm:pt modelId="{FBDCF9D9-7331-4C74-B13B-DFAC3C8319DF}" type="parTrans" cxnId="{BED20432-7982-4D12-A053-34A26EC0192A}">
      <dgm:prSet/>
      <dgm:spPr/>
      <dgm:t>
        <a:bodyPr/>
        <a:lstStyle/>
        <a:p>
          <a:endParaRPr lang="en-IE"/>
        </a:p>
      </dgm:t>
    </dgm:pt>
    <dgm:pt modelId="{02D728ED-1277-4928-81AA-D5359A6E7AE7}" type="sibTrans" cxnId="{BED20432-7982-4D12-A053-34A26EC0192A}">
      <dgm:prSet/>
      <dgm:spPr/>
      <dgm:t>
        <a:bodyPr/>
        <a:lstStyle/>
        <a:p>
          <a:endParaRPr lang="en-IE"/>
        </a:p>
      </dgm:t>
    </dgm:pt>
    <dgm:pt modelId="{005CD306-E7B1-45DC-9513-B41341D9955B}">
      <dgm:prSet custT="1"/>
      <dgm:spPr/>
      <dgm:t>
        <a:bodyPr/>
        <a:lstStyle/>
        <a:p>
          <a:r>
            <a:rPr lang="en-US" sz="1050">
              <a:latin typeface="+mj-lt"/>
            </a:rPr>
            <a:t>Capacity-Building</a:t>
          </a:r>
          <a:endParaRPr lang="en-IE" sz="1050">
            <a:latin typeface="+mj-lt"/>
          </a:endParaRPr>
        </a:p>
      </dgm:t>
    </dgm:pt>
    <dgm:pt modelId="{BF85DDCB-F73B-4AF4-AD52-A15ED87099D0}" type="parTrans" cxnId="{6F0FE8A1-C9E5-45F8-8AAA-58E53EF77508}">
      <dgm:prSet/>
      <dgm:spPr/>
      <dgm:t>
        <a:bodyPr/>
        <a:lstStyle/>
        <a:p>
          <a:endParaRPr lang="en-IE"/>
        </a:p>
      </dgm:t>
    </dgm:pt>
    <dgm:pt modelId="{42A4ADF9-9ADB-48BE-B9E1-3AF93149FDF0}" type="sibTrans" cxnId="{6F0FE8A1-C9E5-45F8-8AAA-58E53EF77508}">
      <dgm:prSet/>
      <dgm:spPr/>
      <dgm:t>
        <a:bodyPr/>
        <a:lstStyle/>
        <a:p>
          <a:endParaRPr lang="en-IE"/>
        </a:p>
      </dgm:t>
    </dgm:pt>
    <dgm:pt modelId="{8CC75724-4D70-46C2-9900-4160438F1A29}">
      <dgm:prSet custT="1"/>
      <dgm:spPr/>
      <dgm:t>
        <a:bodyPr/>
        <a:lstStyle/>
        <a:p>
          <a:r>
            <a:rPr lang="en-US" sz="1050">
              <a:latin typeface="+mj-lt"/>
            </a:rPr>
            <a:t>Economic</a:t>
          </a:r>
          <a:endParaRPr lang="en-IE" sz="1050">
            <a:latin typeface="+mj-lt"/>
          </a:endParaRPr>
        </a:p>
      </dgm:t>
    </dgm:pt>
    <dgm:pt modelId="{2666CF6D-5DD4-45B1-A222-63C1C8D8EAF7}" type="parTrans" cxnId="{9FD19F2D-59BF-4983-B499-88ABF2037C56}">
      <dgm:prSet/>
      <dgm:spPr/>
      <dgm:t>
        <a:bodyPr/>
        <a:lstStyle/>
        <a:p>
          <a:endParaRPr lang="en-IE"/>
        </a:p>
      </dgm:t>
    </dgm:pt>
    <dgm:pt modelId="{970A9ABF-E946-4377-A5BB-B1C261CC1850}" type="sibTrans" cxnId="{9FD19F2D-59BF-4983-B499-88ABF2037C56}">
      <dgm:prSet/>
      <dgm:spPr/>
      <dgm:t>
        <a:bodyPr/>
        <a:lstStyle/>
        <a:p>
          <a:endParaRPr lang="en-IE"/>
        </a:p>
      </dgm:t>
    </dgm:pt>
    <dgm:pt modelId="{5E8A688D-7757-49B5-9DAD-882817E42721}">
      <dgm:prSet custT="1"/>
      <dgm:spPr/>
      <dgm:t>
        <a:bodyPr/>
        <a:lstStyle/>
        <a:p>
          <a:r>
            <a:rPr lang="en-US" sz="1050">
              <a:latin typeface="+mj-lt"/>
            </a:rPr>
            <a:t>Environmental</a:t>
          </a:r>
          <a:endParaRPr lang="en-IE" sz="1050">
            <a:latin typeface="+mj-lt"/>
          </a:endParaRPr>
        </a:p>
      </dgm:t>
    </dgm:pt>
    <dgm:pt modelId="{FDCC6DEA-89F6-4BC3-94C4-1D50845A54D9}" type="parTrans" cxnId="{D4FF37DE-27C3-43C6-A1F1-E8B4F7173C3B}">
      <dgm:prSet/>
      <dgm:spPr/>
      <dgm:t>
        <a:bodyPr/>
        <a:lstStyle/>
        <a:p>
          <a:endParaRPr lang="en-IE"/>
        </a:p>
      </dgm:t>
    </dgm:pt>
    <dgm:pt modelId="{90905B8E-9223-4A3C-AC99-A0D34AABD896}" type="sibTrans" cxnId="{D4FF37DE-27C3-43C6-A1F1-E8B4F7173C3B}">
      <dgm:prSet/>
      <dgm:spPr/>
      <dgm:t>
        <a:bodyPr/>
        <a:lstStyle/>
        <a:p>
          <a:endParaRPr lang="en-IE"/>
        </a:p>
      </dgm:t>
    </dgm:pt>
    <dgm:pt modelId="{3DF466B3-1C68-433D-BADC-74FF7AA5F716}">
      <dgm:prSet custT="1"/>
      <dgm:spPr/>
      <dgm:t>
        <a:bodyPr/>
        <a:lstStyle/>
        <a:p>
          <a:r>
            <a:rPr lang="en-US" sz="1050">
              <a:latin typeface="+mj-lt"/>
            </a:rPr>
            <a:t>Health &amp; Wellbeing</a:t>
          </a:r>
          <a:endParaRPr lang="en-IE" sz="1050">
            <a:latin typeface="+mj-lt"/>
          </a:endParaRPr>
        </a:p>
      </dgm:t>
    </dgm:pt>
    <dgm:pt modelId="{84B743B8-C07C-48B7-AC71-F0844B72B0E0}" type="parTrans" cxnId="{551EDB74-CD9F-41CC-825D-CFA3E0E13303}">
      <dgm:prSet/>
      <dgm:spPr/>
      <dgm:t>
        <a:bodyPr/>
        <a:lstStyle/>
        <a:p>
          <a:endParaRPr lang="en-IE"/>
        </a:p>
      </dgm:t>
    </dgm:pt>
    <dgm:pt modelId="{20165947-43CE-4F99-844F-5C523F5A06B2}" type="sibTrans" cxnId="{551EDB74-CD9F-41CC-825D-CFA3E0E13303}">
      <dgm:prSet/>
      <dgm:spPr/>
      <dgm:t>
        <a:bodyPr/>
        <a:lstStyle/>
        <a:p>
          <a:endParaRPr lang="en-IE"/>
        </a:p>
      </dgm:t>
    </dgm:pt>
    <dgm:pt modelId="{B92FC8DB-4887-4C33-9C97-14933712FC16}" type="pres">
      <dgm:prSet presAssocID="{2FF6DE1D-6A1A-4B7C-887E-ADF86D342AF8}" presName="Name0" presStyleCnt="0">
        <dgm:presLayoutVars>
          <dgm:dir/>
          <dgm:animLvl val="lvl"/>
          <dgm:resizeHandles val="exact"/>
        </dgm:presLayoutVars>
      </dgm:prSet>
      <dgm:spPr/>
    </dgm:pt>
    <dgm:pt modelId="{E69859AF-F07F-41D3-8A16-342D47063C51}" type="pres">
      <dgm:prSet presAssocID="{120AE5A8-5CE1-4F01-BC2F-39E20B1E664E}" presName="compositeNode" presStyleCnt="0">
        <dgm:presLayoutVars>
          <dgm:bulletEnabled val="1"/>
        </dgm:presLayoutVars>
      </dgm:prSet>
      <dgm:spPr/>
    </dgm:pt>
    <dgm:pt modelId="{13AE7F33-953E-4D31-8ECC-7DC8EBE6E017}" type="pres">
      <dgm:prSet presAssocID="{120AE5A8-5CE1-4F01-BC2F-39E20B1E664E}" presName="bgRect" presStyleLbl="node1" presStyleIdx="0" presStyleCnt="5" custScaleY="187555" custLinFactNeighborX="-286" custLinFactNeighborY="1603"/>
      <dgm:spPr/>
    </dgm:pt>
    <dgm:pt modelId="{9B8C2437-8A00-495A-ABC3-92E1F4B903DE}" type="pres">
      <dgm:prSet presAssocID="{120AE5A8-5CE1-4F01-BC2F-39E20B1E664E}" presName="parentNode" presStyleLbl="node1" presStyleIdx="0" presStyleCnt="5">
        <dgm:presLayoutVars>
          <dgm:chMax val="0"/>
          <dgm:bulletEnabled val="1"/>
        </dgm:presLayoutVars>
      </dgm:prSet>
      <dgm:spPr/>
    </dgm:pt>
    <dgm:pt modelId="{F6708884-9184-40C5-B209-ED7EBADDCC54}" type="pres">
      <dgm:prSet presAssocID="{120AE5A8-5CE1-4F01-BC2F-39E20B1E664E}" presName="childNode" presStyleLbl="node1" presStyleIdx="0" presStyleCnt="5">
        <dgm:presLayoutVars>
          <dgm:bulletEnabled val="1"/>
        </dgm:presLayoutVars>
      </dgm:prSet>
      <dgm:spPr/>
    </dgm:pt>
    <dgm:pt modelId="{50B677B7-EF3E-4E2F-ACA1-D3A02EB3FA9B}" type="pres">
      <dgm:prSet presAssocID="{A5DE24EF-2BED-41CD-9EDE-49DEBB42E545}" presName="hSp" presStyleCnt="0"/>
      <dgm:spPr/>
    </dgm:pt>
    <dgm:pt modelId="{24D8ACB2-33BF-4FED-A9E0-ADCA0A0591C0}" type="pres">
      <dgm:prSet presAssocID="{A5DE24EF-2BED-41CD-9EDE-49DEBB42E545}" presName="vProcSp" presStyleCnt="0"/>
      <dgm:spPr/>
    </dgm:pt>
    <dgm:pt modelId="{22B5E1CE-ED45-4865-BD02-90ACE76E4313}" type="pres">
      <dgm:prSet presAssocID="{A5DE24EF-2BED-41CD-9EDE-49DEBB42E545}" presName="vSp1" presStyleCnt="0"/>
      <dgm:spPr/>
    </dgm:pt>
    <dgm:pt modelId="{748A0C31-FEC0-4838-90A9-2E39577EE7CA}" type="pres">
      <dgm:prSet presAssocID="{A5DE24EF-2BED-41CD-9EDE-49DEBB42E545}" presName="simulatedConn" presStyleLbl="solidFgAcc1" presStyleIdx="0" presStyleCnt="4"/>
      <dgm:spPr/>
    </dgm:pt>
    <dgm:pt modelId="{FA2BB05A-85F8-45A2-B385-3D65775C6D86}" type="pres">
      <dgm:prSet presAssocID="{A5DE24EF-2BED-41CD-9EDE-49DEBB42E545}" presName="vSp2" presStyleCnt="0"/>
      <dgm:spPr/>
    </dgm:pt>
    <dgm:pt modelId="{7FC2828F-A6C5-455E-AF28-A4E4533A381C}" type="pres">
      <dgm:prSet presAssocID="{A5DE24EF-2BED-41CD-9EDE-49DEBB42E545}" presName="sibTrans" presStyleCnt="0"/>
      <dgm:spPr/>
    </dgm:pt>
    <dgm:pt modelId="{26F4E89A-63E3-43BC-AC5A-7F9E48EEEE70}" type="pres">
      <dgm:prSet presAssocID="{97F02DE3-8CA4-4C13-9AD0-4FBB50C4B2EC}" presName="compositeNode" presStyleCnt="0">
        <dgm:presLayoutVars>
          <dgm:bulletEnabled val="1"/>
        </dgm:presLayoutVars>
      </dgm:prSet>
      <dgm:spPr/>
    </dgm:pt>
    <dgm:pt modelId="{6C8D1F36-5758-464C-9A10-26CBC497EA37}" type="pres">
      <dgm:prSet presAssocID="{97F02DE3-8CA4-4C13-9AD0-4FBB50C4B2EC}" presName="bgRect" presStyleLbl="node1" presStyleIdx="1" presStyleCnt="5" custScaleY="187555" custLinFactNeighborX="-481" custLinFactNeighborY="1603"/>
      <dgm:spPr/>
    </dgm:pt>
    <dgm:pt modelId="{6574B3AC-AFD9-434D-A649-F7DC8768C92C}" type="pres">
      <dgm:prSet presAssocID="{97F02DE3-8CA4-4C13-9AD0-4FBB50C4B2EC}" presName="parentNode" presStyleLbl="node1" presStyleIdx="1" presStyleCnt="5">
        <dgm:presLayoutVars>
          <dgm:chMax val="0"/>
          <dgm:bulletEnabled val="1"/>
        </dgm:presLayoutVars>
      </dgm:prSet>
      <dgm:spPr/>
    </dgm:pt>
    <dgm:pt modelId="{22831527-03CF-44A8-BB03-F9E8D6B1239E}" type="pres">
      <dgm:prSet presAssocID="{97F02DE3-8CA4-4C13-9AD0-4FBB50C4B2EC}" presName="childNode" presStyleLbl="node1" presStyleIdx="1" presStyleCnt="5">
        <dgm:presLayoutVars>
          <dgm:bulletEnabled val="1"/>
        </dgm:presLayoutVars>
      </dgm:prSet>
      <dgm:spPr/>
    </dgm:pt>
    <dgm:pt modelId="{46E455E5-7A96-4E38-BBBB-BF5DCDA3BA4A}" type="pres">
      <dgm:prSet presAssocID="{B6B2D2B7-AB18-413E-916F-98B9F0192D51}" presName="hSp" presStyleCnt="0"/>
      <dgm:spPr/>
    </dgm:pt>
    <dgm:pt modelId="{FC5C1FB3-D1FA-4CD9-9D8D-E6E0547D079B}" type="pres">
      <dgm:prSet presAssocID="{B6B2D2B7-AB18-413E-916F-98B9F0192D51}" presName="vProcSp" presStyleCnt="0"/>
      <dgm:spPr/>
    </dgm:pt>
    <dgm:pt modelId="{D8CA421A-3D85-4850-A3BE-569987A5EC46}" type="pres">
      <dgm:prSet presAssocID="{B6B2D2B7-AB18-413E-916F-98B9F0192D51}" presName="vSp1" presStyleCnt="0"/>
      <dgm:spPr/>
    </dgm:pt>
    <dgm:pt modelId="{6909F366-4691-4A96-AA62-70AFE3564679}" type="pres">
      <dgm:prSet presAssocID="{B6B2D2B7-AB18-413E-916F-98B9F0192D51}" presName="simulatedConn" presStyleLbl="solidFgAcc1" presStyleIdx="1" presStyleCnt="4"/>
      <dgm:spPr/>
    </dgm:pt>
    <dgm:pt modelId="{4F2C8121-EF57-40FA-9518-D856B551D947}" type="pres">
      <dgm:prSet presAssocID="{B6B2D2B7-AB18-413E-916F-98B9F0192D51}" presName="vSp2" presStyleCnt="0"/>
      <dgm:spPr/>
    </dgm:pt>
    <dgm:pt modelId="{9739AABC-1D90-4B58-94D7-29E10E72D0FE}" type="pres">
      <dgm:prSet presAssocID="{B6B2D2B7-AB18-413E-916F-98B9F0192D51}" presName="sibTrans" presStyleCnt="0"/>
      <dgm:spPr/>
    </dgm:pt>
    <dgm:pt modelId="{53889D53-E7B4-4FBA-B43E-C396673E7613}" type="pres">
      <dgm:prSet presAssocID="{B77D0567-5A93-4BD8-9190-4AE8C8A26125}" presName="compositeNode" presStyleCnt="0">
        <dgm:presLayoutVars>
          <dgm:bulletEnabled val="1"/>
        </dgm:presLayoutVars>
      </dgm:prSet>
      <dgm:spPr/>
    </dgm:pt>
    <dgm:pt modelId="{F6E89A85-2FC3-40C5-9C25-03BD0C820884}" type="pres">
      <dgm:prSet presAssocID="{B77D0567-5A93-4BD8-9190-4AE8C8A26125}" presName="bgRect" presStyleLbl="node1" presStyleIdx="2" presStyleCnt="5" custScaleY="187555" custLinFactNeighborX="481" custLinFactNeighborY="1603"/>
      <dgm:spPr/>
    </dgm:pt>
    <dgm:pt modelId="{3976D3A8-C466-4F47-BC65-105231FCBAAD}" type="pres">
      <dgm:prSet presAssocID="{B77D0567-5A93-4BD8-9190-4AE8C8A26125}" presName="parentNode" presStyleLbl="node1" presStyleIdx="2" presStyleCnt="5">
        <dgm:presLayoutVars>
          <dgm:chMax val="0"/>
          <dgm:bulletEnabled val="1"/>
        </dgm:presLayoutVars>
      </dgm:prSet>
      <dgm:spPr/>
    </dgm:pt>
    <dgm:pt modelId="{2982F7DB-FF20-4519-B881-546652DFB7A1}" type="pres">
      <dgm:prSet presAssocID="{B77D0567-5A93-4BD8-9190-4AE8C8A26125}" presName="childNode" presStyleLbl="node1" presStyleIdx="2" presStyleCnt="5">
        <dgm:presLayoutVars>
          <dgm:bulletEnabled val="1"/>
        </dgm:presLayoutVars>
      </dgm:prSet>
      <dgm:spPr/>
    </dgm:pt>
    <dgm:pt modelId="{2FF36AF6-DE38-4F52-BA35-D203BAC348CC}" type="pres">
      <dgm:prSet presAssocID="{BF83D5D7-7DD4-4D63-8290-E2C96645D33E}" presName="hSp" presStyleCnt="0"/>
      <dgm:spPr/>
    </dgm:pt>
    <dgm:pt modelId="{27875B5F-7D5B-4516-9428-E2A678ECEBF2}" type="pres">
      <dgm:prSet presAssocID="{BF83D5D7-7DD4-4D63-8290-E2C96645D33E}" presName="vProcSp" presStyleCnt="0"/>
      <dgm:spPr/>
    </dgm:pt>
    <dgm:pt modelId="{D869C426-E453-472D-B615-955D09BF201A}" type="pres">
      <dgm:prSet presAssocID="{BF83D5D7-7DD4-4D63-8290-E2C96645D33E}" presName="vSp1" presStyleCnt="0"/>
      <dgm:spPr/>
    </dgm:pt>
    <dgm:pt modelId="{BF22BA4D-4FC9-4FF8-9AAD-805B15FC2417}" type="pres">
      <dgm:prSet presAssocID="{BF83D5D7-7DD4-4D63-8290-E2C96645D33E}" presName="simulatedConn" presStyleLbl="solidFgAcc1" presStyleIdx="2" presStyleCnt="4"/>
      <dgm:spPr/>
    </dgm:pt>
    <dgm:pt modelId="{A0ACA0A8-75DB-41AB-8A21-FD159B6B8B4C}" type="pres">
      <dgm:prSet presAssocID="{BF83D5D7-7DD4-4D63-8290-E2C96645D33E}" presName="vSp2" presStyleCnt="0"/>
      <dgm:spPr/>
    </dgm:pt>
    <dgm:pt modelId="{7BCEB3CE-E2AE-47A7-9663-C342E55AD678}" type="pres">
      <dgm:prSet presAssocID="{BF83D5D7-7DD4-4D63-8290-E2C96645D33E}" presName="sibTrans" presStyleCnt="0"/>
      <dgm:spPr/>
    </dgm:pt>
    <dgm:pt modelId="{1D9E9682-A785-4802-BCC0-05C8335D44E1}" type="pres">
      <dgm:prSet presAssocID="{EC94243A-F11E-4F9C-BAA2-A86AB505730E}" presName="compositeNode" presStyleCnt="0">
        <dgm:presLayoutVars>
          <dgm:bulletEnabled val="1"/>
        </dgm:presLayoutVars>
      </dgm:prSet>
      <dgm:spPr/>
    </dgm:pt>
    <dgm:pt modelId="{4A469032-EB8C-4BF7-B9D5-C66D67D617C1}" type="pres">
      <dgm:prSet presAssocID="{EC94243A-F11E-4F9C-BAA2-A86AB505730E}" presName="bgRect" presStyleLbl="node1" presStyleIdx="3" presStyleCnt="5" custScaleY="187555" custLinFactNeighborX="-962" custLinFactNeighborY="1517"/>
      <dgm:spPr/>
    </dgm:pt>
    <dgm:pt modelId="{4A871ADB-7B96-4B25-A843-9700C69AEC11}" type="pres">
      <dgm:prSet presAssocID="{EC94243A-F11E-4F9C-BAA2-A86AB505730E}" presName="parentNode" presStyleLbl="node1" presStyleIdx="3" presStyleCnt="5">
        <dgm:presLayoutVars>
          <dgm:chMax val="0"/>
          <dgm:bulletEnabled val="1"/>
        </dgm:presLayoutVars>
      </dgm:prSet>
      <dgm:spPr/>
    </dgm:pt>
    <dgm:pt modelId="{77E8A1BA-06D1-4BFD-BB58-0E3CDF05D7E4}" type="pres">
      <dgm:prSet presAssocID="{EC94243A-F11E-4F9C-BAA2-A86AB505730E}" presName="childNode" presStyleLbl="node1" presStyleIdx="3" presStyleCnt="5">
        <dgm:presLayoutVars>
          <dgm:bulletEnabled val="1"/>
        </dgm:presLayoutVars>
      </dgm:prSet>
      <dgm:spPr/>
    </dgm:pt>
    <dgm:pt modelId="{25FF1D50-48E9-470A-846B-BCA1DD061F5D}" type="pres">
      <dgm:prSet presAssocID="{31BE18F7-1494-4066-AD42-CB94E50C346B}" presName="hSp" presStyleCnt="0"/>
      <dgm:spPr/>
    </dgm:pt>
    <dgm:pt modelId="{5877D60E-84BB-4F93-9DBF-036337B0DFA4}" type="pres">
      <dgm:prSet presAssocID="{31BE18F7-1494-4066-AD42-CB94E50C346B}" presName="vProcSp" presStyleCnt="0"/>
      <dgm:spPr/>
    </dgm:pt>
    <dgm:pt modelId="{00C87DCA-A7D0-4839-BF49-7A88CA290978}" type="pres">
      <dgm:prSet presAssocID="{31BE18F7-1494-4066-AD42-CB94E50C346B}" presName="vSp1" presStyleCnt="0"/>
      <dgm:spPr/>
    </dgm:pt>
    <dgm:pt modelId="{ACE4C424-DB38-4810-885A-7BDEFA4629BC}" type="pres">
      <dgm:prSet presAssocID="{31BE18F7-1494-4066-AD42-CB94E50C346B}" presName="simulatedConn" presStyleLbl="solidFgAcc1" presStyleIdx="3" presStyleCnt="4"/>
      <dgm:spPr/>
    </dgm:pt>
    <dgm:pt modelId="{E9A47085-F9D1-4ECD-B2B1-98AF2FAF76ED}" type="pres">
      <dgm:prSet presAssocID="{31BE18F7-1494-4066-AD42-CB94E50C346B}" presName="vSp2" presStyleCnt="0"/>
      <dgm:spPr/>
    </dgm:pt>
    <dgm:pt modelId="{BDF013CC-F9BA-4F81-8250-D24AC403231B}" type="pres">
      <dgm:prSet presAssocID="{31BE18F7-1494-4066-AD42-CB94E50C346B}" presName="sibTrans" presStyleCnt="0"/>
      <dgm:spPr/>
    </dgm:pt>
    <dgm:pt modelId="{FFE92086-19EC-4045-AA0F-8050945EFC96}" type="pres">
      <dgm:prSet presAssocID="{4F8ED68A-99BE-4BEA-87D5-B7BB16B22842}" presName="compositeNode" presStyleCnt="0">
        <dgm:presLayoutVars>
          <dgm:bulletEnabled val="1"/>
        </dgm:presLayoutVars>
      </dgm:prSet>
      <dgm:spPr/>
    </dgm:pt>
    <dgm:pt modelId="{ADE043D2-D3EC-48CF-B5CB-22E331345DFF}" type="pres">
      <dgm:prSet presAssocID="{4F8ED68A-99BE-4BEA-87D5-B7BB16B22842}" presName="bgRect" presStyleLbl="node1" presStyleIdx="4" presStyleCnt="5" custScaleY="187555" custLinFactNeighborX="287" custLinFactNeighborY="1603"/>
      <dgm:spPr/>
    </dgm:pt>
    <dgm:pt modelId="{867412E4-442A-455A-A1B4-739DDC238F5C}" type="pres">
      <dgm:prSet presAssocID="{4F8ED68A-99BE-4BEA-87D5-B7BB16B22842}" presName="parentNode" presStyleLbl="node1" presStyleIdx="4" presStyleCnt="5">
        <dgm:presLayoutVars>
          <dgm:chMax val="0"/>
          <dgm:bulletEnabled val="1"/>
        </dgm:presLayoutVars>
      </dgm:prSet>
      <dgm:spPr/>
    </dgm:pt>
    <dgm:pt modelId="{77674D67-C5FF-450E-A219-2CDE0CDB8714}" type="pres">
      <dgm:prSet presAssocID="{4F8ED68A-99BE-4BEA-87D5-B7BB16B22842}" presName="childNode" presStyleLbl="node1" presStyleIdx="4" presStyleCnt="5">
        <dgm:presLayoutVars>
          <dgm:bulletEnabled val="1"/>
        </dgm:presLayoutVars>
      </dgm:prSet>
      <dgm:spPr/>
    </dgm:pt>
  </dgm:ptLst>
  <dgm:cxnLst>
    <dgm:cxn modelId="{3C9D8601-018A-4503-A3B2-2380E4E05E2E}" type="presOf" srcId="{9C5818D7-49A3-46D4-97C4-2DD4606BD083}" destId="{22831527-03CF-44A8-BB03-F9E8D6B1239E}" srcOrd="0" destOrd="0" presId="urn:microsoft.com/office/officeart/2005/8/layout/hProcess7"/>
    <dgm:cxn modelId="{64BD9E07-5E69-4C00-A6DA-72927AC3E5ED}" srcId="{E6E1EB1F-F6CD-4867-8753-542E457A688B}" destId="{7B4436FE-750E-43D7-AEDF-AC19D14A1C7C}" srcOrd="6" destOrd="0" parTransId="{1B67F2F5-60E8-495F-9D89-011462862B7B}" sibTransId="{4DB483D4-77A9-4716-8919-581E98B61CFB}"/>
    <dgm:cxn modelId="{81617A0A-037E-4E84-97F9-2253EAA3102A}" type="presOf" srcId="{51661B09-5A7F-4058-A721-03713758265B}" destId="{F6708884-9184-40C5-B209-ED7EBADDCC54}" srcOrd="0" destOrd="3" presId="urn:microsoft.com/office/officeart/2005/8/layout/hProcess7"/>
    <dgm:cxn modelId="{E08C9E0C-6710-4D10-81D8-1F9B5CDC133D}" type="presOf" srcId="{D07AB3FC-04D8-4444-8C7F-642FF0A6DAF3}" destId="{77674D67-C5FF-450E-A219-2CDE0CDB8714}" srcOrd="0" destOrd="1" presId="urn:microsoft.com/office/officeart/2005/8/layout/hProcess7"/>
    <dgm:cxn modelId="{1657D313-DD5A-4BA6-A992-715F4A302E76}" srcId="{9C5818D7-49A3-46D4-97C4-2DD4606BD083}" destId="{0C07957B-4443-40E8-B3E3-B23D10FF8EF3}" srcOrd="0" destOrd="0" parTransId="{DA6EF14A-03FF-4DC1-9FBF-DD1EBDF277E3}" sibTransId="{D2907517-BA15-47DA-A8B4-AC689911FF3D}"/>
    <dgm:cxn modelId="{DB0A4D15-04A4-436B-AB37-BA4F4D382E48}" srcId="{25C934BF-091F-4826-86BD-63FE9F9AB6D3}" destId="{51661B09-5A7F-4058-A721-03713758265B}" srcOrd="2" destOrd="0" parTransId="{E396173F-7C0D-47DD-86BF-BFC0DF04857A}" sibTransId="{9E4DD6F7-98C6-4C96-8794-974ED61E7234}"/>
    <dgm:cxn modelId="{A6143822-FE2B-4245-9B42-89610B580BAF}" type="presOf" srcId="{1A6E9A07-3BBD-4556-9BD5-343525C11D95}" destId="{22831527-03CF-44A8-BB03-F9E8D6B1239E}" srcOrd="0" destOrd="2" presId="urn:microsoft.com/office/officeart/2005/8/layout/hProcess7"/>
    <dgm:cxn modelId="{3BFDDC23-4BDF-47E5-ADE1-643E58815629}" type="presOf" srcId="{2FF6DE1D-6A1A-4B7C-887E-ADF86D342AF8}" destId="{B92FC8DB-4887-4C33-9C97-14933712FC16}" srcOrd="0" destOrd="0" presId="urn:microsoft.com/office/officeart/2005/8/layout/hProcess7"/>
    <dgm:cxn modelId="{FE703F24-F7C1-40D4-959D-666EF7D36857}" srcId="{2FF6DE1D-6A1A-4B7C-887E-ADF86D342AF8}" destId="{97F02DE3-8CA4-4C13-9AD0-4FBB50C4B2EC}" srcOrd="1" destOrd="0" parTransId="{F20EC445-2164-4203-B8DE-0A27B34E9F9B}" sibTransId="{B6B2D2B7-AB18-413E-916F-98B9F0192D51}"/>
    <dgm:cxn modelId="{F05D0928-DB9C-43C6-8722-D906E258FEB3}" srcId="{BF0CE24A-12E9-4878-B736-A138ED4EDBE5}" destId="{10D7791B-156E-4664-8293-D1E7E235E72F}" srcOrd="0" destOrd="0" parTransId="{E24B069D-F155-4F4D-853A-11EB2F799D63}" sibTransId="{C7E1A6F2-AABB-4B99-82D1-9F5D205AD6A2}"/>
    <dgm:cxn modelId="{45CFE928-6177-4EDD-9A6A-59D9B4B508A6}" srcId="{25C934BF-091F-4826-86BD-63FE9F9AB6D3}" destId="{1E66BB8A-20BA-4B62-B7DE-F2605FCAEC4D}" srcOrd="4" destOrd="0" parTransId="{BCA776CF-469E-4012-B676-36388F76E35D}" sibTransId="{A3A65571-0516-465C-9E90-C5228DA17DE1}"/>
    <dgm:cxn modelId="{23729F29-4F09-4289-903E-BCBDBDDBB718}" type="presOf" srcId="{A5C65A48-1D9D-426B-B773-799B370E315C}" destId="{77E8A1BA-06D1-4BFD-BB58-0E3CDF05D7E4}" srcOrd="0" destOrd="3" presId="urn:microsoft.com/office/officeart/2005/8/layout/hProcess7"/>
    <dgm:cxn modelId="{9FD19F2D-59BF-4983-B499-88ABF2037C56}" srcId="{DD929646-CF4F-47F2-A231-F95E4D6D2E6A}" destId="{8CC75724-4D70-46C2-9900-4160438F1A29}" srcOrd="6" destOrd="0" parTransId="{2666CF6D-5DD4-45B1-A222-63C1C8D8EAF7}" sibTransId="{970A9ABF-E946-4377-A5BB-B1C261CC1850}"/>
    <dgm:cxn modelId="{C3A7C231-7962-421B-92D7-5C3931A598C8}" type="presOf" srcId="{E2F1A0AD-5213-47CB-9AEA-E272C914E121}" destId="{77E8A1BA-06D1-4BFD-BB58-0E3CDF05D7E4}" srcOrd="0" destOrd="8" presId="urn:microsoft.com/office/officeart/2005/8/layout/hProcess7"/>
    <dgm:cxn modelId="{BED20432-7982-4D12-A053-34A26EC0192A}" srcId="{DD929646-CF4F-47F2-A231-F95E4D6D2E6A}" destId="{12CD3133-0D82-4BA2-A98B-6AD7B694BAEE}" srcOrd="4" destOrd="0" parTransId="{FBDCF9D9-7331-4C74-B13B-DFAC3C8319DF}" sibTransId="{02D728ED-1277-4928-81AA-D5359A6E7AE7}"/>
    <dgm:cxn modelId="{7F575635-D78C-45BE-95CF-34F61D59917C}" type="presOf" srcId="{7F7524F0-C64B-43A2-8F35-1C2DF45D07BA}" destId="{77E8A1BA-06D1-4BFD-BB58-0E3CDF05D7E4}" srcOrd="0" destOrd="5" presId="urn:microsoft.com/office/officeart/2005/8/layout/hProcess7"/>
    <dgm:cxn modelId="{E494F938-F462-4576-9B33-3B02762E635B}" srcId="{9C5818D7-49A3-46D4-97C4-2DD4606BD083}" destId="{1A6E9A07-3BBD-4556-9BD5-343525C11D95}" srcOrd="1" destOrd="0" parTransId="{C2145C6F-2E00-4400-AE5D-6C0459999BEF}" sibTransId="{D44FD29E-6186-43D2-93E9-960570A2A2FD}"/>
    <dgm:cxn modelId="{8E86493B-802E-409A-80D6-45CF9AAC7EB9}" type="presOf" srcId="{6FA42193-58A6-40C9-9ADB-7A54310383BF}" destId="{2982F7DB-FF20-4519-B881-546652DFB7A1}" srcOrd="0" destOrd="4" presId="urn:microsoft.com/office/officeart/2005/8/layout/hProcess7"/>
    <dgm:cxn modelId="{2B0D173C-673E-4998-9F87-DE33E91D9433}" srcId="{E6E1EB1F-F6CD-4867-8753-542E457A688B}" destId="{A4C95501-94A9-4083-BA05-A8ED71A963AE}" srcOrd="1" destOrd="0" parTransId="{C4C92367-2F5C-4CC4-8F0B-F1C2094D410E}" sibTransId="{2E62F99B-7D2A-49AA-BE2E-14220F459158}"/>
    <dgm:cxn modelId="{6F5E3F60-6755-43B2-9EAA-F1369566BDDD}" srcId="{EC94243A-F11E-4F9C-BAA2-A86AB505730E}" destId="{E6E1EB1F-F6CD-4867-8753-542E457A688B}" srcOrd="0" destOrd="0" parTransId="{944D82DD-6546-422A-A63B-A69096C7F79C}" sibTransId="{7B7A1446-3D45-4A37-8098-61B67E93DCA3}"/>
    <dgm:cxn modelId="{A8AC1641-6ED9-48EA-914B-30E14F628164}" srcId="{DD929646-CF4F-47F2-A231-F95E4D6D2E6A}" destId="{DD190509-BF0F-4573-B71F-B07E923D110F}" srcOrd="2" destOrd="0" parTransId="{360D2903-D640-42DA-AE36-01466AB9AA1D}" sibTransId="{18AAE4BE-21CE-4E3A-B39C-A6BE18C9F384}"/>
    <dgm:cxn modelId="{AE9E5463-55C2-4824-8B7B-2FAB8D8176A4}" type="presOf" srcId="{B7FB8766-39E0-462A-9E2B-9ECFBF4CDC9B}" destId="{F6708884-9184-40C5-B209-ED7EBADDCC54}" srcOrd="0" destOrd="6" presId="urn:microsoft.com/office/officeart/2005/8/layout/hProcess7"/>
    <dgm:cxn modelId="{49E08D43-4C8C-4AB3-BC9E-16676941449B}" srcId="{2FF6DE1D-6A1A-4B7C-887E-ADF86D342AF8}" destId="{B77D0567-5A93-4BD8-9190-4AE8C8A26125}" srcOrd="2" destOrd="0" parTransId="{5F600758-ADFF-4A67-9FDF-CAD13A1D2CB4}" sibTransId="{BF83D5D7-7DD4-4D63-8290-E2C96645D33E}"/>
    <dgm:cxn modelId="{F984AF63-DCE9-4B05-A0DB-2F4550B18B5B}" type="presOf" srcId="{916E209C-7B1C-438C-83F3-A5F7CDAABF1B}" destId="{77E8A1BA-06D1-4BFD-BB58-0E3CDF05D7E4}" srcOrd="0" destOrd="1" presId="urn:microsoft.com/office/officeart/2005/8/layout/hProcess7"/>
    <dgm:cxn modelId="{13561D47-2136-48AB-A43E-AB90E7519903}" srcId="{BF0CE24A-12E9-4878-B736-A138ED4EDBE5}" destId="{C867E6CE-1CD3-4A53-94CC-36B3E362D644}" srcOrd="2" destOrd="0" parTransId="{149FCEE3-D1AC-43A9-A182-CCC252D6022B}" sibTransId="{7438A563-FD03-462B-B9F4-8A536A93B692}"/>
    <dgm:cxn modelId="{51117F67-0F88-4739-AE18-ACD300EBFF31}" type="presOf" srcId="{1E66BB8A-20BA-4B62-B7DE-F2605FCAEC4D}" destId="{F6708884-9184-40C5-B209-ED7EBADDCC54}" srcOrd="0" destOrd="5" presId="urn:microsoft.com/office/officeart/2005/8/layout/hProcess7"/>
    <dgm:cxn modelId="{52DE8347-F068-4268-A4FE-CF72ED9C17D9}" type="presOf" srcId="{120AE5A8-5CE1-4F01-BC2F-39E20B1E664E}" destId="{13AE7F33-953E-4D31-8ECC-7DC8EBE6E017}" srcOrd="0" destOrd="0" presId="urn:microsoft.com/office/officeart/2005/8/layout/hProcess7"/>
    <dgm:cxn modelId="{7234A047-C198-4E5B-89F4-46D4D63AA984}" srcId="{BF0CE24A-12E9-4878-B736-A138ED4EDBE5}" destId="{FA9B7661-86D9-41EC-A851-839F6D57E247}" srcOrd="1" destOrd="0" parTransId="{89D935F2-1BFD-4A45-B81B-03BC26670CD4}" sibTransId="{319A1391-767C-4BA3-83A3-06DDAEACC23B}"/>
    <dgm:cxn modelId="{09483768-F24E-4BDC-8A17-9E93B6000E50}" srcId="{2FF6DE1D-6A1A-4B7C-887E-ADF86D342AF8}" destId="{4F8ED68A-99BE-4BEA-87D5-B7BB16B22842}" srcOrd="4" destOrd="0" parTransId="{C143ADCE-F528-452F-A37A-809D903FA806}" sibTransId="{1549FEA4-7BD6-4009-BFCA-B31D6B2E580A}"/>
    <dgm:cxn modelId="{CA50124C-D426-49E3-97F2-78BF5BEDCB0C}" srcId="{9C5818D7-49A3-46D4-97C4-2DD4606BD083}" destId="{F70AB709-4027-41A3-9B98-071D2CF1BB67}" srcOrd="2" destOrd="0" parTransId="{EDB63FBE-3FC3-4D3F-AD55-65E760F94741}" sibTransId="{3A7F8C4D-EB05-46BD-A7EE-B8BCFB7FD528}"/>
    <dgm:cxn modelId="{3A27E46C-467A-42C5-89E5-73DB85BAC16C}" srcId="{BF0CE24A-12E9-4878-B736-A138ED4EDBE5}" destId="{6FB87D48-ED15-43CB-8F38-D2C4B37B4B77}" srcOrd="5" destOrd="0" parTransId="{2FBD969B-2673-4E83-8209-E9A33AD39777}" sibTransId="{076D0273-B5E9-491F-BDBD-3A1DFCC5D151}"/>
    <dgm:cxn modelId="{D9703C4E-2641-4628-89FE-2161E15EF856}" type="presOf" srcId="{6FB87D48-ED15-43CB-8F38-D2C4B37B4B77}" destId="{2982F7DB-FF20-4519-B881-546652DFB7A1}" srcOrd="0" destOrd="6" presId="urn:microsoft.com/office/officeart/2005/8/layout/hProcess7"/>
    <dgm:cxn modelId="{CD16CA4E-9177-4440-BD14-3E91AF1FF60F}" type="presOf" srcId="{4F8ED68A-99BE-4BEA-87D5-B7BB16B22842}" destId="{867412E4-442A-455A-A1B4-739DDC238F5C}" srcOrd="1" destOrd="0" presId="urn:microsoft.com/office/officeart/2005/8/layout/hProcess7"/>
    <dgm:cxn modelId="{6DBB3270-7EC0-4144-9235-F7859A78F83E}" srcId="{25C934BF-091F-4826-86BD-63FE9F9AB6D3}" destId="{30A703BA-538B-4119-93B9-E388DF2EEEF3}" srcOrd="0" destOrd="0" parTransId="{C9C31F44-6C9F-4083-B12B-37832823DAA8}" sibTransId="{70EF8965-7B2F-480B-B25E-784CBB10942F}"/>
    <dgm:cxn modelId="{AE094152-F105-44D3-A8A2-0E3DDD0599E5}" type="presOf" srcId="{A4C95501-94A9-4083-BA05-A8ED71A963AE}" destId="{77E8A1BA-06D1-4BFD-BB58-0E3CDF05D7E4}" srcOrd="0" destOrd="2" presId="urn:microsoft.com/office/officeart/2005/8/layout/hProcess7"/>
    <dgm:cxn modelId="{94484252-6A38-4E18-9C6F-F1B76A9E10FF}" type="presOf" srcId="{E95738CF-3871-4BCF-BF18-D693AFA8D856}" destId="{77E8A1BA-06D1-4BFD-BB58-0E3CDF05D7E4}" srcOrd="0" destOrd="4" presId="urn:microsoft.com/office/officeart/2005/8/layout/hProcess7"/>
    <dgm:cxn modelId="{BBC80A74-CC68-4006-89A1-0215976EBC1B}" type="presOf" srcId="{12CD3133-0D82-4BA2-A98B-6AD7B694BAEE}" destId="{77674D67-C5FF-450E-A219-2CDE0CDB8714}" srcOrd="0" destOrd="5" presId="urn:microsoft.com/office/officeart/2005/8/layout/hProcess7"/>
    <dgm:cxn modelId="{551EDB74-CD9F-41CC-825D-CFA3E0E13303}" srcId="{DD929646-CF4F-47F2-A231-F95E4D6D2E6A}" destId="{3DF466B3-1C68-433D-BADC-74FF7AA5F716}" srcOrd="8" destOrd="0" parTransId="{84B743B8-C07C-48B7-AC71-F0844B72B0E0}" sibTransId="{20165947-43CE-4F99-844F-5C523F5A06B2}"/>
    <dgm:cxn modelId="{D148E477-3643-4E8D-AF64-4D173D64DD99}" srcId="{120AE5A8-5CE1-4F01-BC2F-39E20B1E664E}" destId="{25C934BF-091F-4826-86BD-63FE9F9AB6D3}" srcOrd="0" destOrd="0" parTransId="{3F9A3597-4FDF-46DC-AA73-DA037953EB86}" sibTransId="{AFA9BA97-52BC-44B7-8064-1C826E3A0F7F}"/>
    <dgm:cxn modelId="{0BF31D58-3E4F-4E9C-BD86-F2E69D208B3E}" type="presOf" srcId="{F70AB709-4027-41A3-9B98-071D2CF1BB67}" destId="{22831527-03CF-44A8-BB03-F9E8D6B1239E}" srcOrd="0" destOrd="3" presId="urn:microsoft.com/office/officeart/2005/8/layout/hProcess7"/>
    <dgm:cxn modelId="{7342305A-0A34-4F6C-85F3-07B45F686A50}" type="presOf" srcId="{C603C114-4C8E-403B-9EA2-5783E48BB346}" destId="{77674D67-C5FF-450E-A219-2CDE0CDB8714}" srcOrd="0" destOrd="4" presId="urn:microsoft.com/office/officeart/2005/8/layout/hProcess7"/>
    <dgm:cxn modelId="{C4E4537C-8799-4ACD-83FC-1C3D52700528}" srcId="{BF0CE24A-12E9-4878-B736-A138ED4EDBE5}" destId="{172FA7B6-0B13-4FEA-B7D7-AAA1614B9FA6}" srcOrd="4" destOrd="0" parTransId="{E4215D15-86BC-405B-81FF-CA241B18CB57}" sibTransId="{57BADF82-D86A-47CB-B05E-F1F906A49725}"/>
    <dgm:cxn modelId="{A75A737F-7A62-4DF1-9843-E07326C60CD0}" type="presOf" srcId="{DD929646-CF4F-47F2-A231-F95E4D6D2E6A}" destId="{77674D67-C5FF-450E-A219-2CDE0CDB8714}" srcOrd="0" destOrd="0" presId="urn:microsoft.com/office/officeart/2005/8/layout/hProcess7"/>
    <dgm:cxn modelId="{D4791885-0FFE-4F87-9DE5-44CCC9D84BC2}" type="presOf" srcId="{B77D0567-5A93-4BD8-9190-4AE8C8A26125}" destId="{3976D3A8-C466-4F47-BC65-105231FCBAAD}" srcOrd="1" destOrd="0" presId="urn:microsoft.com/office/officeart/2005/8/layout/hProcess7"/>
    <dgm:cxn modelId="{65F28186-642A-40C6-BFC4-A92BEB07367C}" srcId="{E6E1EB1F-F6CD-4867-8753-542E457A688B}" destId="{40021907-F60E-4AEF-B77C-35AFE856F5E6}" srcOrd="5" destOrd="0" parTransId="{9E83986A-E887-4358-BD1F-BE12B55D3897}" sibTransId="{C4E4F9E2-8731-4B88-83A8-77AE76758FEB}"/>
    <dgm:cxn modelId="{D9B79D86-ECC1-49BF-A330-D66296EE4FD4}" type="presOf" srcId="{FA9B7661-86D9-41EC-A851-839F6D57E247}" destId="{2982F7DB-FF20-4519-B881-546652DFB7A1}" srcOrd="0" destOrd="2" presId="urn:microsoft.com/office/officeart/2005/8/layout/hProcess7"/>
    <dgm:cxn modelId="{A1531088-7970-46DA-B6B7-491B88946944}" srcId="{E6E1EB1F-F6CD-4867-8753-542E457A688B}" destId="{E95738CF-3871-4BCF-BF18-D693AFA8D856}" srcOrd="3" destOrd="0" parTransId="{13FCFBB7-4D1B-46FA-80F1-4F04A04C273C}" sibTransId="{6FE0CB05-D0E5-4905-AED0-3208A2B66DC4}"/>
    <dgm:cxn modelId="{41856788-32D1-4F90-AAA7-A3E9324D022E}" srcId="{E6E1EB1F-F6CD-4867-8753-542E457A688B}" destId="{7F7524F0-C64B-43A2-8F35-1C2DF45D07BA}" srcOrd="4" destOrd="0" parTransId="{37951146-506C-44B1-9002-DC27ED8F15A3}" sibTransId="{D85DA43C-7CC9-4C97-855C-5480F8D5C2F2}"/>
    <dgm:cxn modelId="{BDFD6A8D-9F25-462C-9CBD-800EA4B09B3E}" srcId="{DD929646-CF4F-47F2-A231-F95E4D6D2E6A}" destId="{3B45B171-77FA-47A5-988D-CDF9F18B1974}" srcOrd="1" destOrd="0" parTransId="{9E3D7455-EC4E-4AF0-9A58-17ECA65D61A4}" sibTransId="{9C24069C-F54A-479E-A7F3-F9FC0B2E3B53}"/>
    <dgm:cxn modelId="{14D05796-44BD-4590-8923-1475036ED30B}" type="presOf" srcId="{B3D90376-8081-4ADA-BA8B-CEB9A43839CF}" destId="{2982F7DB-FF20-4519-B881-546652DFB7A1}" srcOrd="0" destOrd="7" presId="urn:microsoft.com/office/officeart/2005/8/layout/hProcess7"/>
    <dgm:cxn modelId="{6D147597-F088-4A18-87A2-8B25AFD73FF2}" type="presOf" srcId="{97F02DE3-8CA4-4C13-9AD0-4FBB50C4B2EC}" destId="{6C8D1F36-5758-464C-9A10-26CBC497EA37}" srcOrd="0" destOrd="0" presId="urn:microsoft.com/office/officeart/2005/8/layout/hProcess7"/>
    <dgm:cxn modelId="{F71FC297-54CC-400A-9FD3-D2064F67E9EF}" type="presOf" srcId="{DD190509-BF0F-4573-B71F-B07E923D110F}" destId="{77674D67-C5FF-450E-A219-2CDE0CDB8714}" srcOrd="0" destOrd="3" presId="urn:microsoft.com/office/officeart/2005/8/layout/hProcess7"/>
    <dgm:cxn modelId="{62C72C9D-48A5-4913-8D5D-E7D18C203086}" type="presOf" srcId="{BF0CE24A-12E9-4878-B736-A138ED4EDBE5}" destId="{2982F7DB-FF20-4519-B881-546652DFB7A1}" srcOrd="0" destOrd="0" presId="urn:microsoft.com/office/officeart/2005/8/layout/hProcess7"/>
    <dgm:cxn modelId="{2815279E-8DE3-48BD-8EC6-70FE9F731A31}" type="presOf" srcId="{172FA7B6-0B13-4FEA-B7D7-AAA1614B9FA6}" destId="{2982F7DB-FF20-4519-B881-546652DFB7A1}" srcOrd="0" destOrd="5" presId="urn:microsoft.com/office/officeart/2005/8/layout/hProcess7"/>
    <dgm:cxn modelId="{6F0FE8A1-C9E5-45F8-8AAA-58E53EF77508}" srcId="{DD929646-CF4F-47F2-A231-F95E4D6D2E6A}" destId="{005CD306-E7B1-45DC-9513-B41341D9955B}" srcOrd="5" destOrd="0" parTransId="{BF85DDCB-F73B-4AF4-AD52-A15ED87099D0}" sibTransId="{42A4ADF9-9ADB-48BE-B9E1-3AF93149FDF0}"/>
    <dgm:cxn modelId="{F6E000A2-2898-4566-908B-F7B13107C7D9}" srcId="{97F02DE3-8CA4-4C13-9AD0-4FBB50C4B2EC}" destId="{9C5818D7-49A3-46D4-97C4-2DD4606BD083}" srcOrd="0" destOrd="0" parTransId="{D0F3A558-21EB-4132-B84C-729321641E68}" sibTransId="{90CD62DA-0A99-4208-A08F-367C14345CE7}"/>
    <dgm:cxn modelId="{4D2DFCA6-E1AC-4868-827A-DC80A3C2D2CB}" srcId="{25C934BF-091F-4826-86BD-63FE9F9AB6D3}" destId="{9B4782AE-6EC2-4979-9838-FBEAA236F356}" srcOrd="3" destOrd="0" parTransId="{A219B7BF-E73E-4D78-81F4-DC6DF60BA4BE}" sibTransId="{D781EC87-E3CF-4C44-B37D-5B342F3E1B41}"/>
    <dgm:cxn modelId="{2E664AA9-A526-48E5-9DD0-1914F62C495F}" type="presOf" srcId="{5E8A688D-7757-49B5-9DAD-882817E42721}" destId="{77674D67-C5FF-450E-A219-2CDE0CDB8714}" srcOrd="0" destOrd="8" presId="urn:microsoft.com/office/officeart/2005/8/layout/hProcess7"/>
    <dgm:cxn modelId="{2E5F85A9-D6E9-4EB6-9348-E70D247BE7EC}" type="presOf" srcId="{4F8ED68A-99BE-4BEA-87D5-B7BB16B22842}" destId="{ADE043D2-D3EC-48CF-B5CB-22E331345DFF}" srcOrd="0" destOrd="0" presId="urn:microsoft.com/office/officeart/2005/8/layout/hProcess7"/>
    <dgm:cxn modelId="{BC97DFA9-3D01-44B5-AC5E-06F8D1FAEFAD}" srcId="{E6E1EB1F-F6CD-4867-8753-542E457A688B}" destId="{A5C65A48-1D9D-426B-B773-799B370E315C}" srcOrd="2" destOrd="0" parTransId="{E5B73AD4-8C9D-4207-BEF2-382728662AFA}" sibTransId="{25DE0CD7-1C7D-48C3-ABDB-979C2142546E}"/>
    <dgm:cxn modelId="{F9DC18AD-BAE4-42CA-884E-EDD30125DADE}" type="presOf" srcId="{10D7791B-156E-4664-8293-D1E7E235E72F}" destId="{2982F7DB-FF20-4519-B881-546652DFB7A1}" srcOrd="0" destOrd="1" presId="urn:microsoft.com/office/officeart/2005/8/layout/hProcess7"/>
    <dgm:cxn modelId="{56DE9DAD-D1D3-4DD3-BD68-E4EF860CB8AE}" type="presOf" srcId="{0C07957B-4443-40E8-B3E3-B23D10FF8EF3}" destId="{22831527-03CF-44A8-BB03-F9E8D6B1239E}" srcOrd="0" destOrd="1" presId="urn:microsoft.com/office/officeart/2005/8/layout/hProcess7"/>
    <dgm:cxn modelId="{67497EB3-AA1D-4EB1-8DA5-54D36670ACB3}" type="presOf" srcId="{3DF466B3-1C68-433D-BADC-74FF7AA5F716}" destId="{77674D67-C5FF-450E-A219-2CDE0CDB8714}" srcOrd="0" destOrd="9" presId="urn:microsoft.com/office/officeart/2005/8/layout/hProcess7"/>
    <dgm:cxn modelId="{9844ACB8-2C1C-45B7-9DC1-9A2EFB9FEFC9}" type="presOf" srcId="{9B4782AE-6EC2-4979-9838-FBEAA236F356}" destId="{F6708884-9184-40C5-B209-ED7EBADDCC54}" srcOrd="0" destOrd="4" presId="urn:microsoft.com/office/officeart/2005/8/layout/hProcess7"/>
    <dgm:cxn modelId="{8B7401BB-DE0E-4BDA-BC5E-99BD4712134F}" type="presOf" srcId="{EC94243A-F11E-4F9C-BAA2-A86AB505730E}" destId="{4A469032-EB8C-4BF7-B9D5-C66D67D617C1}" srcOrd="0" destOrd="0" presId="urn:microsoft.com/office/officeart/2005/8/layout/hProcess7"/>
    <dgm:cxn modelId="{8182DBBB-B924-420B-9FEA-C976849026C5}" srcId="{BF0CE24A-12E9-4878-B736-A138ED4EDBE5}" destId="{6FA42193-58A6-40C9-9ADB-7A54310383BF}" srcOrd="3" destOrd="0" parTransId="{D86AB569-DBB0-4405-8B60-76AC17FD8F1F}" sibTransId="{68D2D5F1-91EA-4A55-8C60-FBF6E831F730}"/>
    <dgm:cxn modelId="{371901C1-B219-4368-8176-6D6447172C32}" srcId="{DD929646-CF4F-47F2-A231-F95E4D6D2E6A}" destId="{D07AB3FC-04D8-4444-8C7F-642FF0A6DAF3}" srcOrd="0" destOrd="0" parTransId="{C66C8CEE-DD84-40B4-8366-0A9695B57556}" sibTransId="{C7F26B39-F6B9-47D9-B389-FF9972781AF4}"/>
    <dgm:cxn modelId="{EAB9ADC1-2E79-49C4-8BE7-54C26D4D14C4}" type="presOf" srcId="{30A703BA-538B-4119-93B9-E388DF2EEEF3}" destId="{F6708884-9184-40C5-B209-ED7EBADDCC54}" srcOrd="0" destOrd="1" presId="urn:microsoft.com/office/officeart/2005/8/layout/hProcess7"/>
    <dgm:cxn modelId="{0EF298C3-36F4-4E22-8908-A669835CE40E}" type="presOf" srcId="{120AE5A8-5CE1-4F01-BC2F-39E20B1E664E}" destId="{9B8C2437-8A00-495A-ABC3-92E1F4B903DE}" srcOrd="1" destOrd="0" presId="urn:microsoft.com/office/officeart/2005/8/layout/hProcess7"/>
    <dgm:cxn modelId="{247971C6-CDF0-4352-86BB-9DA78F3008A8}" type="presOf" srcId="{97F02DE3-8CA4-4C13-9AD0-4FBB50C4B2EC}" destId="{6574B3AC-AFD9-434D-A649-F7DC8768C92C}" srcOrd="1" destOrd="0" presId="urn:microsoft.com/office/officeart/2005/8/layout/hProcess7"/>
    <dgm:cxn modelId="{925BBACD-89BB-4E8A-865D-12D26DB62905}" type="presOf" srcId="{25C934BF-091F-4826-86BD-63FE9F9AB6D3}" destId="{F6708884-9184-40C5-B209-ED7EBADDCC54}" srcOrd="0" destOrd="0" presId="urn:microsoft.com/office/officeart/2005/8/layout/hProcess7"/>
    <dgm:cxn modelId="{91583ED1-9E28-4D09-AEEA-BA7B822465A6}" type="presOf" srcId="{3B45B171-77FA-47A5-988D-CDF9F18B1974}" destId="{77674D67-C5FF-450E-A219-2CDE0CDB8714}" srcOrd="0" destOrd="2" presId="urn:microsoft.com/office/officeart/2005/8/layout/hProcess7"/>
    <dgm:cxn modelId="{C8809CD2-6B78-4378-8F28-00714905CAA8}" srcId="{E6E1EB1F-F6CD-4867-8753-542E457A688B}" destId="{916E209C-7B1C-438C-83F3-A5F7CDAABF1B}" srcOrd="0" destOrd="0" parTransId="{DFFE278B-5789-4DBE-B9E7-C721D82CAE30}" sibTransId="{A25DAB75-8851-4D74-9139-8E32D54D50A3}"/>
    <dgm:cxn modelId="{7DAA14D4-B2FB-4714-8151-491D0394B7D3}" srcId="{4F8ED68A-99BE-4BEA-87D5-B7BB16B22842}" destId="{DD929646-CF4F-47F2-A231-F95E4D6D2E6A}" srcOrd="0" destOrd="0" parTransId="{B1B5534B-0847-4FFB-9F78-6F86848C38A1}" sibTransId="{4378BE98-A2CC-4175-BD49-6B66F0D608C2}"/>
    <dgm:cxn modelId="{57D393D9-3508-47A6-A5BA-27643D1FDF3A}" srcId="{BF0CE24A-12E9-4878-B736-A138ED4EDBE5}" destId="{B3D90376-8081-4ADA-BA8B-CEB9A43839CF}" srcOrd="6" destOrd="0" parTransId="{672D97F2-B760-42A5-BE57-A7DB33B3B303}" sibTransId="{731A5610-6049-470F-B4C9-EF2DCF56B9C7}"/>
    <dgm:cxn modelId="{A1F342DD-7E0A-4184-B226-139D87CDD76E}" srcId="{DD929646-CF4F-47F2-A231-F95E4D6D2E6A}" destId="{C603C114-4C8E-403B-9EA2-5783E48BB346}" srcOrd="3" destOrd="0" parTransId="{B4FADBC6-5803-410D-A748-31421633CC72}" sibTransId="{C873543D-A657-4229-9976-6DFD948CA642}"/>
    <dgm:cxn modelId="{D4FF37DE-27C3-43C6-A1F1-E8B4F7173C3B}" srcId="{DD929646-CF4F-47F2-A231-F95E4D6D2E6A}" destId="{5E8A688D-7757-49B5-9DAD-882817E42721}" srcOrd="7" destOrd="0" parTransId="{FDCC6DEA-89F6-4BC3-94C4-1D50845A54D9}" sibTransId="{90905B8E-9223-4A3C-AC99-A0D34AABD896}"/>
    <dgm:cxn modelId="{05F412E3-C552-4288-81E7-B25D3EA57C49}" srcId="{B77D0567-5A93-4BD8-9190-4AE8C8A26125}" destId="{BF0CE24A-12E9-4878-B736-A138ED4EDBE5}" srcOrd="0" destOrd="0" parTransId="{9D6E5A8B-6D07-4171-8481-4EE5C155382A}" sibTransId="{B22C548C-046B-49F7-A988-3BED9C6C7B3B}"/>
    <dgm:cxn modelId="{FA7DD8E3-4942-4D02-A185-44903A671262}" type="presOf" srcId="{1874ABB8-9B29-4E2B-B0FE-0200164A2CCA}" destId="{F6708884-9184-40C5-B209-ED7EBADDCC54}" srcOrd="0" destOrd="2" presId="urn:microsoft.com/office/officeart/2005/8/layout/hProcess7"/>
    <dgm:cxn modelId="{6CAFB3E7-4565-4C17-98B6-D754CA6AD30D}" srcId="{25C934BF-091F-4826-86BD-63FE9F9AB6D3}" destId="{B7FB8766-39E0-462A-9E2B-9ECFBF4CDC9B}" srcOrd="5" destOrd="0" parTransId="{EDC8E338-3FDB-4ED2-ADD4-F604E637D4FD}" sibTransId="{FC8E46D4-98F1-4E5A-B33B-F13C9EB2E47C}"/>
    <dgm:cxn modelId="{14B95CE8-E3D6-4107-A998-4FE9557D004F}" type="presOf" srcId="{005CD306-E7B1-45DC-9513-B41341D9955B}" destId="{77674D67-C5FF-450E-A219-2CDE0CDB8714}" srcOrd="0" destOrd="6" presId="urn:microsoft.com/office/officeart/2005/8/layout/hProcess7"/>
    <dgm:cxn modelId="{521EEBEA-3E3A-400F-8291-DB20D1393B74}" type="presOf" srcId="{40021907-F60E-4AEF-B77C-35AFE856F5E6}" destId="{77E8A1BA-06D1-4BFD-BB58-0E3CDF05D7E4}" srcOrd="0" destOrd="6" presId="urn:microsoft.com/office/officeart/2005/8/layout/hProcess7"/>
    <dgm:cxn modelId="{96159AEE-9580-4B3C-ABB8-A29FF2918582}" srcId="{2FF6DE1D-6A1A-4B7C-887E-ADF86D342AF8}" destId="{EC94243A-F11E-4F9C-BAA2-A86AB505730E}" srcOrd="3" destOrd="0" parTransId="{10921FEC-A370-4ACF-8ADE-282233223EA8}" sibTransId="{31BE18F7-1494-4066-AD42-CB94E50C346B}"/>
    <dgm:cxn modelId="{D59C77F0-C273-45FA-A674-F3528E0DD5DE}" type="presOf" srcId="{E6E1EB1F-F6CD-4867-8753-542E457A688B}" destId="{77E8A1BA-06D1-4BFD-BB58-0E3CDF05D7E4}" srcOrd="0" destOrd="0" presId="urn:microsoft.com/office/officeart/2005/8/layout/hProcess7"/>
    <dgm:cxn modelId="{7F04B9F0-39D2-4357-959C-716351AF72B9}" srcId="{25C934BF-091F-4826-86BD-63FE9F9AB6D3}" destId="{1874ABB8-9B29-4E2B-B0FE-0200164A2CCA}" srcOrd="1" destOrd="0" parTransId="{D8B1EBBC-7498-4B74-AC6A-547BC93F7A92}" sibTransId="{1917C66F-2CFC-403F-9943-757E06F57F38}"/>
    <dgm:cxn modelId="{44F8BCF0-3155-494E-9DA3-C7524F186F52}" srcId="{2FF6DE1D-6A1A-4B7C-887E-ADF86D342AF8}" destId="{120AE5A8-5CE1-4F01-BC2F-39E20B1E664E}" srcOrd="0" destOrd="0" parTransId="{4E37C5BD-374F-4BC2-AB97-C1EC9E8BAF17}" sibTransId="{A5DE24EF-2BED-41CD-9EDE-49DEBB42E545}"/>
    <dgm:cxn modelId="{9D15FAF1-F579-454A-8C87-E7895F508DEC}" type="presOf" srcId="{B77D0567-5A93-4BD8-9190-4AE8C8A26125}" destId="{F6E89A85-2FC3-40C5-9C25-03BD0C820884}" srcOrd="0" destOrd="0" presId="urn:microsoft.com/office/officeart/2005/8/layout/hProcess7"/>
    <dgm:cxn modelId="{C1779BF2-488B-48AD-B6E8-AC8570EF555F}" type="presOf" srcId="{C867E6CE-1CD3-4A53-94CC-36B3E362D644}" destId="{2982F7DB-FF20-4519-B881-546652DFB7A1}" srcOrd="0" destOrd="3" presId="urn:microsoft.com/office/officeart/2005/8/layout/hProcess7"/>
    <dgm:cxn modelId="{B9AAD3F5-FBFB-4160-9355-BAF324F82C5A}" type="presOf" srcId="{8CC75724-4D70-46C2-9900-4160438F1A29}" destId="{77674D67-C5FF-450E-A219-2CDE0CDB8714}" srcOrd="0" destOrd="7" presId="urn:microsoft.com/office/officeart/2005/8/layout/hProcess7"/>
    <dgm:cxn modelId="{D56069F8-8047-42C3-BEA0-DF82C8CA6468}" srcId="{E6E1EB1F-F6CD-4867-8753-542E457A688B}" destId="{E2F1A0AD-5213-47CB-9AEA-E272C914E121}" srcOrd="7" destOrd="0" parTransId="{37C630EB-6CA0-42B5-8F44-F7580860FE40}" sibTransId="{06401339-4F27-4EF5-B641-C0FF380BAF79}"/>
    <dgm:cxn modelId="{96AFE1FB-F37D-4A85-B99E-097A484C0635}" type="presOf" srcId="{7B4436FE-750E-43D7-AEDF-AC19D14A1C7C}" destId="{77E8A1BA-06D1-4BFD-BB58-0E3CDF05D7E4}" srcOrd="0" destOrd="7" presId="urn:microsoft.com/office/officeart/2005/8/layout/hProcess7"/>
    <dgm:cxn modelId="{18E50FFE-7DFC-4A01-9BAD-408DB321F8D8}" type="presOf" srcId="{EC94243A-F11E-4F9C-BAA2-A86AB505730E}" destId="{4A871ADB-7B96-4B25-A843-9700C69AEC11}" srcOrd="1" destOrd="0" presId="urn:microsoft.com/office/officeart/2005/8/layout/hProcess7"/>
    <dgm:cxn modelId="{89B63751-6439-4743-AD35-43B1937E34F5}" type="presParOf" srcId="{B92FC8DB-4887-4C33-9C97-14933712FC16}" destId="{E69859AF-F07F-41D3-8A16-342D47063C51}" srcOrd="0" destOrd="0" presId="urn:microsoft.com/office/officeart/2005/8/layout/hProcess7"/>
    <dgm:cxn modelId="{81CF6B86-3359-45D1-8C30-03949741AB01}" type="presParOf" srcId="{E69859AF-F07F-41D3-8A16-342D47063C51}" destId="{13AE7F33-953E-4D31-8ECC-7DC8EBE6E017}" srcOrd="0" destOrd="0" presId="urn:microsoft.com/office/officeart/2005/8/layout/hProcess7"/>
    <dgm:cxn modelId="{C17ACC7B-CEDA-4ABF-BF25-E08737775809}" type="presParOf" srcId="{E69859AF-F07F-41D3-8A16-342D47063C51}" destId="{9B8C2437-8A00-495A-ABC3-92E1F4B903DE}" srcOrd="1" destOrd="0" presId="urn:microsoft.com/office/officeart/2005/8/layout/hProcess7"/>
    <dgm:cxn modelId="{6E59AA62-A9E3-48BA-858A-8D4CEB7B1973}" type="presParOf" srcId="{E69859AF-F07F-41D3-8A16-342D47063C51}" destId="{F6708884-9184-40C5-B209-ED7EBADDCC54}" srcOrd="2" destOrd="0" presId="urn:microsoft.com/office/officeart/2005/8/layout/hProcess7"/>
    <dgm:cxn modelId="{60FCF6AA-E84D-4AA2-BF4D-9A558C2863C7}" type="presParOf" srcId="{B92FC8DB-4887-4C33-9C97-14933712FC16}" destId="{50B677B7-EF3E-4E2F-ACA1-D3A02EB3FA9B}" srcOrd="1" destOrd="0" presId="urn:microsoft.com/office/officeart/2005/8/layout/hProcess7"/>
    <dgm:cxn modelId="{5E42A5B6-424F-47AD-AAC8-3A467C2B547C}" type="presParOf" srcId="{B92FC8DB-4887-4C33-9C97-14933712FC16}" destId="{24D8ACB2-33BF-4FED-A9E0-ADCA0A0591C0}" srcOrd="2" destOrd="0" presId="urn:microsoft.com/office/officeart/2005/8/layout/hProcess7"/>
    <dgm:cxn modelId="{3127448B-4319-4E83-BBE4-A01D001822D2}" type="presParOf" srcId="{24D8ACB2-33BF-4FED-A9E0-ADCA0A0591C0}" destId="{22B5E1CE-ED45-4865-BD02-90ACE76E4313}" srcOrd="0" destOrd="0" presId="urn:microsoft.com/office/officeart/2005/8/layout/hProcess7"/>
    <dgm:cxn modelId="{D6491A12-4044-42C7-9DAC-D9D58C1B40AE}" type="presParOf" srcId="{24D8ACB2-33BF-4FED-A9E0-ADCA0A0591C0}" destId="{748A0C31-FEC0-4838-90A9-2E39577EE7CA}" srcOrd="1" destOrd="0" presId="urn:microsoft.com/office/officeart/2005/8/layout/hProcess7"/>
    <dgm:cxn modelId="{43356E1A-3F14-4BB4-ADED-C6ABC5BB927B}" type="presParOf" srcId="{24D8ACB2-33BF-4FED-A9E0-ADCA0A0591C0}" destId="{FA2BB05A-85F8-45A2-B385-3D65775C6D86}" srcOrd="2" destOrd="0" presId="urn:microsoft.com/office/officeart/2005/8/layout/hProcess7"/>
    <dgm:cxn modelId="{6401F1E2-62A5-4B51-8C21-63147656EEEB}" type="presParOf" srcId="{B92FC8DB-4887-4C33-9C97-14933712FC16}" destId="{7FC2828F-A6C5-455E-AF28-A4E4533A381C}" srcOrd="3" destOrd="0" presId="urn:microsoft.com/office/officeart/2005/8/layout/hProcess7"/>
    <dgm:cxn modelId="{3414D329-A87D-443D-9ACC-B42EC85B8D70}" type="presParOf" srcId="{B92FC8DB-4887-4C33-9C97-14933712FC16}" destId="{26F4E89A-63E3-43BC-AC5A-7F9E48EEEE70}" srcOrd="4" destOrd="0" presId="urn:microsoft.com/office/officeart/2005/8/layout/hProcess7"/>
    <dgm:cxn modelId="{E913ADF7-FC9B-46FA-A7FB-55CC25799DFB}" type="presParOf" srcId="{26F4E89A-63E3-43BC-AC5A-7F9E48EEEE70}" destId="{6C8D1F36-5758-464C-9A10-26CBC497EA37}" srcOrd="0" destOrd="0" presId="urn:microsoft.com/office/officeart/2005/8/layout/hProcess7"/>
    <dgm:cxn modelId="{52AC15F0-CB2E-4559-A5BC-401C4E50D831}" type="presParOf" srcId="{26F4E89A-63E3-43BC-AC5A-7F9E48EEEE70}" destId="{6574B3AC-AFD9-434D-A649-F7DC8768C92C}" srcOrd="1" destOrd="0" presId="urn:microsoft.com/office/officeart/2005/8/layout/hProcess7"/>
    <dgm:cxn modelId="{5E0937CF-1648-4B89-A302-92CB0AD4CB6E}" type="presParOf" srcId="{26F4E89A-63E3-43BC-AC5A-7F9E48EEEE70}" destId="{22831527-03CF-44A8-BB03-F9E8D6B1239E}" srcOrd="2" destOrd="0" presId="urn:microsoft.com/office/officeart/2005/8/layout/hProcess7"/>
    <dgm:cxn modelId="{2EAE5071-2B6D-4705-9C83-8D743D7FC558}" type="presParOf" srcId="{B92FC8DB-4887-4C33-9C97-14933712FC16}" destId="{46E455E5-7A96-4E38-BBBB-BF5DCDA3BA4A}" srcOrd="5" destOrd="0" presId="urn:microsoft.com/office/officeart/2005/8/layout/hProcess7"/>
    <dgm:cxn modelId="{B7958BA6-F613-4D59-A31F-8DD0E86FA0B2}" type="presParOf" srcId="{B92FC8DB-4887-4C33-9C97-14933712FC16}" destId="{FC5C1FB3-D1FA-4CD9-9D8D-E6E0547D079B}" srcOrd="6" destOrd="0" presId="urn:microsoft.com/office/officeart/2005/8/layout/hProcess7"/>
    <dgm:cxn modelId="{C064606E-E696-48CB-A9F7-D28BF3D74D52}" type="presParOf" srcId="{FC5C1FB3-D1FA-4CD9-9D8D-E6E0547D079B}" destId="{D8CA421A-3D85-4850-A3BE-569987A5EC46}" srcOrd="0" destOrd="0" presId="urn:microsoft.com/office/officeart/2005/8/layout/hProcess7"/>
    <dgm:cxn modelId="{94B92117-A41A-4DCA-949B-A5BF638F262F}" type="presParOf" srcId="{FC5C1FB3-D1FA-4CD9-9D8D-E6E0547D079B}" destId="{6909F366-4691-4A96-AA62-70AFE3564679}" srcOrd="1" destOrd="0" presId="urn:microsoft.com/office/officeart/2005/8/layout/hProcess7"/>
    <dgm:cxn modelId="{9D091706-DEDE-45DD-BF38-9E0D59B686F9}" type="presParOf" srcId="{FC5C1FB3-D1FA-4CD9-9D8D-E6E0547D079B}" destId="{4F2C8121-EF57-40FA-9518-D856B551D947}" srcOrd="2" destOrd="0" presId="urn:microsoft.com/office/officeart/2005/8/layout/hProcess7"/>
    <dgm:cxn modelId="{7A2C658A-EAE9-42BC-8295-45E7E67F7AAF}" type="presParOf" srcId="{B92FC8DB-4887-4C33-9C97-14933712FC16}" destId="{9739AABC-1D90-4B58-94D7-29E10E72D0FE}" srcOrd="7" destOrd="0" presId="urn:microsoft.com/office/officeart/2005/8/layout/hProcess7"/>
    <dgm:cxn modelId="{E4303971-FF0E-46DE-B555-2B87814CDBB5}" type="presParOf" srcId="{B92FC8DB-4887-4C33-9C97-14933712FC16}" destId="{53889D53-E7B4-4FBA-B43E-C396673E7613}" srcOrd="8" destOrd="0" presId="urn:microsoft.com/office/officeart/2005/8/layout/hProcess7"/>
    <dgm:cxn modelId="{901F60BB-363C-458F-95F7-0C2ABFD7CB77}" type="presParOf" srcId="{53889D53-E7B4-4FBA-B43E-C396673E7613}" destId="{F6E89A85-2FC3-40C5-9C25-03BD0C820884}" srcOrd="0" destOrd="0" presId="urn:microsoft.com/office/officeart/2005/8/layout/hProcess7"/>
    <dgm:cxn modelId="{33982519-16B2-447E-B0B8-912FD0A0E933}" type="presParOf" srcId="{53889D53-E7B4-4FBA-B43E-C396673E7613}" destId="{3976D3A8-C466-4F47-BC65-105231FCBAAD}" srcOrd="1" destOrd="0" presId="urn:microsoft.com/office/officeart/2005/8/layout/hProcess7"/>
    <dgm:cxn modelId="{AC13EAB9-8E1F-4CDA-9196-73F3A7DF7569}" type="presParOf" srcId="{53889D53-E7B4-4FBA-B43E-C396673E7613}" destId="{2982F7DB-FF20-4519-B881-546652DFB7A1}" srcOrd="2" destOrd="0" presId="urn:microsoft.com/office/officeart/2005/8/layout/hProcess7"/>
    <dgm:cxn modelId="{DE19F0A3-F62A-4F3D-893B-0EFAA9B64622}" type="presParOf" srcId="{B92FC8DB-4887-4C33-9C97-14933712FC16}" destId="{2FF36AF6-DE38-4F52-BA35-D203BAC348CC}" srcOrd="9" destOrd="0" presId="urn:microsoft.com/office/officeart/2005/8/layout/hProcess7"/>
    <dgm:cxn modelId="{2CD21989-FCF4-49FE-95C0-FB7DB6A2E05E}" type="presParOf" srcId="{B92FC8DB-4887-4C33-9C97-14933712FC16}" destId="{27875B5F-7D5B-4516-9428-E2A678ECEBF2}" srcOrd="10" destOrd="0" presId="urn:microsoft.com/office/officeart/2005/8/layout/hProcess7"/>
    <dgm:cxn modelId="{089D38CD-5594-4B10-82E8-27568EAD0729}" type="presParOf" srcId="{27875B5F-7D5B-4516-9428-E2A678ECEBF2}" destId="{D869C426-E453-472D-B615-955D09BF201A}" srcOrd="0" destOrd="0" presId="urn:microsoft.com/office/officeart/2005/8/layout/hProcess7"/>
    <dgm:cxn modelId="{112C996F-7CDE-48E5-B317-45E74965F574}" type="presParOf" srcId="{27875B5F-7D5B-4516-9428-E2A678ECEBF2}" destId="{BF22BA4D-4FC9-4FF8-9AAD-805B15FC2417}" srcOrd="1" destOrd="0" presId="urn:microsoft.com/office/officeart/2005/8/layout/hProcess7"/>
    <dgm:cxn modelId="{E3817543-2612-453A-AA86-0E04C86DA72F}" type="presParOf" srcId="{27875B5F-7D5B-4516-9428-E2A678ECEBF2}" destId="{A0ACA0A8-75DB-41AB-8A21-FD159B6B8B4C}" srcOrd="2" destOrd="0" presId="urn:microsoft.com/office/officeart/2005/8/layout/hProcess7"/>
    <dgm:cxn modelId="{816B9F57-E42E-48ED-AF8F-6DCF39F4A72C}" type="presParOf" srcId="{B92FC8DB-4887-4C33-9C97-14933712FC16}" destId="{7BCEB3CE-E2AE-47A7-9663-C342E55AD678}" srcOrd="11" destOrd="0" presId="urn:microsoft.com/office/officeart/2005/8/layout/hProcess7"/>
    <dgm:cxn modelId="{A18CC0DE-1007-4F40-ABD0-517F3F9D4C7D}" type="presParOf" srcId="{B92FC8DB-4887-4C33-9C97-14933712FC16}" destId="{1D9E9682-A785-4802-BCC0-05C8335D44E1}" srcOrd="12" destOrd="0" presId="urn:microsoft.com/office/officeart/2005/8/layout/hProcess7"/>
    <dgm:cxn modelId="{37BB217C-476D-4F8D-B246-FB7804B1B436}" type="presParOf" srcId="{1D9E9682-A785-4802-BCC0-05C8335D44E1}" destId="{4A469032-EB8C-4BF7-B9D5-C66D67D617C1}" srcOrd="0" destOrd="0" presId="urn:microsoft.com/office/officeart/2005/8/layout/hProcess7"/>
    <dgm:cxn modelId="{AC75E4AF-412D-44B4-9361-08EFE0AB6F22}" type="presParOf" srcId="{1D9E9682-A785-4802-BCC0-05C8335D44E1}" destId="{4A871ADB-7B96-4B25-A843-9700C69AEC11}" srcOrd="1" destOrd="0" presId="urn:microsoft.com/office/officeart/2005/8/layout/hProcess7"/>
    <dgm:cxn modelId="{B117AB58-5B70-4644-9D18-DAE12F999609}" type="presParOf" srcId="{1D9E9682-A785-4802-BCC0-05C8335D44E1}" destId="{77E8A1BA-06D1-4BFD-BB58-0E3CDF05D7E4}" srcOrd="2" destOrd="0" presId="urn:microsoft.com/office/officeart/2005/8/layout/hProcess7"/>
    <dgm:cxn modelId="{2CFBF427-265B-4196-93F8-A7ACFF235ABF}" type="presParOf" srcId="{B92FC8DB-4887-4C33-9C97-14933712FC16}" destId="{25FF1D50-48E9-470A-846B-BCA1DD061F5D}" srcOrd="13" destOrd="0" presId="urn:microsoft.com/office/officeart/2005/8/layout/hProcess7"/>
    <dgm:cxn modelId="{3ACF272E-2B40-475B-8FB6-0EB0F6B59695}" type="presParOf" srcId="{B92FC8DB-4887-4C33-9C97-14933712FC16}" destId="{5877D60E-84BB-4F93-9DBF-036337B0DFA4}" srcOrd="14" destOrd="0" presId="urn:microsoft.com/office/officeart/2005/8/layout/hProcess7"/>
    <dgm:cxn modelId="{E0580F1B-376E-47A4-84C8-23C29861FA9F}" type="presParOf" srcId="{5877D60E-84BB-4F93-9DBF-036337B0DFA4}" destId="{00C87DCA-A7D0-4839-BF49-7A88CA290978}" srcOrd="0" destOrd="0" presId="urn:microsoft.com/office/officeart/2005/8/layout/hProcess7"/>
    <dgm:cxn modelId="{DD524AD3-404B-435D-BAF9-30430405ADFB}" type="presParOf" srcId="{5877D60E-84BB-4F93-9DBF-036337B0DFA4}" destId="{ACE4C424-DB38-4810-885A-7BDEFA4629BC}" srcOrd="1" destOrd="0" presId="urn:microsoft.com/office/officeart/2005/8/layout/hProcess7"/>
    <dgm:cxn modelId="{FDAC3428-CF2F-40CB-9D1D-84A1B9A2C18E}" type="presParOf" srcId="{5877D60E-84BB-4F93-9DBF-036337B0DFA4}" destId="{E9A47085-F9D1-4ECD-B2B1-98AF2FAF76ED}" srcOrd="2" destOrd="0" presId="urn:microsoft.com/office/officeart/2005/8/layout/hProcess7"/>
    <dgm:cxn modelId="{A750615A-14CC-4F87-91E0-46BA5C99890B}" type="presParOf" srcId="{B92FC8DB-4887-4C33-9C97-14933712FC16}" destId="{BDF013CC-F9BA-4F81-8250-D24AC403231B}" srcOrd="15" destOrd="0" presId="urn:microsoft.com/office/officeart/2005/8/layout/hProcess7"/>
    <dgm:cxn modelId="{279F4CA2-C5C9-429C-8C4F-A50C16D72ECC}" type="presParOf" srcId="{B92FC8DB-4887-4C33-9C97-14933712FC16}" destId="{FFE92086-19EC-4045-AA0F-8050945EFC96}" srcOrd="16" destOrd="0" presId="urn:microsoft.com/office/officeart/2005/8/layout/hProcess7"/>
    <dgm:cxn modelId="{DC462915-59DE-4B2D-A5D7-3D4E8D0B7418}" type="presParOf" srcId="{FFE92086-19EC-4045-AA0F-8050945EFC96}" destId="{ADE043D2-D3EC-48CF-B5CB-22E331345DFF}" srcOrd="0" destOrd="0" presId="urn:microsoft.com/office/officeart/2005/8/layout/hProcess7"/>
    <dgm:cxn modelId="{4E646347-D2AC-432A-9F04-2C259F4F0F9F}" type="presParOf" srcId="{FFE92086-19EC-4045-AA0F-8050945EFC96}" destId="{867412E4-442A-455A-A1B4-739DDC238F5C}" srcOrd="1" destOrd="0" presId="urn:microsoft.com/office/officeart/2005/8/layout/hProcess7"/>
    <dgm:cxn modelId="{4D15A7F8-CA57-41CA-8694-6BF480A6C913}" type="presParOf" srcId="{FFE92086-19EC-4045-AA0F-8050945EFC96}" destId="{77674D67-C5FF-450E-A219-2CDE0CDB8714}" srcOrd="2" destOrd="0" presId="urn:microsoft.com/office/officeart/2005/8/layout/hProcess7"/>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AE7F33-953E-4D31-8ECC-7DC8EBE6E017}">
      <dsp:nvSpPr>
        <dsp:cNvPr id="0" name=""/>
        <dsp:cNvSpPr/>
      </dsp:nvSpPr>
      <dsp:spPr>
        <a:xfrm>
          <a:off x="7" y="139932"/>
          <a:ext cx="1647434" cy="3707814"/>
        </a:xfrm>
        <a:prstGeom prst="roundRect">
          <a:avLst>
            <a:gd name="adj" fmla="val 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1722" rIns="80010" bIns="0" numCol="1" spcCol="1270" anchor="t" anchorCtr="0">
          <a:noAutofit/>
        </a:bodyPr>
        <a:lstStyle/>
        <a:p>
          <a:pPr marL="0" lvl="0" indent="0" algn="r" defTabSz="800100">
            <a:lnSpc>
              <a:spcPct val="90000"/>
            </a:lnSpc>
            <a:spcBef>
              <a:spcPct val="0"/>
            </a:spcBef>
            <a:spcAft>
              <a:spcPct val="35000"/>
            </a:spcAft>
            <a:buNone/>
          </a:pPr>
          <a:r>
            <a:rPr lang="en-US" sz="1800" b="1" kern="1200">
              <a:solidFill>
                <a:srgbClr val="FFC000"/>
              </a:solidFill>
              <a:latin typeface="+mj-lt"/>
            </a:rPr>
            <a:t>Inputs</a:t>
          </a:r>
        </a:p>
      </dsp:txBody>
      <dsp:txXfrm rot="16200000">
        <a:off x="-1355453" y="1495393"/>
        <a:ext cx="3040407" cy="329486"/>
      </dsp:txXfrm>
    </dsp:sp>
    <dsp:sp modelId="{F6708884-9184-40C5-B209-ED7EBADDCC54}">
      <dsp:nvSpPr>
        <dsp:cNvPr id="0" name=""/>
        <dsp:cNvSpPr/>
      </dsp:nvSpPr>
      <dsp:spPr>
        <a:xfrm>
          <a:off x="329493" y="139932"/>
          <a:ext cx="1227338" cy="370781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66725">
            <a:lnSpc>
              <a:spcPct val="90000"/>
            </a:lnSpc>
            <a:spcBef>
              <a:spcPct val="0"/>
            </a:spcBef>
            <a:spcAft>
              <a:spcPct val="35000"/>
            </a:spcAft>
            <a:buNone/>
          </a:pPr>
          <a:r>
            <a:rPr lang="en-US" sz="1050" kern="1200">
              <a:latin typeface="+mj-lt"/>
            </a:rPr>
            <a:t>The available resources to deliver the research.</a:t>
          </a:r>
        </a:p>
        <a:p>
          <a:pPr marL="57150" lvl="1" indent="-57150" algn="l" defTabSz="466725">
            <a:lnSpc>
              <a:spcPct val="90000"/>
            </a:lnSpc>
            <a:spcBef>
              <a:spcPct val="0"/>
            </a:spcBef>
            <a:spcAft>
              <a:spcPct val="15000"/>
            </a:spcAft>
            <a:buChar char="•"/>
          </a:pPr>
          <a:r>
            <a:rPr lang="en-US" sz="1050" kern="1200">
              <a:latin typeface="+mj-lt"/>
            </a:rPr>
            <a:t>Funding</a:t>
          </a:r>
        </a:p>
        <a:p>
          <a:pPr marL="57150" lvl="1" indent="-57150" algn="l" defTabSz="466725">
            <a:lnSpc>
              <a:spcPct val="90000"/>
            </a:lnSpc>
            <a:spcBef>
              <a:spcPct val="0"/>
            </a:spcBef>
            <a:spcAft>
              <a:spcPct val="15000"/>
            </a:spcAft>
            <a:buChar char="•"/>
          </a:pPr>
          <a:r>
            <a:rPr lang="en-US" sz="1050" kern="1200">
              <a:latin typeface="+mj-lt"/>
            </a:rPr>
            <a:t>Institutional Supports</a:t>
          </a:r>
        </a:p>
        <a:p>
          <a:pPr marL="57150" lvl="1" indent="-57150" algn="l" defTabSz="466725">
            <a:lnSpc>
              <a:spcPct val="90000"/>
            </a:lnSpc>
            <a:spcBef>
              <a:spcPct val="0"/>
            </a:spcBef>
            <a:spcAft>
              <a:spcPct val="15000"/>
            </a:spcAft>
            <a:buChar char="•"/>
          </a:pPr>
          <a:r>
            <a:rPr lang="en-US" sz="1050" kern="1200">
              <a:latin typeface="+mj-lt"/>
            </a:rPr>
            <a:t>Research Community</a:t>
          </a:r>
        </a:p>
        <a:p>
          <a:pPr marL="57150" lvl="1" indent="-57150" algn="l" defTabSz="466725">
            <a:lnSpc>
              <a:spcPct val="90000"/>
            </a:lnSpc>
            <a:spcBef>
              <a:spcPct val="0"/>
            </a:spcBef>
            <a:spcAft>
              <a:spcPct val="15000"/>
            </a:spcAft>
            <a:buChar char="•"/>
          </a:pPr>
          <a:r>
            <a:rPr lang="en-US" sz="1050" kern="1200">
              <a:latin typeface="+mj-lt"/>
            </a:rPr>
            <a:t>Existing Knowledge</a:t>
          </a:r>
        </a:p>
        <a:p>
          <a:pPr marL="57150" lvl="1" indent="-57150" algn="l" defTabSz="466725">
            <a:lnSpc>
              <a:spcPct val="90000"/>
            </a:lnSpc>
            <a:spcBef>
              <a:spcPct val="0"/>
            </a:spcBef>
            <a:spcAft>
              <a:spcPct val="15000"/>
            </a:spcAft>
            <a:buChar char="•"/>
          </a:pPr>
          <a:r>
            <a:rPr lang="en-US" sz="1050" kern="1200">
              <a:latin typeface="+mj-lt"/>
            </a:rPr>
            <a:t>Networks &amp; Consortia</a:t>
          </a:r>
        </a:p>
        <a:p>
          <a:pPr marL="57150" lvl="1" indent="-57150" algn="l" defTabSz="466725">
            <a:lnSpc>
              <a:spcPct val="90000"/>
            </a:lnSpc>
            <a:spcBef>
              <a:spcPct val="0"/>
            </a:spcBef>
            <a:spcAft>
              <a:spcPct val="15000"/>
            </a:spcAft>
            <a:buChar char="•"/>
          </a:pPr>
          <a:r>
            <a:rPr lang="en-US" sz="1050" kern="1200">
              <a:latin typeface="+mj-lt"/>
            </a:rPr>
            <a:t>Other Inputs</a:t>
          </a:r>
        </a:p>
      </dsp:txBody>
      <dsp:txXfrm>
        <a:off x="329493" y="139932"/>
        <a:ext cx="1227338" cy="3707814"/>
      </dsp:txXfrm>
    </dsp:sp>
    <dsp:sp modelId="{6C8D1F36-5758-464C-9A10-26CBC497EA37}">
      <dsp:nvSpPr>
        <dsp:cNvPr id="0" name=""/>
        <dsp:cNvSpPr/>
      </dsp:nvSpPr>
      <dsp:spPr>
        <a:xfrm>
          <a:off x="1701889" y="139932"/>
          <a:ext cx="1647434" cy="3707814"/>
        </a:xfrm>
        <a:prstGeom prst="roundRect">
          <a:avLst>
            <a:gd name="adj" fmla="val 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1722" rIns="80010" bIns="0" numCol="1" spcCol="1270" anchor="t" anchorCtr="0">
          <a:noAutofit/>
        </a:bodyPr>
        <a:lstStyle/>
        <a:p>
          <a:pPr marL="0" lvl="0" indent="0" algn="r" defTabSz="800100">
            <a:lnSpc>
              <a:spcPct val="90000"/>
            </a:lnSpc>
            <a:spcBef>
              <a:spcPct val="0"/>
            </a:spcBef>
            <a:spcAft>
              <a:spcPct val="35000"/>
            </a:spcAft>
            <a:buNone/>
          </a:pPr>
          <a:r>
            <a:rPr lang="en-US" sz="1800" b="1" kern="1200">
              <a:solidFill>
                <a:srgbClr val="FFC000"/>
              </a:solidFill>
              <a:latin typeface="+mj-lt"/>
            </a:rPr>
            <a:t>Activities</a:t>
          </a:r>
        </a:p>
      </dsp:txBody>
      <dsp:txXfrm rot="16200000">
        <a:off x="346428" y="1495393"/>
        <a:ext cx="3040407" cy="329486"/>
      </dsp:txXfrm>
    </dsp:sp>
    <dsp:sp modelId="{748A0C31-FEC0-4838-90A9-2E39577EE7CA}">
      <dsp:nvSpPr>
        <dsp:cNvPr id="0" name=""/>
        <dsp:cNvSpPr/>
      </dsp:nvSpPr>
      <dsp:spPr>
        <a:xfrm rot="5400000">
          <a:off x="1572721" y="1680188"/>
          <a:ext cx="290657" cy="247115"/>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2831527-03CF-44A8-BB03-F9E8D6B1239E}">
      <dsp:nvSpPr>
        <dsp:cNvPr id="0" name=""/>
        <dsp:cNvSpPr/>
      </dsp:nvSpPr>
      <dsp:spPr>
        <a:xfrm>
          <a:off x="2031376" y="139932"/>
          <a:ext cx="1227338" cy="370781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66725">
            <a:lnSpc>
              <a:spcPct val="90000"/>
            </a:lnSpc>
            <a:spcBef>
              <a:spcPct val="0"/>
            </a:spcBef>
            <a:spcAft>
              <a:spcPct val="35000"/>
            </a:spcAft>
            <a:buNone/>
          </a:pPr>
          <a:r>
            <a:rPr lang="en-US" sz="1050" kern="1200">
              <a:latin typeface="+mj-lt"/>
            </a:rPr>
            <a:t>The planned activities based on the scope of services.</a:t>
          </a:r>
        </a:p>
        <a:p>
          <a:pPr marL="57150" lvl="1" indent="-57150" algn="l" defTabSz="466725">
            <a:lnSpc>
              <a:spcPct val="90000"/>
            </a:lnSpc>
            <a:spcBef>
              <a:spcPct val="0"/>
            </a:spcBef>
            <a:spcAft>
              <a:spcPct val="15000"/>
            </a:spcAft>
            <a:buChar char="•"/>
          </a:pPr>
          <a:r>
            <a:rPr lang="en-US" sz="1050" kern="1200">
              <a:latin typeface="+mj-lt"/>
            </a:rPr>
            <a:t>Research Activities</a:t>
          </a:r>
        </a:p>
        <a:p>
          <a:pPr marL="57150" lvl="1" indent="-57150" algn="l" defTabSz="466725">
            <a:lnSpc>
              <a:spcPct val="90000"/>
            </a:lnSpc>
            <a:spcBef>
              <a:spcPct val="0"/>
            </a:spcBef>
            <a:spcAft>
              <a:spcPct val="15000"/>
            </a:spcAft>
            <a:buChar char="•"/>
          </a:pPr>
          <a:r>
            <a:rPr lang="en-US" sz="1050" kern="1200">
              <a:latin typeface="+mj-lt"/>
            </a:rPr>
            <a:t>Engagement Activities</a:t>
          </a:r>
        </a:p>
        <a:p>
          <a:pPr marL="57150" lvl="1" indent="-57150" algn="l" defTabSz="466725">
            <a:lnSpc>
              <a:spcPct val="90000"/>
            </a:lnSpc>
            <a:spcBef>
              <a:spcPct val="0"/>
            </a:spcBef>
            <a:spcAft>
              <a:spcPct val="15000"/>
            </a:spcAft>
            <a:buChar char="•"/>
          </a:pPr>
          <a:r>
            <a:rPr lang="en-US" sz="1050" kern="1200">
              <a:latin typeface="+mj-lt"/>
            </a:rPr>
            <a:t>New or Improved Learning, Protocols, Processes, and Systems</a:t>
          </a:r>
        </a:p>
      </dsp:txBody>
      <dsp:txXfrm>
        <a:off x="2031376" y="139932"/>
        <a:ext cx="1227338" cy="3707814"/>
      </dsp:txXfrm>
    </dsp:sp>
    <dsp:sp modelId="{F6E89A85-2FC3-40C5-9C25-03BD0C820884}">
      <dsp:nvSpPr>
        <dsp:cNvPr id="0" name=""/>
        <dsp:cNvSpPr/>
      </dsp:nvSpPr>
      <dsp:spPr>
        <a:xfrm>
          <a:off x="3422831" y="139932"/>
          <a:ext cx="1647434" cy="3707814"/>
        </a:xfrm>
        <a:prstGeom prst="roundRect">
          <a:avLst>
            <a:gd name="adj" fmla="val 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1722" rIns="80010" bIns="0" numCol="1" spcCol="1270" anchor="t" anchorCtr="0">
          <a:noAutofit/>
        </a:bodyPr>
        <a:lstStyle/>
        <a:p>
          <a:pPr marL="0" lvl="0" indent="0" algn="r" defTabSz="800100">
            <a:lnSpc>
              <a:spcPct val="90000"/>
            </a:lnSpc>
            <a:spcBef>
              <a:spcPct val="0"/>
            </a:spcBef>
            <a:spcAft>
              <a:spcPct val="35000"/>
            </a:spcAft>
            <a:buNone/>
          </a:pPr>
          <a:r>
            <a:rPr lang="en-US" sz="1800" b="1" kern="1200">
              <a:solidFill>
                <a:srgbClr val="FFC000"/>
              </a:solidFill>
              <a:latin typeface="+mj-lt"/>
            </a:rPr>
            <a:t>Outputs</a:t>
          </a:r>
        </a:p>
      </dsp:txBody>
      <dsp:txXfrm rot="16200000">
        <a:off x="2067371" y="1495393"/>
        <a:ext cx="3040407" cy="329486"/>
      </dsp:txXfrm>
    </dsp:sp>
    <dsp:sp modelId="{6909F366-4691-4A96-AA62-70AFE3564679}">
      <dsp:nvSpPr>
        <dsp:cNvPr id="0" name=""/>
        <dsp:cNvSpPr/>
      </dsp:nvSpPr>
      <dsp:spPr>
        <a:xfrm rot="5400000">
          <a:off x="3277816" y="1680188"/>
          <a:ext cx="290657" cy="247115"/>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982F7DB-FF20-4519-B881-546652DFB7A1}">
      <dsp:nvSpPr>
        <dsp:cNvPr id="0" name=""/>
        <dsp:cNvSpPr/>
      </dsp:nvSpPr>
      <dsp:spPr>
        <a:xfrm>
          <a:off x="3752318" y="139932"/>
          <a:ext cx="1227338" cy="370781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66725">
            <a:lnSpc>
              <a:spcPct val="90000"/>
            </a:lnSpc>
            <a:spcBef>
              <a:spcPct val="0"/>
            </a:spcBef>
            <a:spcAft>
              <a:spcPct val="35000"/>
            </a:spcAft>
            <a:buNone/>
          </a:pPr>
          <a:r>
            <a:rPr lang="en-US" sz="1050" kern="1200">
              <a:latin typeface="+mj-lt"/>
            </a:rPr>
            <a:t>The planned deliverables based on the scope of services.</a:t>
          </a:r>
        </a:p>
        <a:p>
          <a:pPr marL="57150" lvl="1" indent="-57150" algn="l" defTabSz="466725">
            <a:lnSpc>
              <a:spcPct val="90000"/>
            </a:lnSpc>
            <a:spcBef>
              <a:spcPct val="0"/>
            </a:spcBef>
            <a:spcAft>
              <a:spcPct val="15000"/>
            </a:spcAft>
            <a:buChar char="•"/>
          </a:pPr>
          <a:r>
            <a:rPr lang="en-US" sz="1050" kern="1200">
              <a:latin typeface="+mj-lt"/>
            </a:rPr>
            <a:t>Data</a:t>
          </a:r>
        </a:p>
        <a:p>
          <a:pPr marL="57150" lvl="1" indent="-57150" algn="l" defTabSz="466725">
            <a:lnSpc>
              <a:spcPct val="90000"/>
            </a:lnSpc>
            <a:spcBef>
              <a:spcPct val="0"/>
            </a:spcBef>
            <a:spcAft>
              <a:spcPct val="15000"/>
            </a:spcAft>
            <a:buChar char="•"/>
          </a:pPr>
          <a:r>
            <a:rPr lang="en-US" sz="1050" kern="1200">
              <a:latin typeface="+mj-lt"/>
            </a:rPr>
            <a:t>Publications </a:t>
          </a:r>
        </a:p>
        <a:p>
          <a:pPr marL="57150" lvl="1" indent="-57150" algn="l" defTabSz="466725">
            <a:lnSpc>
              <a:spcPct val="90000"/>
            </a:lnSpc>
            <a:spcBef>
              <a:spcPct val="0"/>
            </a:spcBef>
            <a:spcAft>
              <a:spcPct val="15000"/>
            </a:spcAft>
            <a:buChar char="•"/>
          </a:pPr>
          <a:r>
            <a:rPr lang="en-US" sz="1050" kern="1200">
              <a:latin typeface="+mj-lt"/>
            </a:rPr>
            <a:t>Exhibitions</a:t>
          </a:r>
        </a:p>
        <a:p>
          <a:pPr marL="57150" lvl="1" indent="-57150" algn="l" defTabSz="466725">
            <a:lnSpc>
              <a:spcPct val="90000"/>
            </a:lnSpc>
            <a:spcBef>
              <a:spcPct val="0"/>
            </a:spcBef>
            <a:spcAft>
              <a:spcPct val="15000"/>
            </a:spcAft>
            <a:buChar char="•"/>
          </a:pPr>
          <a:r>
            <a:rPr lang="en-US" sz="1050" kern="1200">
              <a:latin typeface="+mj-lt"/>
            </a:rPr>
            <a:t>Graduates/Fellows</a:t>
          </a:r>
        </a:p>
        <a:p>
          <a:pPr marL="57150" lvl="1" indent="-57150" algn="l" defTabSz="466725">
            <a:lnSpc>
              <a:spcPct val="90000"/>
            </a:lnSpc>
            <a:spcBef>
              <a:spcPct val="0"/>
            </a:spcBef>
            <a:spcAft>
              <a:spcPct val="15000"/>
            </a:spcAft>
            <a:buChar char="•"/>
          </a:pPr>
          <a:r>
            <a:rPr lang="en-US" sz="1050" kern="1200">
              <a:latin typeface="+mj-lt"/>
            </a:rPr>
            <a:t>Curriculum</a:t>
          </a:r>
        </a:p>
        <a:p>
          <a:pPr marL="57150" lvl="1" indent="-57150" algn="l" defTabSz="466725">
            <a:lnSpc>
              <a:spcPct val="90000"/>
            </a:lnSpc>
            <a:spcBef>
              <a:spcPct val="0"/>
            </a:spcBef>
            <a:spcAft>
              <a:spcPct val="15000"/>
            </a:spcAft>
            <a:buChar char="•"/>
          </a:pPr>
          <a:r>
            <a:rPr lang="en-US" sz="1050" kern="1200">
              <a:latin typeface="+mj-lt"/>
            </a:rPr>
            <a:t>Other Outputs</a:t>
          </a:r>
        </a:p>
        <a:p>
          <a:pPr marL="57150" lvl="1" indent="-57150" algn="l" defTabSz="488950">
            <a:lnSpc>
              <a:spcPct val="90000"/>
            </a:lnSpc>
            <a:spcBef>
              <a:spcPct val="0"/>
            </a:spcBef>
            <a:spcAft>
              <a:spcPct val="15000"/>
            </a:spcAft>
            <a:buChar char="•"/>
          </a:pPr>
          <a:endParaRPr lang="en-US" sz="1100" kern="1200">
            <a:latin typeface="+mj-lt"/>
          </a:endParaRPr>
        </a:p>
      </dsp:txBody>
      <dsp:txXfrm>
        <a:off x="3752318" y="139932"/>
        <a:ext cx="1227338" cy="3707814"/>
      </dsp:txXfrm>
    </dsp:sp>
    <dsp:sp modelId="{4A469032-EB8C-4BF7-B9D5-C66D67D617C1}">
      <dsp:nvSpPr>
        <dsp:cNvPr id="0" name=""/>
        <dsp:cNvSpPr/>
      </dsp:nvSpPr>
      <dsp:spPr>
        <a:xfrm>
          <a:off x="5104154" y="138232"/>
          <a:ext cx="1647434" cy="3707814"/>
        </a:xfrm>
        <a:prstGeom prst="roundRect">
          <a:avLst>
            <a:gd name="adj" fmla="val 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1722" rIns="80010" bIns="0" numCol="1" spcCol="1270" anchor="t" anchorCtr="0">
          <a:noAutofit/>
        </a:bodyPr>
        <a:lstStyle/>
        <a:p>
          <a:pPr marL="0" lvl="0" indent="0" algn="r" defTabSz="800100">
            <a:lnSpc>
              <a:spcPct val="90000"/>
            </a:lnSpc>
            <a:spcBef>
              <a:spcPct val="0"/>
            </a:spcBef>
            <a:spcAft>
              <a:spcPct val="35000"/>
            </a:spcAft>
            <a:buNone/>
          </a:pPr>
          <a:r>
            <a:rPr lang="en-US" sz="1800" b="1" kern="1200">
              <a:solidFill>
                <a:srgbClr val="FFC000"/>
              </a:solidFill>
              <a:latin typeface="+mj-lt"/>
            </a:rPr>
            <a:t>Outcomes</a:t>
          </a:r>
        </a:p>
      </dsp:txBody>
      <dsp:txXfrm rot="16200000">
        <a:off x="3748693" y="1493693"/>
        <a:ext cx="3040407" cy="329486"/>
      </dsp:txXfrm>
    </dsp:sp>
    <dsp:sp modelId="{BF22BA4D-4FC9-4FF8-9AAD-805B15FC2417}">
      <dsp:nvSpPr>
        <dsp:cNvPr id="0" name=""/>
        <dsp:cNvSpPr/>
      </dsp:nvSpPr>
      <dsp:spPr>
        <a:xfrm rot="5400000">
          <a:off x="4982910" y="1680188"/>
          <a:ext cx="290657" cy="247115"/>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7E8A1BA-06D1-4BFD-BB58-0E3CDF05D7E4}">
      <dsp:nvSpPr>
        <dsp:cNvPr id="0" name=""/>
        <dsp:cNvSpPr/>
      </dsp:nvSpPr>
      <dsp:spPr>
        <a:xfrm>
          <a:off x="5433640" y="138232"/>
          <a:ext cx="1227338" cy="370781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66725">
            <a:lnSpc>
              <a:spcPct val="90000"/>
            </a:lnSpc>
            <a:spcBef>
              <a:spcPct val="0"/>
            </a:spcBef>
            <a:spcAft>
              <a:spcPct val="35000"/>
            </a:spcAft>
            <a:buNone/>
          </a:pPr>
          <a:r>
            <a:rPr lang="en-US" sz="1050" kern="1200">
              <a:latin typeface="+mj-lt"/>
            </a:rPr>
            <a:t>The anticipated short-term results of the research and its outputs.</a:t>
          </a:r>
        </a:p>
        <a:p>
          <a:pPr marL="57150" lvl="1" indent="-57150" algn="l" defTabSz="466725">
            <a:lnSpc>
              <a:spcPct val="90000"/>
            </a:lnSpc>
            <a:spcBef>
              <a:spcPct val="0"/>
            </a:spcBef>
            <a:spcAft>
              <a:spcPct val="15000"/>
            </a:spcAft>
            <a:buChar char="•"/>
          </a:pPr>
          <a:r>
            <a:rPr lang="en-US" sz="1050" kern="1200">
              <a:latin typeface="+mj-lt"/>
            </a:rPr>
            <a:t>Citations</a:t>
          </a:r>
        </a:p>
        <a:p>
          <a:pPr marL="57150" lvl="1" indent="-57150" algn="l" defTabSz="466725">
            <a:lnSpc>
              <a:spcPct val="90000"/>
            </a:lnSpc>
            <a:spcBef>
              <a:spcPct val="0"/>
            </a:spcBef>
            <a:spcAft>
              <a:spcPct val="15000"/>
            </a:spcAft>
            <a:buChar char="•"/>
          </a:pPr>
          <a:r>
            <a:rPr lang="en-US" sz="1050" kern="1200">
              <a:latin typeface="+mj-lt"/>
            </a:rPr>
            <a:t>Revised Policies</a:t>
          </a:r>
        </a:p>
        <a:p>
          <a:pPr marL="57150" lvl="1" indent="-57150" algn="l" defTabSz="466725">
            <a:lnSpc>
              <a:spcPct val="90000"/>
            </a:lnSpc>
            <a:spcBef>
              <a:spcPct val="0"/>
            </a:spcBef>
            <a:spcAft>
              <a:spcPct val="15000"/>
            </a:spcAft>
            <a:buChar char="•"/>
          </a:pPr>
          <a:r>
            <a:rPr lang="en-US" sz="1050" kern="1200">
              <a:latin typeface="+mj-lt"/>
            </a:rPr>
            <a:t>New or Improved Products or Services</a:t>
          </a:r>
        </a:p>
        <a:p>
          <a:pPr marL="57150" lvl="1" indent="-57150" algn="l" defTabSz="466725">
            <a:lnSpc>
              <a:spcPct val="90000"/>
            </a:lnSpc>
            <a:spcBef>
              <a:spcPct val="0"/>
            </a:spcBef>
            <a:spcAft>
              <a:spcPct val="15000"/>
            </a:spcAft>
            <a:buChar char="•"/>
          </a:pPr>
          <a:r>
            <a:rPr lang="en-US" sz="1050" kern="1200">
              <a:latin typeface="+mj-lt"/>
            </a:rPr>
            <a:t>Leveraged Funding</a:t>
          </a:r>
        </a:p>
        <a:p>
          <a:pPr marL="57150" lvl="1" indent="-57150" algn="l" defTabSz="466725">
            <a:lnSpc>
              <a:spcPct val="90000"/>
            </a:lnSpc>
            <a:spcBef>
              <a:spcPct val="0"/>
            </a:spcBef>
            <a:spcAft>
              <a:spcPct val="15000"/>
            </a:spcAft>
            <a:buChar char="•"/>
          </a:pPr>
          <a:r>
            <a:rPr lang="en-US" sz="1050" kern="1200">
              <a:latin typeface="+mj-lt"/>
            </a:rPr>
            <a:t>Media Engagement</a:t>
          </a:r>
        </a:p>
        <a:p>
          <a:pPr marL="57150" lvl="1" indent="-57150" algn="l" defTabSz="466725">
            <a:lnSpc>
              <a:spcPct val="90000"/>
            </a:lnSpc>
            <a:spcBef>
              <a:spcPct val="0"/>
            </a:spcBef>
            <a:spcAft>
              <a:spcPct val="15000"/>
            </a:spcAft>
            <a:buChar char="•"/>
          </a:pPr>
          <a:r>
            <a:rPr lang="en-US" sz="1050" kern="1200">
              <a:latin typeface="+mj-lt"/>
            </a:rPr>
            <a:t>Demonstrated Uptake</a:t>
          </a:r>
        </a:p>
        <a:p>
          <a:pPr marL="57150" lvl="1" indent="-57150" algn="l" defTabSz="466725">
            <a:lnSpc>
              <a:spcPct val="90000"/>
            </a:lnSpc>
            <a:spcBef>
              <a:spcPct val="0"/>
            </a:spcBef>
            <a:spcAft>
              <a:spcPct val="15000"/>
            </a:spcAft>
            <a:buChar char="•"/>
          </a:pPr>
          <a:r>
            <a:rPr lang="en-US" sz="1050" kern="1200">
              <a:latin typeface="+mj-lt"/>
            </a:rPr>
            <a:t>Behavioral Change </a:t>
          </a:r>
        </a:p>
        <a:p>
          <a:pPr marL="57150" lvl="1" indent="-57150" algn="l" defTabSz="466725">
            <a:lnSpc>
              <a:spcPct val="90000"/>
            </a:lnSpc>
            <a:spcBef>
              <a:spcPct val="0"/>
            </a:spcBef>
            <a:spcAft>
              <a:spcPct val="15000"/>
            </a:spcAft>
            <a:buChar char="•"/>
          </a:pPr>
          <a:r>
            <a:rPr lang="en-US" sz="1050" kern="1200">
              <a:latin typeface="+mj-lt"/>
            </a:rPr>
            <a:t>Other Outcomes</a:t>
          </a:r>
        </a:p>
      </dsp:txBody>
      <dsp:txXfrm>
        <a:off x="5433640" y="138232"/>
        <a:ext cx="1227338" cy="3707814"/>
      </dsp:txXfrm>
    </dsp:sp>
    <dsp:sp modelId="{ADE043D2-D3EC-48CF-B5CB-22E331345DFF}">
      <dsp:nvSpPr>
        <dsp:cNvPr id="0" name=""/>
        <dsp:cNvSpPr/>
      </dsp:nvSpPr>
      <dsp:spPr>
        <a:xfrm>
          <a:off x="6829815" y="139932"/>
          <a:ext cx="1647434" cy="3707814"/>
        </a:xfrm>
        <a:prstGeom prst="roundRect">
          <a:avLst>
            <a:gd name="adj" fmla="val 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1722" rIns="80010" bIns="0" numCol="1" spcCol="1270" anchor="t" anchorCtr="0">
          <a:noAutofit/>
        </a:bodyPr>
        <a:lstStyle/>
        <a:p>
          <a:pPr marL="0" lvl="0" indent="0" algn="r" defTabSz="800100">
            <a:lnSpc>
              <a:spcPct val="90000"/>
            </a:lnSpc>
            <a:spcBef>
              <a:spcPct val="0"/>
            </a:spcBef>
            <a:spcAft>
              <a:spcPct val="35000"/>
            </a:spcAft>
            <a:buNone/>
          </a:pPr>
          <a:r>
            <a:rPr lang="en-US" sz="1800" b="1" kern="1200">
              <a:solidFill>
                <a:srgbClr val="FFC000"/>
              </a:solidFill>
              <a:latin typeface="+mj-lt"/>
            </a:rPr>
            <a:t>Impact</a:t>
          </a:r>
        </a:p>
      </dsp:txBody>
      <dsp:txXfrm rot="16200000">
        <a:off x="5474355" y="1495393"/>
        <a:ext cx="3040407" cy="329486"/>
      </dsp:txXfrm>
    </dsp:sp>
    <dsp:sp modelId="{ACE4C424-DB38-4810-885A-7BDEFA4629BC}">
      <dsp:nvSpPr>
        <dsp:cNvPr id="0" name=""/>
        <dsp:cNvSpPr/>
      </dsp:nvSpPr>
      <dsp:spPr>
        <a:xfrm rot="5400000">
          <a:off x="6688005" y="1680188"/>
          <a:ext cx="290657" cy="247115"/>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7674D67-C5FF-450E-A219-2CDE0CDB8714}">
      <dsp:nvSpPr>
        <dsp:cNvPr id="0" name=""/>
        <dsp:cNvSpPr/>
      </dsp:nvSpPr>
      <dsp:spPr>
        <a:xfrm>
          <a:off x="7159302" y="139932"/>
          <a:ext cx="1227338" cy="370781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66725">
            <a:lnSpc>
              <a:spcPct val="90000"/>
            </a:lnSpc>
            <a:spcBef>
              <a:spcPct val="0"/>
            </a:spcBef>
            <a:spcAft>
              <a:spcPct val="35000"/>
            </a:spcAft>
            <a:buNone/>
          </a:pPr>
          <a:r>
            <a:rPr lang="en-US" sz="1050" kern="1200">
              <a:latin typeface="+mj-lt"/>
            </a:rPr>
            <a:t>The longer-term effect aligned to the aims and objectives of the work programme.</a:t>
          </a:r>
        </a:p>
        <a:p>
          <a:pPr marL="57150" lvl="1" indent="-57150" algn="l" defTabSz="466725">
            <a:lnSpc>
              <a:spcPct val="90000"/>
            </a:lnSpc>
            <a:spcBef>
              <a:spcPct val="0"/>
            </a:spcBef>
            <a:spcAft>
              <a:spcPct val="15000"/>
            </a:spcAft>
            <a:buChar char="•"/>
          </a:pPr>
          <a:r>
            <a:rPr lang="en-US" sz="1050" kern="1200">
              <a:latin typeface="+mj-lt"/>
            </a:rPr>
            <a:t>Knowledge Production</a:t>
          </a:r>
        </a:p>
        <a:p>
          <a:pPr marL="57150" lvl="1" indent="-57150" algn="l" defTabSz="466725">
            <a:lnSpc>
              <a:spcPct val="90000"/>
            </a:lnSpc>
            <a:spcBef>
              <a:spcPct val="0"/>
            </a:spcBef>
            <a:spcAft>
              <a:spcPct val="15000"/>
            </a:spcAft>
            <a:buChar char="•"/>
          </a:pPr>
          <a:r>
            <a:rPr lang="en-US" sz="1050" kern="1200">
              <a:latin typeface="+mj-lt"/>
            </a:rPr>
            <a:t>Social &amp; Cultural</a:t>
          </a:r>
        </a:p>
        <a:p>
          <a:pPr marL="57150" lvl="1" indent="-57150" algn="l" defTabSz="466725">
            <a:lnSpc>
              <a:spcPct val="90000"/>
            </a:lnSpc>
            <a:spcBef>
              <a:spcPct val="0"/>
            </a:spcBef>
            <a:spcAft>
              <a:spcPct val="15000"/>
            </a:spcAft>
            <a:buChar char="•"/>
          </a:pPr>
          <a:r>
            <a:rPr lang="en-US" sz="1050" kern="1200">
              <a:latin typeface="+mj-lt"/>
            </a:rPr>
            <a:t>Policy &amp; Product Development</a:t>
          </a:r>
        </a:p>
        <a:p>
          <a:pPr marL="57150" lvl="1" indent="-57150" algn="l" defTabSz="466725">
            <a:lnSpc>
              <a:spcPct val="90000"/>
            </a:lnSpc>
            <a:spcBef>
              <a:spcPct val="0"/>
            </a:spcBef>
            <a:spcAft>
              <a:spcPct val="15000"/>
            </a:spcAft>
            <a:buChar char="•"/>
          </a:pPr>
          <a:r>
            <a:rPr lang="en-IE" sz="1050" kern="1200">
              <a:latin typeface="+mj-lt"/>
            </a:rPr>
            <a:t>Professional &amp; Public Service</a:t>
          </a:r>
          <a:endParaRPr lang="en-US" sz="1050" kern="1200">
            <a:latin typeface="+mj-lt"/>
          </a:endParaRPr>
        </a:p>
        <a:p>
          <a:pPr marL="57150" lvl="1" indent="-57150" algn="l" defTabSz="466725">
            <a:lnSpc>
              <a:spcPct val="90000"/>
            </a:lnSpc>
            <a:spcBef>
              <a:spcPct val="0"/>
            </a:spcBef>
            <a:spcAft>
              <a:spcPct val="15000"/>
            </a:spcAft>
            <a:buChar char="•"/>
          </a:pPr>
          <a:r>
            <a:rPr lang="en-IE" sz="1050" kern="1200">
              <a:latin typeface="+mj-lt"/>
            </a:rPr>
            <a:t>Internationalisation</a:t>
          </a:r>
        </a:p>
        <a:p>
          <a:pPr marL="57150" lvl="1" indent="-57150" algn="l" defTabSz="466725">
            <a:lnSpc>
              <a:spcPct val="90000"/>
            </a:lnSpc>
            <a:spcBef>
              <a:spcPct val="0"/>
            </a:spcBef>
            <a:spcAft>
              <a:spcPct val="15000"/>
            </a:spcAft>
            <a:buChar char="•"/>
          </a:pPr>
          <a:r>
            <a:rPr lang="en-US" sz="1050" kern="1200">
              <a:latin typeface="+mj-lt"/>
            </a:rPr>
            <a:t>Capacity-Building</a:t>
          </a:r>
          <a:endParaRPr lang="en-IE" sz="1050" kern="1200">
            <a:latin typeface="+mj-lt"/>
          </a:endParaRPr>
        </a:p>
        <a:p>
          <a:pPr marL="57150" lvl="1" indent="-57150" algn="l" defTabSz="466725">
            <a:lnSpc>
              <a:spcPct val="90000"/>
            </a:lnSpc>
            <a:spcBef>
              <a:spcPct val="0"/>
            </a:spcBef>
            <a:spcAft>
              <a:spcPct val="15000"/>
            </a:spcAft>
            <a:buChar char="•"/>
          </a:pPr>
          <a:r>
            <a:rPr lang="en-US" sz="1050" kern="1200">
              <a:latin typeface="+mj-lt"/>
            </a:rPr>
            <a:t>Economic</a:t>
          </a:r>
          <a:endParaRPr lang="en-IE" sz="1050" kern="1200">
            <a:latin typeface="+mj-lt"/>
          </a:endParaRPr>
        </a:p>
        <a:p>
          <a:pPr marL="57150" lvl="1" indent="-57150" algn="l" defTabSz="466725">
            <a:lnSpc>
              <a:spcPct val="90000"/>
            </a:lnSpc>
            <a:spcBef>
              <a:spcPct val="0"/>
            </a:spcBef>
            <a:spcAft>
              <a:spcPct val="15000"/>
            </a:spcAft>
            <a:buChar char="•"/>
          </a:pPr>
          <a:r>
            <a:rPr lang="en-US" sz="1050" kern="1200">
              <a:latin typeface="+mj-lt"/>
            </a:rPr>
            <a:t>Environmental</a:t>
          </a:r>
          <a:endParaRPr lang="en-IE" sz="1050" kern="1200">
            <a:latin typeface="+mj-lt"/>
          </a:endParaRPr>
        </a:p>
        <a:p>
          <a:pPr marL="57150" lvl="1" indent="-57150" algn="l" defTabSz="466725">
            <a:lnSpc>
              <a:spcPct val="90000"/>
            </a:lnSpc>
            <a:spcBef>
              <a:spcPct val="0"/>
            </a:spcBef>
            <a:spcAft>
              <a:spcPct val="15000"/>
            </a:spcAft>
            <a:buChar char="•"/>
          </a:pPr>
          <a:r>
            <a:rPr lang="en-US" sz="1050" kern="1200">
              <a:latin typeface="+mj-lt"/>
            </a:rPr>
            <a:t>Health &amp; Wellbeing</a:t>
          </a:r>
          <a:endParaRPr lang="en-IE" sz="1050" kern="1200">
            <a:latin typeface="+mj-lt"/>
          </a:endParaRPr>
        </a:p>
      </dsp:txBody>
      <dsp:txXfrm>
        <a:off x="7159302" y="139932"/>
        <a:ext cx="1227338" cy="370781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D9C2E-20E4-471B-AFB9-E2774A49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2274</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Bowman</dc:creator>
  <dc:description/>
  <cp:lastModifiedBy>James Kapalo</cp:lastModifiedBy>
  <cp:revision>3</cp:revision>
  <cp:lastPrinted>2018-01-09T12:28:00Z</cp:lastPrinted>
  <dcterms:created xsi:type="dcterms:W3CDTF">2023-11-29T11:25:00Z</dcterms:created>
  <dcterms:modified xsi:type="dcterms:W3CDTF">2024-03-22T10:30:00Z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