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A0" w:rsidRPr="00BC5EC1" w:rsidRDefault="005753B4" w:rsidP="00CB4797">
      <w:pPr>
        <w:autoSpaceDE w:val="0"/>
        <w:autoSpaceDN w:val="0"/>
        <w:adjustRightInd w:val="0"/>
        <w:ind w:right="-180"/>
        <w:jc w:val="right"/>
        <w:rPr>
          <w:rFonts w:ascii="Arial" w:hAnsi="Arial" w:cs="Arial"/>
          <w:b/>
          <w:bCs/>
          <w:color w:val="231F20"/>
          <w:sz w:val="22"/>
          <w:szCs w:val="22"/>
        </w:rPr>
      </w:pPr>
      <w:r>
        <w:rPr>
          <w:rFonts w:ascii="Arial" w:hAnsi="Arial" w:cs="Arial"/>
          <w:noProof/>
          <w:sz w:val="22"/>
          <w:szCs w:val="22"/>
        </w:rPr>
        <w:drawing>
          <wp:inline distT="0" distB="0" distL="0" distR="0">
            <wp:extent cx="190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1C05A0" w:rsidRPr="00BC5EC1" w:rsidRDefault="001C05A0" w:rsidP="00095955">
      <w:pPr>
        <w:autoSpaceDE w:val="0"/>
        <w:autoSpaceDN w:val="0"/>
        <w:adjustRightInd w:val="0"/>
        <w:ind w:right="-180"/>
        <w:jc w:val="center"/>
        <w:rPr>
          <w:rFonts w:ascii="Arial" w:hAnsi="Arial" w:cs="Arial"/>
          <w:b/>
          <w:bCs/>
          <w:color w:val="231F20"/>
          <w:sz w:val="22"/>
          <w:szCs w:val="22"/>
        </w:rPr>
      </w:pPr>
    </w:p>
    <w:p w:rsidR="001C05A0" w:rsidRPr="00BC5EC1" w:rsidRDefault="001C05A0" w:rsidP="00095955">
      <w:pPr>
        <w:autoSpaceDE w:val="0"/>
        <w:autoSpaceDN w:val="0"/>
        <w:adjustRightInd w:val="0"/>
        <w:ind w:right="-180"/>
        <w:jc w:val="center"/>
        <w:rPr>
          <w:rFonts w:ascii="Arial" w:hAnsi="Arial" w:cs="Arial"/>
          <w:b/>
          <w:bCs/>
          <w:color w:val="231F20"/>
          <w:sz w:val="22"/>
          <w:szCs w:val="22"/>
        </w:rPr>
      </w:pPr>
    </w:p>
    <w:p w:rsidR="001C05A0" w:rsidRPr="00BC5EC1" w:rsidRDefault="001C05A0" w:rsidP="00095955">
      <w:pPr>
        <w:autoSpaceDE w:val="0"/>
        <w:autoSpaceDN w:val="0"/>
        <w:adjustRightInd w:val="0"/>
        <w:ind w:right="-180"/>
        <w:jc w:val="center"/>
        <w:rPr>
          <w:rFonts w:ascii="Arial" w:hAnsi="Arial" w:cs="Arial"/>
          <w:b/>
          <w:bCs/>
          <w:color w:val="231F20"/>
          <w:sz w:val="22"/>
          <w:szCs w:val="22"/>
        </w:rPr>
      </w:pPr>
    </w:p>
    <w:p w:rsidR="001C05A0" w:rsidRPr="00BC5EC1" w:rsidRDefault="001C05A0" w:rsidP="00095955">
      <w:pPr>
        <w:autoSpaceDE w:val="0"/>
        <w:autoSpaceDN w:val="0"/>
        <w:adjustRightInd w:val="0"/>
        <w:ind w:right="-180"/>
        <w:jc w:val="center"/>
        <w:rPr>
          <w:rFonts w:ascii="Arial" w:hAnsi="Arial" w:cs="Arial"/>
          <w:b/>
          <w:bCs/>
          <w:color w:val="231F20"/>
          <w:sz w:val="22"/>
          <w:szCs w:val="22"/>
        </w:rPr>
      </w:pPr>
    </w:p>
    <w:p w:rsidR="00146F97" w:rsidRDefault="00146F97" w:rsidP="00901132">
      <w:pPr>
        <w:autoSpaceDE w:val="0"/>
        <w:autoSpaceDN w:val="0"/>
        <w:adjustRightInd w:val="0"/>
        <w:spacing w:line="480" w:lineRule="auto"/>
        <w:ind w:right="-180"/>
        <w:jc w:val="center"/>
        <w:rPr>
          <w:rFonts w:ascii="Arial" w:hAnsi="Arial" w:cs="Arial"/>
          <w:b/>
          <w:bCs/>
          <w:color w:val="231F20"/>
          <w:sz w:val="36"/>
          <w:szCs w:val="36"/>
        </w:rPr>
      </w:pPr>
    </w:p>
    <w:p w:rsidR="00CB4797" w:rsidRDefault="00CB4797" w:rsidP="00901132">
      <w:pPr>
        <w:autoSpaceDE w:val="0"/>
        <w:autoSpaceDN w:val="0"/>
        <w:adjustRightInd w:val="0"/>
        <w:spacing w:line="480" w:lineRule="auto"/>
        <w:ind w:right="-180"/>
        <w:jc w:val="center"/>
        <w:rPr>
          <w:rFonts w:ascii="Arial" w:hAnsi="Arial" w:cs="Arial"/>
          <w:b/>
          <w:bCs/>
          <w:smallCaps/>
          <w:color w:val="231F20"/>
          <w:sz w:val="44"/>
          <w:szCs w:val="44"/>
        </w:rPr>
      </w:pPr>
    </w:p>
    <w:p w:rsidR="001C05A0" w:rsidRPr="00CB4797" w:rsidRDefault="001C05A0" w:rsidP="00901132">
      <w:pPr>
        <w:autoSpaceDE w:val="0"/>
        <w:autoSpaceDN w:val="0"/>
        <w:adjustRightInd w:val="0"/>
        <w:spacing w:line="480" w:lineRule="auto"/>
        <w:ind w:right="-180"/>
        <w:jc w:val="center"/>
        <w:rPr>
          <w:rFonts w:ascii="Arial" w:hAnsi="Arial" w:cs="Arial"/>
          <w:b/>
          <w:bCs/>
          <w:smallCaps/>
          <w:color w:val="231F20"/>
          <w:sz w:val="44"/>
          <w:szCs w:val="44"/>
        </w:rPr>
      </w:pPr>
      <w:r w:rsidRPr="00CB4797">
        <w:rPr>
          <w:rFonts w:ascii="Arial" w:hAnsi="Arial" w:cs="Arial"/>
          <w:b/>
          <w:bCs/>
          <w:smallCaps/>
          <w:color w:val="231F20"/>
          <w:sz w:val="44"/>
          <w:szCs w:val="44"/>
        </w:rPr>
        <w:t>Research Quality Review</w:t>
      </w:r>
    </w:p>
    <w:p w:rsidR="001C05A0" w:rsidRPr="00CB4797" w:rsidRDefault="009F0A51" w:rsidP="00901132">
      <w:pPr>
        <w:autoSpaceDE w:val="0"/>
        <w:autoSpaceDN w:val="0"/>
        <w:adjustRightInd w:val="0"/>
        <w:spacing w:line="480" w:lineRule="auto"/>
        <w:ind w:right="-180"/>
        <w:jc w:val="center"/>
        <w:rPr>
          <w:rFonts w:ascii="Arial" w:hAnsi="Arial" w:cs="Arial"/>
          <w:b/>
          <w:bCs/>
          <w:color w:val="231F20"/>
          <w:sz w:val="36"/>
          <w:szCs w:val="36"/>
        </w:rPr>
      </w:pPr>
      <w:r w:rsidRPr="00CB4797">
        <w:rPr>
          <w:rFonts w:ascii="Arial" w:hAnsi="Arial" w:cs="Arial"/>
          <w:b/>
          <w:bCs/>
          <w:color w:val="231F20"/>
          <w:sz w:val="36"/>
          <w:szCs w:val="36"/>
        </w:rPr>
        <w:t>2008-</w:t>
      </w:r>
      <w:r w:rsidR="00CB4797" w:rsidRPr="00CB4797">
        <w:rPr>
          <w:rFonts w:ascii="Arial" w:hAnsi="Arial" w:cs="Arial"/>
          <w:b/>
          <w:bCs/>
          <w:color w:val="231F20"/>
          <w:sz w:val="36"/>
          <w:szCs w:val="36"/>
        </w:rPr>
        <w:t>20</w:t>
      </w:r>
      <w:r w:rsidRPr="00CB4797">
        <w:rPr>
          <w:rFonts w:ascii="Arial" w:hAnsi="Arial" w:cs="Arial"/>
          <w:b/>
          <w:bCs/>
          <w:color w:val="231F20"/>
          <w:sz w:val="36"/>
          <w:szCs w:val="36"/>
        </w:rPr>
        <w:t>14</w:t>
      </w:r>
      <w:bookmarkStart w:id="0" w:name="_GoBack"/>
      <w:bookmarkEnd w:id="0"/>
    </w:p>
    <w:p w:rsidR="001C05A0" w:rsidRDefault="001C05A0" w:rsidP="00901132">
      <w:pPr>
        <w:autoSpaceDE w:val="0"/>
        <w:autoSpaceDN w:val="0"/>
        <w:adjustRightInd w:val="0"/>
        <w:spacing w:line="480" w:lineRule="auto"/>
        <w:ind w:right="-180"/>
        <w:jc w:val="center"/>
        <w:rPr>
          <w:rFonts w:ascii="Arial" w:hAnsi="Arial" w:cs="Arial"/>
          <w:b/>
          <w:bCs/>
          <w:color w:val="231F20"/>
          <w:sz w:val="36"/>
          <w:szCs w:val="36"/>
        </w:rPr>
      </w:pPr>
    </w:p>
    <w:p w:rsidR="00146F97" w:rsidRPr="00146F97" w:rsidRDefault="00146F97" w:rsidP="00901132">
      <w:pPr>
        <w:autoSpaceDE w:val="0"/>
        <w:autoSpaceDN w:val="0"/>
        <w:adjustRightInd w:val="0"/>
        <w:spacing w:line="480" w:lineRule="auto"/>
        <w:ind w:right="-180"/>
        <w:jc w:val="center"/>
        <w:rPr>
          <w:rFonts w:ascii="Arial" w:hAnsi="Arial" w:cs="Arial"/>
          <w:b/>
          <w:bCs/>
          <w:color w:val="231F20"/>
          <w:sz w:val="36"/>
          <w:szCs w:val="36"/>
        </w:rPr>
      </w:pPr>
    </w:p>
    <w:p w:rsidR="001C05A0" w:rsidRDefault="001C05A0" w:rsidP="00901132">
      <w:pPr>
        <w:autoSpaceDE w:val="0"/>
        <w:autoSpaceDN w:val="0"/>
        <w:adjustRightInd w:val="0"/>
        <w:spacing w:line="480" w:lineRule="auto"/>
        <w:ind w:right="-180"/>
        <w:jc w:val="center"/>
        <w:rPr>
          <w:rFonts w:ascii="Arial" w:hAnsi="Arial" w:cs="Arial"/>
          <w:b/>
          <w:bCs/>
          <w:caps/>
          <w:color w:val="231F20"/>
          <w:sz w:val="40"/>
          <w:szCs w:val="40"/>
        </w:rPr>
      </w:pPr>
      <w:r w:rsidRPr="00CB4797">
        <w:rPr>
          <w:rFonts w:ascii="Arial" w:hAnsi="Arial" w:cs="Arial"/>
          <w:b/>
          <w:bCs/>
          <w:caps/>
          <w:color w:val="231F20"/>
          <w:sz w:val="40"/>
          <w:szCs w:val="40"/>
        </w:rPr>
        <w:t xml:space="preserve">Guidelines </w:t>
      </w:r>
    </w:p>
    <w:p w:rsidR="00E66C08" w:rsidRDefault="00E66C08" w:rsidP="00901132">
      <w:pPr>
        <w:autoSpaceDE w:val="0"/>
        <w:autoSpaceDN w:val="0"/>
        <w:adjustRightInd w:val="0"/>
        <w:spacing w:line="480" w:lineRule="auto"/>
        <w:ind w:right="-180"/>
        <w:jc w:val="center"/>
        <w:rPr>
          <w:rFonts w:ascii="Arial" w:hAnsi="Arial" w:cs="Arial"/>
          <w:b/>
          <w:bCs/>
          <w:color w:val="231F20"/>
          <w:sz w:val="32"/>
          <w:szCs w:val="32"/>
        </w:rPr>
      </w:pPr>
    </w:p>
    <w:p w:rsidR="00E66C08" w:rsidRDefault="00E66C08" w:rsidP="00901132">
      <w:pPr>
        <w:autoSpaceDE w:val="0"/>
        <w:autoSpaceDN w:val="0"/>
        <w:adjustRightInd w:val="0"/>
        <w:spacing w:line="480" w:lineRule="auto"/>
        <w:ind w:right="-180"/>
        <w:jc w:val="center"/>
        <w:rPr>
          <w:rFonts w:ascii="Arial" w:hAnsi="Arial" w:cs="Arial"/>
          <w:b/>
          <w:bCs/>
          <w:color w:val="231F20"/>
          <w:sz w:val="32"/>
          <w:szCs w:val="32"/>
        </w:rPr>
      </w:pPr>
    </w:p>
    <w:p w:rsidR="00E66C08" w:rsidRDefault="00E66C08" w:rsidP="00901132">
      <w:pPr>
        <w:autoSpaceDE w:val="0"/>
        <w:autoSpaceDN w:val="0"/>
        <w:adjustRightInd w:val="0"/>
        <w:spacing w:line="480" w:lineRule="auto"/>
        <w:ind w:right="-180"/>
        <w:jc w:val="center"/>
        <w:rPr>
          <w:rFonts w:ascii="Arial" w:hAnsi="Arial" w:cs="Arial"/>
          <w:b/>
          <w:bCs/>
          <w:color w:val="231F20"/>
          <w:sz w:val="32"/>
          <w:szCs w:val="32"/>
        </w:rPr>
      </w:pPr>
    </w:p>
    <w:p w:rsidR="00CB4797" w:rsidRDefault="00CB4797" w:rsidP="00921A1D">
      <w:pPr>
        <w:autoSpaceDE w:val="0"/>
        <w:autoSpaceDN w:val="0"/>
        <w:adjustRightInd w:val="0"/>
        <w:spacing w:line="480" w:lineRule="auto"/>
        <w:ind w:right="-180"/>
        <w:rPr>
          <w:rFonts w:ascii="Arial" w:hAnsi="Arial" w:cs="Arial"/>
          <w:b/>
          <w:bCs/>
          <w:color w:val="231F20"/>
        </w:rPr>
      </w:pPr>
    </w:p>
    <w:p w:rsidR="00CB4797" w:rsidRDefault="00CB4797" w:rsidP="00921A1D">
      <w:pPr>
        <w:autoSpaceDE w:val="0"/>
        <w:autoSpaceDN w:val="0"/>
        <w:adjustRightInd w:val="0"/>
        <w:spacing w:line="480" w:lineRule="auto"/>
        <w:ind w:right="-180"/>
        <w:rPr>
          <w:rFonts w:ascii="Arial" w:hAnsi="Arial" w:cs="Arial"/>
          <w:b/>
          <w:bCs/>
          <w:color w:val="231F20"/>
        </w:rPr>
      </w:pPr>
    </w:p>
    <w:p w:rsidR="00AE4A3D" w:rsidRPr="00AE4A3D" w:rsidRDefault="00E66C08" w:rsidP="00AE4A3D">
      <w:pPr>
        <w:autoSpaceDE w:val="0"/>
        <w:autoSpaceDN w:val="0"/>
        <w:adjustRightInd w:val="0"/>
        <w:spacing w:line="480" w:lineRule="auto"/>
        <w:ind w:right="-180"/>
        <w:rPr>
          <w:rFonts w:ascii="Arial" w:hAnsi="Arial" w:cs="Arial"/>
          <w:b/>
          <w:bCs/>
          <w:i/>
          <w:color w:val="231F20"/>
          <w:sz w:val="22"/>
          <w:szCs w:val="22"/>
        </w:rPr>
      </w:pPr>
      <w:r w:rsidRPr="00AE4A3D">
        <w:rPr>
          <w:rFonts w:ascii="Arial" w:hAnsi="Arial" w:cs="Arial"/>
          <w:b/>
          <w:bCs/>
          <w:color w:val="231F20"/>
        </w:rPr>
        <w:t>April 2014</w:t>
      </w:r>
      <w:r w:rsidR="00AE4A3D" w:rsidRPr="00AE4A3D">
        <w:rPr>
          <w:rFonts w:ascii="Arial" w:hAnsi="Arial" w:cs="Arial"/>
          <w:b/>
          <w:bCs/>
          <w:color w:val="231F20"/>
        </w:rPr>
        <w:t xml:space="preserve"> </w:t>
      </w:r>
      <w:r w:rsidR="00AF39F3">
        <w:rPr>
          <w:rFonts w:ascii="Arial" w:hAnsi="Arial" w:cs="Arial"/>
          <w:b/>
          <w:bCs/>
          <w:i/>
          <w:color w:val="231F20"/>
          <w:sz w:val="22"/>
          <w:szCs w:val="22"/>
        </w:rPr>
        <w:t>(Revised November 20</w:t>
      </w:r>
      <w:r w:rsidR="00AE4A3D" w:rsidRPr="00AE4A3D">
        <w:rPr>
          <w:rFonts w:ascii="Arial" w:hAnsi="Arial" w:cs="Arial"/>
          <w:b/>
          <w:bCs/>
          <w:i/>
          <w:color w:val="231F20"/>
          <w:sz w:val="22"/>
          <w:szCs w:val="22"/>
        </w:rPr>
        <w:t>14)</w:t>
      </w:r>
    </w:p>
    <w:p w:rsidR="00921A1D" w:rsidRPr="00CB4797" w:rsidRDefault="00921A1D" w:rsidP="00921A1D">
      <w:pPr>
        <w:autoSpaceDE w:val="0"/>
        <w:autoSpaceDN w:val="0"/>
        <w:adjustRightInd w:val="0"/>
        <w:spacing w:line="480" w:lineRule="auto"/>
        <w:ind w:right="-180"/>
        <w:rPr>
          <w:rFonts w:ascii="Arial" w:hAnsi="Arial" w:cs="Arial"/>
          <w:b/>
          <w:bCs/>
          <w:color w:val="231F20"/>
        </w:rPr>
      </w:pPr>
    </w:p>
    <w:p w:rsidR="00CB4797" w:rsidRDefault="00CB4797" w:rsidP="00921A1D">
      <w:pPr>
        <w:autoSpaceDE w:val="0"/>
        <w:autoSpaceDN w:val="0"/>
        <w:adjustRightInd w:val="0"/>
        <w:spacing w:line="480" w:lineRule="auto"/>
        <w:ind w:right="-180"/>
        <w:rPr>
          <w:rFonts w:ascii="Arial" w:hAnsi="Arial" w:cs="Arial"/>
          <w:b/>
          <w:bCs/>
          <w:caps/>
          <w:color w:val="231F20"/>
        </w:rPr>
      </w:pPr>
    </w:p>
    <w:p w:rsidR="001C05A0" w:rsidRPr="00146F97" w:rsidRDefault="001C05A0" w:rsidP="00921A1D">
      <w:pPr>
        <w:autoSpaceDE w:val="0"/>
        <w:autoSpaceDN w:val="0"/>
        <w:adjustRightInd w:val="0"/>
        <w:spacing w:line="480" w:lineRule="auto"/>
        <w:ind w:right="-180"/>
        <w:rPr>
          <w:rFonts w:ascii="Arial" w:hAnsi="Arial" w:cs="Arial"/>
          <w:b/>
          <w:bCs/>
          <w:caps/>
          <w:color w:val="231F20"/>
          <w:sz w:val="32"/>
          <w:szCs w:val="32"/>
        </w:rPr>
      </w:pPr>
      <w:r w:rsidRPr="00146F97">
        <w:rPr>
          <w:rFonts w:ascii="Arial" w:hAnsi="Arial" w:cs="Arial"/>
          <w:b/>
          <w:bCs/>
          <w:caps/>
          <w:color w:val="231F20"/>
        </w:rPr>
        <w:t>Contents</w:t>
      </w:r>
    </w:p>
    <w:p w:rsidR="001C05A0" w:rsidRPr="00BC5EC1" w:rsidRDefault="001C05A0" w:rsidP="00095955">
      <w:pPr>
        <w:autoSpaceDE w:val="0"/>
        <w:autoSpaceDN w:val="0"/>
        <w:adjustRightInd w:val="0"/>
        <w:ind w:right="-720"/>
        <w:rPr>
          <w:rFonts w:ascii="Arial" w:hAnsi="Arial" w:cs="Arial"/>
          <w:b/>
          <w:bCs/>
          <w:color w:val="231F20"/>
          <w:sz w:val="22"/>
          <w:szCs w:val="22"/>
        </w:rPr>
      </w:pPr>
    </w:p>
    <w:p w:rsidR="001C05A0" w:rsidRPr="00BC5EC1" w:rsidRDefault="001C05A0" w:rsidP="00095955">
      <w:pPr>
        <w:autoSpaceDE w:val="0"/>
        <w:autoSpaceDN w:val="0"/>
        <w:adjustRightInd w:val="0"/>
        <w:ind w:right="-720"/>
        <w:rPr>
          <w:rFonts w:ascii="Arial" w:hAnsi="Arial" w:cs="Arial"/>
          <w:b/>
          <w:bCs/>
          <w:color w:val="231F20"/>
          <w:sz w:val="22"/>
          <w:szCs w:val="22"/>
        </w:rPr>
      </w:pPr>
    </w:p>
    <w:p w:rsidR="00AF39F3" w:rsidRDefault="00EC2BCC" w:rsidP="00AF39F3">
      <w:pPr>
        <w:pStyle w:val="TOC1"/>
        <w:tabs>
          <w:tab w:val="right" w:leader="dot" w:pos="8810"/>
        </w:tabs>
        <w:spacing w:after="120"/>
        <w:rPr>
          <w:rFonts w:asciiTheme="minorHAnsi" w:eastAsiaTheme="minorEastAsia" w:hAnsiTheme="minorHAnsi" w:cstheme="minorBidi"/>
          <w:noProof/>
          <w:sz w:val="22"/>
          <w:szCs w:val="22"/>
        </w:rPr>
      </w:pPr>
      <w:r w:rsidRPr="00BC5EC1">
        <w:rPr>
          <w:rFonts w:ascii="Arial" w:hAnsi="Arial" w:cs="Arial"/>
          <w:b/>
          <w:bCs/>
          <w:color w:val="231F20"/>
          <w:sz w:val="22"/>
          <w:szCs w:val="22"/>
        </w:rPr>
        <w:fldChar w:fldCharType="begin"/>
      </w:r>
      <w:r w:rsidR="001C05A0" w:rsidRPr="00BC5EC1">
        <w:rPr>
          <w:rFonts w:ascii="Arial" w:hAnsi="Arial" w:cs="Arial"/>
          <w:b/>
          <w:bCs/>
          <w:color w:val="231F20"/>
          <w:sz w:val="22"/>
          <w:szCs w:val="22"/>
        </w:rPr>
        <w:instrText xml:space="preserve"> TOC \o "1-3" \h \z \u </w:instrText>
      </w:r>
      <w:r w:rsidRPr="00BC5EC1">
        <w:rPr>
          <w:rFonts w:ascii="Arial" w:hAnsi="Arial" w:cs="Arial"/>
          <w:b/>
          <w:bCs/>
          <w:color w:val="231F20"/>
          <w:sz w:val="22"/>
          <w:szCs w:val="22"/>
        </w:rPr>
        <w:fldChar w:fldCharType="separate"/>
      </w:r>
      <w:hyperlink w:anchor="_Toc404861385" w:history="1">
        <w:r w:rsidR="00AF39F3" w:rsidRPr="003874E4">
          <w:rPr>
            <w:rStyle w:val="Hyperlink"/>
            <w:rFonts w:ascii="Arial" w:hAnsi="Arial" w:cs="Arial"/>
            <w:caps/>
            <w:noProof/>
          </w:rPr>
          <w:t>Executive Summary</w:t>
        </w:r>
        <w:r w:rsidR="00AF39F3">
          <w:rPr>
            <w:noProof/>
            <w:webHidden/>
          </w:rPr>
          <w:tab/>
        </w:r>
        <w:r w:rsidR="00AF39F3">
          <w:rPr>
            <w:noProof/>
            <w:webHidden/>
          </w:rPr>
          <w:fldChar w:fldCharType="begin"/>
        </w:r>
        <w:r w:rsidR="00AF39F3">
          <w:rPr>
            <w:noProof/>
            <w:webHidden/>
          </w:rPr>
          <w:instrText xml:space="preserve"> PAGEREF _Toc404861385 \h </w:instrText>
        </w:r>
        <w:r w:rsidR="00AF39F3">
          <w:rPr>
            <w:noProof/>
            <w:webHidden/>
          </w:rPr>
        </w:r>
        <w:r w:rsidR="00AF39F3">
          <w:rPr>
            <w:noProof/>
            <w:webHidden/>
          </w:rPr>
          <w:fldChar w:fldCharType="separate"/>
        </w:r>
        <w:r w:rsidR="00AF39F3">
          <w:rPr>
            <w:noProof/>
            <w:webHidden/>
          </w:rPr>
          <w:t>3</w:t>
        </w:r>
        <w:r w:rsidR="00AF39F3">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86" w:history="1">
        <w:r w:rsidRPr="003874E4">
          <w:rPr>
            <w:rStyle w:val="Hyperlink"/>
            <w:rFonts w:ascii="Arial" w:hAnsi="Arial" w:cs="Arial"/>
            <w:noProof/>
            <w:lang w:val="en-IE"/>
          </w:rPr>
          <w:t>Objectives of the Exercise</w:t>
        </w:r>
        <w:r>
          <w:rPr>
            <w:noProof/>
            <w:webHidden/>
          </w:rPr>
          <w:tab/>
        </w:r>
        <w:r>
          <w:rPr>
            <w:noProof/>
            <w:webHidden/>
          </w:rPr>
          <w:fldChar w:fldCharType="begin"/>
        </w:r>
        <w:r>
          <w:rPr>
            <w:noProof/>
            <w:webHidden/>
          </w:rPr>
          <w:instrText xml:space="preserve"> PAGEREF _Toc404861386 \h </w:instrText>
        </w:r>
        <w:r>
          <w:rPr>
            <w:noProof/>
            <w:webHidden/>
          </w:rPr>
        </w:r>
        <w:r>
          <w:rPr>
            <w:noProof/>
            <w:webHidden/>
          </w:rPr>
          <w:fldChar w:fldCharType="separate"/>
        </w:r>
        <w:r>
          <w:rPr>
            <w:noProof/>
            <w:webHidden/>
          </w:rPr>
          <w:t>3</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87" w:history="1">
        <w:r w:rsidRPr="003874E4">
          <w:rPr>
            <w:rStyle w:val="Hyperlink"/>
            <w:rFonts w:ascii="Arial" w:hAnsi="Arial" w:cs="Arial"/>
            <w:noProof/>
            <w:lang w:val="en-IE"/>
          </w:rPr>
          <w:t>Principles governing the use of the RQR outcomes in resource allocation</w:t>
        </w:r>
        <w:r>
          <w:rPr>
            <w:noProof/>
            <w:webHidden/>
          </w:rPr>
          <w:tab/>
        </w:r>
        <w:r>
          <w:rPr>
            <w:noProof/>
            <w:webHidden/>
          </w:rPr>
          <w:fldChar w:fldCharType="begin"/>
        </w:r>
        <w:r>
          <w:rPr>
            <w:noProof/>
            <w:webHidden/>
          </w:rPr>
          <w:instrText xml:space="preserve"> PAGEREF _Toc404861387 \h </w:instrText>
        </w:r>
        <w:r>
          <w:rPr>
            <w:noProof/>
            <w:webHidden/>
          </w:rPr>
        </w:r>
        <w:r>
          <w:rPr>
            <w:noProof/>
            <w:webHidden/>
          </w:rPr>
          <w:fldChar w:fldCharType="separate"/>
        </w:r>
        <w:r>
          <w:rPr>
            <w:noProof/>
            <w:webHidden/>
          </w:rPr>
          <w:t>3</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88" w:history="1">
        <w:r w:rsidRPr="003874E4">
          <w:rPr>
            <w:rStyle w:val="Hyperlink"/>
            <w:rFonts w:ascii="Arial" w:hAnsi="Arial" w:cs="Arial"/>
            <w:noProof/>
            <w:lang w:val="en-IE"/>
          </w:rPr>
          <w:t>Review Structure</w:t>
        </w:r>
        <w:r>
          <w:rPr>
            <w:noProof/>
            <w:webHidden/>
          </w:rPr>
          <w:tab/>
        </w:r>
        <w:r>
          <w:rPr>
            <w:noProof/>
            <w:webHidden/>
          </w:rPr>
          <w:fldChar w:fldCharType="begin"/>
        </w:r>
        <w:r>
          <w:rPr>
            <w:noProof/>
            <w:webHidden/>
          </w:rPr>
          <w:instrText xml:space="preserve"> PAGEREF _Toc404861388 \h </w:instrText>
        </w:r>
        <w:r>
          <w:rPr>
            <w:noProof/>
            <w:webHidden/>
          </w:rPr>
        </w:r>
        <w:r>
          <w:rPr>
            <w:noProof/>
            <w:webHidden/>
          </w:rPr>
          <w:fldChar w:fldCharType="separate"/>
        </w:r>
        <w:r>
          <w:rPr>
            <w:noProof/>
            <w:webHidden/>
          </w:rPr>
          <w:t>4</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89" w:history="1">
        <w:r w:rsidRPr="003874E4">
          <w:rPr>
            <w:rStyle w:val="Hyperlink"/>
            <w:rFonts w:ascii="Arial" w:hAnsi="Arial" w:cs="Arial"/>
            <w:noProof/>
            <w:lang w:val="en-IE"/>
          </w:rPr>
          <w:t>Criteria for Assessment</w:t>
        </w:r>
        <w:r>
          <w:rPr>
            <w:noProof/>
            <w:webHidden/>
          </w:rPr>
          <w:tab/>
        </w:r>
        <w:r>
          <w:rPr>
            <w:noProof/>
            <w:webHidden/>
          </w:rPr>
          <w:fldChar w:fldCharType="begin"/>
        </w:r>
        <w:r>
          <w:rPr>
            <w:noProof/>
            <w:webHidden/>
          </w:rPr>
          <w:instrText xml:space="preserve"> PAGEREF _Toc404861389 \h </w:instrText>
        </w:r>
        <w:r>
          <w:rPr>
            <w:noProof/>
            <w:webHidden/>
          </w:rPr>
        </w:r>
        <w:r>
          <w:rPr>
            <w:noProof/>
            <w:webHidden/>
          </w:rPr>
          <w:fldChar w:fldCharType="separate"/>
        </w:r>
        <w:r>
          <w:rPr>
            <w:noProof/>
            <w:webHidden/>
          </w:rPr>
          <w:t>4</w:t>
        </w:r>
        <w:r>
          <w:rPr>
            <w:noProof/>
            <w:webHidden/>
          </w:rPr>
          <w:fldChar w:fldCharType="end"/>
        </w:r>
      </w:hyperlink>
    </w:p>
    <w:p w:rsidR="00AF39F3" w:rsidRDefault="00AF39F3" w:rsidP="00AF39F3">
      <w:pPr>
        <w:pStyle w:val="TOC1"/>
        <w:tabs>
          <w:tab w:val="right" w:leader="dot" w:pos="8810"/>
        </w:tabs>
        <w:spacing w:after="120"/>
        <w:rPr>
          <w:rFonts w:asciiTheme="minorHAnsi" w:eastAsiaTheme="minorEastAsia" w:hAnsiTheme="minorHAnsi" w:cstheme="minorBidi"/>
          <w:noProof/>
          <w:sz w:val="22"/>
          <w:szCs w:val="22"/>
        </w:rPr>
      </w:pPr>
      <w:hyperlink w:anchor="_Toc404861390" w:history="1">
        <w:r w:rsidRPr="003874E4">
          <w:rPr>
            <w:rStyle w:val="Hyperlink"/>
            <w:rFonts w:ascii="Arial" w:hAnsi="Arial" w:cs="Arial"/>
            <w:caps/>
            <w:noProof/>
          </w:rPr>
          <w:t>Guidelines</w:t>
        </w:r>
        <w:r>
          <w:rPr>
            <w:noProof/>
            <w:webHidden/>
          </w:rPr>
          <w:tab/>
        </w:r>
        <w:r>
          <w:rPr>
            <w:noProof/>
            <w:webHidden/>
          </w:rPr>
          <w:fldChar w:fldCharType="begin"/>
        </w:r>
        <w:r>
          <w:rPr>
            <w:noProof/>
            <w:webHidden/>
          </w:rPr>
          <w:instrText xml:space="preserve"> PAGEREF _Toc404861390 \h </w:instrText>
        </w:r>
        <w:r>
          <w:rPr>
            <w:noProof/>
            <w:webHidden/>
          </w:rPr>
        </w:r>
        <w:r>
          <w:rPr>
            <w:noProof/>
            <w:webHidden/>
          </w:rPr>
          <w:fldChar w:fldCharType="separate"/>
        </w:r>
        <w:r>
          <w:rPr>
            <w:noProof/>
            <w:webHidden/>
          </w:rPr>
          <w:t>8</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1" w:history="1">
        <w:r w:rsidRPr="003874E4">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_Toc404861391 \h </w:instrText>
        </w:r>
        <w:r>
          <w:rPr>
            <w:noProof/>
            <w:webHidden/>
          </w:rPr>
        </w:r>
        <w:r>
          <w:rPr>
            <w:noProof/>
            <w:webHidden/>
          </w:rPr>
          <w:fldChar w:fldCharType="separate"/>
        </w:r>
        <w:r>
          <w:rPr>
            <w:noProof/>
            <w:webHidden/>
          </w:rPr>
          <w:t>8</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2" w:history="1">
        <w:r w:rsidRPr="003874E4">
          <w:rPr>
            <w:rStyle w:val="Hyperlink"/>
            <w:rFonts w:ascii="Arial" w:hAnsi="Arial" w:cs="Arial"/>
            <w:noProof/>
          </w:rPr>
          <w:t>Definitions</w:t>
        </w:r>
        <w:r>
          <w:rPr>
            <w:noProof/>
            <w:webHidden/>
          </w:rPr>
          <w:tab/>
        </w:r>
        <w:r>
          <w:rPr>
            <w:noProof/>
            <w:webHidden/>
          </w:rPr>
          <w:fldChar w:fldCharType="begin"/>
        </w:r>
        <w:r>
          <w:rPr>
            <w:noProof/>
            <w:webHidden/>
          </w:rPr>
          <w:instrText xml:space="preserve"> PAGEREF _Toc404861392 \h </w:instrText>
        </w:r>
        <w:r>
          <w:rPr>
            <w:noProof/>
            <w:webHidden/>
          </w:rPr>
        </w:r>
        <w:r>
          <w:rPr>
            <w:noProof/>
            <w:webHidden/>
          </w:rPr>
          <w:fldChar w:fldCharType="separate"/>
        </w:r>
        <w:r>
          <w:rPr>
            <w:noProof/>
            <w:webHidden/>
          </w:rPr>
          <w:t>8</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3" w:history="1">
        <w:r w:rsidRPr="003874E4">
          <w:rPr>
            <w:rStyle w:val="Hyperlink"/>
            <w:rFonts w:ascii="Arial" w:hAnsi="Arial" w:cs="Arial"/>
            <w:noProof/>
          </w:rPr>
          <w:t>Content of Submissions</w:t>
        </w:r>
        <w:r>
          <w:rPr>
            <w:noProof/>
            <w:webHidden/>
          </w:rPr>
          <w:tab/>
        </w:r>
        <w:r>
          <w:rPr>
            <w:noProof/>
            <w:webHidden/>
          </w:rPr>
          <w:fldChar w:fldCharType="begin"/>
        </w:r>
        <w:r>
          <w:rPr>
            <w:noProof/>
            <w:webHidden/>
          </w:rPr>
          <w:instrText xml:space="preserve"> PAGEREF _Toc404861393 \h </w:instrText>
        </w:r>
        <w:r>
          <w:rPr>
            <w:noProof/>
            <w:webHidden/>
          </w:rPr>
        </w:r>
        <w:r>
          <w:rPr>
            <w:noProof/>
            <w:webHidden/>
          </w:rPr>
          <w:fldChar w:fldCharType="separate"/>
        </w:r>
        <w:r>
          <w:rPr>
            <w:noProof/>
            <w:webHidden/>
          </w:rPr>
          <w:t>10</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4" w:history="1">
        <w:r w:rsidRPr="003874E4">
          <w:rPr>
            <w:rStyle w:val="Hyperlink"/>
            <w:rFonts w:ascii="Arial" w:hAnsi="Arial" w:cs="Arial"/>
            <w:noProof/>
          </w:rPr>
          <w:t>Categories of Staff</w:t>
        </w:r>
        <w:r>
          <w:rPr>
            <w:noProof/>
            <w:webHidden/>
          </w:rPr>
          <w:tab/>
        </w:r>
        <w:r>
          <w:rPr>
            <w:noProof/>
            <w:webHidden/>
          </w:rPr>
          <w:fldChar w:fldCharType="begin"/>
        </w:r>
        <w:r>
          <w:rPr>
            <w:noProof/>
            <w:webHidden/>
          </w:rPr>
          <w:instrText xml:space="preserve"> PAGEREF _Toc404861394 \h </w:instrText>
        </w:r>
        <w:r>
          <w:rPr>
            <w:noProof/>
            <w:webHidden/>
          </w:rPr>
        </w:r>
        <w:r>
          <w:rPr>
            <w:noProof/>
            <w:webHidden/>
          </w:rPr>
          <w:fldChar w:fldCharType="separate"/>
        </w:r>
        <w:r>
          <w:rPr>
            <w:noProof/>
            <w:webHidden/>
          </w:rPr>
          <w:t>13</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5" w:history="1">
        <w:r w:rsidRPr="003874E4">
          <w:rPr>
            <w:rStyle w:val="Hyperlink"/>
            <w:rFonts w:ascii="Arial" w:hAnsi="Arial" w:cs="Arial"/>
            <w:noProof/>
          </w:rPr>
          <w:t>Unit of Assessment Description</w:t>
        </w:r>
        <w:r>
          <w:rPr>
            <w:noProof/>
            <w:webHidden/>
          </w:rPr>
          <w:tab/>
        </w:r>
        <w:r>
          <w:rPr>
            <w:noProof/>
            <w:webHidden/>
          </w:rPr>
          <w:fldChar w:fldCharType="begin"/>
        </w:r>
        <w:r>
          <w:rPr>
            <w:noProof/>
            <w:webHidden/>
          </w:rPr>
          <w:instrText xml:space="preserve"> PAGEREF _Toc404861395 \h </w:instrText>
        </w:r>
        <w:r>
          <w:rPr>
            <w:noProof/>
            <w:webHidden/>
          </w:rPr>
        </w:r>
        <w:r>
          <w:rPr>
            <w:noProof/>
            <w:webHidden/>
          </w:rPr>
          <w:fldChar w:fldCharType="separate"/>
        </w:r>
        <w:r>
          <w:rPr>
            <w:noProof/>
            <w:webHidden/>
          </w:rPr>
          <w:t>14</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6" w:history="1">
        <w:r w:rsidRPr="003874E4">
          <w:rPr>
            <w:rStyle w:val="Hyperlink"/>
            <w:rFonts w:ascii="Arial" w:hAnsi="Arial" w:cs="Arial"/>
            <w:noProof/>
          </w:rPr>
          <w:t>Assessment Process</w:t>
        </w:r>
        <w:r>
          <w:rPr>
            <w:noProof/>
            <w:webHidden/>
          </w:rPr>
          <w:tab/>
        </w:r>
        <w:r>
          <w:rPr>
            <w:noProof/>
            <w:webHidden/>
          </w:rPr>
          <w:fldChar w:fldCharType="begin"/>
        </w:r>
        <w:r>
          <w:rPr>
            <w:noProof/>
            <w:webHidden/>
          </w:rPr>
          <w:instrText xml:space="preserve"> PAGEREF _Toc404861396 \h </w:instrText>
        </w:r>
        <w:r>
          <w:rPr>
            <w:noProof/>
            <w:webHidden/>
          </w:rPr>
        </w:r>
        <w:r>
          <w:rPr>
            <w:noProof/>
            <w:webHidden/>
          </w:rPr>
          <w:fldChar w:fldCharType="separate"/>
        </w:r>
        <w:r>
          <w:rPr>
            <w:noProof/>
            <w:webHidden/>
          </w:rPr>
          <w:t>14</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7" w:history="1">
        <w:r w:rsidRPr="003874E4">
          <w:rPr>
            <w:rStyle w:val="Hyperlink"/>
            <w:rFonts w:ascii="Arial" w:hAnsi="Arial" w:cs="Arial"/>
            <w:noProof/>
          </w:rPr>
          <w:t>Research Excellence</w:t>
        </w:r>
        <w:r>
          <w:rPr>
            <w:noProof/>
            <w:webHidden/>
          </w:rPr>
          <w:tab/>
        </w:r>
        <w:r>
          <w:rPr>
            <w:noProof/>
            <w:webHidden/>
          </w:rPr>
          <w:fldChar w:fldCharType="begin"/>
        </w:r>
        <w:r>
          <w:rPr>
            <w:noProof/>
            <w:webHidden/>
          </w:rPr>
          <w:instrText xml:space="preserve"> PAGEREF _Toc404861397 \h </w:instrText>
        </w:r>
        <w:r>
          <w:rPr>
            <w:noProof/>
            <w:webHidden/>
          </w:rPr>
        </w:r>
        <w:r>
          <w:rPr>
            <w:noProof/>
            <w:webHidden/>
          </w:rPr>
          <w:fldChar w:fldCharType="separate"/>
        </w:r>
        <w:r>
          <w:rPr>
            <w:noProof/>
            <w:webHidden/>
          </w:rPr>
          <w:t>15</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8" w:history="1">
        <w:r w:rsidRPr="003874E4">
          <w:rPr>
            <w:rStyle w:val="Hyperlink"/>
            <w:rFonts w:ascii="Arial" w:hAnsi="Arial" w:cs="Arial"/>
            <w:noProof/>
          </w:rPr>
          <w:t>Proportions of work to be examined in detail</w:t>
        </w:r>
        <w:r>
          <w:rPr>
            <w:noProof/>
            <w:webHidden/>
          </w:rPr>
          <w:tab/>
        </w:r>
        <w:r>
          <w:rPr>
            <w:noProof/>
            <w:webHidden/>
          </w:rPr>
          <w:fldChar w:fldCharType="begin"/>
        </w:r>
        <w:r>
          <w:rPr>
            <w:noProof/>
            <w:webHidden/>
          </w:rPr>
          <w:instrText xml:space="preserve"> PAGEREF _Toc404861398 \h </w:instrText>
        </w:r>
        <w:r>
          <w:rPr>
            <w:noProof/>
            <w:webHidden/>
          </w:rPr>
        </w:r>
        <w:r>
          <w:rPr>
            <w:noProof/>
            <w:webHidden/>
          </w:rPr>
          <w:fldChar w:fldCharType="separate"/>
        </w:r>
        <w:r>
          <w:rPr>
            <w:noProof/>
            <w:webHidden/>
          </w:rPr>
          <w:t>17</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399" w:history="1">
        <w:r w:rsidRPr="003874E4">
          <w:rPr>
            <w:rStyle w:val="Hyperlink"/>
            <w:rFonts w:ascii="Arial" w:hAnsi="Arial" w:cs="Arial"/>
            <w:noProof/>
          </w:rPr>
          <w:t>Staffing Issues</w:t>
        </w:r>
        <w:r>
          <w:rPr>
            <w:noProof/>
            <w:webHidden/>
          </w:rPr>
          <w:tab/>
        </w:r>
        <w:r>
          <w:rPr>
            <w:noProof/>
            <w:webHidden/>
          </w:rPr>
          <w:fldChar w:fldCharType="begin"/>
        </w:r>
        <w:r>
          <w:rPr>
            <w:noProof/>
            <w:webHidden/>
          </w:rPr>
          <w:instrText xml:space="preserve"> PAGEREF _Toc404861399 \h </w:instrText>
        </w:r>
        <w:r>
          <w:rPr>
            <w:noProof/>
            <w:webHidden/>
          </w:rPr>
        </w:r>
        <w:r>
          <w:rPr>
            <w:noProof/>
            <w:webHidden/>
          </w:rPr>
          <w:fldChar w:fldCharType="separate"/>
        </w:r>
        <w:r>
          <w:rPr>
            <w:noProof/>
            <w:webHidden/>
          </w:rPr>
          <w:t>17</w:t>
        </w:r>
        <w:r>
          <w:rPr>
            <w:noProof/>
            <w:webHidden/>
          </w:rPr>
          <w:fldChar w:fldCharType="end"/>
        </w:r>
      </w:hyperlink>
    </w:p>
    <w:p w:rsidR="00AF39F3" w:rsidRDefault="00AF39F3" w:rsidP="00AF39F3">
      <w:pPr>
        <w:pStyle w:val="TOC2"/>
        <w:rPr>
          <w:rFonts w:asciiTheme="minorHAnsi" w:eastAsiaTheme="minorEastAsia" w:hAnsiTheme="minorHAnsi" w:cstheme="minorBidi"/>
          <w:noProof/>
          <w:sz w:val="22"/>
          <w:szCs w:val="22"/>
        </w:rPr>
      </w:pPr>
      <w:hyperlink w:anchor="_Toc404861400" w:history="1">
        <w:r w:rsidRPr="003874E4">
          <w:rPr>
            <w:rStyle w:val="Hyperlink"/>
            <w:rFonts w:ascii="Arial" w:hAnsi="Arial" w:cs="Arial"/>
            <w:noProof/>
          </w:rPr>
          <w:t>Conflicts of Interest and Confidentiality</w:t>
        </w:r>
        <w:r>
          <w:rPr>
            <w:noProof/>
            <w:webHidden/>
          </w:rPr>
          <w:tab/>
        </w:r>
        <w:r>
          <w:rPr>
            <w:noProof/>
            <w:webHidden/>
          </w:rPr>
          <w:fldChar w:fldCharType="begin"/>
        </w:r>
        <w:r>
          <w:rPr>
            <w:noProof/>
            <w:webHidden/>
          </w:rPr>
          <w:instrText xml:space="preserve"> PAGEREF _Toc404861400 \h </w:instrText>
        </w:r>
        <w:r>
          <w:rPr>
            <w:noProof/>
            <w:webHidden/>
          </w:rPr>
        </w:r>
        <w:r>
          <w:rPr>
            <w:noProof/>
            <w:webHidden/>
          </w:rPr>
          <w:fldChar w:fldCharType="separate"/>
        </w:r>
        <w:r>
          <w:rPr>
            <w:noProof/>
            <w:webHidden/>
          </w:rPr>
          <w:t>19</w:t>
        </w:r>
        <w:r>
          <w:rPr>
            <w:noProof/>
            <w:webHidden/>
          </w:rPr>
          <w:fldChar w:fldCharType="end"/>
        </w:r>
      </w:hyperlink>
    </w:p>
    <w:p w:rsidR="00AF39F3" w:rsidRDefault="00AF39F3">
      <w:pPr>
        <w:pStyle w:val="TOC1"/>
        <w:tabs>
          <w:tab w:val="right" w:leader="dot" w:pos="8810"/>
        </w:tabs>
        <w:rPr>
          <w:rFonts w:asciiTheme="minorHAnsi" w:eastAsiaTheme="minorEastAsia" w:hAnsiTheme="minorHAnsi" w:cstheme="minorBidi"/>
          <w:noProof/>
          <w:sz w:val="22"/>
          <w:szCs w:val="22"/>
        </w:rPr>
      </w:pPr>
      <w:hyperlink w:anchor="_Toc404861401" w:history="1">
        <w:r w:rsidRPr="003874E4">
          <w:rPr>
            <w:rStyle w:val="Hyperlink"/>
            <w:rFonts w:ascii="Arial" w:hAnsi="Arial" w:cs="Arial"/>
            <w:noProof/>
          </w:rPr>
          <w:t>Appendix A: Panels</w:t>
        </w:r>
        <w:r>
          <w:rPr>
            <w:noProof/>
            <w:webHidden/>
          </w:rPr>
          <w:tab/>
        </w:r>
        <w:r>
          <w:rPr>
            <w:noProof/>
            <w:webHidden/>
          </w:rPr>
          <w:fldChar w:fldCharType="begin"/>
        </w:r>
        <w:r>
          <w:rPr>
            <w:noProof/>
            <w:webHidden/>
          </w:rPr>
          <w:instrText xml:space="preserve"> PAGEREF _Toc404861401 \h </w:instrText>
        </w:r>
        <w:r>
          <w:rPr>
            <w:noProof/>
            <w:webHidden/>
          </w:rPr>
        </w:r>
        <w:r>
          <w:rPr>
            <w:noProof/>
            <w:webHidden/>
          </w:rPr>
          <w:fldChar w:fldCharType="separate"/>
        </w:r>
        <w:r>
          <w:rPr>
            <w:noProof/>
            <w:webHidden/>
          </w:rPr>
          <w:t>20</w:t>
        </w:r>
        <w:r>
          <w:rPr>
            <w:noProof/>
            <w:webHidden/>
          </w:rPr>
          <w:fldChar w:fldCharType="end"/>
        </w:r>
      </w:hyperlink>
    </w:p>
    <w:p w:rsidR="00AF39F3" w:rsidRDefault="00AF39F3">
      <w:pPr>
        <w:pStyle w:val="TOC1"/>
        <w:tabs>
          <w:tab w:val="right" w:leader="dot" w:pos="8810"/>
        </w:tabs>
        <w:rPr>
          <w:rFonts w:asciiTheme="minorHAnsi" w:eastAsiaTheme="minorEastAsia" w:hAnsiTheme="minorHAnsi" w:cstheme="minorBidi"/>
          <w:noProof/>
          <w:sz w:val="22"/>
          <w:szCs w:val="22"/>
        </w:rPr>
      </w:pPr>
      <w:hyperlink w:anchor="_Toc404861402" w:history="1">
        <w:r w:rsidRPr="003874E4">
          <w:rPr>
            <w:rStyle w:val="Hyperlink"/>
            <w:rFonts w:ascii="Arial" w:hAnsi="Arial" w:cs="Arial"/>
            <w:noProof/>
          </w:rPr>
          <w:t>Appendix B: Quality Assessment Levels and Definitions</w:t>
        </w:r>
        <w:r>
          <w:rPr>
            <w:noProof/>
            <w:webHidden/>
          </w:rPr>
          <w:tab/>
        </w:r>
        <w:r>
          <w:rPr>
            <w:noProof/>
            <w:webHidden/>
          </w:rPr>
          <w:fldChar w:fldCharType="begin"/>
        </w:r>
        <w:r>
          <w:rPr>
            <w:noProof/>
            <w:webHidden/>
          </w:rPr>
          <w:instrText xml:space="preserve"> PAGEREF _Toc404861402 \h </w:instrText>
        </w:r>
        <w:r>
          <w:rPr>
            <w:noProof/>
            <w:webHidden/>
          </w:rPr>
        </w:r>
        <w:r>
          <w:rPr>
            <w:noProof/>
            <w:webHidden/>
          </w:rPr>
          <w:fldChar w:fldCharType="separate"/>
        </w:r>
        <w:r>
          <w:rPr>
            <w:noProof/>
            <w:webHidden/>
          </w:rPr>
          <w:t>27</w:t>
        </w:r>
        <w:r>
          <w:rPr>
            <w:noProof/>
            <w:webHidden/>
          </w:rPr>
          <w:fldChar w:fldCharType="end"/>
        </w:r>
      </w:hyperlink>
    </w:p>
    <w:p w:rsidR="001C05A0" w:rsidRPr="00BC5EC1" w:rsidRDefault="00EC2BCC" w:rsidP="00095955">
      <w:pPr>
        <w:autoSpaceDE w:val="0"/>
        <w:autoSpaceDN w:val="0"/>
        <w:adjustRightInd w:val="0"/>
        <w:ind w:right="-720"/>
        <w:rPr>
          <w:rFonts w:ascii="Arial" w:hAnsi="Arial" w:cs="Arial"/>
          <w:b/>
          <w:bCs/>
          <w:color w:val="231F20"/>
          <w:sz w:val="22"/>
          <w:szCs w:val="22"/>
        </w:rPr>
      </w:pPr>
      <w:r w:rsidRPr="00BC5EC1">
        <w:rPr>
          <w:rFonts w:ascii="Arial" w:hAnsi="Arial" w:cs="Arial"/>
          <w:b/>
          <w:bCs/>
          <w:color w:val="231F20"/>
          <w:sz w:val="22"/>
          <w:szCs w:val="22"/>
        </w:rPr>
        <w:fldChar w:fldCharType="end"/>
      </w:r>
    </w:p>
    <w:p w:rsidR="001C05A0" w:rsidRPr="00BC5EC1" w:rsidRDefault="001C05A0" w:rsidP="00095955">
      <w:pPr>
        <w:autoSpaceDE w:val="0"/>
        <w:autoSpaceDN w:val="0"/>
        <w:adjustRightInd w:val="0"/>
        <w:ind w:right="-720"/>
        <w:rPr>
          <w:rFonts w:ascii="Arial" w:hAnsi="Arial" w:cs="Arial"/>
          <w:b/>
          <w:bCs/>
          <w:color w:val="231F20"/>
          <w:sz w:val="22"/>
          <w:szCs w:val="22"/>
        </w:rPr>
      </w:pPr>
    </w:p>
    <w:p w:rsidR="001C05A0" w:rsidRPr="00693FCA" w:rsidRDefault="001C05A0" w:rsidP="00C957D2">
      <w:pPr>
        <w:pStyle w:val="Heading1"/>
        <w:jc w:val="center"/>
        <w:rPr>
          <w:rFonts w:ascii="Arial" w:hAnsi="Arial" w:cs="Arial"/>
          <w:bCs w:val="0"/>
          <w:caps/>
          <w:sz w:val="24"/>
          <w:szCs w:val="24"/>
        </w:rPr>
      </w:pPr>
      <w:r w:rsidRPr="005C46EF">
        <w:rPr>
          <w:rFonts w:ascii="Arial" w:hAnsi="Arial" w:cs="Arial"/>
          <w:bCs w:val="0"/>
          <w:sz w:val="24"/>
          <w:szCs w:val="24"/>
        </w:rPr>
        <w:br w:type="page"/>
      </w:r>
      <w:bookmarkStart w:id="1" w:name="_Toc404861385"/>
      <w:r w:rsidRPr="00693FCA">
        <w:rPr>
          <w:rFonts w:ascii="Arial" w:hAnsi="Arial" w:cs="Arial"/>
          <w:bCs w:val="0"/>
          <w:caps/>
          <w:sz w:val="24"/>
          <w:szCs w:val="24"/>
        </w:rPr>
        <w:lastRenderedPageBreak/>
        <w:t>Executive Summary</w:t>
      </w:r>
      <w:bookmarkEnd w:id="1"/>
    </w:p>
    <w:p w:rsidR="001C05A0" w:rsidRPr="00BC5EC1" w:rsidRDefault="001C05A0" w:rsidP="00095955">
      <w:pPr>
        <w:autoSpaceDE w:val="0"/>
        <w:autoSpaceDN w:val="0"/>
        <w:adjustRightInd w:val="0"/>
        <w:ind w:right="-180"/>
        <w:jc w:val="both"/>
        <w:rPr>
          <w:rFonts w:ascii="Arial" w:hAnsi="Arial" w:cs="Arial"/>
          <w:b/>
          <w:bCs/>
          <w:color w:val="231F20"/>
          <w:sz w:val="22"/>
          <w:szCs w:val="22"/>
        </w:rPr>
      </w:pPr>
    </w:p>
    <w:p w:rsidR="001C05A0" w:rsidRPr="00BC5EC1" w:rsidRDefault="000A7C74" w:rsidP="00933952">
      <w:pPr>
        <w:spacing w:before="120" w:after="120"/>
        <w:ind w:left="-284"/>
        <w:jc w:val="both"/>
        <w:rPr>
          <w:rFonts w:ascii="Arial" w:hAnsi="Arial" w:cs="Arial"/>
          <w:sz w:val="22"/>
          <w:szCs w:val="22"/>
          <w:lang w:val="en-IE"/>
        </w:rPr>
      </w:pPr>
      <w:r w:rsidRPr="00BC5EC1">
        <w:rPr>
          <w:rFonts w:ascii="Arial" w:hAnsi="Arial" w:cs="Arial"/>
          <w:sz w:val="22"/>
          <w:szCs w:val="22"/>
          <w:lang w:val="en-IE"/>
        </w:rPr>
        <w:t>Following the Research Quality Review</w:t>
      </w:r>
      <w:r w:rsidR="004A4A6D" w:rsidRPr="00BC5EC1">
        <w:rPr>
          <w:rFonts w:ascii="Arial" w:hAnsi="Arial" w:cs="Arial"/>
          <w:sz w:val="22"/>
          <w:szCs w:val="22"/>
          <w:lang w:val="en-IE"/>
        </w:rPr>
        <w:t xml:space="preserve"> (RQR)</w:t>
      </w:r>
      <w:r w:rsidRPr="00BC5EC1">
        <w:rPr>
          <w:rFonts w:ascii="Arial" w:hAnsi="Arial" w:cs="Arial"/>
          <w:sz w:val="22"/>
          <w:szCs w:val="22"/>
          <w:lang w:val="en-IE"/>
        </w:rPr>
        <w:t xml:space="preserve"> exercise carried out in 2008/09, </w:t>
      </w:r>
      <w:r w:rsidR="001C05A0" w:rsidRPr="00BC5EC1">
        <w:rPr>
          <w:rFonts w:ascii="Arial" w:hAnsi="Arial" w:cs="Arial"/>
          <w:sz w:val="22"/>
          <w:szCs w:val="22"/>
          <w:lang w:val="en-IE"/>
        </w:rPr>
        <w:t xml:space="preserve">the University </w:t>
      </w:r>
      <w:r w:rsidRPr="00BC5EC1">
        <w:rPr>
          <w:rFonts w:ascii="Arial" w:hAnsi="Arial" w:cs="Arial"/>
          <w:sz w:val="22"/>
          <w:szCs w:val="22"/>
          <w:lang w:val="en-IE"/>
        </w:rPr>
        <w:t>agreed to</w:t>
      </w:r>
      <w:r w:rsidR="001C05A0" w:rsidRPr="00BC5EC1">
        <w:rPr>
          <w:rFonts w:ascii="Arial" w:hAnsi="Arial" w:cs="Arial"/>
          <w:sz w:val="22"/>
          <w:szCs w:val="22"/>
          <w:lang w:val="en-IE"/>
        </w:rPr>
        <w:t xml:space="preserve"> conduct </w:t>
      </w:r>
      <w:r w:rsidRPr="00BC5EC1">
        <w:rPr>
          <w:rFonts w:ascii="Arial" w:hAnsi="Arial" w:cs="Arial"/>
          <w:sz w:val="22"/>
          <w:szCs w:val="22"/>
          <w:lang w:val="en-IE"/>
        </w:rPr>
        <w:t>a follow-up review in 2014/15.</w:t>
      </w:r>
      <w:r w:rsidR="001C05A0" w:rsidRPr="00BC5EC1">
        <w:rPr>
          <w:rFonts w:ascii="Arial" w:hAnsi="Arial" w:cs="Arial"/>
          <w:sz w:val="22"/>
          <w:szCs w:val="22"/>
          <w:lang w:val="en-IE"/>
        </w:rPr>
        <w:t xml:space="preserve"> </w:t>
      </w:r>
    </w:p>
    <w:p w:rsidR="000A7C74" w:rsidRPr="00BC5EC1" w:rsidRDefault="006D5755" w:rsidP="00933952">
      <w:pPr>
        <w:spacing w:before="120" w:after="120"/>
        <w:ind w:left="-284"/>
        <w:jc w:val="both"/>
        <w:rPr>
          <w:rFonts w:ascii="Arial" w:hAnsi="Arial" w:cs="Arial"/>
          <w:sz w:val="22"/>
          <w:szCs w:val="22"/>
          <w:lang w:val="en-IE"/>
        </w:rPr>
      </w:pPr>
      <w:r>
        <w:rPr>
          <w:rFonts w:ascii="Arial" w:hAnsi="Arial" w:cs="Arial"/>
          <w:sz w:val="22"/>
          <w:szCs w:val="22"/>
          <w:lang w:val="en-IE"/>
        </w:rPr>
        <w:t xml:space="preserve">The first RQR </w:t>
      </w:r>
      <w:r w:rsidR="0022783D">
        <w:rPr>
          <w:rFonts w:ascii="Arial" w:hAnsi="Arial" w:cs="Arial"/>
          <w:sz w:val="22"/>
          <w:szCs w:val="22"/>
          <w:lang w:val="en-IE"/>
        </w:rPr>
        <w:t>was c</w:t>
      </w:r>
      <w:r w:rsidR="004A4A6D" w:rsidRPr="00BC5EC1">
        <w:rPr>
          <w:rFonts w:ascii="Arial" w:hAnsi="Arial" w:cs="Arial"/>
          <w:sz w:val="22"/>
          <w:szCs w:val="22"/>
          <w:lang w:val="en-IE"/>
        </w:rPr>
        <w:t>ommend</w:t>
      </w:r>
      <w:r w:rsidR="0022783D">
        <w:rPr>
          <w:rFonts w:ascii="Arial" w:hAnsi="Arial" w:cs="Arial"/>
          <w:sz w:val="22"/>
          <w:szCs w:val="22"/>
          <w:lang w:val="en-IE"/>
        </w:rPr>
        <w:t>ed by</w:t>
      </w:r>
      <w:r w:rsidR="004A4A6D" w:rsidRPr="00BC5EC1">
        <w:rPr>
          <w:rFonts w:ascii="Arial" w:hAnsi="Arial" w:cs="Arial"/>
          <w:sz w:val="22"/>
          <w:szCs w:val="22"/>
          <w:lang w:val="en-IE"/>
        </w:rPr>
        <w:t xml:space="preserve"> </w:t>
      </w:r>
      <w:r w:rsidR="00BC5EC1" w:rsidRPr="00BC5EC1">
        <w:rPr>
          <w:rFonts w:ascii="Arial" w:hAnsi="Arial" w:cs="Arial"/>
          <w:sz w:val="22"/>
          <w:szCs w:val="22"/>
          <w:lang w:val="en-IE"/>
        </w:rPr>
        <w:t>the Irish</w:t>
      </w:r>
      <w:r w:rsidR="004A4A6D" w:rsidRPr="00BC5EC1">
        <w:rPr>
          <w:rFonts w:ascii="Arial" w:hAnsi="Arial" w:cs="Arial"/>
          <w:sz w:val="22"/>
          <w:szCs w:val="22"/>
          <w:lang w:val="en-IE"/>
        </w:rPr>
        <w:t xml:space="preserve"> Universities Institutional Review process, carried out by Quality and Qualifications Ireland which </w:t>
      </w:r>
      <w:r w:rsidR="0022783D">
        <w:rPr>
          <w:rFonts w:ascii="Arial" w:hAnsi="Arial" w:cs="Arial"/>
          <w:sz w:val="22"/>
          <w:szCs w:val="22"/>
          <w:lang w:val="en-IE"/>
        </w:rPr>
        <w:t>commends</w:t>
      </w:r>
      <w:r w:rsidR="004A4A6D" w:rsidRPr="00BC5EC1">
        <w:rPr>
          <w:rFonts w:ascii="Arial" w:hAnsi="Arial" w:cs="Arial"/>
          <w:sz w:val="22"/>
          <w:szCs w:val="22"/>
          <w:lang w:val="en-IE"/>
        </w:rPr>
        <w:t>, “the design and implementation of the Research Quality Review as an instance of good practice worthy of wider emulation and the conduct of the RQR which was a remarkable exercise that has acted as a significant stimulus to UCC’s work as a research institution…”</w:t>
      </w:r>
    </w:p>
    <w:p w:rsidR="004A4A6D" w:rsidRPr="00BC5EC1" w:rsidRDefault="004A4A6D" w:rsidP="00933952">
      <w:pPr>
        <w:spacing w:before="120" w:after="120"/>
        <w:ind w:left="-284"/>
        <w:jc w:val="both"/>
        <w:rPr>
          <w:rFonts w:ascii="Arial" w:hAnsi="Arial" w:cs="Arial"/>
          <w:sz w:val="22"/>
          <w:szCs w:val="22"/>
          <w:lang w:val="en-IE"/>
        </w:rPr>
      </w:pPr>
      <w:r w:rsidRPr="00BC5EC1">
        <w:rPr>
          <w:rFonts w:ascii="Arial" w:hAnsi="Arial" w:cs="Arial"/>
          <w:sz w:val="22"/>
          <w:szCs w:val="22"/>
          <w:lang w:val="en-IE"/>
        </w:rPr>
        <w:t>The exercise also made the allocation of the research element of the Resource Allocation Model (RAM) clearer than it had been previously.</w:t>
      </w:r>
    </w:p>
    <w:p w:rsidR="001C05A0" w:rsidRPr="00BC5EC1" w:rsidRDefault="001C05A0" w:rsidP="00933952">
      <w:pPr>
        <w:spacing w:before="120" w:after="120"/>
        <w:ind w:left="-284"/>
        <w:jc w:val="both"/>
        <w:rPr>
          <w:rFonts w:ascii="Arial" w:hAnsi="Arial" w:cs="Arial"/>
          <w:sz w:val="22"/>
          <w:szCs w:val="22"/>
          <w:lang w:val="en-IE"/>
        </w:rPr>
      </w:pPr>
      <w:r w:rsidRPr="00BC5EC1">
        <w:rPr>
          <w:rFonts w:ascii="Arial" w:hAnsi="Arial" w:cs="Arial"/>
          <w:sz w:val="22"/>
          <w:szCs w:val="22"/>
          <w:lang w:val="en-IE"/>
        </w:rPr>
        <w:t>The</w:t>
      </w:r>
      <w:r w:rsidR="000A7C74" w:rsidRPr="00BC5EC1">
        <w:rPr>
          <w:rFonts w:ascii="Arial" w:hAnsi="Arial" w:cs="Arial"/>
          <w:sz w:val="22"/>
          <w:szCs w:val="22"/>
          <w:lang w:val="en-IE"/>
        </w:rPr>
        <w:t xml:space="preserve"> process has been jointly</w:t>
      </w:r>
      <w:r w:rsidR="00BC5EC1" w:rsidRPr="00BC5EC1">
        <w:rPr>
          <w:rFonts w:ascii="Arial" w:hAnsi="Arial" w:cs="Arial"/>
          <w:sz w:val="22"/>
          <w:szCs w:val="22"/>
          <w:lang w:val="en-IE"/>
        </w:rPr>
        <w:t xml:space="preserve"> managed and implemented by the</w:t>
      </w:r>
      <w:r w:rsidRPr="00BC5EC1">
        <w:rPr>
          <w:rFonts w:ascii="Arial" w:hAnsi="Arial" w:cs="Arial"/>
          <w:sz w:val="22"/>
          <w:szCs w:val="22"/>
          <w:lang w:val="en-IE"/>
        </w:rPr>
        <w:t xml:space="preserve"> Academic Council Research </w:t>
      </w:r>
      <w:r w:rsidR="000A7C74" w:rsidRPr="00BC5EC1">
        <w:rPr>
          <w:rFonts w:ascii="Arial" w:hAnsi="Arial" w:cs="Arial"/>
          <w:sz w:val="22"/>
          <w:szCs w:val="22"/>
          <w:lang w:val="en-IE"/>
        </w:rPr>
        <w:t xml:space="preserve">&amp; Innovation </w:t>
      </w:r>
      <w:r w:rsidRPr="00BC5EC1">
        <w:rPr>
          <w:rFonts w:ascii="Arial" w:hAnsi="Arial" w:cs="Arial"/>
          <w:sz w:val="22"/>
          <w:szCs w:val="22"/>
          <w:lang w:val="en-IE"/>
        </w:rPr>
        <w:t>Committee</w:t>
      </w:r>
      <w:r w:rsidR="000A7C74" w:rsidRPr="00BC5EC1">
        <w:rPr>
          <w:rFonts w:ascii="Arial" w:hAnsi="Arial" w:cs="Arial"/>
          <w:sz w:val="22"/>
          <w:szCs w:val="22"/>
          <w:lang w:val="en-IE"/>
        </w:rPr>
        <w:t xml:space="preserve"> and the Quality Promotion Committee, overseen by a joint Steering Committee with external membership</w:t>
      </w:r>
      <w:r w:rsidRPr="00BC5EC1">
        <w:rPr>
          <w:rFonts w:ascii="Arial" w:hAnsi="Arial" w:cs="Arial"/>
          <w:sz w:val="22"/>
          <w:szCs w:val="22"/>
          <w:lang w:val="en-IE"/>
        </w:rPr>
        <w:t xml:space="preserve">. This has led to </w:t>
      </w:r>
      <w:r w:rsidR="000A7C74" w:rsidRPr="00BC5EC1">
        <w:rPr>
          <w:rFonts w:ascii="Arial" w:hAnsi="Arial" w:cs="Arial"/>
          <w:sz w:val="22"/>
          <w:szCs w:val="22"/>
          <w:lang w:val="en-IE"/>
        </w:rPr>
        <w:t>focused expertise from both the academic and the quality review perspectives being applied to the process,</w:t>
      </w:r>
      <w:r w:rsidRPr="00BC5EC1">
        <w:rPr>
          <w:rFonts w:ascii="Arial" w:hAnsi="Arial" w:cs="Arial"/>
          <w:sz w:val="22"/>
          <w:szCs w:val="22"/>
          <w:lang w:val="en-IE"/>
        </w:rPr>
        <w:t xml:space="preserve"> metrics and structures under which the research review will be conducted. </w:t>
      </w:r>
      <w:r w:rsidR="000A7C74" w:rsidRPr="00BC5EC1">
        <w:rPr>
          <w:rFonts w:ascii="Arial" w:hAnsi="Arial" w:cs="Arial"/>
          <w:sz w:val="22"/>
          <w:szCs w:val="22"/>
          <w:lang w:val="en-IE"/>
        </w:rPr>
        <w:t xml:space="preserve">External expertise was sought at the start of the exercise to ensure comparability with best practice </w:t>
      </w:r>
      <w:r w:rsidR="00151427">
        <w:rPr>
          <w:rFonts w:ascii="Arial" w:hAnsi="Arial" w:cs="Arial"/>
          <w:sz w:val="22"/>
          <w:szCs w:val="22"/>
          <w:lang w:val="en-IE"/>
        </w:rPr>
        <w:t>international</w:t>
      </w:r>
      <w:r w:rsidR="001A1A27">
        <w:rPr>
          <w:rFonts w:ascii="Arial" w:hAnsi="Arial" w:cs="Arial"/>
          <w:sz w:val="22"/>
          <w:szCs w:val="22"/>
          <w:lang w:val="en-IE"/>
        </w:rPr>
        <w:t>ly</w:t>
      </w:r>
      <w:r w:rsidR="00111CB8">
        <w:rPr>
          <w:rFonts w:ascii="Arial" w:hAnsi="Arial" w:cs="Arial"/>
          <w:sz w:val="22"/>
          <w:szCs w:val="22"/>
          <w:lang w:val="en-IE"/>
        </w:rPr>
        <w:t>.</w:t>
      </w:r>
    </w:p>
    <w:p w:rsidR="001C05A0" w:rsidRPr="00BC5EC1" w:rsidRDefault="001C05A0" w:rsidP="00933952">
      <w:pPr>
        <w:spacing w:before="120" w:after="120"/>
        <w:ind w:left="-284"/>
        <w:jc w:val="both"/>
        <w:rPr>
          <w:rFonts w:ascii="Arial" w:hAnsi="Arial" w:cs="Arial"/>
          <w:sz w:val="22"/>
          <w:szCs w:val="22"/>
          <w:lang w:val="en-IE"/>
        </w:rPr>
      </w:pPr>
      <w:r w:rsidRPr="00BC5EC1">
        <w:rPr>
          <w:rFonts w:ascii="Arial" w:hAnsi="Arial" w:cs="Arial"/>
          <w:sz w:val="22"/>
          <w:szCs w:val="22"/>
          <w:lang w:val="en-IE"/>
        </w:rPr>
        <w:t xml:space="preserve">This document outlines the timescale for the review, units of assessment, the nature of information to be sought and the criteria to be used for assessment.  </w:t>
      </w:r>
    </w:p>
    <w:p w:rsidR="001C05A0" w:rsidRPr="005C46EF" w:rsidRDefault="00146F97" w:rsidP="00933952">
      <w:pPr>
        <w:pStyle w:val="Heading2"/>
        <w:ind w:left="-284"/>
        <w:rPr>
          <w:rFonts w:ascii="Arial" w:hAnsi="Arial" w:cs="Arial"/>
          <w:i w:val="0"/>
          <w:iCs w:val="0"/>
          <w:sz w:val="24"/>
          <w:szCs w:val="24"/>
          <w:lang w:val="en-IE"/>
        </w:rPr>
      </w:pPr>
      <w:bookmarkStart w:id="2" w:name="_Toc404861386"/>
      <w:r>
        <w:rPr>
          <w:rFonts w:ascii="Arial" w:hAnsi="Arial" w:cs="Arial"/>
          <w:i w:val="0"/>
          <w:iCs w:val="0"/>
          <w:sz w:val="24"/>
          <w:szCs w:val="24"/>
          <w:lang w:val="en-IE"/>
        </w:rPr>
        <w:t>Objectives of the E</w:t>
      </w:r>
      <w:r w:rsidR="000A7C74" w:rsidRPr="005C46EF">
        <w:rPr>
          <w:rFonts w:ascii="Arial" w:hAnsi="Arial" w:cs="Arial"/>
          <w:i w:val="0"/>
          <w:iCs w:val="0"/>
          <w:sz w:val="24"/>
          <w:szCs w:val="24"/>
          <w:lang w:val="en-IE"/>
        </w:rPr>
        <w:t>xercise</w:t>
      </w:r>
      <w:bookmarkEnd w:id="2"/>
    </w:p>
    <w:p w:rsidR="001C05A0" w:rsidRPr="00933952" w:rsidRDefault="001C05A0" w:rsidP="00D57831">
      <w:pPr>
        <w:pStyle w:val="ListParagraph"/>
        <w:numPr>
          <w:ilvl w:val="0"/>
          <w:numId w:val="42"/>
        </w:numPr>
        <w:spacing w:before="120" w:after="120"/>
        <w:jc w:val="both"/>
        <w:rPr>
          <w:rFonts w:ascii="Arial" w:hAnsi="Arial" w:cs="Arial"/>
          <w:sz w:val="22"/>
          <w:szCs w:val="22"/>
          <w:lang w:val="en-IE"/>
        </w:rPr>
      </w:pPr>
      <w:r w:rsidRPr="00933952">
        <w:rPr>
          <w:rFonts w:ascii="Arial" w:hAnsi="Arial" w:cs="Arial"/>
          <w:sz w:val="22"/>
          <w:szCs w:val="22"/>
          <w:lang w:val="en-IE"/>
        </w:rPr>
        <w:t xml:space="preserve">To provide an </w:t>
      </w:r>
      <w:r w:rsidR="000A7C74" w:rsidRPr="00933952">
        <w:rPr>
          <w:rFonts w:ascii="Arial" w:hAnsi="Arial" w:cs="Arial"/>
          <w:sz w:val="22"/>
          <w:szCs w:val="22"/>
          <w:lang w:val="en-IE"/>
        </w:rPr>
        <w:t>independent</w:t>
      </w:r>
      <w:r w:rsidRPr="00933952">
        <w:rPr>
          <w:rFonts w:ascii="Arial" w:hAnsi="Arial" w:cs="Arial"/>
          <w:sz w:val="22"/>
          <w:szCs w:val="22"/>
          <w:lang w:val="en-IE"/>
        </w:rPr>
        <w:t xml:space="preserve"> assessment of the quality and level of research activity at UCC at Department/School/Research Institute </w:t>
      </w:r>
      <w:proofErr w:type="gramStart"/>
      <w:r w:rsidRPr="00933952">
        <w:rPr>
          <w:rFonts w:ascii="Arial" w:hAnsi="Arial" w:cs="Arial"/>
          <w:sz w:val="22"/>
          <w:szCs w:val="22"/>
          <w:lang w:val="en-IE"/>
        </w:rPr>
        <w:t>level,</w:t>
      </w:r>
      <w:proofErr w:type="gramEnd"/>
      <w:r w:rsidRPr="00933952">
        <w:rPr>
          <w:rFonts w:ascii="Arial" w:hAnsi="Arial" w:cs="Arial"/>
          <w:sz w:val="22"/>
          <w:szCs w:val="22"/>
          <w:lang w:val="en-IE"/>
        </w:rPr>
        <w:t xml:space="preserve"> benchmarked on a disciplinary basis</w:t>
      </w:r>
      <w:r w:rsidR="00964C48" w:rsidRPr="00933952">
        <w:rPr>
          <w:rFonts w:ascii="Arial" w:hAnsi="Arial" w:cs="Arial"/>
          <w:sz w:val="22"/>
          <w:szCs w:val="22"/>
          <w:lang w:val="en-IE"/>
        </w:rPr>
        <w:t>.</w:t>
      </w:r>
    </w:p>
    <w:p w:rsidR="00BC5EC1" w:rsidRPr="00933952" w:rsidRDefault="009D6262" w:rsidP="00D57831">
      <w:pPr>
        <w:pStyle w:val="ListParagraph"/>
        <w:numPr>
          <w:ilvl w:val="0"/>
          <w:numId w:val="42"/>
        </w:numPr>
        <w:spacing w:before="120" w:after="120"/>
        <w:jc w:val="both"/>
        <w:rPr>
          <w:rFonts w:ascii="Arial" w:hAnsi="Arial" w:cs="Arial"/>
          <w:sz w:val="22"/>
          <w:szCs w:val="22"/>
          <w:lang w:val="en-IE"/>
        </w:rPr>
      </w:pPr>
      <w:r w:rsidRPr="00933952">
        <w:rPr>
          <w:rFonts w:ascii="Arial" w:hAnsi="Arial" w:cs="Arial"/>
          <w:sz w:val="22"/>
          <w:szCs w:val="22"/>
          <w:lang w:val="en-IE"/>
        </w:rPr>
        <w:t>To provide a means of international comparability across research units</w:t>
      </w:r>
      <w:r w:rsidR="00964C48" w:rsidRPr="00933952">
        <w:rPr>
          <w:rFonts w:ascii="Arial" w:hAnsi="Arial" w:cs="Arial"/>
          <w:sz w:val="22"/>
          <w:szCs w:val="22"/>
          <w:lang w:val="en-IE"/>
        </w:rPr>
        <w:t>.</w:t>
      </w:r>
    </w:p>
    <w:p w:rsidR="000A7C74" w:rsidRPr="00933952" w:rsidRDefault="001C05A0" w:rsidP="00D57831">
      <w:pPr>
        <w:pStyle w:val="ListParagraph"/>
        <w:numPr>
          <w:ilvl w:val="0"/>
          <w:numId w:val="42"/>
        </w:numPr>
        <w:spacing w:before="120" w:after="120"/>
        <w:jc w:val="both"/>
        <w:rPr>
          <w:rFonts w:ascii="Arial" w:hAnsi="Arial" w:cs="Arial"/>
          <w:sz w:val="22"/>
          <w:szCs w:val="22"/>
          <w:lang w:val="en-IE"/>
        </w:rPr>
      </w:pPr>
      <w:r w:rsidRPr="00933952">
        <w:rPr>
          <w:rFonts w:ascii="Arial" w:hAnsi="Arial" w:cs="Arial"/>
          <w:sz w:val="22"/>
          <w:szCs w:val="22"/>
          <w:lang w:val="en-IE"/>
        </w:rPr>
        <w:t>To provide an overview of the status of research on a broad disciplinary-bas</w:t>
      </w:r>
      <w:r w:rsidR="0073491A" w:rsidRPr="00933952">
        <w:rPr>
          <w:rFonts w:ascii="Arial" w:hAnsi="Arial" w:cs="Arial"/>
          <w:sz w:val="22"/>
          <w:szCs w:val="22"/>
          <w:lang w:val="en-IE"/>
        </w:rPr>
        <w:t>ed level across the University</w:t>
      </w:r>
      <w:r w:rsidR="00964C48" w:rsidRPr="00933952">
        <w:rPr>
          <w:rFonts w:ascii="Arial" w:hAnsi="Arial" w:cs="Arial"/>
          <w:sz w:val="22"/>
          <w:szCs w:val="22"/>
          <w:lang w:val="en-IE"/>
        </w:rPr>
        <w:t>.</w:t>
      </w:r>
    </w:p>
    <w:p w:rsidR="001C05A0" w:rsidRPr="00933952" w:rsidRDefault="000A7C74" w:rsidP="00D57831">
      <w:pPr>
        <w:pStyle w:val="ListParagraph"/>
        <w:numPr>
          <w:ilvl w:val="0"/>
          <w:numId w:val="42"/>
        </w:numPr>
        <w:spacing w:before="120" w:after="120"/>
        <w:jc w:val="both"/>
        <w:rPr>
          <w:rFonts w:ascii="Arial" w:hAnsi="Arial" w:cs="Arial"/>
          <w:sz w:val="22"/>
          <w:szCs w:val="22"/>
          <w:lang w:val="en-IE"/>
        </w:rPr>
      </w:pPr>
      <w:r w:rsidRPr="00933952">
        <w:rPr>
          <w:rFonts w:ascii="Arial" w:hAnsi="Arial" w:cs="Arial"/>
          <w:sz w:val="22"/>
          <w:szCs w:val="22"/>
          <w:lang w:val="en-IE"/>
        </w:rPr>
        <w:t xml:space="preserve">To provide information at a sufficient level of </w:t>
      </w:r>
      <w:r w:rsidR="00151BE3" w:rsidRPr="00933952">
        <w:rPr>
          <w:rFonts w:ascii="Arial" w:hAnsi="Arial" w:cs="Arial"/>
          <w:sz w:val="22"/>
          <w:szCs w:val="22"/>
          <w:lang w:val="en-IE"/>
        </w:rPr>
        <w:t>granularity</w:t>
      </w:r>
      <w:r w:rsidRPr="00933952">
        <w:rPr>
          <w:rFonts w:ascii="Arial" w:hAnsi="Arial" w:cs="Arial"/>
          <w:sz w:val="22"/>
          <w:szCs w:val="22"/>
          <w:lang w:val="en-IE"/>
        </w:rPr>
        <w:t xml:space="preserve"> to </w:t>
      </w:r>
      <w:r w:rsidR="001C05A0" w:rsidRPr="00933952">
        <w:rPr>
          <w:rFonts w:ascii="Arial" w:hAnsi="Arial" w:cs="Arial"/>
          <w:sz w:val="22"/>
          <w:szCs w:val="22"/>
          <w:lang w:val="en-IE"/>
        </w:rPr>
        <w:t>facilitat</w:t>
      </w:r>
      <w:r w:rsidRPr="00933952">
        <w:rPr>
          <w:rFonts w:ascii="Arial" w:hAnsi="Arial" w:cs="Arial"/>
          <w:sz w:val="22"/>
          <w:szCs w:val="22"/>
          <w:lang w:val="en-IE"/>
        </w:rPr>
        <w:t>e</w:t>
      </w:r>
      <w:r w:rsidR="001C05A0" w:rsidRPr="00933952">
        <w:rPr>
          <w:rFonts w:ascii="Arial" w:hAnsi="Arial" w:cs="Arial"/>
          <w:sz w:val="22"/>
          <w:szCs w:val="22"/>
          <w:lang w:val="en-IE"/>
        </w:rPr>
        <w:t xml:space="preserve"> </w:t>
      </w:r>
      <w:r w:rsidRPr="00933952">
        <w:rPr>
          <w:rFonts w:ascii="Arial" w:hAnsi="Arial" w:cs="Arial"/>
          <w:sz w:val="22"/>
          <w:szCs w:val="22"/>
          <w:lang w:val="en-IE"/>
        </w:rPr>
        <w:t>the Office of the Vice President for Research and Innovation</w:t>
      </w:r>
      <w:r w:rsidR="0022783D" w:rsidRPr="00933952">
        <w:rPr>
          <w:rFonts w:ascii="Arial" w:hAnsi="Arial" w:cs="Arial"/>
          <w:sz w:val="22"/>
          <w:szCs w:val="22"/>
          <w:lang w:val="en-IE"/>
        </w:rPr>
        <w:t xml:space="preserve"> (OVPRI)</w:t>
      </w:r>
      <w:r w:rsidR="009D6262" w:rsidRPr="00933952">
        <w:rPr>
          <w:rFonts w:ascii="Arial" w:hAnsi="Arial" w:cs="Arial"/>
          <w:sz w:val="22"/>
          <w:szCs w:val="22"/>
          <w:lang w:val="en-IE"/>
        </w:rPr>
        <w:t xml:space="preserve"> in its</w:t>
      </w:r>
      <w:r w:rsidR="001C05A0" w:rsidRPr="00933952">
        <w:rPr>
          <w:rFonts w:ascii="Arial" w:hAnsi="Arial" w:cs="Arial"/>
          <w:sz w:val="22"/>
          <w:szCs w:val="22"/>
          <w:lang w:val="en-IE"/>
        </w:rPr>
        <w:t xml:space="preserve"> assessment of </w:t>
      </w:r>
      <w:r w:rsidR="009D6262" w:rsidRPr="00933952">
        <w:rPr>
          <w:rFonts w:ascii="Arial" w:hAnsi="Arial" w:cs="Arial"/>
          <w:sz w:val="22"/>
          <w:szCs w:val="22"/>
          <w:lang w:val="en-IE"/>
        </w:rPr>
        <w:t>all research units and in its</w:t>
      </w:r>
      <w:r w:rsidR="00151BE3" w:rsidRPr="00933952">
        <w:rPr>
          <w:rFonts w:ascii="Arial" w:hAnsi="Arial" w:cs="Arial"/>
          <w:sz w:val="22"/>
          <w:szCs w:val="22"/>
          <w:lang w:val="en-IE"/>
        </w:rPr>
        <w:t xml:space="preserve"> </w:t>
      </w:r>
      <w:r w:rsidRPr="00933952">
        <w:rPr>
          <w:rFonts w:ascii="Arial" w:hAnsi="Arial" w:cs="Arial"/>
          <w:sz w:val="22"/>
          <w:szCs w:val="22"/>
          <w:lang w:val="en-IE"/>
        </w:rPr>
        <w:t>plan</w:t>
      </w:r>
      <w:r w:rsidR="009D6262" w:rsidRPr="00933952">
        <w:rPr>
          <w:rFonts w:ascii="Arial" w:hAnsi="Arial" w:cs="Arial"/>
          <w:sz w:val="22"/>
          <w:szCs w:val="22"/>
          <w:lang w:val="en-IE"/>
        </w:rPr>
        <w:t>ning</w:t>
      </w:r>
      <w:r w:rsidRPr="00933952">
        <w:rPr>
          <w:rFonts w:ascii="Arial" w:hAnsi="Arial" w:cs="Arial"/>
          <w:sz w:val="22"/>
          <w:szCs w:val="22"/>
          <w:lang w:val="en-IE"/>
        </w:rPr>
        <w:t xml:space="preserve"> for the future levels of support needed</w:t>
      </w:r>
      <w:r w:rsidR="00964C48" w:rsidRPr="00933952">
        <w:rPr>
          <w:rFonts w:ascii="Arial" w:hAnsi="Arial" w:cs="Arial"/>
          <w:sz w:val="22"/>
          <w:szCs w:val="22"/>
          <w:lang w:val="en-IE"/>
        </w:rPr>
        <w:t>.</w:t>
      </w:r>
    </w:p>
    <w:p w:rsidR="001C05A0" w:rsidRPr="00933952" w:rsidRDefault="001C05A0" w:rsidP="00D57831">
      <w:pPr>
        <w:pStyle w:val="ListParagraph"/>
        <w:numPr>
          <w:ilvl w:val="0"/>
          <w:numId w:val="42"/>
        </w:numPr>
        <w:spacing w:before="120" w:after="360"/>
        <w:jc w:val="both"/>
        <w:rPr>
          <w:rFonts w:ascii="Arial" w:hAnsi="Arial" w:cs="Arial"/>
          <w:sz w:val="22"/>
          <w:szCs w:val="22"/>
          <w:lang w:val="en-IE"/>
        </w:rPr>
      </w:pPr>
      <w:r w:rsidRPr="00933952">
        <w:rPr>
          <w:rFonts w:ascii="Arial" w:hAnsi="Arial" w:cs="Arial"/>
          <w:sz w:val="22"/>
          <w:szCs w:val="22"/>
          <w:lang w:val="en-IE"/>
        </w:rPr>
        <w:t>To inform strategic planning in UCC.</w:t>
      </w:r>
    </w:p>
    <w:p w:rsidR="00285E93" w:rsidRPr="00693FCA" w:rsidRDefault="00285E93" w:rsidP="00933952">
      <w:pPr>
        <w:pStyle w:val="Heading2"/>
        <w:ind w:left="-284"/>
        <w:rPr>
          <w:rFonts w:ascii="Arial" w:hAnsi="Arial" w:cs="Arial"/>
          <w:i w:val="0"/>
          <w:iCs w:val="0"/>
          <w:sz w:val="24"/>
          <w:szCs w:val="24"/>
          <w:lang w:val="en-IE"/>
        </w:rPr>
      </w:pPr>
      <w:bookmarkStart w:id="3" w:name="_Toc404861387"/>
      <w:r w:rsidRPr="005C46EF">
        <w:rPr>
          <w:rFonts w:ascii="Arial" w:hAnsi="Arial" w:cs="Arial"/>
          <w:i w:val="0"/>
          <w:iCs w:val="0"/>
          <w:sz w:val="24"/>
          <w:szCs w:val="24"/>
          <w:lang w:val="en-IE"/>
        </w:rPr>
        <w:t xml:space="preserve">Principles governing the </w:t>
      </w:r>
      <w:r w:rsidR="007C027E">
        <w:rPr>
          <w:rFonts w:ascii="Arial" w:hAnsi="Arial" w:cs="Arial"/>
          <w:i w:val="0"/>
          <w:iCs w:val="0"/>
          <w:sz w:val="24"/>
          <w:szCs w:val="24"/>
          <w:lang w:val="en-IE"/>
        </w:rPr>
        <w:t xml:space="preserve">use of the RQR </w:t>
      </w:r>
      <w:r w:rsidR="00151BE3" w:rsidRPr="005C46EF">
        <w:rPr>
          <w:rFonts w:ascii="Arial" w:hAnsi="Arial" w:cs="Arial"/>
          <w:i w:val="0"/>
          <w:iCs w:val="0"/>
          <w:sz w:val="24"/>
          <w:szCs w:val="24"/>
          <w:lang w:val="en-IE"/>
        </w:rPr>
        <w:t>outcomes</w:t>
      </w:r>
      <w:r w:rsidR="007C027E">
        <w:rPr>
          <w:rFonts w:ascii="Arial" w:hAnsi="Arial" w:cs="Arial"/>
          <w:i w:val="0"/>
          <w:iCs w:val="0"/>
          <w:sz w:val="24"/>
          <w:szCs w:val="24"/>
          <w:lang w:val="en-IE"/>
        </w:rPr>
        <w:t xml:space="preserve"> in resource allocation</w:t>
      </w:r>
      <w:bookmarkEnd w:id="3"/>
    </w:p>
    <w:p w:rsidR="00285E93" w:rsidRPr="00933952" w:rsidRDefault="00285E93" w:rsidP="00D57831">
      <w:pPr>
        <w:pStyle w:val="ListParagraph"/>
        <w:numPr>
          <w:ilvl w:val="0"/>
          <w:numId w:val="43"/>
        </w:numPr>
        <w:spacing w:before="120" w:after="120"/>
        <w:ind w:left="431" w:hanging="357"/>
        <w:rPr>
          <w:rFonts w:ascii="Arial" w:hAnsi="Arial" w:cs="Arial"/>
          <w:sz w:val="22"/>
          <w:szCs w:val="22"/>
          <w:lang w:val="en-IE"/>
        </w:rPr>
      </w:pPr>
      <w:r w:rsidRPr="00933952">
        <w:rPr>
          <w:rFonts w:ascii="Arial" w:hAnsi="Arial" w:cs="Arial"/>
          <w:sz w:val="22"/>
          <w:szCs w:val="22"/>
          <w:lang w:val="en-IE"/>
        </w:rPr>
        <w:t xml:space="preserve">The outcomes of the RQR </w:t>
      </w:r>
      <w:r w:rsidR="007C027E" w:rsidRPr="00933952">
        <w:rPr>
          <w:rFonts w:ascii="Arial" w:hAnsi="Arial" w:cs="Arial"/>
          <w:sz w:val="22"/>
          <w:szCs w:val="22"/>
          <w:lang w:val="en-IE"/>
        </w:rPr>
        <w:t>should</w:t>
      </w:r>
      <w:r w:rsidRPr="00933952">
        <w:rPr>
          <w:rFonts w:ascii="Arial" w:hAnsi="Arial" w:cs="Arial"/>
          <w:sz w:val="22"/>
          <w:szCs w:val="22"/>
          <w:lang w:val="en-IE"/>
        </w:rPr>
        <w:t xml:space="preserve"> be used transparently in resource allocation. This includes but is not limited to the RAM.</w:t>
      </w:r>
    </w:p>
    <w:p w:rsidR="00285E93" w:rsidRPr="00933952" w:rsidRDefault="00285E93" w:rsidP="00D57831">
      <w:pPr>
        <w:pStyle w:val="ListParagraph"/>
        <w:numPr>
          <w:ilvl w:val="0"/>
          <w:numId w:val="43"/>
        </w:numPr>
        <w:spacing w:before="120" w:after="120"/>
        <w:ind w:left="431" w:hanging="357"/>
        <w:rPr>
          <w:rFonts w:ascii="Arial" w:hAnsi="Arial" w:cs="Arial"/>
          <w:sz w:val="22"/>
          <w:szCs w:val="22"/>
          <w:lang w:val="en-IE"/>
        </w:rPr>
      </w:pPr>
      <w:r w:rsidRPr="00933952">
        <w:rPr>
          <w:rFonts w:ascii="Arial" w:hAnsi="Arial" w:cs="Arial"/>
          <w:sz w:val="22"/>
          <w:szCs w:val="22"/>
          <w:lang w:val="en-IE"/>
        </w:rPr>
        <w:t>Strategic resource allocation with the objective of improving and enhancing research performance and in partnership between the Colleges and the</w:t>
      </w:r>
      <w:r w:rsidR="0022783D" w:rsidRPr="00933952">
        <w:rPr>
          <w:rFonts w:ascii="Arial" w:hAnsi="Arial" w:cs="Arial"/>
          <w:sz w:val="22"/>
          <w:szCs w:val="22"/>
          <w:lang w:val="en-IE"/>
        </w:rPr>
        <w:t xml:space="preserve"> </w:t>
      </w:r>
      <w:r w:rsidRPr="00933952">
        <w:rPr>
          <w:rFonts w:ascii="Arial" w:hAnsi="Arial" w:cs="Arial"/>
          <w:sz w:val="22"/>
          <w:szCs w:val="22"/>
          <w:lang w:val="en-IE"/>
        </w:rPr>
        <w:t>OVPRI will be at the core of the implementation of the exercise.</w:t>
      </w:r>
    </w:p>
    <w:p w:rsidR="00933952" w:rsidRPr="00933952" w:rsidRDefault="00A0017F" w:rsidP="00D57831">
      <w:pPr>
        <w:pStyle w:val="ListParagraph"/>
        <w:numPr>
          <w:ilvl w:val="0"/>
          <w:numId w:val="43"/>
        </w:numPr>
        <w:spacing w:before="120" w:after="120"/>
        <w:ind w:left="431" w:hanging="357"/>
        <w:rPr>
          <w:rFonts w:ascii="Arial" w:hAnsi="Arial" w:cs="Arial"/>
          <w:sz w:val="22"/>
          <w:szCs w:val="22"/>
          <w:lang w:val="en-IE"/>
        </w:rPr>
      </w:pPr>
      <w:r w:rsidRPr="00933952">
        <w:rPr>
          <w:rFonts w:ascii="Arial" w:hAnsi="Arial" w:cs="Arial"/>
          <w:sz w:val="22"/>
          <w:szCs w:val="22"/>
          <w:lang w:val="en-IE"/>
        </w:rPr>
        <w:t>A</w:t>
      </w:r>
      <w:r w:rsidR="00285E93" w:rsidRPr="00933952">
        <w:rPr>
          <w:rFonts w:ascii="Arial" w:hAnsi="Arial" w:cs="Arial"/>
          <w:sz w:val="22"/>
          <w:szCs w:val="22"/>
          <w:lang w:val="en-IE"/>
        </w:rPr>
        <w:t>ll areas should be allocated resource</w:t>
      </w:r>
      <w:r w:rsidRPr="00933952">
        <w:rPr>
          <w:rFonts w:ascii="Arial" w:hAnsi="Arial" w:cs="Arial"/>
          <w:sz w:val="22"/>
          <w:szCs w:val="22"/>
          <w:lang w:val="en-IE"/>
        </w:rPr>
        <w:t xml:space="preserve"> through the RAM</w:t>
      </w:r>
      <w:r w:rsidR="00285E93" w:rsidRPr="00933952">
        <w:rPr>
          <w:rFonts w:ascii="Arial" w:hAnsi="Arial" w:cs="Arial"/>
          <w:sz w:val="22"/>
          <w:szCs w:val="22"/>
          <w:lang w:val="en-IE"/>
        </w:rPr>
        <w:t>, albeit at lower levels for lower performance.</w:t>
      </w:r>
      <w:r w:rsidRPr="00933952">
        <w:rPr>
          <w:rFonts w:ascii="Arial" w:hAnsi="Arial" w:cs="Arial"/>
          <w:sz w:val="22"/>
          <w:szCs w:val="22"/>
          <w:lang w:val="en-IE"/>
        </w:rPr>
        <w:t xml:space="preserve"> The precise allocation will be approved by University Management Team (Operations)</w:t>
      </w:r>
      <w:r w:rsidR="00964C48" w:rsidRPr="00933952">
        <w:rPr>
          <w:rFonts w:ascii="Arial" w:hAnsi="Arial" w:cs="Arial"/>
          <w:sz w:val="22"/>
          <w:szCs w:val="22"/>
          <w:lang w:val="en-IE"/>
        </w:rPr>
        <w:t>.</w:t>
      </w:r>
    </w:p>
    <w:p w:rsidR="00285E93" w:rsidRPr="00933952" w:rsidRDefault="00A0017F" w:rsidP="00D57831">
      <w:pPr>
        <w:pStyle w:val="ListParagraph"/>
        <w:numPr>
          <w:ilvl w:val="0"/>
          <w:numId w:val="43"/>
        </w:numPr>
        <w:rPr>
          <w:rFonts w:ascii="Arial" w:hAnsi="Arial" w:cs="Arial"/>
          <w:sz w:val="22"/>
          <w:szCs w:val="22"/>
          <w:lang w:val="en-IE"/>
        </w:rPr>
      </w:pPr>
      <w:r w:rsidRPr="00933952">
        <w:rPr>
          <w:rFonts w:ascii="Arial" w:hAnsi="Arial" w:cs="Arial"/>
          <w:sz w:val="22"/>
          <w:szCs w:val="22"/>
          <w:lang w:val="en-IE"/>
        </w:rPr>
        <w:t>The College should consider using the</w:t>
      </w:r>
      <w:r w:rsidR="00285E93" w:rsidRPr="00933952">
        <w:rPr>
          <w:rFonts w:ascii="Arial" w:hAnsi="Arial" w:cs="Arial"/>
          <w:sz w:val="22"/>
          <w:szCs w:val="22"/>
          <w:lang w:val="en-IE"/>
        </w:rPr>
        <w:t xml:space="preserve"> same </w:t>
      </w:r>
      <w:r w:rsidRPr="00933952">
        <w:rPr>
          <w:rFonts w:ascii="Arial" w:hAnsi="Arial" w:cs="Arial"/>
          <w:sz w:val="22"/>
          <w:szCs w:val="22"/>
          <w:lang w:val="en-IE"/>
        </w:rPr>
        <w:t xml:space="preserve">set of </w:t>
      </w:r>
      <w:r w:rsidR="00285E93" w:rsidRPr="00933952">
        <w:rPr>
          <w:rFonts w:ascii="Arial" w:hAnsi="Arial" w:cs="Arial"/>
          <w:sz w:val="22"/>
          <w:szCs w:val="22"/>
          <w:lang w:val="en-IE"/>
        </w:rPr>
        <w:t xml:space="preserve">principles </w:t>
      </w:r>
      <w:r w:rsidR="00C22116" w:rsidRPr="00933952">
        <w:rPr>
          <w:rFonts w:ascii="Arial" w:hAnsi="Arial" w:cs="Arial"/>
          <w:sz w:val="22"/>
          <w:szCs w:val="22"/>
          <w:lang w:val="en-IE"/>
        </w:rPr>
        <w:t>regarding resource</w:t>
      </w:r>
      <w:r w:rsidR="00285E93" w:rsidRPr="00933952">
        <w:rPr>
          <w:rFonts w:ascii="Arial" w:hAnsi="Arial" w:cs="Arial"/>
          <w:sz w:val="22"/>
          <w:szCs w:val="22"/>
          <w:lang w:val="en-IE"/>
        </w:rPr>
        <w:t xml:space="preserve"> allocation to the Schools.</w:t>
      </w:r>
    </w:p>
    <w:p w:rsidR="001C05A0" w:rsidRPr="005C46EF" w:rsidRDefault="001C05A0" w:rsidP="00933952">
      <w:pPr>
        <w:pStyle w:val="Heading2"/>
        <w:ind w:left="-284"/>
        <w:rPr>
          <w:rFonts w:ascii="Arial" w:hAnsi="Arial" w:cs="Arial"/>
          <w:i w:val="0"/>
          <w:iCs w:val="0"/>
          <w:sz w:val="24"/>
          <w:szCs w:val="24"/>
          <w:lang w:val="en-IE"/>
        </w:rPr>
      </w:pPr>
      <w:bookmarkStart w:id="4" w:name="_Toc404861388"/>
      <w:r w:rsidRPr="005C46EF">
        <w:rPr>
          <w:rFonts w:ascii="Arial" w:hAnsi="Arial" w:cs="Arial"/>
          <w:i w:val="0"/>
          <w:iCs w:val="0"/>
          <w:sz w:val="24"/>
          <w:szCs w:val="24"/>
          <w:lang w:val="en-IE"/>
        </w:rPr>
        <w:lastRenderedPageBreak/>
        <w:t>Review Structure</w:t>
      </w:r>
      <w:bookmarkEnd w:id="4"/>
    </w:p>
    <w:p w:rsidR="001C05A0" w:rsidRPr="00933952" w:rsidRDefault="00BC5EC1" w:rsidP="00D57831">
      <w:pPr>
        <w:pStyle w:val="ListParagraph"/>
        <w:numPr>
          <w:ilvl w:val="0"/>
          <w:numId w:val="44"/>
        </w:numPr>
        <w:spacing w:before="120" w:after="120"/>
        <w:rPr>
          <w:rFonts w:ascii="Arial" w:hAnsi="Arial" w:cs="Arial"/>
          <w:sz w:val="22"/>
          <w:szCs w:val="22"/>
          <w:lang w:val="en-IE"/>
        </w:rPr>
      </w:pPr>
      <w:r w:rsidRPr="00933952">
        <w:rPr>
          <w:rFonts w:ascii="Arial" w:hAnsi="Arial" w:cs="Arial"/>
          <w:sz w:val="22"/>
          <w:szCs w:val="22"/>
          <w:lang w:val="en-IE"/>
        </w:rPr>
        <w:t>Fifteen</w:t>
      </w:r>
      <w:r w:rsidR="001C05A0" w:rsidRPr="00933952">
        <w:rPr>
          <w:rFonts w:ascii="Arial" w:hAnsi="Arial" w:cs="Arial"/>
          <w:sz w:val="22"/>
          <w:szCs w:val="22"/>
          <w:lang w:val="en-IE"/>
        </w:rPr>
        <w:t xml:space="preserve"> Peer Review Panels will be appointed, based on disciplinary clusters. Peer review teams may vary in size </w:t>
      </w:r>
      <w:r w:rsidR="00A0017F" w:rsidRPr="00933952">
        <w:rPr>
          <w:rFonts w:ascii="Arial" w:hAnsi="Arial" w:cs="Arial"/>
          <w:sz w:val="22"/>
          <w:szCs w:val="22"/>
          <w:lang w:val="en-IE"/>
        </w:rPr>
        <w:t>according</w:t>
      </w:r>
      <w:r w:rsidR="001C05A0" w:rsidRPr="00933952">
        <w:rPr>
          <w:rFonts w:ascii="Arial" w:hAnsi="Arial" w:cs="Arial"/>
          <w:sz w:val="22"/>
          <w:szCs w:val="22"/>
          <w:lang w:val="en-IE"/>
        </w:rPr>
        <w:t xml:space="preserve"> to the size </w:t>
      </w:r>
      <w:r w:rsidR="00A0017F" w:rsidRPr="00933952">
        <w:rPr>
          <w:rFonts w:ascii="Arial" w:hAnsi="Arial" w:cs="Arial"/>
          <w:sz w:val="22"/>
          <w:szCs w:val="22"/>
          <w:lang w:val="en-IE"/>
        </w:rPr>
        <w:t xml:space="preserve">and complexity </w:t>
      </w:r>
      <w:r w:rsidR="001C05A0" w:rsidRPr="00933952">
        <w:rPr>
          <w:rFonts w:ascii="Arial" w:hAnsi="Arial" w:cs="Arial"/>
          <w:sz w:val="22"/>
          <w:szCs w:val="22"/>
          <w:lang w:val="en-IE"/>
        </w:rPr>
        <w:t>of the cluster of academic units</w:t>
      </w:r>
      <w:r w:rsidR="00A0017F" w:rsidRPr="00933952">
        <w:rPr>
          <w:rFonts w:ascii="Arial" w:hAnsi="Arial" w:cs="Arial"/>
          <w:sz w:val="22"/>
          <w:szCs w:val="22"/>
          <w:lang w:val="en-IE"/>
        </w:rPr>
        <w:t xml:space="preserve"> and disciplines within the cluster</w:t>
      </w:r>
      <w:r w:rsidR="001C05A0" w:rsidRPr="00933952">
        <w:rPr>
          <w:rFonts w:ascii="Arial" w:hAnsi="Arial" w:cs="Arial"/>
          <w:sz w:val="22"/>
          <w:szCs w:val="22"/>
          <w:lang w:val="en-IE"/>
        </w:rPr>
        <w:t>.</w:t>
      </w:r>
    </w:p>
    <w:p w:rsidR="001C05A0" w:rsidRPr="00933952" w:rsidRDefault="001C05A0" w:rsidP="00D57831">
      <w:pPr>
        <w:pStyle w:val="ListParagraph"/>
        <w:numPr>
          <w:ilvl w:val="0"/>
          <w:numId w:val="44"/>
        </w:numPr>
        <w:spacing w:before="120" w:after="120"/>
        <w:rPr>
          <w:rFonts w:ascii="Arial" w:hAnsi="Arial" w:cs="Arial"/>
          <w:sz w:val="22"/>
          <w:szCs w:val="22"/>
          <w:lang w:val="en-IE"/>
        </w:rPr>
      </w:pPr>
      <w:r w:rsidRPr="00933952">
        <w:rPr>
          <w:rFonts w:ascii="Arial" w:hAnsi="Arial" w:cs="Arial"/>
          <w:sz w:val="22"/>
          <w:szCs w:val="22"/>
          <w:lang w:val="en-IE"/>
        </w:rPr>
        <w:t>Peer Review Panels will receive material in advance</w:t>
      </w:r>
      <w:r w:rsidR="00150CDC" w:rsidRPr="00933952">
        <w:rPr>
          <w:rFonts w:ascii="Arial" w:hAnsi="Arial" w:cs="Arial"/>
          <w:sz w:val="22"/>
          <w:szCs w:val="22"/>
          <w:lang w:val="en-IE"/>
        </w:rPr>
        <w:t>. The majority of reviewers will work remotely</w:t>
      </w:r>
      <w:r w:rsidR="00AB5099" w:rsidRPr="00933952">
        <w:rPr>
          <w:rFonts w:ascii="Arial" w:hAnsi="Arial" w:cs="Arial"/>
          <w:sz w:val="22"/>
          <w:szCs w:val="22"/>
          <w:lang w:val="en-IE"/>
        </w:rPr>
        <w:t xml:space="preserve">. Chairs </w:t>
      </w:r>
      <w:r w:rsidR="003F49F7" w:rsidRPr="00933952">
        <w:rPr>
          <w:rFonts w:ascii="Arial" w:hAnsi="Arial" w:cs="Arial"/>
          <w:sz w:val="22"/>
          <w:szCs w:val="22"/>
          <w:lang w:val="en-IE"/>
        </w:rPr>
        <w:t xml:space="preserve">will </w:t>
      </w:r>
      <w:r w:rsidR="00AB5099" w:rsidRPr="00933952">
        <w:rPr>
          <w:rFonts w:ascii="Arial" w:hAnsi="Arial" w:cs="Arial"/>
          <w:sz w:val="22"/>
          <w:szCs w:val="22"/>
          <w:lang w:val="en-IE"/>
        </w:rPr>
        <w:t>visit the University twice: before the exercise for brie</w:t>
      </w:r>
      <w:r w:rsidR="003F49F7" w:rsidRPr="00933952">
        <w:rPr>
          <w:rFonts w:ascii="Arial" w:hAnsi="Arial" w:cs="Arial"/>
          <w:sz w:val="22"/>
          <w:szCs w:val="22"/>
          <w:lang w:val="en-IE"/>
        </w:rPr>
        <w:t>fing and to ensure consistency o</w:t>
      </w:r>
      <w:r w:rsidR="00AB5099" w:rsidRPr="00933952">
        <w:rPr>
          <w:rFonts w:ascii="Arial" w:hAnsi="Arial" w:cs="Arial"/>
          <w:sz w:val="22"/>
          <w:szCs w:val="22"/>
          <w:lang w:val="en-IE"/>
        </w:rPr>
        <w:t>f approach and</w:t>
      </w:r>
      <w:r w:rsidR="00151BE3" w:rsidRPr="00933952">
        <w:rPr>
          <w:rFonts w:ascii="Arial" w:hAnsi="Arial" w:cs="Arial"/>
          <w:sz w:val="22"/>
          <w:szCs w:val="22"/>
          <w:lang w:val="en-IE"/>
        </w:rPr>
        <w:t>, together with the disciplinary vice chairs,</w:t>
      </w:r>
      <w:r w:rsidR="00AB5099" w:rsidRPr="00933952">
        <w:rPr>
          <w:rFonts w:ascii="Arial" w:hAnsi="Arial" w:cs="Arial"/>
          <w:sz w:val="22"/>
          <w:szCs w:val="22"/>
          <w:lang w:val="en-IE"/>
        </w:rPr>
        <w:t xml:space="preserve"> after the remote review of submissions has taken place.</w:t>
      </w:r>
      <w:r w:rsidR="00151BE3" w:rsidRPr="00933952">
        <w:rPr>
          <w:rFonts w:ascii="Arial" w:hAnsi="Arial" w:cs="Arial"/>
          <w:sz w:val="22"/>
          <w:szCs w:val="22"/>
          <w:lang w:val="en-IE"/>
        </w:rPr>
        <w:t xml:space="preserve"> </w:t>
      </w:r>
    </w:p>
    <w:p w:rsidR="001C05A0" w:rsidRPr="00933952" w:rsidRDefault="001C05A0" w:rsidP="00D57831">
      <w:pPr>
        <w:pStyle w:val="ListParagraph"/>
        <w:numPr>
          <w:ilvl w:val="0"/>
          <w:numId w:val="44"/>
        </w:numPr>
        <w:spacing w:before="120" w:after="120"/>
        <w:rPr>
          <w:rFonts w:ascii="Arial" w:hAnsi="Arial" w:cs="Arial"/>
          <w:sz w:val="22"/>
          <w:szCs w:val="22"/>
          <w:lang w:val="en-IE"/>
        </w:rPr>
      </w:pPr>
      <w:r w:rsidRPr="00933952">
        <w:rPr>
          <w:rFonts w:ascii="Arial" w:hAnsi="Arial" w:cs="Arial"/>
          <w:sz w:val="22"/>
          <w:szCs w:val="22"/>
          <w:lang w:val="en-IE"/>
        </w:rPr>
        <w:t>Site visit</w:t>
      </w:r>
      <w:r w:rsidR="001A1A27" w:rsidRPr="00933952">
        <w:rPr>
          <w:rFonts w:ascii="Arial" w:hAnsi="Arial" w:cs="Arial"/>
          <w:sz w:val="22"/>
          <w:szCs w:val="22"/>
          <w:lang w:val="en-IE"/>
        </w:rPr>
        <w:t>s</w:t>
      </w:r>
      <w:r w:rsidRPr="00933952">
        <w:rPr>
          <w:rFonts w:ascii="Arial" w:hAnsi="Arial" w:cs="Arial"/>
          <w:sz w:val="22"/>
          <w:szCs w:val="22"/>
          <w:lang w:val="en-IE"/>
        </w:rPr>
        <w:t xml:space="preserve"> to include</w:t>
      </w:r>
      <w:r w:rsidR="00151427" w:rsidRPr="00933952">
        <w:rPr>
          <w:rFonts w:ascii="Arial" w:hAnsi="Arial" w:cs="Arial"/>
          <w:sz w:val="22"/>
          <w:szCs w:val="22"/>
          <w:lang w:val="en-IE"/>
        </w:rPr>
        <w:t>:</w:t>
      </w:r>
    </w:p>
    <w:p w:rsidR="001A1A27" w:rsidRPr="00100D42" w:rsidRDefault="001A1A27" w:rsidP="00933952">
      <w:pPr>
        <w:spacing w:before="120" w:after="120"/>
        <w:ind w:left="-284" w:firstLine="720"/>
        <w:rPr>
          <w:rFonts w:ascii="Arial" w:hAnsi="Arial" w:cs="Arial"/>
          <w:sz w:val="22"/>
          <w:szCs w:val="22"/>
          <w:lang w:val="en-IE"/>
        </w:rPr>
      </w:pPr>
      <w:r w:rsidRPr="00100D42">
        <w:rPr>
          <w:rFonts w:ascii="Arial" w:hAnsi="Arial" w:cs="Arial"/>
          <w:sz w:val="22"/>
          <w:szCs w:val="22"/>
          <w:u w:val="single"/>
          <w:lang w:val="en-IE"/>
        </w:rPr>
        <w:t xml:space="preserve">First </w:t>
      </w:r>
      <w:r w:rsidR="00693FCA">
        <w:rPr>
          <w:rFonts w:ascii="Arial" w:hAnsi="Arial" w:cs="Arial"/>
          <w:sz w:val="22"/>
          <w:szCs w:val="22"/>
          <w:u w:val="single"/>
          <w:lang w:val="en-IE"/>
        </w:rPr>
        <w:t>s</w:t>
      </w:r>
      <w:r w:rsidRPr="00100D42">
        <w:rPr>
          <w:rFonts w:ascii="Arial" w:hAnsi="Arial" w:cs="Arial"/>
          <w:sz w:val="22"/>
          <w:szCs w:val="22"/>
          <w:u w:val="single"/>
          <w:lang w:val="en-IE"/>
        </w:rPr>
        <w:t>ite visit</w:t>
      </w:r>
    </w:p>
    <w:p w:rsidR="001A1A27" w:rsidRPr="00933952" w:rsidRDefault="001A1A27" w:rsidP="00D57831">
      <w:pPr>
        <w:pStyle w:val="ListParagraph"/>
        <w:numPr>
          <w:ilvl w:val="0"/>
          <w:numId w:val="45"/>
        </w:numPr>
        <w:spacing w:before="120" w:after="120"/>
        <w:rPr>
          <w:rFonts w:ascii="Arial" w:hAnsi="Arial" w:cs="Arial"/>
          <w:sz w:val="22"/>
          <w:szCs w:val="22"/>
          <w:lang w:val="en-IE"/>
        </w:rPr>
      </w:pPr>
      <w:r w:rsidRPr="00933952">
        <w:rPr>
          <w:rFonts w:ascii="Arial" w:hAnsi="Arial" w:cs="Arial"/>
          <w:sz w:val="22"/>
          <w:szCs w:val="22"/>
          <w:lang w:val="en-IE"/>
        </w:rPr>
        <w:t xml:space="preserve">Information </w:t>
      </w:r>
      <w:r w:rsidR="00300552" w:rsidRPr="00933952">
        <w:rPr>
          <w:rFonts w:ascii="Arial" w:hAnsi="Arial" w:cs="Arial"/>
          <w:sz w:val="22"/>
          <w:szCs w:val="22"/>
          <w:lang w:val="en-IE"/>
        </w:rPr>
        <w:t xml:space="preserve">and briefing </w:t>
      </w:r>
      <w:r w:rsidRPr="00933952">
        <w:rPr>
          <w:rFonts w:ascii="Arial" w:hAnsi="Arial" w:cs="Arial"/>
          <w:sz w:val="22"/>
          <w:szCs w:val="22"/>
          <w:lang w:val="en-IE"/>
        </w:rPr>
        <w:t>meetings between Panel Chairs and members of the Steering Committee</w:t>
      </w:r>
      <w:r w:rsidR="00964C48" w:rsidRPr="00933952">
        <w:rPr>
          <w:rFonts w:ascii="Arial" w:hAnsi="Arial" w:cs="Arial"/>
          <w:sz w:val="22"/>
          <w:szCs w:val="22"/>
          <w:lang w:val="en-IE"/>
        </w:rPr>
        <w:t>.</w:t>
      </w:r>
    </w:p>
    <w:p w:rsidR="007B765B" w:rsidRPr="00933952" w:rsidRDefault="007B765B" w:rsidP="00D57831">
      <w:pPr>
        <w:pStyle w:val="ListParagraph"/>
        <w:numPr>
          <w:ilvl w:val="0"/>
          <w:numId w:val="45"/>
        </w:numPr>
        <w:spacing w:before="120" w:after="120"/>
        <w:rPr>
          <w:rFonts w:ascii="Arial" w:hAnsi="Arial" w:cs="Arial"/>
          <w:sz w:val="22"/>
          <w:szCs w:val="22"/>
          <w:lang w:val="en-IE"/>
        </w:rPr>
      </w:pPr>
      <w:r w:rsidRPr="00933952">
        <w:rPr>
          <w:rFonts w:ascii="Arial" w:hAnsi="Arial" w:cs="Arial"/>
          <w:sz w:val="22"/>
          <w:szCs w:val="22"/>
          <w:lang w:val="en-IE"/>
        </w:rPr>
        <w:t>Briefings with Colleges and RICUs on prevailing research and graduate education conditions</w:t>
      </w:r>
      <w:r w:rsidR="00964C48" w:rsidRPr="00933952">
        <w:rPr>
          <w:rFonts w:ascii="Arial" w:hAnsi="Arial" w:cs="Arial"/>
          <w:sz w:val="22"/>
          <w:szCs w:val="22"/>
          <w:lang w:val="en-IE"/>
        </w:rPr>
        <w:t>.</w:t>
      </w:r>
    </w:p>
    <w:p w:rsidR="001A1A27" w:rsidRPr="00100D42" w:rsidRDefault="001A1A27" w:rsidP="00933952">
      <w:pPr>
        <w:spacing w:before="120" w:after="120"/>
        <w:ind w:left="-284" w:firstLine="720"/>
        <w:rPr>
          <w:rFonts w:ascii="Arial" w:hAnsi="Arial" w:cs="Arial"/>
          <w:sz w:val="22"/>
          <w:szCs w:val="22"/>
          <w:u w:val="single"/>
          <w:lang w:val="en-IE"/>
        </w:rPr>
      </w:pPr>
      <w:r w:rsidRPr="00100D42">
        <w:rPr>
          <w:rFonts w:ascii="Arial" w:hAnsi="Arial" w:cs="Arial"/>
          <w:sz w:val="22"/>
          <w:szCs w:val="22"/>
          <w:u w:val="single"/>
          <w:lang w:val="en-IE"/>
        </w:rPr>
        <w:t xml:space="preserve">Second </w:t>
      </w:r>
      <w:r w:rsidR="00693FCA">
        <w:rPr>
          <w:rFonts w:ascii="Arial" w:hAnsi="Arial" w:cs="Arial"/>
          <w:sz w:val="22"/>
          <w:szCs w:val="22"/>
          <w:u w:val="single"/>
          <w:lang w:val="en-IE"/>
        </w:rPr>
        <w:t>s</w:t>
      </w:r>
      <w:r w:rsidRPr="00100D42">
        <w:rPr>
          <w:rFonts w:ascii="Arial" w:hAnsi="Arial" w:cs="Arial"/>
          <w:sz w:val="22"/>
          <w:szCs w:val="22"/>
          <w:u w:val="single"/>
          <w:lang w:val="en-IE"/>
        </w:rPr>
        <w:t>ite visit</w:t>
      </w:r>
      <w:r w:rsidR="0022783D">
        <w:rPr>
          <w:rFonts w:ascii="Arial" w:hAnsi="Arial" w:cs="Arial"/>
          <w:sz w:val="22"/>
          <w:szCs w:val="22"/>
          <w:u w:val="single"/>
          <w:lang w:val="en-IE"/>
        </w:rPr>
        <w:t xml:space="preserve"> (by Chairs and Disciplinary </w:t>
      </w:r>
      <w:proofErr w:type="gramStart"/>
      <w:r w:rsidR="0022783D">
        <w:rPr>
          <w:rFonts w:ascii="Arial" w:hAnsi="Arial" w:cs="Arial"/>
          <w:sz w:val="22"/>
          <w:szCs w:val="22"/>
          <w:u w:val="single"/>
          <w:lang w:val="en-IE"/>
        </w:rPr>
        <w:t>Vice</w:t>
      </w:r>
      <w:proofErr w:type="gramEnd"/>
      <w:r w:rsidR="0022783D">
        <w:rPr>
          <w:rFonts w:ascii="Arial" w:hAnsi="Arial" w:cs="Arial"/>
          <w:sz w:val="22"/>
          <w:szCs w:val="22"/>
          <w:u w:val="single"/>
          <w:lang w:val="en-IE"/>
        </w:rPr>
        <w:t xml:space="preserve"> Chairs)</w:t>
      </w:r>
    </w:p>
    <w:p w:rsidR="001C05A0" w:rsidRPr="00933952" w:rsidRDefault="00964C48" w:rsidP="00D57831">
      <w:pPr>
        <w:pStyle w:val="ListParagraph"/>
        <w:numPr>
          <w:ilvl w:val="0"/>
          <w:numId w:val="46"/>
        </w:numPr>
        <w:spacing w:before="120" w:after="120"/>
        <w:rPr>
          <w:rFonts w:ascii="Arial" w:hAnsi="Arial" w:cs="Arial"/>
          <w:sz w:val="22"/>
          <w:szCs w:val="22"/>
          <w:lang w:val="en-IE"/>
        </w:rPr>
      </w:pPr>
      <w:r w:rsidRPr="00933952">
        <w:rPr>
          <w:rFonts w:ascii="Arial" w:hAnsi="Arial" w:cs="Arial"/>
          <w:sz w:val="22"/>
          <w:szCs w:val="22"/>
          <w:lang w:val="en-IE"/>
        </w:rPr>
        <w:t>Presentation</w:t>
      </w:r>
      <w:r w:rsidR="001C05A0" w:rsidRPr="00933952">
        <w:rPr>
          <w:rFonts w:ascii="Arial" w:hAnsi="Arial" w:cs="Arial"/>
          <w:sz w:val="22"/>
          <w:szCs w:val="22"/>
          <w:lang w:val="en-IE"/>
        </w:rPr>
        <w:t xml:space="preserve"> from academic units on research activity</w:t>
      </w:r>
      <w:r w:rsidRPr="00933952">
        <w:rPr>
          <w:rFonts w:ascii="Arial" w:hAnsi="Arial" w:cs="Arial"/>
          <w:sz w:val="22"/>
          <w:szCs w:val="22"/>
          <w:lang w:val="en-IE"/>
        </w:rPr>
        <w:t>.</w:t>
      </w:r>
    </w:p>
    <w:p w:rsidR="001C05A0" w:rsidRPr="00933952" w:rsidRDefault="00964C48" w:rsidP="00D57831">
      <w:pPr>
        <w:pStyle w:val="ListParagraph"/>
        <w:numPr>
          <w:ilvl w:val="0"/>
          <w:numId w:val="46"/>
        </w:numPr>
        <w:spacing w:before="120" w:after="120"/>
        <w:rPr>
          <w:rFonts w:ascii="Arial" w:hAnsi="Arial" w:cs="Arial"/>
          <w:sz w:val="22"/>
          <w:szCs w:val="22"/>
          <w:lang w:val="en-IE"/>
        </w:rPr>
      </w:pPr>
      <w:r w:rsidRPr="00933952">
        <w:rPr>
          <w:rFonts w:ascii="Arial" w:hAnsi="Arial" w:cs="Arial"/>
          <w:sz w:val="22"/>
          <w:szCs w:val="22"/>
          <w:lang w:val="en-IE"/>
        </w:rPr>
        <w:t>Meetings</w:t>
      </w:r>
      <w:r w:rsidR="001C05A0" w:rsidRPr="00933952">
        <w:rPr>
          <w:rFonts w:ascii="Arial" w:hAnsi="Arial" w:cs="Arial"/>
          <w:sz w:val="22"/>
          <w:szCs w:val="22"/>
          <w:lang w:val="en-IE"/>
        </w:rPr>
        <w:t xml:space="preserve"> with staff</w:t>
      </w:r>
      <w:r w:rsidR="00123C10" w:rsidRPr="00933952">
        <w:rPr>
          <w:rFonts w:ascii="Arial" w:hAnsi="Arial" w:cs="Arial"/>
          <w:sz w:val="22"/>
          <w:szCs w:val="22"/>
          <w:lang w:val="en-IE"/>
        </w:rPr>
        <w:t>, researchers</w:t>
      </w:r>
      <w:r w:rsidR="00151427" w:rsidRPr="00933952">
        <w:rPr>
          <w:rFonts w:ascii="Arial" w:hAnsi="Arial" w:cs="Arial"/>
          <w:sz w:val="22"/>
          <w:szCs w:val="22"/>
          <w:lang w:val="en-IE"/>
        </w:rPr>
        <w:t xml:space="preserve"> and </w:t>
      </w:r>
      <w:r w:rsidR="00123C10" w:rsidRPr="00933952">
        <w:rPr>
          <w:rFonts w:ascii="Arial" w:hAnsi="Arial" w:cs="Arial"/>
          <w:sz w:val="22"/>
          <w:szCs w:val="22"/>
          <w:lang w:val="en-IE"/>
        </w:rPr>
        <w:t xml:space="preserve">postgraduate research </w:t>
      </w:r>
      <w:r w:rsidR="00151427" w:rsidRPr="00933952">
        <w:rPr>
          <w:rFonts w:ascii="Arial" w:hAnsi="Arial" w:cs="Arial"/>
          <w:sz w:val="22"/>
          <w:szCs w:val="22"/>
          <w:lang w:val="en-IE"/>
        </w:rPr>
        <w:t>students</w:t>
      </w:r>
      <w:r w:rsidRPr="00933952">
        <w:rPr>
          <w:rFonts w:ascii="Arial" w:hAnsi="Arial" w:cs="Arial"/>
          <w:sz w:val="22"/>
          <w:szCs w:val="22"/>
          <w:lang w:val="en-IE"/>
        </w:rPr>
        <w:t>.</w:t>
      </w:r>
    </w:p>
    <w:p w:rsidR="001C05A0" w:rsidRPr="00933952" w:rsidRDefault="00964C48" w:rsidP="00D57831">
      <w:pPr>
        <w:pStyle w:val="ListParagraph"/>
        <w:numPr>
          <w:ilvl w:val="0"/>
          <w:numId w:val="46"/>
        </w:numPr>
        <w:spacing w:before="120" w:after="120"/>
        <w:rPr>
          <w:rFonts w:ascii="Arial" w:hAnsi="Arial" w:cs="Arial"/>
          <w:sz w:val="22"/>
          <w:szCs w:val="22"/>
          <w:lang w:val="en-IE"/>
        </w:rPr>
      </w:pPr>
      <w:r w:rsidRPr="00933952">
        <w:rPr>
          <w:rFonts w:ascii="Arial" w:hAnsi="Arial" w:cs="Arial"/>
          <w:sz w:val="22"/>
          <w:szCs w:val="22"/>
          <w:lang w:val="en-IE"/>
        </w:rPr>
        <w:t>Meetings</w:t>
      </w:r>
      <w:r w:rsidR="001C05A0" w:rsidRPr="00933952">
        <w:rPr>
          <w:rFonts w:ascii="Arial" w:hAnsi="Arial" w:cs="Arial"/>
          <w:sz w:val="22"/>
          <w:szCs w:val="22"/>
          <w:lang w:val="en-IE"/>
        </w:rPr>
        <w:t xml:space="preserve"> with relevant Officers of the University</w:t>
      </w:r>
      <w:r w:rsidRPr="00933952">
        <w:rPr>
          <w:rFonts w:ascii="Arial" w:hAnsi="Arial" w:cs="Arial"/>
          <w:sz w:val="22"/>
          <w:szCs w:val="22"/>
          <w:lang w:val="en-IE"/>
        </w:rPr>
        <w:t>.</w:t>
      </w:r>
    </w:p>
    <w:p w:rsidR="001C05A0" w:rsidRPr="00933952" w:rsidRDefault="00964C48" w:rsidP="00D57831">
      <w:pPr>
        <w:pStyle w:val="ListParagraph"/>
        <w:numPr>
          <w:ilvl w:val="0"/>
          <w:numId w:val="46"/>
        </w:numPr>
        <w:spacing w:before="120" w:after="120"/>
        <w:rPr>
          <w:rFonts w:ascii="Arial" w:hAnsi="Arial" w:cs="Arial"/>
          <w:sz w:val="22"/>
          <w:szCs w:val="22"/>
          <w:lang w:val="en-IE"/>
        </w:rPr>
      </w:pPr>
      <w:r w:rsidRPr="00933952">
        <w:rPr>
          <w:rFonts w:ascii="Arial" w:hAnsi="Arial" w:cs="Arial"/>
          <w:sz w:val="22"/>
          <w:szCs w:val="22"/>
          <w:lang w:val="en-IE"/>
        </w:rPr>
        <w:t>Visit</w:t>
      </w:r>
      <w:r w:rsidR="001C05A0" w:rsidRPr="00933952">
        <w:rPr>
          <w:rFonts w:ascii="Arial" w:hAnsi="Arial" w:cs="Arial"/>
          <w:sz w:val="22"/>
          <w:szCs w:val="22"/>
          <w:lang w:val="en-IE"/>
        </w:rPr>
        <w:t xml:space="preserve"> to facilities of units</w:t>
      </w:r>
      <w:r w:rsidRPr="00933952">
        <w:rPr>
          <w:rFonts w:ascii="Arial" w:hAnsi="Arial" w:cs="Arial"/>
          <w:sz w:val="22"/>
          <w:szCs w:val="22"/>
          <w:lang w:val="en-IE"/>
        </w:rPr>
        <w:t>.</w:t>
      </w:r>
    </w:p>
    <w:p w:rsidR="00151427" w:rsidRPr="00933952" w:rsidRDefault="00964C48" w:rsidP="00D57831">
      <w:pPr>
        <w:pStyle w:val="ListParagraph"/>
        <w:numPr>
          <w:ilvl w:val="0"/>
          <w:numId w:val="46"/>
        </w:numPr>
        <w:spacing w:before="120" w:after="120"/>
        <w:rPr>
          <w:rFonts w:ascii="Arial" w:hAnsi="Arial" w:cs="Arial"/>
          <w:sz w:val="22"/>
          <w:szCs w:val="22"/>
          <w:lang w:val="en-IE"/>
        </w:rPr>
      </w:pPr>
      <w:r w:rsidRPr="00933952">
        <w:rPr>
          <w:rFonts w:ascii="Arial" w:hAnsi="Arial" w:cs="Arial"/>
          <w:sz w:val="22"/>
          <w:szCs w:val="22"/>
          <w:lang w:val="en-IE"/>
        </w:rPr>
        <w:t>Consideration</w:t>
      </w:r>
      <w:r w:rsidR="00151427" w:rsidRPr="00933952">
        <w:rPr>
          <w:rFonts w:ascii="Arial" w:hAnsi="Arial" w:cs="Arial"/>
          <w:sz w:val="22"/>
          <w:szCs w:val="22"/>
          <w:lang w:val="en-IE"/>
        </w:rPr>
        <w:t xml:space="preserve"> of the reports of the remote reviewers</w:t>
      </w:r>
      <w:r w:rsidRPr="00933952">
        <w:rPr>
          <w:rFonts w:ascii="Arial" w:hAnsi="Arial" w:cs="Arial"/>
          <w:sz w:val="22"/>
          <w:szCs w:val="22"/>
          <w:lang w:val="en-IE"/>
        </w:rPr>
        <w:t>.</w:t>
      </w:r>
    </w:p>
    <w:p w:rsidR="00151427" w:rsidRPr="00933952" w:rsidRDefault="00964C48" w:rsidP="00D57831">
      <w:pPr>
        <w:pStyle w:val="ListParagraph"/>
        <w:numPr>
          <w:ilvl w:val="0"/>
          <w:numId w:val="46"/>
        </w:numPr>
        <w:spacing w:before="120" w:after="120"/>
        <w:rPr>
          <w:rFonts w:ascii="Arial" w:hAnsi="Arial" w:cs="Arial"/>
          <w:sz w:val="22"/>
          <w:szCs w:val="22"/>
          <w:lang w:val="en-IE"/>
        </w:rPr>
      </w:pPr>
      <w:r w:rsidRPr="00933952">
        <w:rPr>
          <w:rFonts w:ascii="Arial" w:hAnsi="Arial" w:cs="Arial"/>
          <w:sz w:val="22"/>
          <w:szCs w:val="22"/>
          <w:lang w:val="en-IE"/>
        </w:rPr>
        <w:t>Agreement</w:t>
      </w:r>
      <w:r w:rsidR="00151427" w:rsidRPr="00933952">
        <w:rPr>
          <w:rFonts w:ascii="Arial" w:hAnsi="Arial" w:cs="Arial"/>
          <w:sz w:val="22"/>
          <w:szCs w:val="22"/>
          <w:lang w:val="en-IE"/>
        </w:rPr>
        <w:t xml:space="preserve"> on results</w:t>
      </w:r>
      <w:r w:rsidRPr="00933952">
        <w:rPr>
          <w:rFonts w:ascii="Arial" w:hAnsi="Arial" w:cs="Arial"/>
          <w:sz w:val="22"/>
          <w:szCs w:val="22"/>
          <w:lang w:val="en-IE"/>
        </w:rPr>
        <w:t>.</w:t>
      </w:r>
    </w:p>
    <w:p w:rsidR="001C05A0" w:rsidRPr="00933952" w:rsidRDefault="00964C48" w:rsidP="00D57831">
      <w:pPr>
        <w:pStyle w:val="ListParagraph"/>
        <w:numPr>
          <w:ilvl w:val="0"/>
          <w:numId w:val="46"/>
        </w:numPr>
        <w:spacing w:before="120" w:after="120"/>
        <w:rPr>
          <w:rFonts w:ascii="Arial" w:hAnsi="Arial" w:cs="Arial"/>
          <w:sz w:val="22"/>
          <w:szCs w:val="22"/>
          <w:lang w:val="en-IE"/>
        </w:rPr>
      </w:pPr>
      <w:r w:rsidRPr="00933952">
        <w:rPr>
          <w:rFonts w:ascii="Arial" w:hAnsi="Arial" w:cs="Arial"/>
          <w:sz w:val="22"/>
          <w:szCs w:val="22"/>
          <w:lang w:val="en-IE"/>
        </w:rPr>
        <w:t>Drafting</w:t>
      </w:r>
      <w:r w:rsidR="001C05A0" w:rsidRPr="00933952">
        <w:rPr>
          <w:rFonts w:ascii="Arial" w:hAnsi="Arial" w:cs="Arial"/>
          <w:sz w:val="22"/>
          <w:szCs w:val="22"/>
          <w:lang w:val="en-IE"/>
        </w:rPr>
        <w:t xml:space="preserve"> of report according to guidelines and criteria for assessment.</w:t>
      </w:r>
    </w:p>
    <w:p w:rsidR="00964C48" w:rsidRDefault="00964C48" w:rsidP="00933952">
      <w:pPr>
        <w:pStyle w:val="Heading2"/>
        <w:ind w:left="-284"/>
        <w:rPr>
          <w:rFonts w:ascii="Arial" w:hAnsi="Arial" w:cs="Arial"/>
          <w:i w:val="0"/>
          <w:iCs w:val="0"/>
          <w:sz w:val="24"/>
          <w:szCs w:val="24"/>
          <w:lang w:val="en-IE"/>
        </w:rPr>
      </w:pPr>
    </w:p>
    <w:p w:rsidR="00933952" w:rsidRDefault="00964C48" w:rsidP="00933952">
      <w:pPr>
        <w:pStyle w:val="Heading2"/>
        <w:ind w:left="-284"/>
        <w:rPr>
          <w:rFonts w:ascii="Arial" w:hAnsi="Arial" w:cs="Arial"/>
          <w:i w:val="0"/>
          <w:iCs w:val="0"/>
          <w:sz w:val="24"/>
          <w:szCs w:val="24"/>
          <w:lang w:val="en-IE"/>
        </w:rPr>
      </w:pPr>
      <w:bookmarkStart w:id="5" w:name="_Toc404861389"/>
      <w:r>
        <w:rPr>
          <w:rFonts w:ascii="Arial" w:hAnsi="Arial" w:cs="Arial"/>
          <w:i w:val="0"/>
          <w:iCs w:val="0"/>
          <w:sz w:val="24"/>
          <w:szCs w:val="24"/>
          <w:lang w:val="en-IE"/>
        </w:rPr>
        <w:t>Criteria for A</w:t>
      </w:r>
      <w:r w:rsidR="001C05A0" w:rsidRPr="005C46EF">
        <w:rPr>
          <w:rFonts w:ascii="Arial" w:hAnsi="Arial" w:cs="Arial"/>
          <w:i w:val="0"/>
          <w:iCs w:val="0"/>
          <w:sz w:val="24"/>
          <w:szCs w:val="24"/>
          <w:lang w:val="en-IE"/>
        </w:rPr>
        <w:t>ssessment</w:t>
      </w:r>
      <w:bookmarkEnd w:id="5"/>
    </w:p>
    <w:p w:rsidR="001C05A0" w:rsidRPr="00933952" w:rsidRDefault="001C05A0" w:rsidP="00D577AF">
      <w:pPr>
        <w:ind w:left="-284"/>
        <w:rPr>
          <w:rFonts w:ascii="Arial" w:hAnsi="Arial" w:cs="Arial"/>
          <w:sz w:val="22"/>
          <w:szCs w:val="22"/>
        </w:rPr>
      </w:pPr>
      <w:r w:rsidRPr="00933952">
        <w:rPr>
          <w:rFonts w:ascii="Arial" w:hAnsi="Arial" w:cs="Arial"/>
          <w:sz w:val="22"/>
          <w:szCs w:val="22"/>
        </w:rPr>
        <w:t>Research performance</w:t>
      </w:r>
      <w:r w:rsidR="0022783D" w:rsidRPr="00933952">
        <w:rPr>
          <w:rFonts w:ascii="Arial" w:hAnsi="Arial" w:cs="Arial"/>
          <w:sz w:val="22"/>
          <w:szCs w:val="22"/>
        </w:rPr>
        <w:t xml:space="preserve"> will</w:t>
      </w:r>
      <w:r w:rsidRPr="00933952">
        <w:rPr>
          <w:rFonts w:ascii="Arial" w:hAnsi="Arial" w:cs="Arial"/>
          <w:sz w:val="22"/>
          <w:szCs w:val="22"/>
        </w:rPr>
        <w:t xml:space="preserve"> be evaluated</w:t>
      </w:r>
      <w:r w:rsidR="00A0017F" w:rsidRPr="00933952">
        <w:rPr>
          <w:rFonts w:ascii="Arial" w:hAnsi="Arial" w:cs="Arial"/>
          <w:sz w:val="22"/>
          <w:szCs w:val="22"/>
        </w:rPr>
        <w:t>, relative to international disciplinary norms,</w:t>
      </w:r>
      <w:r w:rsidR="00933952">
        <w:rPr>
          <w:rFonts w:ascii="Arial" w:hAnsi="Arial" w:cs="Arial"/>
          <w:sz w:val="22"/>
          <w:szCs w:val="22"/>
        </w:rPr>
        <w:t xml:space="preserve"> under</w:t>
      </w:r>
      <w:r w:rsidR="00D577AF">
        <w:rPr>
          <w:rFonts w:ascii="Arial" w:hAnsi="Arial" w:cs="Arial"/>
          <w:sz w:val="22"/>
          <w:szCs w:val="22"/>
        </w:rPr>
        <w:t xml:space="preserve"> </w:t>
      </w:r>
      <w:r w:rsidRPr="00933952">
        <w:rPr>
          <w:rFonts w:ascii="Arial" w:hAnsi="Arial" w:cs="Arial"/>
          <w:sz w:val="22"/>
          <w:szCs w:val="22"/>
        </w:rPr>
        <w:t>the following headings:</w:t>
      </w:r>
    </w:p>
    <w:p w:rsidR="001C05A0" w:rsidRPr="00933952" w:rsidRDefault="009F0A51" w:rsidP="00D57831">
      <w:pPr>
        <w:pStyle w:val="ListParagraph"/>
        <w:numPr>
          <w:ilvl w:val="0"/>
          <w:numId w:val="47"/>
        </w:numPr>
        <w:spacing w:before="60" w:after="60"/>
        <w:ind w:left="431" w:hanging="357"/>
        <w:rPr>
          <w:rFonts w:ascii="Arial" w:hAnsi="Arial" w:cs="Arial"/>
          <w:sz w:val="22"/>
          <w:szCs w:val="22"/>
          <w:lang w:val="en-IE"/>
        </w:rPr>
      </w:pPr>
      <w:r w:rsidRPr="00933952">
        <w:rPr>
          <w:rFonts w:ascii="Arial" w:hAnsi="Arial" w:cs="Arial"/>
          <w:sz w:val="22"/>
          <w:szCs w:val="22"/>
          <w:lang w:val="en-IE"/>
        </w:rPr>
        <w:t>Selected p</w:t>
      </w:r>
      <w:r w:rsidR="001C05A0" w:rsidRPr="00933952">
        <w:rPr>
          <w:rFonts w:ascii="Arial" w:hAnsi="Arial" w:cs="Arial"/>
          <w:sz w:val="22"/>
          <w:szCs w:val="22"/>
          <w:lang w:val="en-IE"/>
        </w:rPr>
        <w:t>ublished output</w:t>
      </w:r>
    </w:p>
    <w:p w:rsidR="001C05A0" w:rsidRPr="00933952" w:rsidRDefault="009F0A51" w:rsidP="00D57831">
      <w:pPr>
        <w:pStyle w:val="ListParagraph"/>
        <w:numPr>
          <w:ilvl w:val="0"/>
          <w:numId w:val="47"/>
        </w:numPr>
        <w:spacing w:before="60" w:after="60"/>
        <w:ind w:left="431" w:hanging="357"/>
        <w:rPr>
          <w:rFonts w:ascii="Arial" w:hAnsi="Arial" w:cs="Arial"/>
          <w:sz w:val="22"/>
          <w:szCs w:val="22"/>
          <w:lang w:val="en-IE"/>
        </w:rPr>
      </w:pPr>
      <w:r w:rsidRPr="00933952">
        <w:rPr>
          <w:rFonts w:ascii="Arial" w:hAnsi="Arial" w:cs="Arial"/>
          <w:sz w:val="22"/>
          <w:szCs w:val="22"/>
          <w:lang w:val="en-IE"/>
        </w:rPr>
        <w:t>Total published output</w:t>
      </w:r>
    </w:p>
    <w:p w:rsidR="009F0A51" w:rsidRPr="00933952" w:rsidRDefault="009F0A51" w:rsidP="00D57831">
      <w:pPr>
        <w:pStyle w:val="ListParagraph"/>
        <w:numPr>
          <w:ilvl w:val="0"/>
          <w:numId w:val="47"/>
        </w:numPr>
        <w:spacing w:before="60" w:after="60"/>
        <w:ind w:left="431" w:hanging="357"/>
        <w:rPr>
          <w:rFonts w:ascii="Arial" w:hAnsi="Arial" w:cs="Arial"/>
          <w:sz w:val="22"/>
          <w:szCs w:val="22"/>
          <w:lang w:val="en-IE"/>
        </w:rPr>
      </w:pPr>
      <w:r w:rsidRPr="00933952">
        <w:rPr>
          <w:rFonts w:ascii="Arial" w:hAnsi="Arial" w:cs="Arial"/>
          <w:sz w:val="22"/>
          <w:szCs w:val="22"/>
          <w:lang w:val="en-IE"/>
        </w:rPr>
        <w:t>Peer esteem</w:t>
      </w:r>
    </w:p>
    <w:p w:rsidR="001C05A0" w:rsidRPr="00933952" w:rsidRDefault="001C05A0" w:rsidP="00D57831">
      <w:pPr>
        <w:pStyle w:val="ListParagraph"/>
        <w:numPr>
          <w:ilvl w:val="0"/>
          <w:numId w:val="47"/>
        </w:numPr>
        <w:spacing w:before="60" w:after="60"/>
        <w:ind w:left="431" w:hanging="357"/>
        <w:rPr>
          <w:rFonts w:ascii="Arial" w:hAnsi="Arial" w:cs="Arial"/>
          <w:sz w:val="22"/>
          <w:szCs w:val="22"/>
          <w:lang w:val="en-IE"/>
        </w:rPr>
      </w:pPr>
      <w:r w:rsidRPr="00933952">
        <w:rPr>
          <w:rFonts w:ascii="Arial" w:hAnsi="Arial" w:cs="Arial"/>
          <w:sz w:val="22"/>
          <w:szCs w:val="22"/>
          <w:lang w:val="en-IE"/>
        </w:rPr>
        <w:t>Research related activities</w:t>
      </w:r>
    </w:p>
    <w:p w:rsidR="001C05A0" w:rsidRPr="00933952" w:rsidRDefault="009F0A51" w:rsidP="00D57831">
      <w:pPr>
        <w:pStyle w:val="ListParagraph"/>
        <w:numPr>
          <w:ilvl w:val="0"/>
          <w:numId w:val="47"/>
        </w:numPr>
        <w:spacing w:before="60" w:after="60"/>
        <w:ind w:left="431" w:hanging="357"/>
        <w:rPr>
          <w:rFonts w:ascii="Arial" w:hAnsi="Arial" w:cs="Arial"/>
          <w:sz w:val="22"/>
          <w:szCs w:val="22"/>
          <w:lang w:val="en-IE"/>
        </w:rPr>
      </w:pPr>
      <w:r w:rsidRPr="00933952">
        <w:rPr>
          <w:rFonts w:ascii="Arial" w:hAnsi="Arial" w:cs="Arial"/>
          <w:sz w:val="22"/>
          <w:szCs w:val="22"/>
          <w:lang w:val="en-IE"/>
        </w:rPr>
        <w:t xml:space="preserve">Postgraduate research </w:t>
      </w:r>
      <w:r w:rsidR="00A0017F" w:rsidRPr="00933952">
        <w:rPr>
          <w:rFonts w:ascii="Arial" w:hAnsi="Arial" w:cs="Arial"/>
          <w:sz w:val="22"/>
          <w:szCs w:val="22"/>
          <w:lang w:val="en-IE"/>
        </w:rPr>
        <w:t>environment</w:t>
      </w:r>
    </w:p>
    <w:p w:rsidR="001A1A27" w:rsidRPr="00933952" w:rsidRDefault="001C05A0" w:rsidP="00D57831">
      <w:pPr>
        <w:pStyle w:val="ListParagraph"/>
        <w:numPr>
          <w:ilvl w:val="0"/>
          <w:numId w:val="47"/>
        </w:numPr>
        <w:ind w:left="431" w:hanging="357"/>
        <w:rPr>
          <w:rFonts w:ascii="Arial" w:hAnsi="Arial" w:cs="Arial"/>
          <w:sz w:val="22"/>
          <w:szCs w:val="22"/>
          <w:lang w:val="en-IE"/>
        </w:rPr>
      </w:pPr>
      <w:r w:rsidRPr="00933952">
        <w:rPr>
          <w:rFonts w:ascii="Arial" w:hAnsi="Arial" w:cs="Arial"/>
          <w:sz w:val="22"/>
          <w:szCs w:val="22"/>
          <w:lang w:val="en-IE"/>
        </w:rPr>
        <w:t xml:space="preserve">Research </w:t>
      </w:r>
      <w:r w:rsidR="009F0A51" w:rsidRPr="00933952">
        <w:rPr>
          <w:rFonts w:ascii="Arial" w:hAnsi="Arial" w:cs="Arial"/>
          <w:sz w:val="22"/>
          <w:szCs w:val="22"/>
          <w:lang w:val="en-IE"/>
        </w:rPr>
        <w:t>income</w:t>
      </w:r>
      <w:r w:rsidRPr="00933952">
        <w:rPr>
          <w:rFonts w:ascii="Arial" w:hAnsi="Arial" w:cs="Arial"/>
          <w:sz w:val="22"/>
          <w:szCs w:val="22"/>
          <w:lang w:val="en-IE"/>
        </w:rPr>
        <w:t xml:space="preserve"> </w:t>
      </w:r>
    </w:p>
    <w:p w:rsidR="00964C48" w:rsidRDefault="00964C48" w:rsidP="00933952">
      <w:pPr>
        <w:ind w:left="-284"/>
        <w:rPr>
          <w:rFonts w:ascii="Arial" w:hAnsi="Arial" w:cs="Arial"/>
          <w:b/>
          <w:lang w:val="en-IE"/>
        </w:rPr>
      </w:pPr>
      <w:r>
        <w:rPr>
          <w:rFonts w:ascii="Arial" w:hAnsi="Arial" w:cs="Arial"/>
          <w:b/>
          <w:lang w:val="en-IE"/>
        </w:rPr>
        <w:br w:type="page"/>
      </w:r>
    </w:p>
    <w:p w:rsidR="001A1A27" w:rsidRDefault="00964C48" w:rsidP="00D577AF">
      <w:pPr>
        <w:spacing w:before="120" w:after="120"/>
        <w:ind w:left="-284" w:firstLine="284"/>
        <w:jc w:val="both"/>
        <w:rPr>
          <w:rFonts w:ascii="Arial" w:hAnsi="Arial" w:cs="Arial"/>
          <w:b/>
          <w:lang w:val="en-IE"/>
        </w:rPr>
      </w:pPr>
      <w:r>
        <w:rPr>
          <w:rFonts w:ascii="Arial" w:hAnsi="Arial" w:cs="Arial"/>
          <w:b/>
          <w:lang w:val="en-IE"/>
        </w:rPr>
        <w:lastRenderedPageBreak/>
        <w:t>Action R</w:t>
      </w:r>
      <w:r w:rsidR="00964CD1">
        <w:rPr>
          <w:rFonts w:ascii="Arial" w:hAnsi="Arial" w:cs="Arial"/>
          <w:b/>
          <w:lang w:val="en-IE"/>
        </w:rPr>
        <w:t>equired</w:t>
      </w:r>
    </w:p>
    <w:p w:rsidR="00964CD1" w:rsidRPr="00964C48" w:rsidRDefault="00964CD1" w:rsidP="00D577AF">
      <w:pPr>
        <w:autoSpaceDE w:val="0"/>
        <w:autoSpaceDN w:val="0"/>
        <w:adjustRightInd w:val="0"/>
        <w:ind w:right="-180"/>
        <w:jc w:val="both"/>
        <w:rPr>
          <w:rFonts w:ascii="Arial" w:hAnsi="Arial" w:cs="Arial"/>
          <w:i/>
          <w:color w:val="231F20"/>
          <w:sz w:val="22"/>
          <w:szCs w:val="22"/>
        </w:rPr>
      </w:pPr>
      <w:r>
        <w:rPr>
          <w:rFonts w:ascii="Arial" w:hAnsi="Arial" w:cs="Arial"/>
          <w:i/>
          <w:color w:val="231F20"/>
          <w:sz w:val="22"/>
          <w:szCs w:val="22"/>
        </w:rPr>
        <w:t>By individual staff:</w:t>
      </w:r>
    </w:p>
    <w:p w:rsidR="00964CD1" w:rsidRPr="00D577AF" w:rsidRDefault="00964CD1" w:rsidP="00D57831">
      <w:pPr>
        <w:pStyle w:val="ListParagraph"/>
        <w:numPr>
          <w:ilvl w:val="0"/>
          <w:numId w:val="48"/>
        </w:numPr>
        <w:autoSpaceDE w:val="0"/>
        <w:autoSpaceDN w:val="0"/>
        <w:adjustRightInd w:val="0"/>
        <w:ind w:left="0" w:right="-180" w:firstLine="426"/>
        <w:jc w:val="both"/>
        <w:rPr>
          <w:rFonts w:ascii="Arial" w:hAnsi="Arial" w:cs="Arial"/>
          <w:color w:val="231F20"/>
          <w:sz w:val="22"/>
          <w:szCs w:val="22"/>
        </w:rPr>
      </w:pPr>
      <w:r w:rsidRPr="00D577AF">
        <w:rPr>
          <w:rFonts w:ascii="Arial" w:hAnsi="Arial" w:cs="Arial"/>
          <w:color w:val="231F20"/>
          <w:sz w:val="22"/>
          <w:szCs w:val="22"/>
        </w:rPr>
        <w:t>Maintenance of full IRIS profile (on-going for the review period)</w:t>
      </w:r>
      <w:r w:rsidR="00964C48" w:rsidRPr="00D577AF">
        <w:rPr>
          <w:rFonts w:ascii="Arial" w:hAnsi="Arial" w:cs="Arial"/>
          <w:color w:val="231F20"/>
          <w:sz w:val="22"/>
          <w:szCs w:val="22"/>
        </w:rPr>
        <w:t>.</w:t>
      </w:r>
    </w:p>
    <w:p w:rsidR="00964CD1" w:rsidRPr="00D577AF" w:rsidRDefault="00964CD1" w:rsidP="00D57831">
      <w:pPr>
        <w:pStyle w:val="ListParagraph"/>
        <w:numPr>
          <w:ilvl w:val="0"/>
          <w:numId w:val="48"/>
        </w:numPr>
        <w:autoSpaceDE w:val="0"/>
        <w:autoSpaceDN w:val="0"/>
        <w:adjustRightInd w:val="0"/>
        <w:ind w:left="0" w:right="-180" w:firstLine="426"/>
        <w:jc w:val="both"/>
        <w:rPr>
          <w:rFonts w:ascii="Arial" w:hAnsi="Arial" w:cs="Arial"/>
          <w:color w:val="231F20"/>
          <w:sz w:val="22"/>
          <w:szCs w:val="22"/>
        </w:rPr>
      </w:pPr>
      <w:r w:rsidRPr="00D577AF">
        <w:rPr>
          <w:rFonts w:ascii="Arial" w:hAnsi="Arial" w:cs="Arial"/>
          <w:color w:val="231F20"/>
          <w:sz w:val="22"/>
          <w:szCs w:val="22"/>
        </w:rPr>
        <w:t>Selection of five leading research outputs for this period (by 31 Jan</w:t>
      </w:r>
      <w:r w:rsidR="00964C48" w:rsidRPr="00D577AF">
        <w:rPr>
          <w:rFonts w:ascii="Arial" w:hAnsi="Arial" w:cs="Arial"/>
          <w:color w:val="231F20"/>
          <w:sz w:val="22"/>
          <w:szCs w:val="22"/>
        </w:rPr>
        <w:t>uary</w:t>
      </w:r>
      <w:r w:rsidRPr="00D577AF">
        <w:rPr>
          <w:rFonts w:ascii="Arial" w:hAnsi="Arial" w:cs="Arial"/>
          <w:color w:val="231F20"/>
          <w:sz w:val="22"/>
          <w:szCs w:val="22"/>
        </w:rPr>
        <w:t xml:space="preserve"> 2015)</w:t>
      </w:r>
      <w:r w:rsidR="00964C48" w:rsidRPr="00D577AF">
        <w:rPr>
          <w:rFonts w:ascii="Arial" w:hAnsi="Arial" w:cs="Arial"/>
          <w:color w:val="231F20"/>
          <w:sz w:val="22"/>
          <w:szCs w:val="22"/>
        </w:rPr>
        <w:t>.</w:t>
      </w:r>
    </w:p>
    <w:p w:rsidR="00964CD1" w:rsidRDefault="00964CD1" w:rsidP="00D577AF">
      <w:pPr>
        <w:autoSpaceDE w:val="0"/>
        <w:autoSpaceDN w:val="0"/>
        <w:adjustRightInd w:val="0"/>
        <w:ind w:right="-180"/>
        <w:jc w:val="both"/>
        <w:rPr>
          <w:rFonts w:ascii="Arial" w:hAnsi="Arial" w:cs="Arial"/>
          <w:color w:val="231F20"/>
          <w:sz w:val="22"/>
          <w:szCs w:val="22"/>
        </w:rPr>
      </w:pPr>
    </w:p>
    <w:p w:rsidR="00964CD1" w:rsidRDefault="00964CD1" w:rsidP="00D577AF">
      <w:pPr>
        <w:autoSpaceDE w:val="0"/>
        <w:autoSpaceDN w:val="0"/>
        <w:adjustRightInd w:val="0"/>
        <w:ind w:right="-180"/>
        <w:jc w:val="both"/>
        <w:rPr>
          <w:rFonts w:ascii="Arial" w:hAnsi="Arial" w:cs="Arial"/>
          <w:i/>
          <w:color w:val="231F20"/>
          <w:sz w:val="22"/>
          <w:szCs w:val="22"/>
        </w:rPr>
      </w:pPr>
      <w:r>
        <w:rPr>
          <w:rFonts w:ascii="Arial" w:hAnsi="Arial" w:cs="Arial"/>
          <w:i/>
          <w:color w:val="231F20"/>
          <w:sz w:val="22"/>
          <w:szCs w:val="22"/>
        </w:rPr>
        <w:t>By Heads of Units and RICUs:</w:t>
      </w:r>
    </w:p>
    <w:p w:rsidR="00964CD1" w:rsidRPr="00D577AF" w:rsidRDefault="00964CD1" w:rsidP="00D57831">
      <w:pPr>
        <w:pStyle w:val="ListParagraph"/>
        <w:numPr>
          <w:ilvl w:val="0"/>
          <w:numId w:val="49"/>
        </w:numPr>
        <w:autoSpaceDE w:val="0"/>
        <w:autoSpaceDN w:val="0"/>
        <w:adjustRightInd w:val="0"/>
        <w:ind w:left="0" w:right="-180" w:firstLine="426"/>
        <w:jc w:val="both"/>
        <w:rPr>
          <w:rFonts w:ascii="Arial" w:hAnsi="Arial" w:cs="Arial"/>
          <w:color w:val="231F20"/>
          <w:sz w:val="22"/>
          <w:szCs w:val="22"/>
        </w:rPr>
      </w:pPr>
      <w:r w:rsidRPr="00D577AF">
        <w:rPr>
          <w:rFonts w:ascii="Arial" w:hAnsi="Arial" w:cs="Arial"/>
          <w:color w:val="231F20"/>
          <w:sz w:val="22"/>
          <w:szCs w:val="22"/>
        </w:rPr>
        <w:t>Coordination and compilation of research submission (by 31 December 2014)</w:t>
      </w:r>
      <w:r w:rsidR="00964C48" w:rsidRPr="00D577AF">
        <w:rPr>
          <w:rFonts w:ascii="Arial" w:hAnsi="Arial" w:cs="Arial"/>
          <w:color w:val="231F20"/>
          <w:sz w:val="22"/>
          <w:szCs w:val="22"/>
        </w:rPr>
        <w:t>.</w:t>
      </w:r>
    </w:p>
    <w:p w:rsidR="00964CD1" w:rsidRDefault="00964CD1" w:rsidP="00D577AF">
      <w:pPr>
        <w:autoSpaceDE w:val="0"/>
        <w:autoSpaceDN w:val="0"/>
        <w:adjustRightInd w:val="0"/>
        <w:ind w:right="-180"/>
        <w:jc w:val="both"/>
        <w:rPr>
          <w:rFonts w:ascii="Arial" w:hAnsi="Arial" w:cs="Arial"/>
          <w:color w:val="231F20"/>
          <w:sz w:val="22"/>
          <w:szCs w:val="22"/>
        </w:rPr>
      </w:pPr>
    </w:p>
    <w:p w:rsidR="00964CD1" w:rsidRDefault="00964CD1" w:rsidP="00D577AF">
      <w:pPr>
        <w:autoSpaceDE w:val="0"/>
        <w:autoSpaceDN w:val="0"/>
        <w:adjustRightInd w:val="0"/>
        <w:ind w:right="-180"/>
        <w:jc w:val="both"/>
        <w:rPr>
          <w:rFonts w:ascii="Arial" w:hAnsi="Arial" w:cs="Arial"/>
          <w:i/>
          <w:color w:val="231F20"/>
          <w:sz w:val="22"/>
          <w:szCs w:val="22"/>
        </w:rPr>
      </w:pPr>
      <w:r>
        <w:rPr>
          <w:rFonts w:ascii="Arial" w:hAnsi="Arial" w:cs="Arial"/>
          <w:i/>
          <w:color w:val="231F20"/>
          <w:sz w:val="22"/>
          <w:szCs w:val="22"/>
        </w:rPr>
        <w:t>By College contact</w:t>
      </w:r>
      <w:r w:rsidR="00964C48">
        <w:rPr>
          <w:rFonts w:ascii="Arial" w:hAnsi="Arial" w:cs="Arial"/>
          <w:i/>
          <w:color w:val="231F20"/>
          <w:sz w:val="22"/>
          <w:szCs w:val="22"/>
        </w:rPr>
        <w:t>:</w:t>
      </w:r>
    </w:p>
    <w:p w:rsidR="00964CD1" w:rsidRPr="00D577AF" w:rsidRDefault="00964CD1" w:rsidP="00D57831">
      <w:pPr>
        <w:pStyle w:val="ListParagraph"/>
        <w:numPr>
          <w:ilvl w:val="0"/>
          <w:numId w:val="49"/>
        </w:numPr>
        <w:autoSpaceDE w:val="0"/>
        <w:autoSpaceDN w:val="0"/>
        <w:adjustRightInd w:val="0"/>
        <w:ind w:right="-180" w:hanging="283"/>
        <w:jc w:val="both"/>
        <w:rPr>
          <w:rFonts w:ascii="Arial" w:hAnsi="Arial" w:cs="Arial"/>
          <w:color w:val="231F20"/>
          <w:sz w:val="22"/>
          <w:szCs w:val="22"/>
        </w:rPr>
      </w:pPr>
      <w:r w:rsidRPr="00D577AF">
        <w:rPr>
          <w:rFonts w:ascii="Arial" w:hAnsi="Arial" w:cs="Arial"/>
          <w:color w:val="231F20"/>
          <w:sz w:val="22"/>
          <w:szCs w:val="22"/>
        </w:rPr>
        <w:t>Point of contact with the RQR Steering Committee (on-going for the review period)</w:t>
      </w:r>
      <w:r w:rsidR="00964C48" w:rsidRPr="00D577AF">
        <w:rPr>
          <w:rFonts w:ascii="Arial" w:hAnsi="Arial" w:cs="Arial"/>
          <w:color w:val="231F20"/>
          <w:sz w:val="22"/>
          <w:szCs w:val="22"/>
        </w:rPr>
        <w:t>.</w:t>
      </w:r>
    </w:p>
    <w:p w:rsidR="00123C10" w:rsidRPr="00D577AF" w:rsidRDefault="00964CD1" w:rsidP="00D57831">
      <w:pPr>
        <w:pStyle w:val="ListParagraph"/>
        <w:numPr>
          <w:ilvl w:val="0"/>
          <w:numId w:val="49"/>
        </w:numPr>
        <w:autoSpaceDE w:val="0"/>
        <w:autoSpaceDN w:val="0"/>
        <w:adjustRightInd w:val="0"/>
        <w:ind w:right="-180" w:hanging="283"/>
        <w:jc w:val="both"/>
        <w:rPr>
          <w:rFonts w:ascii="Arial" w:hAnsi="Arial" w:cs="Arial"/>
          <w:color w:val="231F20"/>
          <w:sz w:val="22"/>
          <w:szCs w:val="22"/>
        </w:rPr>
      </w:pPr>
      <w:r w:rsidRPr="00D577AF">
        <w:rPr>
          <w:rFonts w:ascii="Arial" w:hAnsi="Arial" w:cs="Arial"/>
          <w:color w:val="231F20"/>
          <w:sz w:val="22"/>
          <w:szCs w:val="22"/>
        </w:rPr>
        <w:t>Co-ordination of research submissions at College level</w:t>
      </w:r>
      <w:r w:rsidR="00A0017F" w:rsidRPr="00D577AF">
        <w:rPr>
          <w:rFonts w:ascii="Arial" w:hAnsi="Arial" w:cs="Arial"/>
          <w:color w:val="231F20"/>
          <w:sz w:val="22"/>
          <w:szCs w:val="22"/>
        </w:rPr>
        <w:t xml:space="preserve"> is recommended</w:t>
      </w:r>
      <w:r w:rsidRPr="00D577AF">
        <w:rPr>
          <w:rFonts w:ascii="Arial" w:hAnsi="Arial" w:cs="Arial"/>
          <w:color w:val="231F20"/>
          <w:sz w:val="22"/>
          <w:szCs w:val="22"/>
        </w:rPr>
        <w:t xml:space="preserve"> (by 3</w:t>
      </w:r>
      <w:r w:rsidR="00964C48" w:rsidRPr="00D577AF">
        <w:rPr>
          <w:rFonts w:ascii="Arial" w:hAnsi="Arial" w:cs="Arial"/>
          <w:color w:val="231F20"/>
          <w:sz w:val="22"/>
          <w:szCs w:val="22"/>
        </w:rPr>
        <w:t>1</w:t>
      </w:r>
      <w:r w:rsidRPr="00D577AF">
        <w:rPr>
          <w:rFonts w:ascii="Arial" w:hAnsi="Arial" w:cs="Arial"/>
          <w:color w:val="231F20"/>
          <w:sz w:val="22"/>
          <w:szCs w:val="22"/>
        </w:rPr>
        <w:t xml:space="preserve"> December 2014)</w:t>
      </w:r>
      <w:r w:rsidR="00964C48" w:rsidRPr="00D577AF">
        <w:rPr>
          <w:rFonts w:ascii="Arial" w:hAnsi="Arial" w:cs="Arial"/>
          <w:color w:val="231F20"/>
          <w:sz w:val="22"/>
          <w:szCs w:val="22"/>
        </w:rPr>
        <w:t>.</w:t>
      </w:r>
    </w:p>
    <w:p w:rsidR="00964CD1" w:rsidRPr="00D577AF" w:rsidRDefault="00123C10" w:rsidP="00D57831">
      <w:pPr>
        <w:pStyle w:val="ListParagraph"/>
        <w:numPr>
          <w:ilvl w:val="0"/>
          <w:numId w:val="49"/>
        </w:numPr>
        <w:autoSpaceDE w:val="0"/>
        <w:autoSpaceDN w:val="0"/>
        <w:adjustRightInd w:val="0"/>
        <w:ind w:right="-180" w:hanging="283"/>
        <w:jc w:val="both"/>
        <w:rPr>
          <w:rFonts w:ascii="Arial" w:hAnsi="Arial" w:cs="Arial"/>
          <w:color w:val="231F20"/>
          <w:sz w:val="22"/>
          <w:szCs w:val="22"/>
        </w:rPr>
      </w:pPr>
      <w:r w:rsidRPr="00D577AF">
        <w:rPr>
          <w:rFonts w:ascii="Arial" w:hAnsi="Arial" w:cs="Arial"/>
          <w:color w:val="231F20"/>
          <w:sz w:val="22"/>
          <w:szCs w:val="22"/>
        </w:rPr>
        <w:t>Production of a briefing statement for the first site visit by Chairs</w:t>
      </w:r>
      <w:r w:rsidR="00964CD1" w:rsidRPr="00D577AF">
        <w:rPr>
          <w:rFonts w:ascii="Arial" w:hAnsi="Arial" w:cs="Arial"/>
          <w:color w:val="231F20"/>
          <w:sz w:val="22"/>
          <w:szCs w:val="22"/>
        </w:rPr>
        <w:t xml:space="preserve">. </w:t>
      </w:r>
    </w:p>
    <w:p w:rsidR="00964CD1" w:rsidRPr="00964CD1" w:rsidRDefault="00964CD1" w:rsidP="00D577AF">
      <w:pPr>
        <w:spacing w:before="120" w:after="120"/>
        <w:ind w:left="-284" w:hanging="283"/>
        <w:jc w:val="both"/>
        <w:rPr>
          <w:rFonts w:ascii="Arial" w:hAnsi="Arial" w:cs="Arial"/>
          <w:b/>
          <w:lang w:val="en-IE"/>
        </w:rPr>
      </w:pPr>
    </w:p>
    <w:p w:rsidR="009E62C0" w:rsidRDefault="001A7876" w:rsidP="00D577AF">
      <w:pPr>
        <w:spacing w:before="120" w:after="120"/>
        <w:ind w:left="-284" w:firstLine="284"/>
        <w:rPr>
          <w:rFonts w:ascii="Arial" w:hAnsi="Arial" w:cs="Arial"/>
          <w:sz w:val="22"/>
          <w:szCs w:val="22"/>
        </w:rPr>
        <w:sectPr w:rsidR="009E62C0" w:rsidSect="00964C48">
          <w:headerReference w:type="default" r:id="rId10"/>
          <w:footerReference w:type="default" r:id="rId11"/>
          <w:pgSz w:w="12240" w:h="15840"/>
          <w:pgMar w:top="1440" w:right="1620" w:bottom="1440" w:left="1800" w:header="708" w:footer="708" w:gutter="0"/>
          <w:cols w:space="708"/>
          <w:titlePg/>
          <w:docGrid w:linePitch="360"/>
        </w:sectPr>
      </w:pPr>
      <w:r w:rsidRPr="00100D42">
        <w:rPr>
          <w:rFonts w:ascii="Arial" w:hAnsi="Arial" w:cs="Arial"/>
          <w:sz w:val="22"/>
          <w:szCs w:val="22"/>
          <w:lang w:val="en-IE"/>
        </w:rPr>
        <w:t>Further specific inf</w:t>
      </w:r>
      <w:r w:rsidRPr="00E86348">
        <w:rPr>
          <w:rFonts w:ascii="Arial" w:hAnsi="Arial" w:cs="Arial"/>
          <w:sz w:val="22"/>
          <w:szCs w:val="22"/>
          <w:lang w:val="en-IE"/>
        </w:rPr>
        <w:t>o</w:t>
      </w:r>
      <w:proofErr w:type="spellStart"/>
      <w:r w:rsidRPr="00BC5EC1">
        <w:rPr>
          <w:rFonts w:ascii="Arial" w:hAnsi="Arial" w:cs="Arial"/>
          <w:sz w:val="22"/>
          <w:szCs w:val="22"/>
        </w:rPr>
        <w:t>rmation</w:t>
      </w:r>
      <w:proofErr w:type="spellEnd"/>
      <w:r w:rsidRPr="00BC5EC1">
        <w:rPr>
          <w:rFonts w:ascii="Arial" w:hAnsi="Arial" w:cs="Arial"/>
          <w:sz w:val="22"/>
          <w:szCs w:val="22"/>
        </w:rPr>
        <w:t xml:space="preserve"> may be found at:</w:t>
      </w:r>
      <w:r w:rsidR="00151427">
        <w:rPr>
          <w:rFonts w:ascii="Arial" w:hAnsi="Arial" w:cs="Arial"/>
          <w:sz w:val="22"/>
          <w:szCs w:val="22"/>
        </w:rPr>
        <w:t xml:space="preserve"> </w:t>
      </w:r>
      <w:hyperlink r:id="rId12" w:history="1">
        <w:r w:rsidR="00151427" w:rsidRPr="00AB1E6A">
          <w:rPr>
            <w:rStyle w:val="Hyperlink"/>
            <w:rFonts w:ascii="Arial" w:hAnsi="Arial" w:cs="Arial"/>
            <w:sz w:val="22"/>
            <w:szCs w:val="22"/>
          </w:rPr>
          <w:t>http://www.ucc.ie/en/qpu/rqr-1415/</w:t>
        </w:r>
      </w:hyperlink>
    </w:p>
    <w:p w:rsidR="009E62C0" w:rsidRDefault="00BA7E65" w:rsidP="00693FCA">
      <w:pPr>
        <w:jc w:val="center"/>
        <w:rPr>
          <w:rFonts w:ascii="Arial" w:hAnsi="Arial" w:cs="Arial"/>
          <w:b/>
          <w:sz w:val="36"/>
        </w:rPr>
      </w:pPr>
      <w:r>
        <w:rPr>
          <w:rFonts w:ascii="Arial" w:hAnsi="Arial" w:cs="Arial"/>
          <w:b/>
          <w:szCs w:val="22"/>
        </w:rPr>
        <w:lastRenderedPageBreak/>
        <w:t>Timeline for E</w:t>
      </w:r>
      <w:r w:rsidR="009E62C0" w:rsidRPr="007747C7">
        <w:rPr>
          <w:rFonts w:ascii="Arial" w:hAnsi="Arial" w:cs="Arial"/>
          <w:b/>
          <w:szCs w:val="22"/>
        </w:rPr>
        <w:t>xercise</w:t>
      </w:r>
    </w:p>
    <w:p w:rsidR="0055411A" w:rsidRPr="00693FCA" w:rsidRDefault="00693FCA" w:rsidP="00693FCA">
      <w:pPr>
        <w:jc w:val="center"/>
        <w:rPr>
          <w:rFonts w:ascii="Arial" w:hAnsi="Arial" w:cs="Arial"/>
          <w:b/>
          <w:u w:val="single"/>
        </w:rPr>
      </w:pPr>
      <w:r w:rsidRPr="00693FCA">
        <w:rPr>
          <w:rFonts w:ascii="Arial" w:hAnsi="Arial" w:cs="Arial"/>
          <w:b/>
          <w:u w:val="single"/>
        </w:rPr>
        <w:t>2014</w:t>
      </w:r>
    </w:p>
    <w:p w:rsidR="009E62C0" w:rsidRPr="007747C7" w:rsidRDefault="0055411A" w:rsidP="00693FCA">
      <w:pPr>
        <w:jc w:val="both"/>
        <w:rPr>
          <w:rFonts w:ascii="Arial" w:hAnsi="Arial" w:cs="Arial"/>
          <w:b/>
          <w:sz w:val="32"/>
          <w:u w:val="single"/>
        </w:rPr>
      </w:pPr>
      <w:r>
        <w:rPr>
          <w:rFonts w:ascii="Arial" w:hAnsi="Arial" w:cs="Arial"/>
          <w:b/>
          <w:sz w:val="36"/>
        </w:rPr>
        <w:t xml:space="preserve">       </w:t>
      </w:r>
      <w:r>
        <w:rPr>
          <w:rFonts w:ascii="Arial" w:hAnsi="Arial" w:cs="Arial"/>
          <w:b/>
          <w:noProof/>
          <w:sz w:val="32"/>
        </w:rPr>
        <w:drawing>
          <wp:anchor distT="22458" distB="42342" distL="169440" distR="126681" simplePos="0" relativeHeight="251657728" behindDoc="1" locked="0" layoutInCell="1" allowOverlap="1" wp14:anchorId="15DE1465" wp14:editId="03C124BC">
            <wp:simplePos x="0" y="0"/>
            <wp:positionH relativeFrom="column">
              <wp:posOffset>142875</wp:posOffset>
            </wp:positionH>
            <wp:positionV relativeFrom="paragraph">
              <wp:posOffset>236220</wp:posOffset>
            </wp:positionV>
            <wp:extent cx="6536690" cy="7134225"/>
            <wp:effectExtent l="57150" t="38100" r="16510" b="85725"/>
            <wp:wrapTight wrapText="bothSides">
              <wp:wrapPolygon edited="0">
                <wp:start x="-126" y="-115"/>
                <wp:lineTo x="-189" y="18399"/>
                <wp:lineTo x="-63" y="21167"/>
                <wp:lineTo x="944" y="21167"/>
                <wp:lineTo x="944" y="21571"/>
                <wp:lineTo x="1637" y="21802"/>
                <wp:lineTo x="1888" y="21802"/>
                <wp:lineTo x="3588" y="20245"/>
                <wp:lineTo x="13156" y="20245"/>
                <wp:lineTo x="21592" y="19841"/>
                <wp:lineTo x="21592" y="16899"/>
                <wp:lineTo x="20081" y="16842"/>
                <wp:lineTo x="3085" y="16553"/>
                <wp:lineTo x="21592" y="15630"/>
                <wp:lineTo x="21592" y="12631"/>
                <wp:lineTo x="3399" y="11939"/>
                <wp:lineTo x="9694" y="11939"/>
                <wp:lineTo x="21592" y="11362"/>
                <wp:lineTo x="21592" y="8363"/>
                <wp:lineTo x="2833" y="8248"/>
                <wp:lineTo x="3714" y="7325"/>
                <wp:lineTo x="17689" y="7325"/>
                <wp:lineTo x="21592" y="7152"/>
                <wp:lineTo x="21592" y="4153"/>
                <wp:lineTo x="18570" y="4037"/>
                <wp:lineTo x="3210" y="3634"/>
                <wp:lineTo x="6106" y="3634"/>
                <wp:lineTo x="21592" y="2884"/>
                <wp:lineTo x="21592" y="0"/>
                <wp:lineTo x="20962" y="-58"/>
                <wp:lineTo x="3651" y="-115"/>
                <wp:lineTo x="-126" y="-115"/>
              </wp:wrapPolygon>
            </wp:wrapTight>
            <wp:docPr id="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7747C7">
        <w:rPr>
          <w:rFonts w:ascii="Arial" w:hAnsi="Arial" w:cs="Arial"/>
          <w:b/>
          <w:sz w:val="32"/>
        </w:rPr>
        <w:t xml:space="preserve">   </w:t>
      </w:r>
    </w:p>
    <w:p w:rsidR="009E62C0" w:rsidRDefault="009E62C0" w:rsidP="009E62C0">
      <w:pPr>
        <w:rPr>
          <w:rFonts w:ascii="Arial" w:hAnsi="Arial" w:cs="Arial"/>
          <w:b/>
          <w:sz w:val="36"/>
        </w:rPr>
      </w:pPr>
      <w:r w:rsidRPr="009E04E1">
        <w:rPr>
          <w:rFonts w:ascii="Arial" w:hAnsi="Arial" w:cs="Arial"/>
          <w:b/>
          <w:sz w:val="36"/>
        </w:rPr>
        <w:t xml:space="preserve">  </w:t>
      </w:r>
    </w:p>
    <w:p w:rsidR="009E62C0" w:rsidRDefault="009E62C0" w:rsidP="009E62C0">
      <w:pPr>
        <w:rPr>
          <w:rFonts w:ascii="Arial" w:hAnsi="Arial" w:cs="Arial"/>
          <w:b/>
          <w:sz w:val="36"/>
        </w:rPr>
      </w:pPr>
    </w:p>
    <w:p w:rsidR="009E62C0" w:rsidRDefault="009E62C0" w:rsidP="009E62C0">
      <w:pPr>
        <w:rPr>
          <w:rFonts w:ascii="Arial" w:hAnsi="Arial" w:cs="Arial"/>
          <w:b/>
          <w:sz w:val="36"/>
        </w:rPr>
      </w:pPr>
    </w:p>
    <w:p w:rsidR="009E62C0" w:rsidRDefault="009E62C0" w:rsidP="009E62C0">
      <w:pPr>
        <w:rPr>
          <w:rFonts w:ascii="Arial" w:hAnsi="Arial" w:cs="Arial"/>
          <w:b/>
          <w:sz w:val="36"/>
        </w:rPr>
      </w:pPr>
    </w:p>
    <w:p w:rsidR="009E62C0" w:rsidRPr="00B669C1" w:rsidRDefault="009E62C0" w:rsidP="00693FCA">
      <w:pPr>
        <w:spacing w:after="120"/>
        <w:jc w:val="center"/>
        <w:rPr>
          <w:sz w:val="28"/>
          <w:szCs w:val="28"/>
        </w:rPr>
        <w:sectPr w:rsidR="009E62C0" w:rsidRPr="00B669C1" w:rsidSect="009E62C0">
          <w:pgSz w:w="12240" w:h="15840"/>
          <w:pgMar w:top="720" w:right="720" w:bottom="720" w:left="720" w:header="708" w:footer="708" w:gutter="0"/>
          <w:cols w:space="708"/>
          <w:docGrid w:linePitch="360"/>
        </w:sectPr>
      </w:pPr>
      <w:r w:rsidRPr="00693FCA">
        <w:rPr>
          <w:rFonts w:ascii="Arial" w:hAnsi="Arial" w:cs="Arial"/>
          <w:b/>
          <w:u w:val="single"/>
        </w:rPr>
        <w:lastRenderedPageBreak/>
        <w:t>2015</w:t>
      </w:r>
      <w:r w:rsidR="005753B4">
        <w:rPr>
          <w:noProof/>
        </w:rPr>
        <w:drawing>
          <wp:inline distT="0" distB="0" distL="0" distR="0" wp14:anchorId="23AB030F" wp14:editId="72A12A37">
            <wp:extent cx="6619875" cy="7934325"/>
            <wp:effectExtent l="57150" t="38100" r="28575" b="8572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C05A0" w:rsidRPr="00693FCA" w:rsidRDefault="001C05A0" w:rsidP="00C94CC5">
      <w:pPr>
        <w:pStyle w:val="Heading1"/>
        <w:jc w:val="center"/>
        <w:rPr>
          <w:rFonts w:ascii="Arial" w:hAnsi="Arial" w:cs="Arial"/>
          <w:bCs w:val="0"/>
          <w:caps/>
          <w:sz w:val="24"/>
          <w:szCs w:val="24"/>
        </w:rPr>
      </w:pPr>
      <w:bookmarkStart w:id="6" w:name="_Toc404861390"/>
      <w:r w:rsidRPr="00693FCA">
        <w:rPr>
          <w:rFonts w:ascii="Arial" w:hAnsi="Arial" w:cs="Arial"/>
          <w:bCs w:val="0"/>
          <w:caps/>
          <w:sz w:val="24"/>
          <w:szCs w:val="24"/>
        </w:rPr>
        <w:lastRenderedPageBreak/>
        <w:t>Guidelines</w:t>
      </w:r>
      <w:bookmarkEnd w:id="6"/>
    </w:p>
    <w:p w:rsidR="001C05A0" w:rsidRPr="00B72B2B" w:rsidRDefault="001C05A0" w:rsidP="009836B5">
      <w:pPr>
        <w:pStyle w:val="Heading1"/>
        <w:rPr>
          <w:rFonts w:ascii="Arial" w:hAnsi="Arial" w:cs="Arial"/>
          <w:sz w:val="24"/>
          <w:szCs w:val="24"/>
        </w:rPr>
      </w:pPr>
    </w:p>
    <w:p w:rsidR="001C05A0" w:rsidRPr="00B72B2B" w:rsidRDefault="001C05A0" w:rsidP="00933952">
      <w:pPr>
        <w:pStyle w:val="Heading2"/>
        <w:rPr>
          <w:rFonts w:ascii="Arial" w:hAnsi="Arial" w:cs="Arial"/>
          <w:i w:val="0"/>
          <w:iCs w:val="0"/>
          <w:sz w:val="24"/>
          <w:szCs w:val="24"/>
        </w:rPr>
      </w:pPr>
      <w:bookmarkStart w:id="7" w:name="_Toc404861391"/>
      <w:r w:rsidRPr="00B72B2B">
        <w:rPr>
          <w:rFonts w:ascii="Arial" w:hAnsi="Arial" w:cs="Arial"/>
          <w:i w:val="0"/>
          <w:iCs w:val="0"/>
          <w:sz w:val="24"/>
          <w:szCs w:val="24"/>
        </w:rPr>
        <w:t>Introduction</w:t>
      </w:r>
      <w:bookmarkEnd w:id="7"/>
    </w:p>
    <w:p w:rsidR="001C05A0" w:rsidRPr="00BC5EC1" w:rsidRDefault="001C05A0" w:rsidP="008A166A">
      <w:pPr>
        <w:pStyle w:val="Norma"/>
        <w:rPr>
          <w:rFonts w:ascii="Arial" w:hAnsi="Arial" w:cs="Arial"/>
        </w:rPr>
      </w:pPr>
    </w:p>
    <w:p w:rsidR="001C05A0" w:rsidRPr="00BC5EC1" w:rsidRDefault="001C05A0" w:rsidP="00693FCA">
      <w:pPr>
        <w:pStyle w:val="Norma"/>
        <w:rPr>
          <w:rFonts w:ascii="Arial" w:hAnsi="Arial" w:cs="Arial"/>
        </w:rPr>
      </w:pPr>
      <w:r w:rsidRPr="00BC5EC1">
        <w:rPr>
          <w:rFonts w:ascii="Arial" w:hAnsi="Arial" w:cs="Arial"/>
        </w:rPr>
        <w:t>The following pages provide guidelines for the quality review of research activity to be conducted in UCC in 20</w:t>
      </w:r>
      <w:r w:rsidR="004E5A7D">
        <w:rPr>
          <w:rFonts w:ascii="Arial" w:hAnsi="Arial" w:cs="Arial"/>
        </w:rPr>
        <w:t>14-15</w:t>
      </w:r>
      <w:r w:rsidRPr="00BC5EC1">
        <w:rPr>
          <w:rFonts w:ascii="Arial" w:hAnsi="Arial" w:cs="Arial"/>
        </w:rPr>
        <w:t>.  They are intended to be of help both to the academic units</w:t>
      </w:r>
      <w:r w:rsidR="00123C10">
        <w:rPr>
          <w:rFonts w:ascii="Arial" w:hAnsi="Arial" w:cs="Arial"/>
        </w:rPr>
        <w:t xml:space="preserve"> and RICUs</w:t>
      </w:r>
      <w:r w:rsidRPr="00BC5EC1">
        <w:rPr>
          <w:rFonts w:ascii="Arial" w:hAnsi="Arial" w:cs="Arial"/>
        </w:rPr>
        <w:t xml:space="preserve"> preparing submissions and to describe the criteria and working methods for all review panels.  </w:t>
      </w:r>
    </w:p>
    <w:p w:rsidR="001C05A0" w:rsidRPr="00BC5EC1" w:rsidRDefault="001C05A0" w:rsidP="008A166A">
      <w:pPr>
        <w:pStyle w:val="Norma"/>
        <w:rPr>
          <w:rFonts w:ascii="Arial" w:hAnsi="Arial" w:cs="Arial"/>
        </w:rPr>
      </w:pPr>
    </w:p>
    <w:p w:rsidR="001C05A0" w:rsidRPr="00B72B2B" w:rsidRDefault="001C05A0" w:rsidP="00CC1914">
      <w:pPr>
        <w:pStyle w:val="Heading2"/>
        <w:rPr>
          <w:rFonts w:ascii="Arial" w:hAnsi="Arial" w:cs="Arial"/>
          <w:i w:val="0"/>
          <w:sz w:val="24"/>
          <w:szCs w:val="24"/>
        </w:rPr>
      </w:pPr>
      <w:bookmarkStart w:id="8" w:name="_Toc404861392"/>
      <w:r w:rsidRPr="00B72B2B">
        <w:rPr>
          <w:rFonts w:ascii="Arial" w:hAnsi="Arial" w:cs="Arial"/>
          <w:i w:val="0"/>
          <w:sz w:val="24"/>
          <w:szCs w:val="24"/>
        </w:rPr>
        <w:t>Definitions</w:t>
      </w:r>
      <w:bookmarkEnd w:id="8"/>
    </w:p>
    <w:p w:rsidR="001C05A0" w:rsidRPr="00BC5EC1" w:rsidRDefault="001C05A0" w:rsidP="00D92F03">
      <w:pPr>
        <w:autoSpaceDE w:val="0"/>
        <w:autoSpaceDN w:val="0"/>
        <w:adjustRightInd w:val="0"/>
        <w:ind w:right="-180"/>
        <w:jc w:val="both"/>
        <w:rPr>
          <w:rFonts w:ascii="Arial" w:hAnsi="Arial" w:cs="Arial"/>
          <w:color w:val="231F20"/>
          <w:sz w:val="22"/>
          <w:szCs w:val="22"/>
        </w:rPr>
      </w:pPr>
    </w:p>
    <w:p w:rsidR="001C05A0" w:rsidRPr="00BC5EC1" w:rsidRDefault="001C05A0" w:rsidP="00493872">
      <w:pPr>
        <w:pStyle w:val="Norma"/>
        <w:rPr>
          <w:rFonts w:ascii="Arial" w:hAnsi="Arial" w:cs="Arial"/>
        </w:rPr>
      </w:pPr>
      <w:r w:rsidRPr="00BC5EC1">
        <w:rPr>
          <w:rFonts w:ascii="Arial" w:hAnsi="Arial" w:cs="Arial"/>
        </w:rPr>
        <w:t>For the purposes of the review the following definitions apply:</w:t>
      </w:r>
    </w:p>
    <w:p w:rsidR="001C05A0" w:rsidRPr="00BC5EC1" w:rsidRDefault="001C05A0" w:rsidP="00EF699E">
      <w:pPr>
        <w:autoSpaceDE w:val="0"/>
        <w:autoSpaceDN w:val="0"/>
        <w:adjustRightInd w:val="0"/>
        <w:ind w:right="-180"/>
        <w:jc w:val="both"/>
        <w:rPr>
          <w:rFonts w:ascii="Arial" w:hAnsi="Arial" w:cs="Arial"/>
          <w:color w:val="231F20"/>
          <w:sz w:val="22"/>
          <w:szCs w:val="22"/>
        </w:rPr>
      </w:pPr>
    </w:p>
    <w:p w:rsidR="001C05A0" w:rsidRPr="00693FCA" w:rsidRDefault="001C05A0" w:rsidP="00D57831">
      <w:pPr>
        <w:pStyle w:val="ListParagraph"/>
        <w:numPr>
          <w:ilvl w:val="0"/>
          <w:numId w:val="35"/>
        </w:numPr>
        <w:autoSpaceDE w:val="0"/>
        <w:autoSpaceDN w:val="0"/>
        <w:adjustRightInd w:val="0"/>
        <w:ind w:right="-180"/>
        <w:jc w:val="both"/>
        <w:rPr>
          <w:rFonts w:ascii="Arial" w:hAnsi="Arial" w:cs="Arial"/>
          <w:color w:val="231F20"/>
          <w:sz w:val="22"/>
          <w:szCs w:val="22"/>
        </w:rPr>
      </w:pPr>
      <w:r w:rsidRPr="00693FCA">
        <w:rPr>
          <w:rFonts w:ascii="Arial" w:hAnsi="Arial" w:cs="Arial"/>
          <w:b/>
          <w:color w:val="231F20"/>
          <w:sz w:val="22"/>
          <w:szCs w:val="22"/>
        </w:rPr>
        <w:t xml:space="preserve">Assessment </w:t>
      </w:r>
      <w:r w:rsidR="006E446D" w:rsidRPr="00693FCA">
        <w:rPr>
          <w:rFonts w:ascii="Arial" w:hAnsi="Arial" w:cs="Arial"/>
          <w:b/>
          <w:color w:val="231F20"/>
          <w:sz w:val="22"/>
          <w:szCs w:val="22"/>
        </w:rPr>
        <w:t>P</w:t>
      </w:r>
      <w:r w:rsidRPr="00693FCA">
        <w:rPr>
          <w:rFonts w:ascii="Arial" w:hAnsi="Arial" w:cs="Arial"/>
          <w:b/>
          <w:color w:val="231F20"/>
          <w:sz w:val="22"/>
          <w:szCs w:val="22"/>
        </w:rPr>
        <w:t>eriod</w:t>
      </w:r>
      <w:r w:rsidR="006E446D" w:rsidRPr="00693FCA">
        <w:rPr>
          <w:rFonts w:ascii="Arial" w:hAnsi="Arial" w:cs="Arial"/>
          <w:b/>
          <w:color w:val="231F20"/>
          <w:sz w:val="22"/>
          <w:szCs w:val="22"/>
        </w:rPr>
        <w:t xml:space="preserve">: </w:t>
      </w:r>
      <w:r w:rsidR="00382907" w:rsidRPr="00693FCA">
        <w:rPr>
          <w:rFonts w:ascii="Arial" w:hAnsi="Arial" w:cs="Arial"/>
          <w:color w:val="231F20"/>
          <w:sz w:val="22"/>
          <w:szCs w:val="22"/>
        </w:rPr>
        <w:t>the period from 1 January 2008 to 31 December 2014</w:t>
      </w:r>
      <w:r w:rsidRPr="00693FCA">
        <w:rPr>
          <w:rFonts w:ascii="Arial" w:hAnsi="Arial" w:cs="Arial"/>
          <w:color w:val="231F20"/>
          <w:sz w:val="22"/>
          <w:szCs w:val="22"/>
        </w:rPr>
        <w:t xml:space="preserve">. The research described in submissions from academic units and research centres/institutes, including data about research funding and the textual commentary, must relate to this period. </w:t>
      </w:r>
    </w:p>
    <w:p w:rsidR="001C05A0" w:rsidRPr="00BC5EC1" w:rsidRDefault="001C05A0" w:rsidP="00EF699E">
      <w:pPr>
        <w:autoSpaceDE w:val="0"/>
        <w:autoSpaceDN w:val="0"/>
        <w:adjustRightInd w:val="0"/>
        <w:ind w:left="360" w:right="-180"/>
        <w:jc w:val="both"/>
        <w:rPr>
          <w:rFonts w:ascii="Arial" w:hAnsi="Arial" w:cs="Arial"/>
          <w:color w:val="231F20"/>
          <w:sz w:val="22"/>
          <w:szCs w:val="22"/>
        </w:rPr>
      </w:pPr>
    </w:p>
    <w:p w:rsidR="002A5F77" w:rsidRPr="002A5F77" w:rsidRDefault="001C05A0" w:rsidP="00D57831">
      <w:pPr>
        <w:pStyle w:val="ListParagraph"/>
        <w:numPr>
          <w:ilvl w:val="0"/>
          <w:numId w:val="1"/>
        </w:numPr>
        <w:autoSpaceDE w:val="0"/>
        <w:autoSpaceDN w:val="0"/>
        <w:adjustRightInd w:val="0"/>
        <w:ind w:right="-180"/>
        <w:jc w:val="both"/>
        <w:rPr>
          <w:rFonts w:ascii="Arial" w:hAnsi="Arial" w:cs="Arial"/>
          <w:color w:val="231F20"/>
          <w:sz w:val="22"/>
          <w:szCs w:val="22"/>
        </w:rPr>
      </w:pPr>
      <w:r w:rsidRPr="002A5F77">
        <w:rPr>
          <w:rStyle w:val="NormaChar"/>
          <w:rFonts w:ascii="Arial" w:hAnsi="Arial" w:cs="Arial"/>
          <w:b/>
          <w:bCs w:val="0"/>
        </w:rPr>
        <w:t xml:space="preserve">Census </w:t>
      </w:r>
      <w:r w:rsidR="006E446D">
        <w:rPr>
          <w:rStyle w:val="NormaChar"/>
          <w:rFonts w:ascii="Arial" w:hAnsi="Arial" w:cs="Arial"/>
          <w:b/>
          <w:bCs w:val="0"/>
        </w:rPr>
        <w:t>D</w:t>
      </w:r>
      <w:r w:rsidRPr="002A5F77">
        <w:rPr>
          <w:rStyle w:val="NormaChar"/>
          <w:rFonts w:ascii="Arial" w:hAnsi="Arial" w:cs="Arial"/>
          <w:b/>
          <w:bCs w:val="0"/>
        </w:rPr>
        <w:t>at</w:t>
      </w:r>
      <w:r w:rsidR="006E446D">
        <w:rPr>
          <w:rStyle w:val="NormaChar"/>
          <w:rFonts w:ascii="Arial" w:hAnsi="Arial" w:cs="Arial"/>
          <w:b/>
          <w:bCs w:val="0"/>
        </w:rPr>
        <w:t>e:</w:t>
      </w:r>
      <w:r w:rsidRPr="002A5F77">
        <w:rPr>
          <w:rStyle w:val="NormaChar"/>
          <w:rFonts w:ascii="Arial" w:hAnsi="Arial" w:cs="Arial"/>
          <w:bCs w:val="0"/>
        </w:rPr>
        <w:t xml:space="preserve"> the date determining the affiliation of academic and research staff to a particular academic unit/research centre/institute. </w:t>
      </w:r>
      <w:r w:rsidR="00CE4911" w:rsidRPr="002A5F77">
        <w:rPr>
          <w:rStyle w:val="NormaChar"/>
          <w:rFonts w:ascii="Arial" w:hAnsi="Arial" w:cs="Arial"/>
          <w:bCs w:val="0"/>
        </w:rPr>
        <w:t>All s</w:t>
      </w:r>
      <w:r w:rsidRPr="002A5F77">
        <w:rPr>
          <w:rStyle w:val="NormaChar"/>
          <w:rFonts w:ascii="Arial" w:hAnsi="Arial" w:cs="Arial"/>
          <w:bCs w:val="0"/>
        </w:rPr>
        <w:t>taff should be submitted by the</w:t>
      </w:r>
      <w:r w:rsidRPr="002A5F77">
        <w:rPr>
          <w:rFonts w:ascii="Arial" w:hAnsi="Arial" w:cs="Arial"/>
          <w:color w:val="231F20"/>
          <w:sz w:val="22"/>
          <w:szCs w:val="22"/>
        </w:rPr>
        <w:t xml:space="preserve"> academic unit/research centre/institute that employs them on this date, regardless of previous or forthcoming changes in their employment status. </w:t>
      </w:r>
      <w:r w:rsidR="007C027E" w:rsidRPr="002A5F77">
        <w:rPr>
          <w:rFonts w:ascii="Arial" w:hAnsi="Arial" w:cs="Arial"/>
          <w:color w:val="231F20"/>
          <w:sz w:val="22"/>
          <w:szCs w:val="22"/>
        </w:rPr>
        <w:t>Note that staff can be associated with an academic unit and a RICU, but will only submit and be reviewed once</w:t>
      </w:r>
      <w:r w:rsidR="00964CD1" w:rsidRPr="002A5F77">
        <w:rPr>
          <w:rFonts w:ascii="Arial" w:hAnsi="Arial" w:cs="Arial"/>
          <w:color w:val="231F20"/>
          <w:sz w:val="22"/>
          <w:szCs w:val="22"/>
        </w:rPr>
        <w:t xml:space="preserve"> and the outputs incorporated into the academic unit and the RICU</w:t>
      </w:r>
      <w:r w:rsidR="007C027E" w:rsidRPr="002A5F77">
        <w:rPr>
          <w:rFonts w:ascii="Arial" w:hAnsi="Arial" w:cs="Arial"/>
          <w:color w:val="231F20"/>
          <w:sz w:val="22"/>
          <w:szCs w:val="22"/>
        </w:rPr>
        <w:t xml:space="preserve">. </w:t>
      </w:r>
      <w:r w:rsidR="00CE4911" w:rsidRPr="002A5F77">
        <w:rPr>
          <w:rFonts w:ascii="Arial" w:hAnsi="Arial" w:cs="Arial"/>
          <w:color w:val="231F20"/>
          <w:sz w:val="22"/>
          <w:szCs w:val="22"/>
        </w:rPr>
        <w:t xml:space="preserve">A staff census will be </w:t>
      </w:r>
      <w:r w:rsidR="0082764C" w:rsidRPr="002A5F77">
        <w:rPr>
          <w:rFonts w:ascii="Arial" w:hAnsi="Arial" w:cs="Arial"/>
          <w:color w:val="231F20"/>
          <w:sz w:val="22"/>
          <w:szCs w:val="22"/>
        </w:rPr>
        <w:t>undertaken</w:t>
      </w:r>
      <w:r w:rsidR="00CE4911" w:rsidRPr="002A5F77">
        <w:rPr>
          <w:rFonts w:ascii="Arial" w:hAnsi="Arial" w:cs="Arial"/>
          <w:color w:val="231F20"/>
          <w:sz w:val="22"/>
          <w:szCs w:val="22"/>
        </w:rPr>
        <w:t xml:space="preserve"> during the present academic year on</w:t>
      </w:r>
      <w:r w:rsidR="00382907" w:rsidRPr="002A5F77">
        <w:rPr>
          <w:rFonts w:ascii="Arial" w:hAnsi="Arial" w:cs="Arial"/>
          <w:color w:val="231F20"/>
          <w:sz w:val="22"/>
          <w:szCs w:val="22"/>
        </w:rPr>
        <w:t xml:space="preserve"> 3</w:t>
      </w:r>
      <w:r w:rsidR="004E5A7D" w:rsidRPr="002A5F77">
        <w:rPr>
          <w:rFonts w:ascii="Arial" w:hAnsi="Arial" w:cs="Arial"/>
          <w:color w:val="231F20"/>
          <w:sz w:val="22"/>
          <w:szCs w:val="22"/>
        </w:rPr>
        <w:t>1 May</w:t>
      </w:r>
      <w:r w:rsidR="00382907" w:rsidRPr="002A5F77">
        <w:rPr>
          <w:rFonts w:ascii="Arial" w:hAnsi="Arial" w:cs="Arial"/>
          <w:color w:val="231F20"/>
          <w:sz w:val="22"/>
          <w:szCs w:val="22"/>
        </w:rPr>
        <w:t xml:space="preserve"> 2014</w:t>
      </w:r>
      <w:r w:rsidR="0082764C" w:rsidRPr="002A5F77">
        <w:rPr>
          <w:rFonts w:ascii="Arial" w:hAnsi="Arial" w:cs="Arial"/>
          <w:color w:val="231F20"/>
          <w:sz w:val="22"/>
          <w:szCs w:val="22"/>
        </w:rPr>
        <w:t xml:space="preserve"> to enable planning</w:t>
      </w:r>
      <w:r w:rsidRPr="002A5F77">
        <w:rPr>
          <w:rFonts w:ascii="Arial" w:hAnsi="Arial" w:cs="Arial"/>
          <w:color w:val="231F20"/>
          <w:sz w:val="22"/>
          <w:szCs w:val="22"/>
        </w:rPr>
        <w:t>.</w:t>
      </w:r>
      <w:r w:rsidR="00CE4911" w:rsidRPr="002A5F77">
        <w:rPr>
          <w:rFonts w:ascii="Arial" w:hAnsi="Arial" w:cs="Arial"/>
          <w:color w:val="231F20"/>
          <w:sz w:val="22"/>
          <w:szCs w:val="22"/>
        </w:rPr>
        <w:t xml:space="preserve"> A</w:t>
      </w:r>
      <w:r w:rsidR="0082764C" w:rsidRPr="002A5F77">
        <w:rPr>
          <w:rFonts w:ascii="Arial" w:hAnsi="Arial" w:cs="Arial"/>
          <w:color w:val="231F20"/>
          <w:sz w:val="22"/>
          <w:szCs w:val="22"/>
        </w:rPr>
        <w:t xml:space="preserve">n update to the </w:t>
      </w:r>
      <w:r w:rsidR="00CE4911" w:rsidRPr="002A5F77">
        <w:rPr>
          <w:rFonts w:ascii="Arial" w:hAnsi="Arial" w:cs="Arial"/>
          <w:color w:val="231F20"/>
          <w:sz w:val="22"/>
          <w:szCs w:val="22"/>
        </w:rPr>
        <w:t>census</w:t>
      </w:r>
      <w:r w:rsidR="0082764C" w:rsidRPr="002A5F77">
        <w:rPr>
          <w:rFonts w:ascii="Arial" w:hAnsi="Arial" w:cs="Arial"/>
          <w:color w:val="231F20"/>
          <w:sz w:val="22"/>
          <w:szCs w:val="22"/>
        </w:rPr>
        <w:t xml:space="preserve"> will be undertaken on 31 October 2014</w:t>
      </w:r>
      <w:r w:rsidR="00CE4911" w:rsidRPr="002A5F77">
        <w:rPr>
          <w:rFonts w:ascii="Arial" w:hAnsi="Arial" w:cs="Arial"/>
          <w:color w:val="231F20"/>
          <w:sz w:val="22"/>
          <w:szCs w:val="22"/>
        </w:rPr>
        <w:t xml:space="preserve">, to account for all staff hired after </w:t>
      </w:r>
      <w:r w:rsidR="0082764C" w:rsidRPr="002A5F77">
        <w:rPr>
          <w:rFonts w:ascii="Arial" w:hAnsi="Arial" w:cs="Arial"/>
          <w:color w:val="231F20"/>
          <w:sz w:val="22"/>
          <w:szCs w:val="22"/>
        </w:rPr>
        <w:t>May 2014</w:t>
      </w:r>
      <w:r w:rsidR="00CE4911" w:rsidRPr="002A5F77">
        <w:rPr>
          <w:rFonts w:ascii="Arial" w:hAnsi="Arial" w:cs="Arial"/>
          <w:color w:val="231F20"/>
          <w:sz w:val="22"/>
          <w:szCs w:val="22"/>
        </w:rPr>
        <w:t xml:space="preserve"> and who will be in post at the time of the review, </w:t>
      </w:r>
      <w:r w:rsidR="0082764C" w:rsidRPr="002A5F77">
        <w:rPr>
          <w:rFonts w:ascii="Arial" w:hAnsi="Arial" w:cs="Arial"/>
          <w:color w:val="231F20"/>
          <w:sz w:val="22"/>
          <w:szCs w:val="22"/>
        </w:rPr>
        <w:t>to provid</w:t>
      </w:r>
      <w:r w:rsidR="00493872">
        <w:rPr>
          <w:rFonts w:ascii="Arial" w:hAnsi="Arial" w:cs="Arial"/>
          <w:color w:val="231F20"/>
          <w:sz w:val="22"/>
          <w:szCs w:val="22"/>
        </w:rPr>
        <w:t>e the final list for the review.</w:t>
      </w:r>
    </w:p>
    <w:p w:rsidR="002A5F77" w:rsidRDefault="002A5F77" w:rsidP="002A5F77">
      <w:pPr>
        <w:autoSpaceDE w:val="0"/>
        <w:autoSpaceDN w:val="0"/>
        <w:adjustRightInd w:val="0"/>
        <w:ind w:left="720" w:right="-180" w:hanging="360"/>
        <w:jc w:val="both"/>
        <w:rPr>
          <w:rFonts w:ascii="Arial" w:hAnsi="Arial" w:cs="Arial"/>
          <w:color w:val="231F20"/>
          <w:sz w:val="22"/>
          <w:szCs w:val="22"/>
        </w:rPr>
      </w:pPr>
    </w:p>
    <w:p w:rsidR="001C05A0" w:rsidRPr="002A5F77" w:rsidRDefault="001C05A0" w:rsidP="00D57831">
      <w:pPr>
        <w:pStyle w:val="ListParagraph"/>
        <w:numPr>
          <w:ilvl w:val="0"/>
          <w:numId w:val="1"/>
        </w:numPr>
        <w:autoSpaceDE w:val="0"/>
        <w:autoSpaceDN w:val="0"/>
        <w:adjustRightInd w:val="0"/>
        <w:ind w:right="-180"/>
        <w:jc w:val="both"/>
        <w:rPr>
          <w:rFonts w:ascii="Arial" w:hAnsi="Arial" w:cs="Arial"/>
          <w:color w:val="231F20"/>
          <w:sz w:val="22"/>
          <w:szCs w:val="22"/>
        </w:rPr>
      </w:pPr>
      <w:r w:rsidRPr="002A5F77">
        <w:rPr>
          <w:rFonts w:ascii="Arial" w:hAnsi="Arial" w:cs="Arial"/>
          <w:b/>
          <w:bCs/>
          <w:color w:val="231F20"/>
          <w:sz w:val="22"/>
          <w:szCs w:val="22"/>
        </w:rPr>
        <w:t xml:space="preserve">Publication </w:t>
      </w:r>
      <w:r w:rsidR="006E446D">
        <w:rPr>
          <w:rFonts w:ascii="Arial" w:hAnsi="Arial" w:cs="Arial"/>
          <w:b/>
          <w:bCs/>
          <w:color w:val="231F20"/>
          <w:sz w:val="22"/>
          <w:szCs w:val="22"/>
        </w:rPr>
        <w:t>P</w:t>
      </w:r>
      <w:r w:rsidRPr="002A5F77">
        <w:rPr>
          <w:rFonts w:ascii="Arial" w:hAnsi="Arial" w:cs="Arial"/>
          <w:b/>
          <w:bCs/>
          <w:color w:val="231F20"/>
          <w:sz w:val="22"/>
          <w:szCs w:val="22"/>
        </w:rPr>
        <w:t>eriod</w:t>
      </w:r>
      <w:r w:rsidR="006E446D">
        <w:rPr>
          <w:rFonts w:ascii="Arial" w:hAnsi="Arial" w:cs="Arial"/>
          <w:b/>
          <w:bCs/>
          <w:color w:val="231F20"/>
          <w:sz w:val="22"/>
          <w:szCs w:val="22"/>
        </w:rPr>
        <w:t>:</w:t>
      </w:r>
      <w:r w:rsidRPr="002A5F77">
        <w:rPr>
          <w:rFonts w:ascii="Arial" w:hAnsi="Arial" w:cs="Arial"/>
          <w:color w:val="231F20"/>
          <w:sz w:val="22"/>
          <w:szCs w:val="22"/>
        </w:rPr>
        <w:t xml:space="preserve"> the period during which research outputs must be placed in the public domain (or in the case of confidential outputs, lodged with the sponsor) if they are to qualify for inclusion in the assessment. The publication</w:t>
      </w:r>
      <w:r w:rsidR="00382907" w:rsidRPr="002A5F77">
        <w:rPr>
          <w:rFonts w:ascii="Arial" w:hAnsi="Arial" w:cs="Arial"/>
          <w:color w:val="231F20"/>
          <w:sz w:val="22"/>
          <w:szCs w:val="22"/>
        </w:rPr>
        <w:t xml:space="preserve"> period runs from 1 January 2008 to 31 December 2014</w:t>
      </w:r>
      <w:r w:rsidRPr="002A5F77">
        <w:rPr>
          <w:rFonts w:ascii="Arial" w:hAnsi="Arial" w:cs="Arial"/>
          <w:color w:val="231F20"/>
          <w:sz w:val="22"/>
          <w:szCs w:val="22"/>
        </w:rPr>
        <w:t>.</w:t>
      </w:r>
    </w:p>
    <w:p w:rsidR="001C05A0" w:rsidRPr="00BC5EC1" w:rsidRDefault="001C05A0" w:rsidP="002D3CC9">
      <w:pPr>
        <w:autoSpaceDE w:val="0"/>
        <w:autoSpaceDN w:val="0"/>
        <w:adjustRightInd w:val="0"/>
        <w:ind w:right="-180"/>
        <w:jc w:val="both"/>
        <w:rPr>
          <w:rFonts w:ascii="Arial" w:hAnsi="Arial" w:cs="Arial"/>
          <w:color w:val="231F20"/>
          <w:sz w:val="22"/>
          <w:szCs w:val="22"/>
        </w:rPr>
      </w:pPr>
    </w:p>
    <w:p w:rsidR="00A211FF" w:rsidRPr="00BC5EC1" w:rsidRDefault="001C05A0" w:rsidP="00D57831">
      <w:pPr>
        <w:numPr>
          <w:ilvl w:val="0"/>
          <w:numId w:val="1"/>
        </w:numPr>
        <w:autoSpaceDE w:val="0"/>
        <w:autoSpaceDN w:val="0"/>
        <w:adjustRightInd w:val="0"/>
        <w:ind w:right="-180"/>
        <w:jc w:val="both"/>
        <w:rPr>
          <w:rFonts w:ascii="Arial" w:hAnsi="Arial" w:cs="Arial"/>
          <w:color w:val="231F20"/>
          <w:sz w:val="22"/>
          <w:szCs w:val="22"/>
        </w:rPr>
      </w:pPr>
      <w:r w:rsidRPr="00BC5EC1">
        <w:rPr>
          <w:rFonts w:ascii="Arial" w:hAnsi="Arial" w:cs="Arial"/>
          <w:b/>
          <w:color w:val="231F20"/>
          <w:sz w:val="22"/>
          <w:szCs w:val="22"/>
        </w:rPr>
        <w:t>Research</w:t>
      </w:r>
      <w:r w:rsidR="00493872">
        <w:rPr>
          <w:rFonts w:ascii="Arial" w:hAnsi="Arial" w:cs="Arial"/>
          <w:b/>
          <w:color w:val="231F20"/>
          <w:sz w:val="22"/>
          <w:szCs w:val="22"/>
        </w:rPr>
        <w:t xml:space="preserve">: </w:t>
      </w:r>
      <w:r w:rsidR="00493872" w:rsidRPr="00493872">
        <w:rPr>
          <w:rFonts w:ascii="Arial" w:hAnsi="Arial" w:cs="Arial"/>
          <w:color w:val="231F20"/>
          <w:sz w:val="22"/>
          <w:szCs w:val="22"/>
        </w:rPr>
        <w:t>t</w:t>
      </w:r>
      <w:r w:rsidR="00A211FF" w:rsidRPr="00493872">
        <w:rPr>
          <w:rFonts w:ascii="Arial" w:hAnsi="Arial" w:cs="Arial"/>
          <w:color w:val="231F20"/>
          <w:sz w:val="22"/>
          <w:szCs w:val="22"/>
        </w:rPr>
        <w:t>h</w:t>
      </w:r>
      <w:r w:rsidR="00A211FF" w:rsidRPr="00BC5EC1">
        <w:rPr>
          <w:rFonts w:ascii="Arial" w:hAnsi="Arial" w:cs="Arial"/>
          <w:color w:val="231F20"/>
          <w:sz w:val="22"/>
          <w:szCs w:val="22"/>
        </w:rPr>
        <w:t>is definition was approved at the</w:t>
      </w:r>
      <w:r w:rsidR="00493872">
        <w:rPr>
          <w:rFonts w:ascii="Arial" w:hAnsi="Arial" w:cs="Arial"/>
          <w:color w:val="231F20"/>
          <w:sz w:val="22"/>
          <w:szCs w:val="22"/>
        </w:rPr>
        <w:t xml:space="preserve"> Academic Council meeting of 7</w:t>
      </w:r>
      <w:r w:rsidR="00A211FF" w:rsidRPr="00BC5EC1">
        <w:rPr>
          <w:rFonts w:ascii="Arial" w:hAnsi="Arial" w:cs="Arial"/>
          <w:color w:val="231F20"/>
          <w:sz w:val="22"/>
          <w:szCs w:val="22"/>
        </w:rPr>
        <w:t xml:space="preserve"> March 2008 and remains unchanged:</w:t>
      </w:r>
    </w:p>
    <w:p w:rsidR="00A211FF" w:rsidRPr="00BC5EC1" w:rsidRDefault="00A211FF" w:rsidP="00A211FF">
      <w:pPr>
        <w:autoSpaceDE w:val="0"/>
        <w:autoSpaceDN w:val="0"/>
        <w:adjustRightInd w:val="0"/>
        <w:ind w:left="786" w:right="-180"/>
        <w:jc w:val="both"/>
        <w:rPr>
          <w:rFonts w:ascii="Arial" w:hAnsi="Arial" w:cs="Arial"/>
          <w:color w:val="231F20"/>
          <w:sz w:val="22"/>
          <w:szCs w:val="22"/>
        </w:rPr>
      </w:pPr>
    </w:p>
    <w:p w:rsidR="00E50A4C" w:rsidRPr="002A5F77" w:rsidRDefault="00A211FF" w:rsidP="002A5F77">
      <w:pPr>
        <w:autoSpaceDE w:val="0"/>
        <w:autoSpaceDN w:val="0"/>
        <w:adjustRightInd w:val="0"/>
        <w:ind w:left="720" w:right="-180"/>
        <w:jc w:val="both"/>
        <w:rPr>
          <w:rFonts w:ascii="Arial" w:hAnsi="Arial" w:cs="Arial"/>
          <w:color w:val="231F20"/>
          <w:sz w:val="22"/>
          <w:szCs w:val="22"/>
        </w:rPr>
      </w:pPr>
      <w:r w:rsidRPr="002A5F77">
        <w:rPr>
          <w:rFonts w:ascii="Arial" w:hAnsi="Arial" w:cs="Arial"/>
          <w:color w:val="231F20"/>
          <w:sz w:val="22"/>
          <w:szCs w:val="22"/>
        </w:rPr>
        <w:t>‘Research’ for the purpose of the review is to be understood as original investigation undertaken in order to gain knowledge and understanding. It includes work of direct relevance to the needs of commerce, industry,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products and processes, including design and construction. It excludes routine testing and routine analysis of materials, components and processes such as for the maintenance of national standards, as distinct from the development of new analytical techniques. It also excludes the development of teaching materials that do not embody original research.</w:t>
      </w:r>
      <w:r w:rsidR="004E5A7D" w:rsidRPr="002A5F77">
        <w:rPr>
          <w:rFonts w:ascii="Arial" w:hAnsi="Arial" w:cs="Arial"/>
          <w:color w:val="231F20"/>
          <w:sz w:val="22"/>
          <w:szCs w:val="22"/>
        </w:rPr>
        <w:t xml:space="preserve"> </w:t>
      </w:r>
    </w:p>
    <w:p w:rsidR="00E50A4C" w:rsidRDefault="00E50A4C" w:rsidP="002A5F77">
      <w:pPr>
        <w:autoSpaceDE w:val="0"/>
        <w:autoSpaceDN w:val="0"/>
        <w:adjustRightInd w:val="0"/>
        <w:ind w:left="360" w:right="-180"/>
        <w:jc w:val="both"/>
        <w:rPr>
          <w:rFonts w:ascii="Arial" w:hAnsi="Arial" w:cs="Arial"/>
          <w:color w:val="231F20"/>
          <w:sz w:val="22"/>
          <w:szCs w:val="22"/>
        </w:rPr>
      </w:pPr>
    </w:p>
    <w:p w:rsidR="00A211FF" w:rsidRPr="002A5F77" w:rsidRDefault="007C027E" w:rsidP="002A5F77">
      <w:pPr>
        <w:autoSpaceDE w:val="0"/>
        <w:autoSpaceDN w:val="0"/>
        <w:adjustRightInd w:val="0"/>
        <w:ind w:left="720" w:right="-180"/>
        <w:jc w:val="both"/>
        <w:rPr>
          <w:rFonts w:ascii="Arial" w:hAnsi="Arial" w:cs="Arial"/>
          <w:color w:val="231F20"/>
          <w:sz w:val="22"/>
          <w:szCs w:val="22"/>
        </w:rPr>
      </w:pPr>
      <w:r w:rsidRPr="002A5F77">
        <w:rPr>
          <w:rFonts w:ascii="Arial" w:hAnsi="Arial" w:cs="Arial"/>
          <w:color w:val="231F20"/>
          <w:sz w:val="22"/>
          <w:szCs w:val="22"/>
        </w:rPr>
        <w:lastRenderedPageBreak/>
        <w:t>*</w:t>
      </w:r>
      <w:r w:rsidR="00A211FF" w:rsidRPr="002A5F77">
        <w:rPr>
          <w:rFonts w:ascii="Arial" w:hAnsi="Arial" w:cs="Arial"/>
          <w:color w:val="231F20"/>
          <w:sz w:val="22"/>
          <w:szCs w:val="22"/>
        </w:rPr>
        <w:t>Scholarship is defined as the creation, development and maintenance of the intellectual infrastructure of subjects and disciplines, in forms such as dictionaries, scholarly editions, catalogues and contributio</w:t>
      </w:r>
      <w:r w:rsidR="00AC78ED" w:rsidRPr="002A5F77">
        <w:rPr>
          <w:rFonts w:ascii="Arial" w:hAnsi="Arial" w:cs="Arial"/>
          <w:color w:val="231F20"/>
          <w:sz w:val="22"/>
          <w:szCs w:val="22"/>
        </w:rPr>
        <w:t>ns to major research databases.</w:t>
      </w:r>
      <w:r w:rsidR="00E50A4C" w:rsidRPr="002A5F77">
        <w:rPr>
          <w:rFonts w:ascii="Arial" w:hAnsi="Arial" w:cs="Arial"/>
          <w:color w:val="231F20"/>
          <w:sz w:val="22"/>
          <w:szCs w:val="22"/>
        </w:rPr>
        <w:t xml:space="preserve"> </w:t>
      </w:r>
    </w:p>
    <w:p w:rsidR="00A211FF" w:rsidRPr="00BC5EC1" w:rsidRDefault="00A211FF" w:rsidP="00A211FF">
      <w:pPr>
        <w:autoSpaceDE w:val="0"/>
        <w:autoSpaceDN w:val="0"/>
        <w:adjustRightInd w:val="0"/>
        <w:ind w:left="720" w:right="-180"/>
        <w:jc w:val="both"/>
        <w:rPr>
          <w:rFonts w:ascii="Arial" w:hAnsi="Arial" w:cs="Arial"/>
          <w:color w:val="231F20"/>
          <w:sz w:val="22"/>
          <w:szCs w:val="22"/>
        </w:rPr>
      </w:pPr>
    </w:p>
    <w:p w:rsidR="001C05A0" w:rsidRPr="00BC5EC1" w:rsidRDefault="001C05A0" w:rsidP="00D57831">
      <w:pPr>
        <w:numPr>
          <w:ilvl w:val="0"/>
          <w:numId w:val="1"/>
        </w:numPr>
        <w:autoSpaceDE w:val="0"/>
        <w:autoSpaceDN w:val="0"/>
        <w:adjustRightInd w:val="0"/>
        <w:ind w:right="-180"/>
        <w:jc w:val="both"/>
        <w:rPr>
          <w:rFonts w:ascii="Arial" w:hAnsi="Arial" w:cs="Arial"/>
          <w:color w:val="231F20"/>
          <w:sz w:val="22"/>
          <w:szCs w:val="22"/>
        </w:rPr>
      </w:pPr>
      <w:r w:rsidRPr="00BC5EC1">
        <w:rPr>
          <w:rFonts w:ascii="Arial" w:hAnsi="Arial" w:cs="Arial"/>
          <w:b/>
          <w:color w:val="231F20"/>
          <w:sz w:val="22"/>
          <w:szCs w:val="22"/>
        </w:rPr>
        <w:t>Consultancy</w:t>
      </w:r>
      <w:r w:rsidR="00493872">
        <w:rPr>
          <w:rFonts w:ascii="Arial" w:hAnsi="Arial" w:cs="Arial"/>
          <w:b/>
          <w:color w:val="231F20"/>
          <w:sz w:val="22"/>
          <w:szCs w:val="22"/>
        </w:rPr>
        <w:t xml:space="preserve">: </w:t>
      </w:r>
      <w:r w:rsidR="00493872" w:rsidRPr="00493872">
        <w:rPr>
          <w:rFonts w:ascii="Arial" w:hAnsi="Arial" w:cs="Arial"/>
          <w:color w:val="231F20"/>
          <w:sz w:val="22"/>
          <w:szCs w:val="22"/>
        </w:rPr>
        <w:t>i</w:t>
      </w:r>
      <w:r w:rsidRPr="00493872">
        <w:rPr>
          <w:rFonts w:ascii="Arial" w:hAnsi="Arial" w:cs="Arial"/>
          <w:color w:val="231F20"/>
          <w:sz w:val="22"/>
          <w:szCs w:val="22"/>
        </w:rPr>
        <w:t>nc</w:t>
      </w:r>
      <w:r w:rsidRPr="00BC5EC1">
        <w:rPr>
          <w:rFonts w:ascii="Arial" w:hAnsi="Arial" w:cs="Arial"/>
          <w:color w:val="231F20"/>
          <w:sz w:val="22"/>
          <w:szCs w:val="22"/>
        </w:rPr>
        <w:t>ome and research outputs arising from consultancy contracts should normally be excluded, since consultancy is usually concerned with applying existing knowledge.  However, they may be included if the work undertaken or published as a result meets the definition of research, irrespective of the nature of the contract or invoicing arrangement.</w:t>
      </w:r>
    </w:p>
    <w:p w:rsidR="00A211FF" w:rsidRPr="00BC5EC1" w:rsidRDefault="00A211FF" w:rsidP="00A211FF">
      <w:pPr>
        <w:autoSpaceDE w:val="0"/>
        <w:autoSpaceDN w:val="0"/>
        <w:adjustRightInd w:val="0"/>
        <w:ind w:left="720" w:right="-180"/>
        <w:jc w:val="both"/>
        <w:rPr>
          <w:rFonts w:ascii="Arial" w:hAnsi="Arial" w:cs="Arial"/>
          <w:color w:val="231F20"/>
          <w:sz w:val="22"/>
          <w:szCs w:val="22"/>
        </w:rPr>
      </w:pPr>
    </w:p>
    <w:p w:rsidR="004E5A7D" w:rsidRPr="00BC5EC1" w:rsidRDefault="006E446D" w:rsidP="00D57831">
      <w:pPr>
        <w:pStyle w:val="Norma"/>
        <w:numPr>
          <w:ilvl w:val="0"/>
          <w:numId w:val="1"/>
        </w:numPr>
        <w:spacing w:after="120"/>
        <w:rPr>
          <w:rFonts w:ascii="Arial" w:hAnsi="Arial" w:cs="Arial"/>
        </w:rPr>
      </w:pPr>
      <w:r>
        <w:rPr>
          <w:rFonts w:ascii="Arial" w:hAnsi="Arial" w:cs="Arial"/>
          <w:b/>
        </w:rPr>
        <w:t>Pedagogical R</w:t>
      </w:r>
      <w:r w:rsidR="00A211FF" w:rsidRPr="00BC5EC1">
        <w:rPr>
          <w:rFonts w:ascii="Arial" w:hAnsi="Arial" w:cs="Arial"/>
          <w:b/>
        </w:rPr>
        <w:t>esearch</w:t>
      </w:r>
      <w:r w:rsidR="00693FCA">
        <w:rPr>
          <w:rFonts w:ascii="Arial" w:hAnsi="Arial" w:cs="Arial"/>
          <w:b/>
        </w:rPr>
        <w:t>:</w:t>
      </w:r>
      <w:r w:rsidR="00AC78ED">
        <w:rPr>
          <w:rFonts w:ascii="Arial" w:hAnsi="Arial" w:cs="Arial"/>
          <w:b/>
        </w:rPr>
        <w:t xml:space="preserve"> </w:t>
      </w:r>
      <w:r w:rsidR="004E5A7D" w:rsidRPr="00BC5EC1">
        <w:rPr>
          <w:rFonts w:ascii="Arial" w:hAnsi="Arial" w:cs="Arial"/>
        </w:rPr>
        <w:t>is</w:t>
      </w:r>
      <w:r w:rsidR="007C027E">
        <w:rPr>
          <w:rFonts w:ascii="Arial" w:hAnsi="Arial" w:cs="Arial"/>
        </w:rPr>
        <w:t xml:space="preserve"> included in the scope of the RQR and includes</w:t>
      </w:r>
      <w:r w:rsidR="004E5A7D" w:rsidRPr="00BC5EC1">
        <w:rPr>
          <w:rFonts w:ascii="Arial" w:hAnsi="Arial" w:cs="Arial"/>
        </w:rPr>
        <w:t xml:space="preserve"> research which enhances </w:t>
      </w:r>
      <w:r w:rsidR="004E5A7D">
        <w:rPr>
          <w:rFonts w:ascii="Arial" w:hAnsi="Arial" w:cs="Arial"/>
        </w:rPr>
        <w:t xml:space="preserve">the </w:t>
      </w:r>
      <w:r w:rsidR="004E5A7D" w:rsidRPr="00BC5EC1">
        <w:rPr>
          <w:rFonts w:ascii="Arial" w:hAnsi="Arial" w:cs="Arial"/>
        </w:rPr>
        <w:t>theoretical and/or conceptual understanding of:</w:t>
      </w:r>
    </w:p>
    <w:p w:rsidR="004E5A7D" w:rsidRPr="006E446D" w:rsidRDefault="004E5A7D" w:rsidP="00D57831">
      <w:pPr>
        <w:pStyle w:val="ListParagraph"/>
        <w:numPr>
          <w:ilvl w:val="0"/>
          <w:numId w:val="34"/>
        </w:numPr>
        <w:autoSpaceDE w:val="0"/>
        <w:autoSpaceDN w:val="0"/>
        <w:adjustRightInd w:val="0"/>
        <w:ind w:right="-180"/>
        <w:jc w:val="both"/>
        <w:rPr>
          <w:rFonts w:ascii="Arial" w:hAnsi="Arial" w:cs="Arial"/>
          <w:color w:val="231F20"/>
          <w:sz w:val="22"/>
          <w:szCs w:val="22"/>
        </w:rPr>
      </w:pPr>
      <w:r w:rsidRPr="006E446D">
        <w:rPr>
          <w:rFonts w:ascii="Arial" w:hAnsi="Arial" w:cs="Arial"/>
          <w:color w:val="231F20"/>
          <w:sz w:val="22"/>
          <w:szCs w:val="22"/>
        </w:rPr>
        <w:t>teaching and learning processes in higher education</w:t>
      </w:r>
    </w:p>
    <w:p w:rsidR="004E5A7D" w:rsidRPr="006E446D" w:rsidRDefault="004E5A7D" w:rsidP="00D57831">
      <w:pPr>
        <w:pStyle w:val="ListParagraph"/>
        <w:numPr>
          <w:ilvl w:val="0"/>
          <w:numId w:val="34"/>
        </w:numPr>
        <w:autoSpaceDE w:val="0"/>
        <w:autoSpaceDN w:val="0"/>
        <w:adjustRightInd w:val="0"/>
        <w:ind w:right="-180"/>
        <w:jc w:val="both"/>
        <w:rPr>
          <w:rFonts w:ascii="Arial" w:hAnsi="Arial" w:cs="Arial"/>
          <w:color w:val="231F20"/>
          <w:sz w:val="22"/>
          <w:szCs w:val="22"/>
        </w:rPr>
      </w:pPr>
      <w:r w:rsidRPr="006E446D">
        <w:rPr>
          <w:rFonts w:ascii="Arial" w:hAnsi="Arial" w:cs="Arial"/>
          <w:color w:val="231F20"/>
          <w:sz w:val="22"/>
          <w:szCs w:val="22"/>
        </w:rPr>
        <w:t>teacher and learner experiences in higher education</w:t>
      </w:r>
    </w:p>
    <w:p w:rsidR="004E5A7D" w:rsidRPr="006E446D" w:rsidRDefault="004E5A7D" w:rsidP="00D57831">
      <w:pPr>
        <w:pStyle w:val="ListParagraph"/>
        <w:numPr>
          <w:ilvl w:val="0"/>
          <w:numId w:val="34"/>
        </w:numPr>
        <w:autoSpaceDE w:val="0"/>
        <w:autoSpaceDN w:val="0"/>
        <w:adjustRightInd w:val="0"/>
        <w:ind w:right="-180"/>
        <w:jc w:val="both"/>
        <w:rPr>
          <w:rFonts w:ascii="Arial" w:hAnsi="Arial" w:cs="Arial"/>
          <w:color w:val="231F20"/>
          <w:sz w:val="22"/>
          <w:szCs w:val="22"/>
        </w:rPr>
      </w:pPr>
      <w:r w:rsidRPr="006E446D">
        <w:rPr>
          <w:rFonts w:ascii="Arial" w:hAnsi="Arial" w:cs="Arial"/>
          <w:color w:val="231F20"/>
          <w:sz w:val="22"/>
          <w:szCs w:val="22"/>
        </w:rPr>
        <w:t>the environment or contexts in which teaching and learning in higher education take place</w:t>
      </w:r>
    </w:p>
    <w:p w:rsidR="004E5A7D" w:rsidRPr="006E446D" w:rsidRDefault="004E5A7D" w:rsidP="00D57831">
      <w:pPr>
        <w:pStyle w:val="ListParagraph"/>
        <w:numPr>
          <w:ilvl w:val="0"/>
          <w:numId w:val="34"/>
        </w:numPr>
        <w:autoSpaceDE w:val="0"/>
        <w:autoSpaceDN w:val="0"/>
        <w:adjustRightInd w:val="0"/>
        <w:ind w:right="-180"/>
        <w:jc w:val="both"/>
        <w:rPr>
          <w:rFonts w:ascii="Arial" w:hAnsi="Arial" w:cs="Arial"/>
          <w:color w:val="231F20"/>
          <w:sz w:val="22"/>
          <w:szCs w:val="22"/>
        </w:rPr>
      </w:pPr>
      <w:r w:rsidRPr="006E446D">
        <w:rPr>
          <w:rFonts w:ascii="Arial" w:hAnsi="Arial" w:cs="Arial"/>
          <w:color w:val="231F20"/>
          <w:sz w:val="22"/>
          <w:szCs w:val="22"/>
        </w:rPr>
        <w:t>teaching and learning outcomes in higher education</w:t>
      </w:r>
    </w:p>
    <w:p w:rsidR="004E5A7D" w:rsidRPr="006E446D" w:rsidRDefault="004E5A7D" w:rsidP="00D57831">
      <w:pPr>
        <w:pStyle w:val="ListParagraph"/>
        <w:numPr>
          <w:ilvl w:val="0"/>
          <w:numId w:val="34"/>
        </w:numPr>
        <w:autoSpaceDE w:val="0"/>
        <w:autoSpaceDN w:val="0"/>
        <w:adjustRightInd w:val="0"/>
        <w:ind w:right="-180"/>
        <w:jc w:val="both"/>
        <w:rPr>
          <w:rFonts w:ascii="Arial" w:hAnsi="Arial" w:cs="Arial"/>
          <w:color w:val="231F20"/>
          <w:sz w:val="22"/>
          <w:szCs w:val="22"/>
        </w:rPr>
      </w:pPr>
      <w:r w:rsidRPr="006E446D">
        <w:rPr>
          <w:rFonts w:ascii="Arial" w:hAnsi="Arial" w:cs="Arial"/>
          <w:color w:val="231F20"/>
          <w:sz w:val="22"/>
          <w:szCs w:val="22"/>
        </w:rPr>
        <w:t>the relationships between these processes, outcomes and contexts</w:t>
      </w:r>
    </w:p>
    <w:p w:rsidR="00A211FF" w:rsidRPr="00BC5EC1" w:rsidRDefault="00A211FF" w:rsidP="00A211FF">
      <w:pPr>
        <w:pStyle w:val="ListParagraph"/>
        <w:rPr>
          <w:rFonts w:ascii="Arial" w:hAnsi="Arial" w:cs="Arial"/>
          <w:b/>
          <w:color w:val="231F20"/>
          <w:sz w:val="22"/>
          <w:szCs w:val="22"/>
        </w:rPr>
      </w:pPr>
    </w:p>
    <w:p w:rsidR="004E7C97" w:rsidRPr="00E86348" w:rsidRDefault="00A211FF" w:rsidP="00D57831">
      <w:pPr>
        <w:numPr>
          <w:ilvl w:val="0"/>
          <w:numId w:val="1"/>
        </w:numPr>
        <w:autoSpaceDE w:val="0"/>
        <w:autoSpaceDN w:val="0"/>
        <w:adjustRightInd w:val="0"/>
        <w:ind w:right="-138"/>
        <w:jc w:val="both"/>
        <w:rPr>
          <w:rFonts w:ascii="Arial" w:hAnsi="Arial" w:cs="Arial"/>
          <w:b/>
          <w:bCs/>
          <w:color w:val="231F20"/>
          <w:sz w:val="22"/>
          <w:szCs w:val="22"/>
        </w:rPr>
      </w:pPr>
      <w:r w:rsidRPr="00BC5EC1">
        <w:rPr>
          <w:rFonts w:ascii="Arial" w:hAnsi="Arial" w:cs="Arial"/>
          <w:b/>
          <w:color w:val="231F20"/>
          <w:sz w:val="22"/>
          <w:szCs w:val="22"/>
        </w:rPr>
        <w:t xml:space="preserve">Applied and </w:t>
      </w:r>
      <w:r w:rsidR="00903203">
        <w:rPr>
          <w:rFonts w:ascii="Arial" w:hAnsi="Arial" w:cs="Arial"/>
          <w:b/>
          <w:color w:val="231F20"/>
          <w:sz w:val="22"/>
          <w:szCs w:val="22"/>
        </w:rPr>
        <w:t>P</w:t>
      </w:r>
      <w:r w:rsidRPr="00BC5EC1">
        <w:rPr>
          <w:rFonts w:ascii="Arial" w:hAnsi="Arial" w:cs="Arial"/>
          <w:b/>
          <w:color w:val="231F20"/>
          <w:sz w:val="22"/>
          <w:szCs w:val="22"/>
        </w:rPr>
        <w:t>ractice-</w:t>
      </w:r>
      <w:r w:rsidR="00903203">
        <w:rPr>
          <w:rFonts w:ascii="Arial" w:hAnsi="Arial" w:cs="Arial"/>
          <w:b/>
          <w:color w:val="231F20"/>
          <w:sz w:val="22"/>
          <w:szCs w:val="22"/>
        </w:rPr>
        <w:t>B</w:t>
      </w:r>
      <w:r w:rsidRPr="00BC5EC1">
        <w:rPr>
          <w:rFonts w:ascii="Arial" w:hAnsi="Arial" w:cs="Arial"/>
          <w:b/>
          <w:color w:val="231F20"/>
          <w:sz w:val="22"/>
          <w:szCs w:val="22"/>
        </w:rPr>
        <w:t xml:space="preserve">ased </w:t>
      </w:r>
      <w:r w:rsidR="00903203">
        <w:rPr>
          <w:rFonts w:ascii="Arial" w:hAnsi="Arial" w:cs="Arial"/>
          <w:b/>
          <w:color w:val="231F20"/>
          <w:sz w:val="22"/>
          <w:szCs w:val="22"/>
        </w:rPr>
        <w:t>R</w:t>
      </w:r>
      <w:r w:rsidR="0022783D" w:rsidRPr="00BC5EC1">
        <w:rPr>
          <w:rFonts w:ascii="Arial" w:hAnsi="Arial" w:cs="Arial"/>
          <w:b/>
          <w:color w:val="231F20"/>
          <w:sz w:val="22"/>
          <w:szCs w:val="22"/>
        </w:rPr>
        <w:t>esearch</w:t>
      </w:r>
      <w:r w:rsidR="00693FCA">
        <w:rPr>
          <w:rFonts w:ascii="Arial" w:hAnsi="Arial" w:cs="Arial"/>
          <w:b/>
          <w:color w:val="231F20"/>
          <w:sz w:val="22"/>
          <w:szCs w:val="22"/>
        </w:rPr>
        <w:t>:</w:t>
      </w:r>
      <w:r w:rsidR="0022783D">
        <w:rPr>
          <w:rFonts w:ascii="Arial" w:hAnsi="Arial" w:cs="Arial"/>
          <w:b/>
          <w:color w:val="231F20"/>
          <w:sz w:val="22"/>
          <w:szCs w:val="22"/>
        </w:rPr>
        <w:t xml:space="preserve"> </w:t>
      </w:r>
      <w:r w:rsidR="00B10C33" w:rsidRPr="00AA4132">
        <w:rPr>
          <w:rFonts w:ascii="Arial" w:hAnsi="Arial" w:cs="Arial"/>
          <w:color w:val="231F20"/>
          <w:sz w:val="22"/>
          <w:szCs w:val="22"/>
        </w:rPr>
        <w:t>is included in the scope of the RQR and</w:t>
      </w:r>
      <w:r w:rsidR="00B10C33">
        <w:rPr>
          <w:rFonts w:ascii="Arial" w:hAnsi="Arial" w:cs="Arial"/>
          <w:b/>
          <w:color w:val="231F20"/>
          <w:sz w:val="22"/>
          <w:szCs w:val="22"/>
        </w:rPr>
        <w:t xml:space="preserve"> </w:t>
      </w:r>
      <w:r w:rsidR="0022783D" w:rsidRPr="00E86348">
        <w:rPr>
          <w:rFonts w:ascii="Arial" w:hAnsi="Arial" w:cs="Arial"/>
          <w:color w:val="231F20"/>
          <w:sz w:val="22"/>
          <w:szCs w:val="22"/>
        </w:rPr>
        <w:t>involves</w:t>
      </w:r>
      <w:r w:rsidR="004E7C97" w:rsidRPr="00E86348">
        <w:rPr>
          <w:rFonts w:ascii="Arial" w:hAnsi="Arial" w:cs="Arial"/>
          <w:color w:val="231F20"/>
          <w:sz w:val="22"/>
          <w:szCs w:val="22"/>
        </w:rPr>
        <w:t xml:space="preserve"> a process of systematic investigation within a specific context in order to solve an identified problem in that context. It aims to create new or improved systems (of thought or production), products, processes, materials, devices, or services which have an impact on society through enhanced wealth-creation and quality of life.</w:t>
      </w:r>
    </w:p>
    <w:p w:rsidR="004E7C97" w:rsidRPr="00BC5EC1" w:rsidRDefault="004E7C97" w:rsidP="00493872">
      <w:pPr>
        <w:autoSpaceDE w:val="0"/>
        <w:autoSpaceDN w:val="0"/>
        <w:adjustRightInd w:val="0"/>
        <w:ind w:right="-138"/>
        <w:rPr>
          <w:rFonts w:ascii="Arial" w:hAnsi="Arial" w:cs="Arial"/>
          <w:color w:val="231F20"/>
          <w:sz w:val="22"/>
          <w:szCs w:val="22"/>
        </w:rPr>
      </w:pPr>
    </w:p>
    <w:p w:rsidR="004E7C97" w:rsidRPr="00BC5EC1" w:rsidRDefault="004E7C97" w:rsidP="00493872">
      <w:pPr>
        <w:autoSpaceDE w:val="0"/>
        <w:autoSpaceDN w:val="0"/>
        <w:adjustRightInd w:val="0"/>
        <w:ind w:left="720" w:right="-138"/>
        <w:jc w:val="both"/>
        <w:rPr>
          <w:rFonts w:ascii="Arial" w:hAnsi="Arial" w:cs="Arial"/>
          <w:color w:val="231F20"/>
          <w:sz w:val="22"/>
          <w:szCs w:val="22"/>
        </w:rPr>
      </w:pPr>
      <w:r w:rsidRPr="002A5F77">
        <w:rPr>
          <w:rFonts w:ascii="Arial" w:hAnsi="Arial" w:cs="Arial"/>
          <w:color w:val="231F20"/>
          <w:sz w:val="22"/>
          <w:szCs w:val="22"/>
        </w:rPr>
        <w:t>Some characteristics of applied research and practice-based research are that:</w:t>
      </w:r>
    </w:p>
    <w:p w:rsidR="004E7C97" w:rsidRPr="002A5F77" w:rsidRDefault="004E7C97" w:rsidP="00D57831">
      <w:pPr>
        <w:pStyle w:val="ListParagraph"/>
        <w:numPr>
          <w:ilvl w:val="0"/>
          <w:numId w:val="33"/>
        </w:numPr>
        <w:autoSpaceDE w:val="0"/>
        <w:autoSpaceDN w:val="0"/>
        <w:adjustRightInd w:val="0"/>
        <w:ind w:left="1440" w:right="-138"/>
        <w:jc w:val="both"/>
        <w:rPr>
          <w:rFonts w:ascii="Arial" w:hAnsi="Arial" w:cs="Arial"/>
          <w:color w:val="231F20"/>
          <w:sz w:val="22"/>
          <w:szCs w:val="22"/>
        </w:rPr>
      </w:pPr>
      <w:r w:rsidRPr="002A5F77">
        <w:rPr>
          <w:rFonts w:ascii="Arial" w:hAnsi="Arial" w:cs="Arial"/>
          <w:color w:val="231F20"/>
          <w:sz w:val="22"/>
          <w:szCs w:val="22"/>
        </w:rPr>
        <w:t>They are informed by an intellectual infrastructure of scholarly research in the field.</w:t>
      </w:r>
    </w:p>
    <w:p w:rsidR="004E7C97" w:rsidRPr="002A5F77" w:rsidRDefault="004E7C97" w:rsidP="00D57831">
      <w:pPr>
        <w:pStyle w:val="ListParagraph"/>
        <w:numPr>
          <w:ilvl w:val="0"/>
          <w:numId w:val="33"/>
        </w:numPr>
        <w:autoSpaceDE w:val="0"/>
        <w:autoSpaceDN w:val="0"/>
        <w:adjustRightInd w:val="0"/>
        <w:ind w:left="1440" w:right="-138"/>
        <w:jc w:val="both"/>
        <w:rPr>
          <w:rFonts w:ascii="Arial" w:hAnsi="Arial" w:cs="Arial"/>
          <w:color w:val="231F20"/>
          <w:sz w:val="22"/>
          <w:szCs w:val="22"/>
        </w:rPr>
      </w:pPr>
      <w:r w:rsidRPr="002A5F77">
        <w:rPr>
          <w:rFonts w:ascii="Arial" w:hAnsi="Arial" w:cs="Arial"/>
          <w:color w:val="231F20"/>
          <w:sz w:val="22"/>
          <w:szCs w:val="22"/>
        </w:rPr>
        <w:t>They apply and/or transfer enhanced knowledge, methods, tools and resources from pure research and developmental research.</w:t>
      </w:r>
    </w:p>
    <w:p w:rsidR="004E7C97" w:rsidRPr="002A5F77" w:rsidRDefault="004E7C97" w:rsidP="00D57831">
      <w:pPr>
        <w:pStyle w:val="ListParagraph"/>
        <w:numPr>
          <w:ilvl w:val="0"/>
          <w:numId w:val="33"/>
        </w:numPr>
        <w:autoSpaceDE w:val="0"/>
        <w:autoSpaceDN w:val="0"/>
        <w:adjustRightInd w:val="0"/>
        <w:ind w:left="1440" w:right="-138"/>
        <w:jc w:val="both"/>
        <w:rPr>
          <w:rFonts w:ascii="Arial" w:hAnsi="Arial" w:cs="Arial"/>
          <w:color w:val="231F20"/>
          <w:sz w:val="22"/>
          <w:szCs w:val="22"/>
        </w:rPr>
      </w:pPr>
      <w:r w:rsidRPr="002A5F77">
        <w:rPr>
          <w:rFonts w:ascii="Arial" w:hAnsi="Arial" w:cs="Arial"/>
          <w:color w:val="231F20"/>
          <w:sz w:val="22"/>
          <w:szCs w:val="22"/>
        </w:rPr>
        <w:t xml:space="preserve">They contribute to scholarship in the field through systematic dissemination of the results. </w:t>
      </w:r>
    </w:p>
    <w:p w:rsidR="004E7C97" w:rsidRPr="002A5F77" w:rsidRDefault="004E7C97" w:rsidP="00D57831">
      <w:pPr>
        <w:pStyle w:val="ListParagraph"/>
        <w:numPr>
          <w:ilvl w:val="0"/>
          <w:numId w:val="33"/>
        </w:numPr>
        <w:autoSpaceDE w:val="0"/>
        <w:autoSpaceDN w:val="0"/>
        <w:adjustRightInd w:val="0"/>
        <w:ind w:left="1440" w:right="-138"/>
        <w:jc w:val="both"/>
        <w:rPr>
          <w:rFonts w:ascii="Arial" w:hAnsi="Arial" w:cs="Arial"/>
          <w:color w:val="231F20"/>
          <w:sz w:val="22"/>
          <w:szCs w:val="22"/>
        </w:rPr>
      </w:pPr>
      <w:r w:rsidRPr="002A5F77">
        <w:rPr>
          <w:rFonts w:ascii="Arial" w:hAnsi="Arial" w:cs="Arial"/>
          <w:color w:val="231F20"/>
          <w:sz w:val="22"/>
          <w:szCs w:val="22"/>
        </w:rPr>
        <w:t xml:space="preserve">The outcomes may be specific to the situation in which the research has been applied, although the methods/tools evolved are often transferable. </w:t>
      </w:r>
    </w:p>
    <w:p w:rsidR="00A211FF" w:rsidRDefault="00A211FF" w:rsidP="00493872">
      <w:pPr>
        <w:pStyle w:val="ListParagraph"/>
        <w:jc w:val="both"/>
        <w:rPr>
          <w:rFonts w:ascii="Arial" w:hAnsi="Arial" w:cs="Arial"/>
          <w:b/>
          <w:color w:val="231F20"/>
          <w:sz w:val="22"/>
          <w:szCs w:val="22"/>
        </w:rPr>
      </w:pPr>
    </w:p>
    <w:p w:rsidR="00A0017F" w:rsidRPr="002A5F77" w:rsidRDefault="00B36190" w:rsidP="00D57831">
      <w:pPr>
        <w:pStyle w:val="ListParagraph"/>
        <w:numPr>
          <w:ilvl w:val="0"/>
          <w:numId w:val="1"/>
        </w:numPr>
        <w:ind w:right="-138"/>
        <w:jc w:val="both"/>
        <w:rPr>
          <w:rFonts w:ascii="Arial" w:hAnsi="Arial" w:cs="Arial"/>
          <w:b/>
          <w:color w:val="231F20"/>
          <w:sz w:val="22"/>
          <w:szCs w:val="22"/>
        </w:rPr>
      </w:pPr>
      <w:r w:rsidRPr="002A5F77">
        <w:rPr>
          <w:rFonts w:ascii="Arial" w:hAnsi="Arial" w:cs="Arial"/>
          <w:b/>
          <w:color w:val="231F20"/>
          <w:sz w:val="22"/>
          <w:szCs w:val="22"/>
        </w:rPr>
        <w:t>Creative Research</w:t>
      </w:r>
      <w:r w:rsidR="00693FCA">
        <w:rPr>
          <w:rFonts w:ascii="Arial" w:hAnsi="Arial" w:cs="Arial"/>
          <w:b/>
          <w:color w:val="231F20"/>
          <w:sz w:val="22"/>
          <w:szCs w:val="22"/>
        </w:rPr>
        <w:t>:</w:t>
      </w:r>
      <w:r w:rsidRPr="002A5F77">
        <w:rPr>
          <w:rFonts w:ascii="Arial" w:hAnsi="Arial" w:cs="Arial"/>
          <w:b/>
          <w:color w:val="231F20"/>
          <w:sz w:val="22"/>
          <w:szCs w:val="22"/>
        </w:rPr>
        <w:t xml:space="preserve"> </w:t>
      </w:r>
      <w:r w:rsidR="009B77CC" w:rsidRPr="002A5F77">
        <w:rPr>
          <w:rFonts w:ascii="Arial" w:hAnsi="Arial" w:cs="Arial"/>
          <w:color w:val="231F20"/>
          <w:sz w:val="22"/>
          <w:szCs w:val="22"/>
        </w:rPr>
        <w:t>encompasses creative work and its outcomes in a range of subject areas, including creative writing, music, drama, dance, theatre, performance, live art, and film. This research may lead to published materials in a variety of forms in any of these subject areas. Such research is also diverse in the range of artistic practices on which it may draw and may extend to any cultural, geographical and historical context. It may include production or performance of creative material which itself results from a process of original creative enquiry. This work may also be collaborative in nature.</w:t>
      </w:r>
      <w:r w:rsidR="009B77CC" w:rsidRPr="002A5F77" w:rsidDel="009B77CC">
        <w:rPr>
          <w:rFonts w:ascii="Arial" w:hAnsi="Arial" w:cs="Arial"/>
          <w:b/>
          <w:color w:val="231F20"/>
          <w:sz w:val="22"/>
          <w:szCs w:val="22"/>
        </w:rPr>
        <w:t xml:space="preserve"> </w:t>
      </w:r>
    </w:p>
    <w:p w:rsidR="00A0017F" w:rsidRPr="00BC5EC1" w:rsidRDefault="00A0017F" w:rsidP="00493872">
      <w:pPr>
        <w:pStyle w:val="ListParagraph"/>
        <w:ind w:right="-138"/>
        <w:jc w:val="both"/>
        <w:rPr>
          <w:rFonts w:ascii="Arial" w:hAnsi="Arial" w:cs="Arial"/>
          <w:b/>
          <w:color w:val="231F20"/>
          <w:sz w:val="22"/>
          <w:szCs w:val="22"/>
        </w:rPr>
      </w:pPr>
    </w:p>
    <w:p w:rsidR="0056554C" w:rsidRPr="002A5F77" w:rsidRDefault="00A211FF" w:rsidP="00D57831">
      <w:pPr>
        <w:pStyle w:val="ListParagraph"/>
        <w:numPr>
          <w:ilvl w:val="0"/>
          <w:numId w:val="1"/>
        </w:numPr>
        <w:autoSpaceDE w:val="0"/>
        <w:autoSpaceDN w:val="0"/>
        <w:adjustRightInd w:val="0"/>
        <w:ind w:right="-180"/>
        <w:jc w:val="both"/>
        <w:rPr>
          <w:rFonts w:ascii="Arial" w:hAnsi="Arial" w:cs="Arial"/>
          <w:b/>
          <w:color w:val="231F20"/>
          <w:sz w:val="22"/>
          <w:szCs w:val="22"/>
        </w:rPr>
      </w:pPr>
      <w:r w:rsidRPr="002A5F77">
        <w:rPr>
          <w:rFonts w:ascii="Arial" w:hAnsi="Arial" w:cs="Arial"/>
          <w:b/>
          <w:color w:val="231F20"/>
          <w:sz w:val="22"/>
          <w:szCs w:val="22"/>
        </w:rPr>
        <w:t xml:space="preserve">Research </w:t>
      </w:r>
      <w:r w:rsidR="00903203">
        <w:rPr>
          <w:rFonts w:ascii="Arial" w:hAnsi="Arial" w:cs="Arial"/>
          <w:b/>
          <w:color w:val="231F20"/>
          <w:sz w:val="22"/>
          <w:szCs w:val="22"/>
        </w:rPr>
        <w:t>S</w:t>
      </w:r>
      <w:r w:rsidRPr="002A5F77">
        <w:rPr>
          <w:rFonts w:ascii="Arial" w:hAnsi="Arial" w:cs="Arial"/>
          <w:b/>
          <w:color w:val="231F20"/>
          <w:sz w:val="22"/>
          <w:szCs w:val="22"/>
        </w:rPr>
        <w:t>ubmission</w:t>
      </w:r>
      <w:r w:rsidR="00493872">
        <w:rPr>
          <w:rFonts w:ascii="Arial" w:hAnsi="Arial" w:cs="Arial"/>
          <w:b/>
          <w:color w:val="231F20"/>
          <w:sz w:val="22"/>
          <w:szCs w:val="22"/>
        </w:rPr>
        <w:t xml:space="preserve">: </w:t>
      </w:r>
      <w:r w:rsidR="00493872" w:rsidRPr="00903203">
        <w:rPr>
          <w:rFonts w:ascii="Arial" w:hAnsi="Arial" w:cs="Arial"/>
          <w:color w:val="231F20"/>
          <w:sz w:val="22"/>
          <w:szCs w:val="22"/>
        </w:rPr>
        <w:t>t</w:t>
      </w:r>
      <w:r w:rsidR="004E7C97" w:rsidRPr="002A5F77">
        <w:rPr>
          <w:rFonts w:ascii="Arial" w:hAnsi="Arial" w:cs="Arial"/>
          <w:color w:val="231F20"/>
          <w:sz w:val="22"/>
          <w:szCs w:val="22"/>
        </w:rPr>
        <w:t xml:space="preserve">his is the totality of what will be submitted to review panels and incorporates contextual information (the </w:t>
      </w:r>
      <w:r w:rsidR="004E7C97" w:rsidRPr="002A5F77">
        <w:rPr>
          <w:rFonts w:ascii="Arial" w:hAnsi="Arial" w:cs="Arial"/>
          <w:b/>
          <w:color w:val="231F20"/>
          <w:sz w:val="22"/>
          <w:szCs w:val="22"/>
        </w:rPr>
        <w:t>research description</w:t>
      </w:r>
      <w:r w:rsidR="004E7C97" w:rsidRPr="002A5F77">
        <w:rPr>
          <w:rFonts w:ascii="Arial" w:hAnsi="Arial" w:cs="Arial"/>
          <w:color w:val="231F20"/>
          <w:sz w:val="22"/>
          <w:szCs w:val="22"/>
        </w:rPr>
        <w:t xml:space="preserve"> for each </w:t>
      </w:r>
      <w:r w:rsidR="00300552" w:rsidRPr="002A5F77">
        <w:rPr>
          <w:rFonts w:ascii="Arial" w:hAnsi="Arial" w:cs="Arial"/>
          <w:color w:val="231F20"/>
          <w:sz w:val="22"/>
          <w:szCs w:val="22"/>
        </w:rPr>
        <w:t>unit</w:t>
      </w:r>
      <w:r w:rsidR="004E7C97" w:rsidRPr="002A5F77">
        <w:rPr>
          <w:rFonts w:ascii="Arial" w:hAnsi="Arial" w:cs="Arial"/>
          <w:color w:val="231F20"/>
          <w:sz w:val="22"/>
          <w:szCs w:val="22"/>
        </w:rPr>
        <w:t xml:space="preserve"> which sets out the extent and boundaries of the research carried out in that area</w:t>
      </w:r>
      <w:r w:rsidR="009906C5" w:rsidRPr="002A5F77">
        <w:rPr>
          <w:rFonts w:ascii="Arial" w:hAnsi="Arial" w:cs="Arial"/>
          <w:color w:val="231F20"/>
          <w:sz w:val="22"/>
          <w:szCs w:val="22"/>
        </w:rPr>
        <w:t>)</w:t>
      </w:r>
      <w:r w:rsidR="004E7C97" w:rsidRPr="002A5F77">
        <w:rPr>
          <w:rFonts w:ascii="Arial" w:hAnsi="Arial" w:cs="Arial"/>
          <w:color w:val="231F20"/>
          <w:sz w:val="22"/>
          <w:szCs w:val="22"/>
        </w:rPr>
        <w:t>, the research statement (see below) and the information required by the six Research Activity Indicators (see below).</w:t>
      </w:r>
      <w:r w:rsidR="00A0017F" w:rsidRPr="002A5F77">
        <w:rPr>
          <w:rFonts w:ascii="Arial" w:hAnsi="Arial" w:cs="Arial"/>
          <w:color w:val="231F20"/>
          <w:sz w:val="22"/>
          <w:szCs w:val="22"/>
        </w:rPr>
        <w:t xml:space="preserve"> </w:t>
      </w:r>
    </w:p>
    <w:p w:rsidR="0056554C" w:rsidRDefault="0056554C" w:rsidP="0056554C">
      <w:pPr>
        <w:autoSpaceDE w:val="0"/>
        <w:autoSpaceDN w:val="0"/>
        <w:adjustRightInd w:val="0"/>
        <w:ind w:left="360" w:right="-180"/>
        <w:jc w:val="both"/>
        <w:rPr>
          <w:rFonts w:ascii="Arial" w:hAnsi="Arial" w:cs="Arial"/>
          <w:b/>
          <w:color w:val="231F20"/>
          <w:sz w:val="22"/>
          <w:szCs w:val="22"/>
        </w:rPr>
      </w:pPr>
    </w:p>
    <w:p w:rsidR="004E7C97" w:rsidRDefault="004E7C97" w:rsidP="00E86348">
      <w:pPr>
        <w:autoSpaceDE w:val="0"/>
        <w:autoSpaceDN w:val="0"/>
        <w:adjustRightInd w:val="0"/>
        <w:ind w:left="786" w:right="-180"/>
        <w:jc w:val="both"/>
        <w:rPr>
          <w:rFonts w:ascii="Arial" w:hAnsi="Arial" w:cs="Arial"/>
          <w:b/>
          <w:color w:val="231F20"/>
          <w:sz w:val="22"/>
          <w:szCs w:val="22"/>
        </w:rPr>
      </w:pPr>
    </w:p>
    <w:p w:rsidR="004E7C97" w:rsidRDefault="004E7C97" w:rsidP="00D57831">
      <w:pPr>
        <w:numPr>
          <w:ilvl w:val="0"/>
          <w:numId w:val="1"/>
        </w:numPr>
        <w:autoSpaceDE w:val="0"/>
        <w:autoSpaceDN w:val="0"/>
        <w:adjustRightInd w:val="0"/>
        <w:ind w:right="-180"/>
        <w:jc w:val="both"/>
        <w:rPr>
          <w:rFonts w:ascii="Arial" w:hAnsi="Arial" w:cs="Arial"/>
          <w:color w:val="231F20"/>
          <w:sz w:val="22"/>
          <w:szCs w:val="22"/>
        </w:rPr>
      </w:pPr>
      <w:r>
        <w:rPr>
          <w:rFonts w:ascii="Arial" w:hAnsi="Arial" w:cs="Arial"/>
          <w:b/>
          <w:color w:val="231F20"/>
          <w:sz w:val="22"/>
          <w:szCs w:val="22"/>
        </w:rPr>
        <w:lastRenderedPageBreak/>
        <w:t xml:space="preserve">Research </w:t>
      </w:r>
      <w:r w:rsidR="00903203">
        <w:rPr>
          <w:rFonts w:ascii="Arial" w:hAnsi="Arial" w:cs="Arial"/>
          <w:b/>
          <w:color w:val="231F20"/>
          <w:sz w:val="22"/>
          <w:szCs w:val="22"/>
        </w:rPr>
        <w:t>S</w:t>
      </w:r>
      <w:r>
        <w:rPr>
          <w:rFonts w:ascii="Arial" w:hAnsi="Arial" w:cs="Arial"/>
          <w:b/>
          <w:color w:val="231F20"/>
          <w:sz w:val="22"/>
          <w:szCs w:val="22"/>
        </w:rPr>
        <w:t>tatement</w:t>
      </w:r>
      <w:r w:rsidR="00903203">
        <w:rPr>
          <w:rFonts w:ascii="Arial" w:hAnsi="Arial" w:cs="Arial"/>
          <w:b/>
          <w:color w:val="231F20"/>
          <w:sz w:val="22"/>
          <w:szCs w:val="22"/>
        </w:rPr>
        <w:t xml:space="preserve">: </w:t>
      </w:r>
      <w:r w:rsidR="00903203" w:rsidRPr="00903203">
        <w:rPr>
          <w:rFonts w:ascii="Arial" w:hAnsi="Arial" w:cs="Arial"/>
          <w:color w:val="231F20"/>
          <w:sz w:val="22"/>
          <w:szCs w:val="22"/>
        </w:rPr>
        <w:t>t</w:t>
      </w:r>
      <w:r w:rsidR="002E2B5E" w:rsidRPr="00903203">
        <w:rPr>
          <w:rFonts w:ascii="Arial" w:hAnsi="Arial" w:cs="Arial"/>
          <w:color w:val="231F20"/>
          <w:sz w:val="22"/>
          <w:szCs w:val="22"/>
        </w:rPr>
        <w:t>h</w:t>
      </w:r>
      <w:r w:rsidR="002E2B5E">
        <w:rPr>
          <w:rFonts w:ascii="Arial" w:hAnsi="Arial" w:cs="Arial"/>
          <w:color w:val="231F20"/>
          <w:sz w:val="22"/>
          <w:szCs w:val="22"/>
        </w:rPr>
        <w:t xml:space="preserve">e research statement </w:t>
      </w:r>
      <w:r w:rsidR="00CE4911">
        <w:rPr>
          <w:rFonts w:ascii="Arial" w:hAnsi="Arial" w:cs="Arial"/>
          <w:color w:val="231F20"/>
          <w:sz w:val="22"/>
          <w:szCs w:val="22"/>
        </w:rPr>
        <w:t>will</w:t>
      </w:r>
      <w:r w:rsidR="002E2B5E">
        <w:rPr>
          <w:rFonts w:ascii="Arial" w:hAnsi="Arial" w:cs="Arial"/>
          <w:color w:val="231F20"/>
          <w:sz w:val="22"/>
          <w:szCs w:val="22"/>
        </w:rPr>
        <w:t xml:space="preserve"> provide contextual information</w:t>
      </w:r>
      <w:r w:rsidR="00D10A35">
        <w:rPr>
          <w:rFonts w:ascii="Arial" w:hAnsi="Arial" w:cs="Arial"/>
          <w:color w:val="231F20"/>
          <w:sz w:val="22"/>
          <w:szCs w:val="22"/>
        </w:rPr>
        <w:t xml:space="preserve"> and an </w:t>
      </w:r>
      <w:r w:rsidR="007C027E">
        <w:rPr>
          <w:rFonts w:ascii="Arial" w:hAnsi="Arial" w:cs="Arial"/>
          <w:color w:val="231F20"/>
          <w:sz w:val="22"/>
          <w:szCs w:val="22"/>
        </w:rPr>
        <w:t xml:space="preserve">overview of the </w:t>
      </w:r>
      <w:r w:rsidR="00D10A35">
        <w:rPr>
          <w:rFonts w:ascii="Arial" w:hAnsi="Arial" w:cs="Arial"/>
          <w:color w:val="231F20"/>
          <w:sz w:val="22"/>
          <w:szCs w:val="22"/>
        </w:rPr>
        <w:t xml:space="preserve">research </w:t>
      </w:r>
      <w:r w:rsidR="007C027E">
        <w:rPr>
          <w:rFonts w:ascii="Arial" w:hAnsi="Arial" w:cs="Arial"/>
          <w:color w:val="231F20"/>
          <w:sz w:val="22"/>
          <w:szCs w:val="22"/>
        </w:rPr>
        <w:t xml:space="preserve">activity </w:t>
      </w:r>
      <w:r w:rsidR="007B765B">
        <w:rPr>
          <w:rFonts w:ascii="Arial" w:hAnsi="Arial" w:cs="Arial"/>
          <w:color w:val="231F20"/>
          <w:sz w:val="22"/>
          <w:szCs w:val="22"/>
        </w:rPr>
        <w:t xml:space="preserve">in each unit of assessment </w:t>
      </w:r>
      <w:r w:rsidR="007C027E">
        <w:rPr>
          <w:rFonts w:ascii="Arial" w:hAnsi="Arial" w:cs="Arial"/>
          <w:color w:val="231F20"/>
          <w:sz w:val="22"/>
          <w:szCs w:val="22"/>
        </w:rPr>
        <w:t xml:space="preserve">during the review period in addition to a critical assessment of progress made </w:t>
      </w:r>
      <w:r w:rsidR="00D10A35">
        <w:rPr>
          <w:rFonts w:ascii="Arial" w:hAnsi="Arial" w:cs="Arial"/>
          <w:color w:val="231F20"/>
          <w:sz w:val="22"/>
          <w:szCs w:val="22"/>
        </w:rPr>
        <w:t>since the last RQR</w:t>
      </w:r>
      <w:r w:rsidR="007C027E">
        <w:rPr>
          <w:rFonts w:ascii="Arial" w:hAnsi="Arial" w:cs="Arial"/>
          <w:color w:val="231F20"/>
          <w:sz w:val="22"/>
          <w:szCs w:val="22"/>
        </w:rPr>
        <w:t>, including a response to any recommendations made</w:t>
      </w:r>
      <w:r w:rsidR="00D10A35">
        <w:rPr>
          <w:rFonts w:ascii="Arial" w:hAnsi="Arial" w:cs="Arial"/>
          <w:color w:val="231F20"/>
          <w:sz w:val="22"/>
          <w:szCs w:val="22"/>
        </w:rPr>
        <w:t>.</w:t>
      </w:r>
      <w:r w:rsidR="007C027E">
        <w:rPr>
          <w:rFonts w:ascii="Arial" w:hAnsi="Arial" w:cs="Arial"/>
          <w:color w:val="231F20"/>
          <w:sz w:val="22"/>
          <w:szCs w:val="22"/>
        </w:rPr>
        <w:t xml:space="preserve"> A template</w:t>
      </w:r>
      <w:r w:rsidR="00A0017F">
        <w:rPr>
          <w:rFonts w:ascii="Arial" w:hAnsi="Arial" w:cs="Arial"/>
          <w:color w:val="231F20"/>
          <w:sz w:val="22"/>
          <w:szCs w:val="22"/>
        </w:rPr>
        <w:t xml:space="preserve"> </w:t>
      </w:r>
      <w:r w:rsidR="007B765B">
        <w:rPr>
          <w:rFonts w:ascii="Arial" w:hAnsi="Arial" w:cs="Arial"/>
          <w:color w:val="231F20"/>
          <w:sz w:val="22"/>
          <w:szCs w:val="22"/>
        </w:rPr>
        <w:t xml:space="preserve">and further information on submission </w:t>
      </w:r>
      <w:r w:rsidR="00A0017F">
        <w:rPr>
          <w:rFonts w:ascii="Arial" w:hAnsi="Arial" w:cs="Arial"/>
          <w:color w:val="231F20"/>
          <w:sz w:val="22"/>
          <w:szCs w:val="22"/>
        </w:rPr>
        <w:t xml:space="preserve">will be </w:t>
      </w:r>
      <w:r w:rsidR="007C027E">
        <w:rPr>
          <w:rFonts w:ascii="Arial" w:hAnsi="Arial" w:cs="Arial"/>
          <w:color w:val="231F20"/>
          <w:sz w:val="22"/>
          <w:szCs w:val="22"/>
        </w:rPr>
        <w:t>provided.</w:t>
      </w:r>
      <w:r w:rsidR="00D10A35">
        <w:rPr>
          <w:rFonts w:ascii="Arial" w:hAnsi="Arial" w:cs="Arial"/>
          <w:color w:val="231F20"/>
          <w:sz w:val="22"/>
          <w:szCs w:val="22"/>
        </w:rPr>
        <w:t xml:space="preserve"> It will be a maximum of 5,000 words (see below for further detail).</w:t>
      </w:r>
    </w:p>
    <w:p w:rsidR="00D10A35" w:rsidRDefault="00D10A35" w:rsidP="00641EAF">
      <w:pPr>
        <w:autoSpaceDE w:val="0"/>
        <w:autoSpaceDN w:val="0"/>
        <w:adjustRightInd w:val="0"/>
        <w:ind w:right="-180"/>
        <w:jc w:val="both"/>
        <w:rPr>
          <w:rFonts w:ascii="Arial" w:hAnsi="Arial" w:cs="Arial"/>
          <w:color w:val="231F20"/>
          <w:sz w:val="22"/>
          <w:szCs w:val="22"/>
        </w:rPr>
      </w:pPr>
    </w:p>
    <w:p w:rsidR="00E50A4C" w:rsidRPr="00C07A2B" w:rsidRDefault="00D10A35" w:rsidP="00D57831">
      <w:pPr>
        <w:pStyle w:val="ListParagraph"/>
        <w:numPr>
          <w:ilvl w:val="0"/>
          <w:numId w:val="1"/>
        </w:numPr>
        <w:autoSpaceDE w:val="0"/>
        <w:autoSpaceDN w:val="0"/>
        <w:adjustRightInd w:val="0"/>
        <w:ind w:right="-180"/>
        <w:jc w:val="both"/>
        <w:rPr>
          <w:rFonts w:ascii="Arial" w:hAnsi="Arial" w:cs="Arial"/>
          <w:color w:val="231F20"/>
          <w:sz w:val="22"/>
          <w:szCs w:val="22"/>
        </w:rPr>
      </w:pPr>
      <w:r w:rsidRPr="00C07A2B">
        <w:rPr>
          <w:rFonts w:ascii="Arial" w:hAnsi="Arial" w:cs="Arial"/>
          <w:b/>
          <w:color w:val="231F20"/>
          <w:sz w:val="22"/>
          <w:szCs w:val="22"/>
        </w:rPr>
        <w:t xml:space="preserve">Research Activity Indicators </w:t>
      </w:r>
      <w:r w:rsidR="00C236D3" w:rsidRPr="00C07A2B">
        <w:rPr>
          <w:rFonts w:ascii="Arial" w:hAnsi="Arial" w:cs="Arial"/>
          <w:b/>
          <w:color w:val="231F20"/>
          <w:sz w:val="22"/>
          <w:szCs w:val="22"/>
        </w:rPr>
        <w:t>(RAIs)</w:t>
      </w:r>
      <w:r w:rsidR="00903203">
        <w:rPr>
          <w:rFonts w:ascii="Arial" w:hAnsi="Arial" w:cs="Arial"/>
          <w:b/>
          <w:color w:val="231F20"/>
          <w:sz w:val="22"/>
          <w:szCs w:val="22"/>
        </w:rPr>
        <w:t xml:space="preserve">: </w:t>
      </w:r>
      <w:r w:rsidR="00903203" w:rsidRPr="00903203">
        <w:rPr>
          <w:rFonts w:ascii="Arial" w:hAnsi="Arial" w:cs="Arial"/>
          <w:color w:val="231F20"/>
          <w:sz w:val="22"/>
          <w:szCs w:val="22"/>
        </w:rPr>
        <w:t>t</w:t>
      </w:r>
      <w:r w:rsidRPr="00C07A2B">
        <w:rPr>
          <w:rFonts w:ascii="Arial" w:hAnsi="Arial" w:cs="Arial"/>
          <w:color w:val="231F20"/>
          <w:sz w:val="22"/>
          <w:szCs w:val="22"/>
        </w:rPr>
        <w:t>here are six research activity indicators. The</w:t>
      </w:r>
      <w:r w:rsidR="00E50A4C" w:rsidRPr="00C07A2B">
        <w:rPr>
          <w:rFonts w:ascii="Arial" w:hAnsi="Arial" w:cs="Arial"/>
          <w:color w:val="231F20"/>
          <w:sz w:val="22"/>
          <w:szCs w:val="22"/>
        </w:rPr>
        <w:t xml:space="preserve"> </w:t>
      </w:r>
      <w:r w:rsidRPr="00C07A2B">
        <w:rPr>
          <w:rFonts w:ascii="Arial" w:hAnsi="Arial" w:cs="Arial"/>
          <w:color w:val="231F20"/>
          <w:sz w:val="22"/>
          <w:szCs w:val="22"/>
        </w:rPr>
        <w:t>information provided under each of the six headings, together with the research statement</w:t>
      </w:r>
      <w:r w:rsidR="00E50A4C" w:rsidRPr="00C07A2B">
        <w:rPr>
          <w:rFonts w:ascii="Arial" w:hAnsi="Arial" w:cs="Arial"/>
          <w:color w:val="231F20"/>
          <w:sz w:val="22"/>
          <w:szCs w:val="22"/>
        </w:rPr>
        <w:t xml:space="preserve"> and the research description</w:t>
      </w:r>
      <w:r w:rsidRPr="00C07A2B">
        <w:rPr>
          <w:rFonts w:ascii="Arial" w:hAnsi="Arial" w:cs="Arial"/>
          <w:color w:val="231F20"/>
          <w:sz w:val="22"/>
          <w:szCs w:val="22"/>
        </w:rPr>
        <w:t xml:space="preserve">, constitutes the research submission. </w:t>
      </w:r>
    </w:p>
    <w:p w:rsidR="00C236D3" w:rsidRPr="00C07A2B" w:rsidRDefault="00C236D3" w:rsidP="00641EAF">
      <w:pPr>
        <w:pStyle w:val="ListParagraph"/>
        <w:ind w:right="-180"/>
        <w:rPr>
          <w:rFonts w:ascii="Arial" w:hAnsi="Arial" w:cs="Arial"/>
          <w:color w:val="231F20"/>
          <w:sz w:val="22"/>
          <w:szCs w:val="22"/>
        </w:rPr>
      </w:pPr>
    </w:p>
    <w:p w:rsidR="00C236D3" w:rsidRPr="00C07A2B" w:rsidRDefault="00493872" w:rsidP="00D57831">
      <w:pPr>
        <w:pStyle w:val="ListParagraph"/>
        <w:numPr>
          <w:ilvl w:val="0"/>
          <w:numId w:val="1"/>
        </w:numPr>
        <w:autoSpaceDE w:val="0"/>
        <w:autoSpaceDN w:val="0"/>
        <w:adjustRightInd w:val="0"/>
        <w:ind w:right="-180"/>
        <w:jc w:val="both"/>
        <w:rPr>
          <w:rFonts w:ascii="Arial" w:hAnsi="Arial" w:cs="Arial"/>
          <w:color w:val="231F20"/>
          <w:sz w:val="22"/>
          <w:szCs w:val="22"/>
        </w:rPr>
      </w:pPr>
      <w:r>
        <w:rPr>
          <w:rFonts w:ascii="Arial" w:hAnsi="Arial" w:cs="Arial"/>
          <w:b/>
          <w:color w:val="231F20"/>
          <w:sz w:val="22"/>
          <w:szCs w:val="22"/>
        </w:rPr>
        <w:t>Unit of A</w:t>
      </w:r>
      <w:r w:rsidR="00C236D3">
        <w:rPr>
          <w:rFonts w:ascii="Arial" w:hAnsi="Arial" w:cs="Arial"/>
          <w:b/>
          <w:color w:val="231F20"/>
          <w:sz w:val="22"/>
          <w:szCs w:val="22"/>
        </w:rPr>
        <w:t>ssessment</w:t>
      </w:r>
      <w:r w:rsidR="00903203">
        <w:rPr>
          <w:rFonts w:ascii="Arial" w:hAnsi="Arial" w:cs="Arial"/>
          <w:b/>
          <w:color w:val="231F20"/>
          <w:sz w:val="22"/>
          <w:szCs w:val="22"/>
        </w:rPr>
        <w:t xml:space="preserve">: </w:t>
      </w:r>
      <w:r w:rsidR="00903203" w:rsidRPr="00903203">
        <w:rPr>
          <w:rFonts w:ascii="Arial" w:hAnsi="Arial" w:cs="Arial"/>
          <w:color w:val="231F20"/>
          <w:sz w:val="22"/>
          <w:szCs w:val="22"/>
        </w:rPr>
        <w:t>t</w:t>
      </w:r>
      <w:r w:rsidR="00C236D3" w:rsidRPr="00903203">
        <w:rPr>
          <w:rFonts w:ascii="Arial" w:hAnsi="Arial" w:cs="Arial"/>
          <w:color w:val="231F20"/>
          <w:sz w:val="22"/>
          <w:szCs w:val="22"/>
        </w:rPr>
        <w:t>h</w:t>
      </w:r>
      <w:r w:rsidR="00123C10" w:rsidRPr="00903203">
        <w:rPr>
          <w:rFonts w:ascii="Arial" w:hAnsi="Arial" w:cs="Arial"/>
          <w:color w:val="231F20"/>
          <w:sz w:val="22"/>
          <w:szCs w:val="22"/>
        </w:rPr>
        <w:t>ese</w:t>
      </w:r>
      <w:r w:rsidR="00123C10">
        <w:rPr>
          <w:rFonts w:ascii="Arial" w:hAnsi="Arial" w:cs="Arial"/>
          <w:color w:val="231F20"/>
          <w:sz w:val="22"/>
          <w:szCs w:val="22"/>
        </w:rPr>
        <w:t xml:space="preserve"> are</w:t>
      </w:r>
      <w:r w:rsidR="00C236D3">
        <w:rPr>
          <w:rFonts w:ascii="Arial" w:hAnsi="Arial" w:cs="Arial"/>
          <w:color w:val="231F20"/>
          <w:sz w:val="22"/>
          <w:szCs w:val="22"/>
        </w:rPr>
        <w:t xml:space="preserve"> the unit</w:t>
      </w:r>
      <w:r w:rsidR="00123C10">
        <w:rPr>
          <w:rFonts w:ascii="Arial" w:hAnsi="Arial" w:cs="Arial"/>
          <w:color w:val="231F20"/>
          <w:sz w:val="22"/>
          <w:szCs w:val="22"/>
        </w:rPr>
        <w:t>s</w:t>
      </w:r>
      <w:r w:rsidR="00C236D3">
        <w:rPr>
          <w:rFonts w:ascii="Arial" w:hAnsi="Arial" w:cs="Arial"/>
          <w:color w:val="231F20"/>
          <w:sz w:val="22"/>
          <w:szCs w:val="22"/>
        </w:rPr>
        <w:t xml:space="preserve"> reviewed by</w:t>
      </w:r>
      <w:r w:rsidR="00123C10">
        <w:rPr>
          <w:rFonts w:ascii="Arial" w:hAnsi="Arial" w:cs="Arial"/>
          <w:color w:val="231F20"/>
          <w:sz w:val="22"/>
          <w:szCs w:val="22"/>
        </w:rPr>
        <w:t xml:space="preserve"> each</w:t>
      </w:r>
      <w:r w:rsidR="00C236D3">
        <w:rPr>
          <w:rFonts w:ascii="Arial" w:hAnsi="Arial" w:cs="Arial"/>
          <w:color w:val="231F20"/>
          <w:sz w:val="22"/>
          <w:szCs w:val="22"/>
        </w:rPr>
        <w:t xml:space="preserve"> panel as defined in Appendix A. It includes </w:t>
      </w:r>
      <w:r w:rsidR="00123C10">
        <w:rPr>
          <w:rFonts w:ascii="Arial" w:hAnsi="Arial" w:cs="Arial"/>
          <w:color w:val="231F20"/>
          <w:sz w:val="22"/>
          <w:szCs w:val="22"/>
        </w:rPr>
        <w:t xml:space="preserve">each of </w:t>
      </w:r>
      <w:r w:rsidR="00C236D3">
        <w:rPr>
          <w:rFonts w:ascii="Arial" w:hAnsi="Arial" w:cs="Arial"/>
          <w:color w:val="231F20"/>
          <w:sz w:val="22"/>
          <w:szCs w:val="22"/>
        </w:rPr>
        <w:t xml:space="preserve">the academic units and </w:t>
      </w:r>
      <w:r w:rsidR="00123C10">
        <w:rPr>
          <w:rFonts w:ascii="Arial" w:hAnsi="Arial" w:cs="Arial"/>
          <w:color w:val="231F20"/>
          <w:sz w:val="22"/>
          <w:szCs w:val="22"/>
        </w:rPr>
        <w:t>each of the</w:t>
      </w:r>
      <w:r w:rsidR="00C236D3">
        <w:rPr>
          <w:rFonts w:ascii="Arial" w:hAnsi="Arial" w:cs="Arial"/>
          <w:color w:val="231F20"/>
          <w:sz w:val="22"/>
          <w:szCs w:val="22"/>
        </w:rPr>
        <w:t xml:space="preserve"> associated Research Institutes, Centres or Units.</w:t>
      </w:r>
      <w:r w:rsidR="003F5491">
        <w:rPr>
          <w:rFonts w:ascii="Arial" w:hAnsi="Arial" w:cs="Arial"/>
          <w:color w:val="231F20"/>
          <w:sz w:val="22"/>
          <w:szCs w:val="22"/>
        </w:rPr>
        <w:t xml:space="preserve"> NB: Not all of the associated Research Institutes, Centres or Units will be reviewed separately.</w:t>
      </w:r>
    </w:p>
    <w:p w:rsidR="003D0A9E" w:rsidRDefault="003D0A9E" w:rsidP="00291F91">
      <w:pPr>
        <w:pStyle w:val="Heading2"/>
        <w:rPr>
          <w:rFonts w:ascii="Arial" w:hAnsi="Arial" w:cs="Arial"/>
          <w:i w:val="0"/>
          <w:iCs w:val="0"/>
          <w:sz w:val="24"/>
          <w:szCs w:val="24"/>
        </w:rPr>
      </w:pPr>
    </w:p>
    <w:p w:rsidR="001C05A0" w:rsidRPr="00B72B2B" w:rsidRDefault="00903203" w:rsidP="00933952">
      <w:pPr>
        <w:pStyle w:val="Heading2"/>
        <w:spacing w:before="0"/>
        <w:rPr>
          <w:rFonts w:ascii="Arial" w:hAnsi="Arial" w:cs="Arial"/>
          <w:i w:val="0"/>
          <w:iCs w:val="0"/>
          <w:sz w:val="24"/>
          <w:szCs w:val="24"/>
        </w:rPr>
      </w:pPr>
      <w:bookmarkStart w:id="9" w:name="_Toc404861393"/>
      <w:r>
        <w:rPr>
          <w:rFonts w:ascii="Arial" w:hAnsi="Arial" w:cs="Arial"/>
          <w:i w:val="0"/>
          <w:iCs w:val="0"/>
          <w:sz w:val="24"/>
          <w:szCs w:val="24"/>
        </w:rPr>
        <w:t>Content of S</w:t>
      </w:r>
      <w:r w:rsidR="001C05A0" w:rsidRPr="00B72B2B">
        <w:rPr>
          <w:rFonts w:ascii="Arial" w:hAnsi="Arial" w:cs="Arial"/>
          <w:i w:val="0"/>
          <w:iCs w:val="0"/>
          <w:sz w:val="24"/>
          <w:szCs w:val="24"/>
        </w:rPr>
        <w:t>ubmissions</w:t>
      </w:r>
      <w:bookmarkEnd w:id="9"/>
    </w:p>
    <w:p w:rsidR="001C05A0" w:rsidRPr="00BC5EC1" w:rsidRDefault="00A211FF" w:rsidP="003D0A9E">
      <w:pPr>
        <w:autoSpaceDE w:val="0"/>
        <w:autoSpaceDN w:val="0"/>
        <w:adjustRightInd w:val="0"/>
        <w:ind w:right="-180"/>
        <w:jc w:val="both"/>
        <w:rPr>
          <w:rFonts w:ascii="Arial" w:hAnsi="Arial" w:cs="Arial"/>
          <w:color w:val="231F20"/>
          <w:sz w:val="22"/>
          <w:szCs w:val="22"/>
        </w:rPr>
      </w:pPr>
      <w:r w:rsidRPr="00BC5EC1">
        <w:rPr>
          <w:rFonts w:ascii="Arial" w:hAnsi="Arial" w:cs="Arial"/>
          <w:color w:val="231F20"/>
          <w:sz w:val="22"/>
          <w:szCs w:val="22"/>
        </w:rPr>
        <w:t>Each research submission will contain the following:</w:t>
      </w:r>
    </w:p>
    <w:p w:rsidR="007C027E" w:rsidRPr="003D0A9E" w:rsidRDefault="00A211FF" w:rsidP="00D57831">
      <w:pPr>
        <w:pStyle w:val="ListParagraph"/>
        <w:numPr>
          <w:ilvl w:val="0"/>
          <w:numId w:val="36"/>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A research statement</w:t>
      </w:r>
      <w:r w:rsidR="00B10C33" w:rsidRPr="003D0A9E">
        <w:rPr>
          <w:rFonts w:ascii="Arial" w:hAnsi="Arial" w:cs="Arial"/>
          <w:color w:val="231F20"/>
          <w:sz w:val="22"/>
          <w:szCs w:val="22"/>
        </w:rPr>
        <w:t xml:space="preserve"> (see above: research statement)</w:t>
      </w:r>
      <w:r w:rsidR="00903203" w:rsidRPr="003D0A9E">
        <w:rPr>
          <w:rFonts w:ascii="Arial" w:hAnsi="Arial" w:cs="Arial"/>
          <w:color w:val="231F20"/>
          <w:sz w:val="22"/>
          <w:szCs w:val="22"/>
        </w:rPr>
        <w:t>.</w:t>
      </w:r>
    </w:p>
    <w:p w:rsidR="007C027E" w:rsidRPr="003D0A9E" w:rsidRDefault="007C027E" w:rsidP="00D57831">
      <w:pPr>
        <w:pStyle w:val="ListParagraph"/>
        <w:numPr>
          <w:ilvl w:val="0"/>
          <w:numId w:val="36"/>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A research description</w:t>
      </w:r>
      <w:r w:rsidR="00903203" w:rsidRPr="003D0A9E">
        <w:rPr>
          <w:rFonts w:ascii="Arial" w:hAnsi="Arial" w:cs="Arial"/>
          <w:color w:val="231F20"/>
          <w:sz w:val="22"/>
          <w:szCs w:val="22"/>
        </w:rPr>
        <w:t xml:space="preserve"> (s</w:t>
      </w:r>
      <w:r w:rsidR="00B10C33" w:rsidRPr="003D0A9E">
        <w:rPr>
          <w:rFonts w:ascii="Arial" w:hAnsi="Arial" w:cs="Arial"/>
          <w:color w:val="231F20"/>
          <w:sz w:val="22"/>
          <w:szCs w:val="22"/>
        </w:rPr>
        <w:t>ee above: research submission)</w:t>
      </w:r>
      <w:r w:rsidR="00123C10" w:rsidRPr="003D0A9E">
        <w:rPr>
          <w:rFonts w:ascii="Arial" w:hAnsi="Arial" w:cs="Arial"/>
          <w:color w:val="231F20"/>
          <w:sz w:val="22"/>
          <w:szCs w:val="22"/>
        </w:rPr>
        <w:t xml:space="preserve"> </w:t>
      </w:r>
      <w:r w:rsidR="00123C10" w:rsidRPr="003D0A9E">
        <w:rPr>
          <w:rFonts w:ascii="Arial" w:hAnsi="Arial" w:cs="Arial"/>
          <w:i/>
          <w:color w:val="231F20"/>
          <w:sz w:val="22"/>
          <w:szCs w:val="22"/>
        </w:rPr>
        <w:t>already provided</w:t>
      </w:r>
      <w:r w:rsidR="00903203" w:rsidRPr="003D0A9E">
        <w:rPr>
          <w:rFonts w:ascii="Arial" w:hAnsi="Arial" w:cs="Arial"/>
          <w:i/>
          <w:color w:val="231F20"/>
          <w:sz w:val="22"/>
          <w:szCs w:val="22"/>
        </w:rPr>
        <w:t>.</w:t>
      </w:r>
    </w:p>
    <w:p w:rsidR="00A211FF" w:rsidRPr="003D0A9E" w:rsidRDefault="007C027E" w:rsidP="00D57831">
      <w:pPr>
        <w:pStyle w:val="ListParagraph"/>
        <w:numPr>
          <w:ilvl w:val="0"/>
          <w:numId w:val="36"/>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Information provided in the six RAIs</w:t>
      </w:r>
      <w:r w:rsidR="00B10C33" w:rsidRPr="003D0A9E">
        <w:rPr>
          <w:rFonts w:ascii="Arial" w:hAnsi="Arial" w:cs="Arial"/>
          <w:color w:val="231F20"/>
          <w:sz w:val="22"/>
          <w:szCs w:val="22"/>
        </w:rPr>
        <w:t xml:space="preserve"> (see below)</w:t>
      </w:r>
      <w:r w:rsidR="00903203" w:rsidRPr="003D0A9E">
        <w:rPr>
          <w:rFonts w:ascii="Arial" w:hAnsi="Arial" w:cs="Arial"/>
          <w:color w:val="231F20"/>
          <w:sz w:val="22"/>
          <w:szCs w:val="22"/>
        </w:rPr>
        <w:t>.</w:t>
      </w:r>
    </w:p>
    <w:p w:rsidR="003D0A9E" w:rsidRPr="00BC5EC1" w:rsidRDefault="003D0A9E" w:rsidP="00A211FF">
      <w:pPr>
        <w:autoSpaceDE w:val="0"/>
        <w:autoSpaceDN w:val="0"/>
        <w:adjustRightInd w:val="0"/>
        <w:ind w:left="540" w:right="-180"/>
        <w:jc w:val="both"/>
        <w:rPr>
          <w:rFonts w:ascii="Arial" w:hAnsi="Arial" w:cs="Arial"/>
          <w:color w:val="231F20"/>
          <w:sz w:val="22"/>
          <w:szCs w:val="22"/>
        </w:rPr>
      </w:pPr>
    </w:p>
    <w:p w:rsidR="00AC78ED" w:rsidRPr="00BC5EC1" w:rsidRDefault="00AC78ED" w:rsidP="003D0A9E">
      <w:pPr>
        <w:autoSpaceDE w:val="0"/>
        <w:autoSpaceDN w:val="0"/>
        <w:adjustRightInd w:val="0"/>
        <w:spacing w:after="120"/>
        <w:ind w:right="-181"/>
        <w:jc w:val="both"/>
        <w:rPr>
          <w:rFonts w:ascii="Arial" w:hAnsi="Arial" w:cs="Arial"/>
          <w:color w:val="231F20"/>
          <w:sz w:val="22"/>
          <w:szCs w:val="22"/>
        </w:rPr>
      </w:pPr>
      <w:r>
        <w:rPr>
          <w:rFonts w:ascii="Arial" w:hAnsi="Arial" w:cs="Arial"/>
          <w:color w:val="231F20"/>
          <w:sz w:val="22"/>
          <w:szCs w:val="22"/>
        </w:rPr>
        <w:t xml:space="preserve">Each unit will be assessed </w:t>
      </w:r>
      <w:proofErr w:type="gramStart"/>
      <w:r>
        <w:rPr>
          <w:rFonts w:ascii="Arial" w:hAnsi="Arial" w:cs="Arial"/>
          <w:color w:val="231F20"/>
          <w:sz w:val="22"/>
          <w:szCs w:val="22"/>
        </w:rPr>
        <w:t xml:space="preserve">in terms of </w:t>
      </w:r>
      <w:r w:rsidR="004E6E2F" w:rsidRPr="00BC5EC1">
        <w:rPr>
          <w:rFonts w:ascii="Arial" w:hAnsi="Arial" w:cs="Arial"/>
          <w:color w:val="231F20"/>
          <w:sz w:val="22"/>
          <w:szCs w:val="22"/>
        </w:rPr>
        <w:t>six Research Activity Indicators (RAI)</w:t>
      </w:r>
      <w:proofErr w:type="gramEnd"/>
      <w:r w:rsidR="00C236D3">
        <w:rPr>
          <w:rFonts w:ascii="Arial" w:hAnsi="Arial" w:cs="Arial"/>
          <w:color w:val="231F20"/>
          <w:sz w:val="22"/>
          <w:szCs w:val="22"/>
        </w:rPr>
        <w:t xml:space="preserve"> and in terms of international and disciplinary norms</w:t>
      </w:r>
      <w:r>
        <w:rPr>
          <w:rFonts w:ascii="Arial" w:hAnsi="Arial" w:cs="Arial"/>
          <w:color w:val="231F20"/>
          <w:sz w:val="22"/>
          <w:szCs w:val="22"/>
        </w:rPr>
        <w:t xml:space="preserve">. These are defined in more detail in Appendix </w:t>
      </w:r>
      <w:r w:rsidR="00CC2F42">
        <w:rPr>
          <w:rFonts w:ascii="Arial" w:hAnsi="Arial" w:cs="Arial"/>
          <w:color w:val="231F20"/>
          <w:sz w:val="22"/>
          <w:szCs w:val="22"/>
        </w:rPr>
        <w:t>B</w:t>
      </w:r>
      <w:r w:rsidR="00E50A4C">
        <w:rPr>
          <w:rFonts w:ascii="Arial" w:hAnsi="Arial" w:cs="Arial"/>
          <w:color w:val="231F20"/>
          <w:sz w:val="22"/>
          <w:szCs w:val="22"/>
        </w:rPr>
        <w:t>:</w:t>
      </w:r>
    </w:p>
    <w:p w:rsidR="004E6E2F" w:rsidRPr="003D0A9E" w:rsidRDefault="004E6E2F" w:rsidP="00D57831">
      <w:pPr>
        <w:pStyle w:val="ListParagraph"/>
        <w:numPr>
          <w:ilvl w:val="0"/>
          <w:numId w:val="37"/>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Selected published output</w:t>
      </w:r>
      <w:r w:rsidR="00EA2F40" w:rsidRPr="003D0A9E">
        <w:rPr>
          <w:rFonts w:ascii="Arial" w:hAnsi="Arial" w:cs="Arial"/>
          <w:color w:val="231F20"/>
          <w:sz w:val="22"/>
          <w:szCs w:val="22"/>
        </w:rPr>
        <w:t xml:space="preserve"> </w:t>
      </w:r>
    </w:p>
    <w:p w:rsidR="004E6E2F" w:rsidRPr="003D0A9E" w:rsidRDefault="004E6E2F" w:rsidP="00D57831">
      <w:pPr>
        <w:pStyle w:val="ListParagraph"/>
        <w:numPr>
          <w:ilvl w:val="0"/>
          <w:numId w:val="37"/>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Total published output for period 2008-14</w:t>
      </w:r>
    </w:p>
    <w:p w:rsidR="004E6E2F" w:rsidRPr="003D0A9E" w:rsidRDefault="004E6E2F" w:rsidP="00D57831">
      <w:pPr>
        <w:pStyle w:val="ListParagraph"/>
        <w:numPr>
          <w:ilvl w:val="0"/>
          <w:numId w:val="37"/>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Peer esteem</w:t>
      </w:r>
      <w:r w:rsidR="00EA2F40" w:rsidRPr="003D0A9E">
        <w:rPr>
          <w:rFonts w:ascii="Arial" w:hAnsi="Arial" w:cs="Arial"/>
          <w:color w:val="231F20"/>
          <w:sz w:val="22"/>
          <w:szCs w:val="22"/>
        </w:rPr>
        <w:t xml:space="preserve"> </w:t>
      </w:r>
    </w:p>
    <w:p w:rsidR="004E6E2F" w:rsidRPr="003D0A9E" w:rsidRDefault="004E6E2F" w:rsidP="00D57831">
      <w:pPr>
        <w:pStyle w:val="ListParagraph"/>
        <w:numPr>
          <w:ilvl w:val="0"/>
          <w:numId w:val="37"/>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Research-related activities</w:t>
      </w:r>
      <w:r w:rsidR="00EA2F40" w:rsidRPr="003D0A9E">
        <w:rPr>
          <w:rFonts w:ascii="Arial" w:hAnsi="Arial" w:cs="Arial"/>
          <w:color w:val="231F20"/>
          <w:sz w:val="22"/>
          <w:szCs w:val="22"/>
        </w:rPr>
        <w:t xml:space="preserve"> </w:t>
      </w:r>
    </w:p>
    <w:p w:rsidR="004E6E2F" w:rsidRPr="003D0A9E" w:rsidRDefault="004E6E2F" w:rsidP="00D57831">
      <w:pPr>
        <w:pStyle w:val="ListParagraph"/>
        <w:numPr>
          <w:ilvl w:val="0"/>
          <w:numId w:val="37"/>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Postgraduate research education</w:t>
      </w:r>
      <w:r w:rsidR="00EA2F40" w:rsidRPr="003D0A9E">
        <w:rPr>
          <w:rFonts w:ascii="Arial" w:hAnsi="Arial" w:cs="Arial"/>
          <w:color w:val="231F20"/>
          <w:sz w:val="22"/>
          <w:szCs w:val="22"/>
        </w:rPr>
        <w:t xml:space="preserve"> </w:t>
      </w:r>
    </w:p>
    <w:p w:rsidR="003D0A9E" w:rsidRPr="003D0A9E" w:rsidRDefault="004E6E2F" w:rsidP="00D57831">
      <w:pPr>
        <w:pStyle w:val="ListParagraph"/>
        <w:numPr>
          <w:ilvl w:val="0"/>
          <w:numId w:val="37"/>
        </w:numPr>
        <w:autoSpaceDE w:val="0"/>
        <w:autoSpaceDN w:val="0"/>
        <w:adjustRightInd w:val="0"/>
        <w:spacing w:after="120"/>
        <w:ind w:left="714" w:right="-181" w:hanging="357"/>
        <w:jc w:val="both"/>
        <w:rPr>
          <w:rFonts w:ascii="Arial" w:hAnsi="Arial" w:cs="Arial"/>
          <w:color w:val="231F20"/>
          <w:sz w:val="22"/>
          <w:szCs w:val="22"/>
        </w:rPr>
      </w:pPr>
      <w:r w:rsidRPr="003D0A9E">
        <w:rPr>
          <w:rFonts w:ascii="Arial" w:hAnsi="Arial" w:cs="Arial"/>
          <w:color w:val="231F20"/>
          <w:sz w:val="22"/>
          <w:szCs w:val="22"/>
        </w:rPr>
        <w:t>Research income</w:t>
      </w:r>
      <w:r w:rsidR="00AC78ED" w:rsidRPr="003D0A9E">
        <w:rPr>
          <w:rFonts w:ascii="Arial" w:hAnsi="Arial" w:cs="Arial"/>
          <w:color w:val="231F20"/>
          <w:sz w:val="22"/>
          <w:szCs w:val="22"/>
        </w:rPr>
        <w:t>.</w:t>
      </w:r>
    </w:p>
    <w:p w:rsidR="004E6E2F" w:rsidRPr="00BC5EC1" w:rsidRDefault="004E6E2F" w:rsidP="003D0A9E">
      <w:pPr>
        <w:autoSpaceDE w:val="0"/>
        <w:autoSpaceDN w:val="0"/>
        <w:adjustRightInd w:val="0"/>
        <w:ind w:left="360" w:right="-180"/>
        <w:jc w:val="both"/>
        <w:rPr>
          <w:rFonts w:ascii="Arial" w:hAnsi="Arial" w:cs="Arial"/>
          <w:color w:val="231F20"/>
          <w:sz w:val="22"/>
          <w:szCs w:val="22"/>
        </w:rPr>
      </w:pPr>
      <w:r w:rsidRPr="00BC5EC1">
        <w:rPr>
          <w:rFonts w:ascii="Arial" w:hAnsi="Arial" w:cs="Arial"/>
          <w:color w:val="231F20"/>
          <w:sz w:val="22"/>
          <w:szCs w:val="22"/>
        </w:rPr>
        <w:t>RAIs 1-3 focus on individual researchers.</w:t>
      </w:r>
    </w:p>
    <w:p w:rsidR="004E6E2F" w:rsidRDefault="004E6E2F" w:rsidP="003D0A9E">
      <w:pPr>
        <w:autoSpaceDE w:val="0"/>
        <w:autoSpaceDN w:val="0"/>
        <w:adjustRightInd w:val="0"/>
        <w:ind w:right="-180" w:firstLine="360"/>
        <w:jc w:val="both"/>
        <w:rPr>
          <w:rFonts w:ascii="Arial" w:hAnsi="Arial" w:cs="Arial"/>
          <w:color w:val="231F20"/>
          <w:sz w:val="22"/>
          <w:szCs w:val="22"/>
        </w:rPr>
      </w:pPr>
      <w:r w:rsidRPr="00BC5EC1">
        <w:rPr>
          <w:rFonts w:ascii="Arial" w:hAnsi="Arial" w:cs="Arial"/>
          <w:color w:val="231F20"/>
          <w:sz w:val="22"/>
          <w:szCs w:val="22"/>
        </w:rPr>
        <w:t xml:space="preserve">RAIs 4-6 </w:t>
      </w:r>
      <w:r w:rsidR="00B10C33">
        <w:rPr>
          <w:rFonts w:ascii="Arial" w:hAnsi="Arial" w:cs="Arial"/>
          <w:color w:val="231F20"/>
          <w:sz w:val="22"/>
          <w:szCs w:val="22"/>
        </w:rPr>
        <w:t xml:space="preserve">largely </w:t>
      </w:r>
      <w:r w:rsidRPr="00BC5EC1">
        <w:rPr>
          <w:rFonts w:ascii="Arial" w:hAnsi="Arial" w:cs="Arial"/>
          <w:color w:val="231F20"/>
          <w:sz w:val="22"/>
          <w:szCs w:val="22"/>
        </w:rPr>
        <w:t>focus on panels and the units</w:t>
      </w:r>
      <w:r w:rsidR="00C236D3">
        <w:rPr>
          <w:rFonts w:ascii="Arial" w:hAnsi="Arial" w:cs="Arial"/>
          <w:color w:val="231F20"/>
          <w:sz w:val="22"/>
          <w:szCs w:val="22"/>
        </w:rPr>
        <w:t xml:space="preserve"> of assessment</w:t>
      </w:r>
      <w:r w:rsidRPr="00BC5EC1">
        <w:rPr>
          <w:rFonts w:ascii="Arial" w:hAnsi="Arial" w:cs="Arial"/>
          <w:color w:val="231F20"/>
          <w:sz w:val="22"/>
          <w:szCs w:val="22"/>
        </w:rPr>
        <w:t xml:space="preserve"> that comprise them.</w:t>
      </w:r>
    </w:p>
    <w:p w:rsidR="00B10C33" w:rsidRDefault="00B10C33" w:rsidP="004E6E2F">
      <w:pPr>
        <w:autoSpaceDE w:val="0"/>
        <w:autoSpaceDN w:val="0"/>
        <w:adjustRightInd w:val="0"/>
        <w:ind w:left="720" w:right="-180"/>
        <w:jc w:val="both"/>
        <w:rPr>
          <w:rFonts w:ascii="Arial" w:hAnsi="Arial" w:cs="Arial"/>
          <w:color w:val="231F20"/>
          <w:sz w:val="22"/>
          <w:szCs w:val="22"/>
        </w:rPr>
      </w:pPr>
    </w:p>
    <w:p w:rsidR="00B10C33" w:rsidRDefault="003D47ED" w:rsidP="003D0A9E">
      <w:pPr>
        <w:autoSpaceDE w:val="0"/>
        <w:autoSpaceDN w:val="0"/>
        <w:adjustRightInd w:val="0"/>
        <w:ind w:right="-180"/>
        <w:jc w:val="both"/>
        <w:rPr>
          <w:rFonts w:ascii="Arial" w:hAnsi="Arial" w:cs="Arial"/>
          <w:color w:val="231F20"/>
          <w:sz w:val="22"/>
          <w:szCs w:val="22"/>
        </w:rPr>
      </w:pPr>
      <w:r>
        <w:rPr>
          <w:rFonts w:ascii="Arial" w:hAnsi="Arial" w:cs="Arial"/>
          <w:color w:val="231F20"/>
          <w:sz w:val="22"/>
          <w:szCs w:val="22"/>
        </w:rPr>
        <w:t>A template for the submission will follow.</w:t>
      </w:r>
    </w:p>
    <w:p w:rsidR="00B10C33" w:rsidRDefault="00B10C33" w:rsidP="004E6E2F">
      <w:pPr>
        <w:autoSpaceDE w:val="0"/>
        <w:autoSpaceDN w:val="0"/>
        <w:adjustRightInd w:val="0"/>
        <w:ind w:left="720" w:right="-180"/>
        <w:jc w:val="both"/>
        <w:rPr>
          <w:rFonts w:ascii="Arial" w:hAnsi="Arial" w:cs="Arial"/>
          <w:color w:val="231F20"/>
          <w:sz w:val="22"/>
          <w:szCs w:val="22"/>
        </w:rPr>
      </w:pPr>
    </w:p>
    <w:p w:rsidR="00693FCA" w:rsidRDefault="00693FCA" w:rsidP="004E6E2F">
      <w:pPr>
        <w:autoSpaceDE w:val="0"/>
        <w:autoSpaceDN w:val="0"/>
        <w:adjustRightInd w:val="0"/>
        <w:ind w:left="720" w:right="-180"/>
        <w:jc w:val="both"/>
        <w:rPr>
          <w:rFonts w:ascii="Arial" w:hAnsi="Arial" w:cs="Arial"/>
          <w:b/>
          <w:color w:val="231F20"/>
          <w:sz w:val="22"/>
          <w:szCs w:val="22"/>
        </w:rPr>
      </w:pPr>
    </w:p>
    <w:p w:rsidR="00B10C33" w:rsidRPr="00693FCA" w:rsidRDefault="00693FCA" w:rsidP="00933952">
      <w:pPr>
        <w:autoSpaceDE w:val="0"/>
        <w:autoSpaceDN w:val="0"/>
        <w:adjustRightInd w:val="0"/>
        <w:spacing w:after="120"/>
        <w:ind w:right="-181"/>
        <w:jc w:val="both"/>
        <w:rPr>
          <w:rFonts w:ascii="Arial" w:hAnsi="Arial" w:cs="Arial"/>
          <w:b/>
          <w:color w:val="231F20"/>
        </w:rPr>
      </w:pPr>
      <w:r w:rsidRPr="00693FCA">
        <w:rPr>
          <w:rFonts w:ascii="Arial" w:hAnsi="Arial" w:cs="Arial"/>
          <w:b/>
          <w:color w:val="231F20"/>
        </w:rPr>
        <w:t>Action R</w:t>
      </w:r>
      <w:r w:rsidR="00B10C33" w:rsidRPr="00693FCA">
        <w:rPr>
          <w:rFonts w:ascii="Arial" w:hAnsi="Arial" w:cs="Arial"/>
          <w:b/>
          <w:color w:val="231F20"/>
        </w:rPr>
        <w:t>equired</w:t>
      </w:r>
    </w:p>
    <w:p w:rsidR="00B10C33" w:rsidRPr="003D0A9E" w:rsidRDefault="00B10C33" w:rsidP="003D0A9E">
      <w:pPr>
        <w:autoSpaceDE w:val="0"/>
        <w:autoSpaceDN w:val="0"/>
        <w:adjustRightInd w:val="0"/>
        <w:ind w:right="-180"/>
        <w:jc w:val="both"/>
        <w:rPr>
          <w:rFonts w:ascii="Arial" w:hAnsi="Arial" w:cs="Arial"/>
          <w:i/>
          <w:color w:val="231F20"/>
          <w:sz w:val="22"/>
          <w:szCs w:val="22"/>
        </w:rPr>
      </w:pPr>
      <w:r>
        <w:rPr>
          <w:rFonts w:ascii="Arial" w:hAnsi="Arial" w:cs="Arial"/>
          <w:i/>
          <w:color w:val="231F20"/>
          <w:sz w:val="22"/>
          <w:szCs w:val="22"/>
        </w:rPr>
        <w:t>By individual staff:</w:t>
      </w:r>
    </w:p>
    <w:p w:rsidR="00B10C33" w:rsidRPr="003D0A9E" w:rsidRDefault="00B10C33" w:rsidP="00D57831">
      <w:pPr>
        <w:pStyle w:val="ListParagraph"/>
        <w:numPr>
          <w:ilvl w:val="0"/>
          <w:numId w:val="38"/>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Maintenance of full IRIS profile</w:t>
      </w:r>
    </w:p>
    <w:p w:rsidR="00B10C33" w:rsidRPr="003D0A9E" w:rsidRDefault="00B10C33" w:rsidP="00D57831">
      <w:pPr>
        <w:pStyle w:val="ListParagraph"/>
        <w:numPr>
          <w:ilvl w:val="0"/>
          <w:numId w:val="38"/>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Selection of five leading research outputs for this period</w:t>
      </w:r>
    </w:p>
    <w:p w:rsidR="00B10C33" w:rsidRDefault="00B10C33" w:rsidP="004E6E2F">
      <w:pPr>
        <w:autoSpaceDE w:val="0"/>
        <w:autoSpaceDN w:val="0"/>
        <w:adjustRightInd w:val="0"/>
        <w:ind w:left="720" w:right="-180"/>
        <w:jc w:val="both"/>
        <w:rPr>
          <w:rFonts w:ascii="Arial" w:hAnsi="Arial" w:cs="Arial"/>
          <w:color w:val="231F20"/>
          <w:sz w:val="22"/>
          <w:szCs w:val="22"/>
        </w:rPr>
      </w:pPr>
    </w:p>
    <w:p w:rsidR="00B10C33" w:rsidRDefault="00B10C33" w:rsidP="003D0A9E">
      <w:pPr>
        <w:autoSpaceDE w:val="0"/>
        <w:autoSpaceDN w:val="0"/>
        <w:adjustRightInd w:val="0"/>
        <w:ind w:right="-180"/>
        <w:jc w:val="both"/>
        <w:rPr>
          <w:rFonts w:ascii="Arial" w:hAnsi="Arial" w:cs="Arial"/>
          <w:i/>
          <w:color w:val="231F20"/>
          <w:sz w:val="22"/>
          <w:szCs w:val="22"/>
        </w:rPr>
      </w:pPr>
      <w:r>
        <w:rPr>
          <w:rFonts w:ascii="Arial" w:hAnsi="Arial" w:cs="Arial"/>
          <w:i/>
          <w:color w:val="231F20"/>
          <w:sz w:val="22"/>
          <w:szCs w:val="22"/>
        </w:rPr>
        <w:t>By Heads of Units</w:t>
      </w:r>
      <w:r w:rsidR="00964CD1">
        <w:rPr>
          <w:rFonts w:ascii="Arial" w:hAnsi="Arial" w:cs="Arial"/>
          <w:i/>
          <w:color w:val="231F20"/>
          <w:sz w:val="22"/>
          <w:szCs w:val="22"/>
        </w:rPr>
        <w:t xml:space="preserve"> and RICUs</w:t>
      </w:r>
      <w:r>
        <w:rPr>
          <w:rFonts w:ascii="Arial" w:hAnsi="Arial" w:cs="Arial"/>
          <w:i/>
          <w:color w:val="231F20"/>
          <w:sz w:val="22"/>
          <w:szCs w:val="22"/>
        </w:rPr>
        <w:t>:</w:t>
      </w:r>
    </w:p>
    <w:p w:rsidR="00B10C33" w:rsidRPr="003D0A9E" w:rsidRDefault="00B10C33" w:rsidP="00D57831">
      <w:pPr>
        <w:pStyle w:val="ListParagraph"/>
        <w:numPr>
          <w:ilvl w:val="0"/>
          <w:numId w:val="39"/>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Coordination and compilation of research submission (see above).</w:t>
      </w:r>
    </w:p>
    <w:p w:rsidR="00964CD1" w:rsidRDefault="00964CD1" w:rsidP="004E6E2F">
      <w:pPr>
        <w:autoSpaceDE w:val="0"/>
        <w:autoSpaceDN w:val="0"/>
        <w:adjustRightInd w:val="0"/>
        <w:ind w:left="720" w:right="-180"/>
        <w:jc w:val="both"/>
        <w:rPr>
          <w:rFonts w:ascii="Arial" w:hAnsi="Arial" w:cs="Arial"/>
          <w:color w:val="231F20"/>
          <w:sz w:val="22"/>
          <w:szCs w:val="22"/>
        </w:rPr>
      </w:pPr>
    </w:p>
    <w:p w:rsidR="006C44EA" w:rsidRDefault="005B0B4B" w:rsidP="003D0A9E">
      <w:pPr>
        <w:autoSpaceDE w:val="0"/>
        <w:autoSpaceDN w:val="0"/>
        <w:adjustRightInd w:val="0"/>
        <w:ind w:right="-180"/>
        <w:jc w:val="both"/>
        <w:rPr>
          <w:rFonts w:ascii="Arial" w:hAnsi="Arial" w:cs="Arial"/>
          <w:i/>
          <w:color w:val="231F20"/>
          <w:sz w:val="22"/>
          <w:szCs w:val="22"/>
        </w:rPr>
      </w:pPr>
      <w:r>
        <w:rPr>
          <w:rFonts w:ascii="Arial" w:hAnsi="Arial" w:cs="Arial"/>
          <w:i/>
          <w:color w:val="231F20"/>
          <w:sz w:val="22"/>
          <w:szCs w:val="22"/>
        </w:rPr>
        <w:t>By College contact</w:t>
      </w:r>
      <w:r w:rsidR="003D0A9E">
        <w:rPr>
          <w:rFonts w:ascii="Arial" w:hAnsi="Arial" w:cs="Arial"/>
          <w:i/>
          <w:color w:val="231F20"/>
          <w:sz w:val="22"/>
          <w:szCs w:val="22"/>
        </w:rPr>
        <w:t>:</w:t>
      </w:r>
    </w:p>
    <w:p w:rsidR="005B0B4B" w:rsidRPr="003D0A9E" w:rsidRDefault="005B0B4B" w:rsidP="00D57831">
      <w:pPr>
        <w:pStyle w:val="ListParagraph"/>
        <w:numPr>
          <w:ilvl w:val="0"/>
          <w:numId w:val="40"/>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Point of contact with the RQR Steering Committee</w:t>
      </w:r>
      <w:r w:rsidR="00C236D3" w:rsidRPr="003D0A9E">
        <w:rPr>
          <w:rFonts w:ascii="Arial" w:hAnsi="Arial" w:cs="Arial"/>
          <w:color w:val="231F20"/>
          <w:sz w:val="22"/>
          <w:szCs w:val="22"/>
        </w:rPr>
        <w:t>.</w:t>
      </w:r>
    </w:p>
    <w:p w:rsidR="005B0B4B" w:rsidRPr="003D0A9E" w:rsidRDefault="005B0B4B" w:rsidP="00D57831">
      <w:pPr>
        <w:pStyle w:val="ListParagraph"/>
        <w:numPr>
          <w:ilvl w:val="0"/>
          <w:numId w:val="40"/>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 xml:space="preserve">Co-ordination of research submissions at College level </w:t>
      </w:r>
      <w:r w:rsidR="00C236D3" w:rsidRPr="003D0A9E">
        <w:rPr>
          <w:rFonts w:ascii="Arial" w:hAnsi="Arial" w:cs="Arial"/>
          <w:color w:val="231F20"/>
          <w:sz w:val="22"/>
          <w:szCs w:val="22"/>
        </w:rPr>
        <w:t>is recommended.</w:t>
      </w:r>
    </w:p>
    <w:p w:rsidR="00123C10" w:rsidRPr="003D0A9E" w:rsidRDefault="00123C10" w:rsidP="00D57831">
      <w:pPr>
        <w:pStyle w:val="ListParagraph"/>
        <w:numPr>
          <w:ilvl w:val="0"/>
          <w:numId w:val="40"/>
        </w:numPr>
        <w:autoSpaceDE w:val="0"/>
        <w:autoSpaceDN w:val="0"/>
        <w:adjustRightInd w:val="0"/>
        <w:ind w:right="-180"/>
        <w:jc w:val="both"/>
        <w:rPr>
          <w:rFonts w:ascii="Arial" w:hAnsi="Arial" w:cs="Arial"/>
          <w:color w:val="231F20"/>
          <w:sz w:val="22"/>
          <w:szCs w:val="22"/>
        </w:rPr>
      </w:pPr>
      <w:r w:rsidRPr="003D0A9E">
        <w:rPr>
          <w:rFonts w:ascii="Arial" w:hAnsi="Arial" w:cs="Arial"/>
          <w:color w:val="231F20"/>
          <w:sz w:val="22"/>
          <w:szCs w:val="22"/>
        </w:rPr>
        <w:t>Production of a briefing statement for the first site visit by Chairs.</w:t>
      </w:r>
    </w:p>
    <w:p w:rsidR="00933952" w:rsidRDefault="00933952" w:rsidP="00933952">
      <w:pPr>
        <w:autoSpaceDE w:val="0"/>
        <w:autoSpaceDN w:val="0"/>
        <w:adjustRightInd w:val="0"/>
        <w:ind w:right="-180"/>
        <w:jc w:val="both"/>
        <w:rPr>
          <w:rFonts w:ascii="Arial" w:hAnsi="Arial" w:cs="Arial"/>
          <w:b/>
          <w:color w:val="231F20"/>
        </w:rPr>
      </w:pPr>
      <w:r>
        <w:rPr>
          <w:rFonts w:ascii="Arial" w:hAnsi="Arial" w:cs="Arial"/>
          <w:b/>
          <w:color w:val="231F20"/>
        </w:rPr>
        <w:lastRenderedPageBreak/>
        <w:t>RAI 1</w:t>
      </w:r>
      <w:r w:rsidR="00FE1F71" w:rsidRPr="005C46EF">
        <w:rPr>
          <w:rFonts w:ascii="Arial" w:hAnsi="Arial" w:cs="Arial"/>
          <w:b/>
          <w:color w:val="231F20"/>
        </w:rPr>
        <w:t xml:space="preserve"> </w:t>
      </w:r>
    </w:p>
    <w:p w:rsidR="006C44EA" w:rsidRPr="005C46EF" w:rsidRDefault="006C44EA" w:rsidP="00933952">
      <w:pPr>
        <w:autoSpaceDE w:val="0"/>
        <w:autoSpaceDN w:val="0"/>
        <w:adjustRightInd w:val="0"/>
        <w:ind w:right="-180"/>
        <w:jc w:val="both"/>
        <w:rPr>
          <w:rFonts w:ascii="Arial" w:hAnsi="Arial" w:cs="Arial"/>
          <w:b/>
          <w:color w:val="231F20"/>
        </w:rPr>
      </w:pPr>
      <w:r w:rsidRPr="005C46EF">
        <w:rPr>
          <w:rFonts w:ascii="Arial" w:hAnsi="Arial" w:cs="Arial"/>
          <w:b/>
          <w:color w:val="231F20"/>
        </w:rPr>
        <w:t xml:space="preserve">Selected </w:t>
      </w:r>
      <w:r w:rsidR="00641EAF">
        <w:rPr>
          <w:rFonts w:ascii="Arial" w:hAnsi="Arial" w:cs="Arial"/>
          <w:b/>
          <w:color w:val="231F20"/>
        </w:rPr>
        <w:t>Published O</w:t>
      </w:r>
      <w:r w:rsidRPr="005C46EF">
        <w:rPr>
          <w:rFonts w:ascii="Arial" w:hAnsi="Arial" w:cs="Arial"/>
          <w:b/>
          <w:color w:val="231F20"/>
        </w:rPr>
        <w:t>utput (25%)</w:t>
      </w:r>
    </w:p>
    <w:p w:rsidR="00B72B2B" w:rsidRPr="00B72B2B" w:rsidRDefault="00B72B2B" w:rsidP="00B72B2B">
      <w:pPr>
        <w:autoSpaceDE w:val="0"/>
        <w:autoSpaceDN w:val="0"/>
        <w:adjustRightInd w:val="0"/>
        <w:ind w:left="360" w:right="-180"/>
        <w:jc w:val="both"/>
        <w:rPr>
          <w:rFonts w:ascii="Arial" w:hAnsi="Arial" w:cs="Arial"/>
          <w:b/>
          <w:color w:val="231F20"/>
          <w:sz w:val="22"/>
          <w:szCs w:val="22"/>
        </w:rPr>
      </w:pPr>
    </w:p>
    <w:p w:rsidR="006C44EA" w:rsidRDefault="006C44EA" w:rsidP="00933952">
      <w:pPr>
        <w:autoSpaceDE w:val="0"/>
        <w:autoSpaceDN w:val="0"/>
        <w:adjustRightInd w:val="0"/>
        <w:ind w:right="-180"/>
        <w:jc w:val="both"/>
        <w:rPr>
          <w:rFonts w:ascii="Arial" w:hAnsi="Arial" w:cs="Arial"/>
          <w:color w:val="231F20"/>
          <w:sz w:val="22"/>
          <w:szCs w:val="22"/>
        </w:rPr>
      </w:pPr>
      <w:r w:rsidRPr="00BC5EC1">
        <w:rPr>
          <w:rFonts w:ascii="Arial" w:hAnsi="Arial" w:cs="Arial"/>
          <w:color w:val="231F20"/>
          <w:sz w:val="22"/>
          <w:szCs w:val="22"/>
        </w:rPr>
        <w:t xml:space="preserve">Category A researchers </w:t>
      </w:r>
      <w:r w:rsidR="005B0B4B">
        <w:rPr>
          <w:rFonts w:ascii="Arial" w:hAnsi="Arial" w:cs="Arial"/>
          <w:color w:val="231F20"/>
          <w:sz w:val="22"/>
          <w:szCs w:val="22"/>
        </w:rPr>
        <w:t xml:space="preserve">(see </w:t>
      </w:r>
      <w:r w:rsidR="00933952">
        <w:rPr>
          <w:rFonts w:ascii="Arial" w:hAnsi="Arial" w:cs="Arial"/>
          <w:color w:val="231F20"/>
          <w:sz w:val="22"/>
          <w:szCs w:val="22"/>
        </w:rPr>
        <w:t>pg.</w:t>
      </w:r>
      <w:r w:rsidR="005B0B4B">
        <w:rPr>
          <w:rFonts w:ascii="Arial" w:hAnsi="Arial" w:cs="Arial"/>
          <w:color w:val="231F20"/>
          <w:sz w:val="22"/>
          <w:szCs w:val="22"/>
        </w:rPr>
        <w:t xml:space="preserve"> 1</w:t>
      </w:r>
      <w:r w:rsidR="00123C10">
        <w:rPr>
          <w:rFonts w:ascii="Arial" w:hAnsi="Arial" w:cs="Arial"/>
          <w:color w:val="231F20"/>
          <w:sz w:val="22"/>
          <w:szCs w:val="22"/>
        </w:rPr>
        <w:t>3</w:t>
      </w:r>
      <w:r w:rsidR="005B0B4B">
        <w:rPr>
          <w:rFonts w:ascii="Arial" w:hAnsi="Arial" w:cs="Arial"/>
          <w:color w:val="231F20"/>
          <w:sz w:val="22"/>
          <w:szCs w:val="22"/>
        </w:rPr>
        <w:t xml:space="preserve">) </w:t>
      </w:r>
      <w:r w:rsidRPr="00BC5EC1">
        <w:rPr>
          <w:rFonts w:ascii="Arial" w:hAnsi="Arial" w:cs="Arial"/>
          <w:color w:val="231F20"/>
          <w:sz w:val="22"/>
          <w:szCs w:val="22"/>
        </w:rPr>
        <w:t>must supply five selected research outputs.</w:t>
      </w:r>
      <w:r w:rsidR="003D47ED">
        <w:rPr>
          <w:rFonts w:ascii="Arial" w:hAnsi="Arial" w:cs="Arial"/>
          <w:color w:val="231F20"/>
          <w:sz w:val="22"/>
          <w:szCs w:val="22"/>
        </w:rPr>
        <w:t xml:space="preserve"> Category B researchers (see </w:t>
      </w:r>
      <w:r w:rsidR="00933952">
        <w:rPr>
          <w:rFonts w:ascii="Arial" w:hAnsi="Arial" w:cs="Arial"/>
          <w:color w:val="231F20"/>
          <w:sz w:val="22"/>
          <w:szCs w:val="22"/>
        </w:rPr>
        <w:t>pg.</w:t>
      </w:r>
      <w:r w:rsidR="003D47ED">
        <w:rPr>
          <w:rFonts w:ascii="Arial" w:hAnsi="Arial" w:cs="Arial"/>
          <w:color w:val="231F20"/>
          <w:sz w:val="22"/>
          <w:szCs w:val="22"/>
        </w:rPr>
        <w:t xml:space="preserve"> 13) are encouraged to do so.</w:t>
      </w:r>
      <w:r w:rsidRPr="00BC5EC1">
        <w:rPr>
          <w:rFonts w:ascii="Arial" w:hAnsi="Arial" w:cs="Arial"/>
          <w:color w:val="231F20"/>
          <w:sz w:val="22"/>
          <w:szCs w:val="22"/>
        </w:rPr>
        <w:t xml:space="preserve"> The five outputs should be work publish</w:t>
      </w:r>
      <w:r w:rsidR="00123C10">
        <w:rPr>
          <w:rFonts w:ascii="Arial" w:hAnsi="Arial" w:cs="Arial"/>
          <w:color w:val="231F20"/>
          <w:sz w:val="22"/>
          <w:szCs w:val="22"/>
        </w:rPr>
        <w:t>ed</w:t>
      </w:r>
      <w:r w:rsidRPr="00BC5EC1">
        <w:rPr>
          <w:rFonts w:ascii="Arial" w:hAnsi="Arial" w:cs="Arial"/>
          <w:color w:val="231F20"/>
          <w:sz w:val="22"/>
          <w:szCs w:val="22"/>
        </w:rPr>
        <w:t xml:space="preserve"> during the period of review 1</w:t>
      </w:r>
      <w:r w:rsidR="00933952">
        <w:rPr>
          <w:rFonts w:ascii="Arial" w:hAnsi="Arial" w:cs="Arial"/>
          <w:color w:val="231F20"/>
          <w:sz w:val="22"/>
          <w:szCs w:val="22"/>
        </w:rPr>
        <w:t xml:space="preserve"> </w:t>
      </w:r>
      <w:r w:rsidRPr="00BC5EC1">
        <w:rPr>
          <w:rFonts w:ascii="Arial" w:hAnsi="Arial" w:cs="Arial"/>
          <w:color w:val="231F20"/>
          <w:sz w:val="22"/>
          <w:szCs w:val="22"/>
        </w:rPr>
        <w:t>January 2008 to 31 December 2014</w:t>
      </w:r>
      <w:r w:rsidR="005B0B4B">
        <w:rPr>
          <w:rFonts w:ascii="Arial" w:hAnsi="Arial" w:cs="Arial"/>
          <w:color w:val="231F20"/>
          <w:sz w:val="22"/>
          <w:szCs w:val="22"/>
        </w:rPr>
        <w:t xml:space="preserve"> and should </w:t>
      </w:r>
      <w:r w:rsidR="004555C3">
        <w:rPr>
          <w:rFonts w:ascii="Arial" w:hAnsi="Arial" w:cs="Arial"/>
          <w:color w:val="231F20"/>
          <w:sz w:val="22"/>
          <w:szCs w:val="22"/>
        </w:rPr>
        <w:t xml:space="preserve">be </w:t>
      </w:r>
      <w:r w:rsidR="005B0B4B">
        <w:rPr>
          <w:rFonts w:ascii="Arial" w:hAnsi="Arial" w:cs="Arial"/>
          <w:color w:val="231F20"/>
          <w:sz w:val="22"/>
          <w:szCs w:val="22"/>
        </w:rPr>
        <w:t>presented as follows:</w:t>
      </w:r>
      <w:r w:rsidRPr="00BC5EC1">
        <w:rPr>
          <w:rFonts w:ascii="Arial" w:hAnsi="Arial" w:cs="Arial"/>
          <w:color w:val="231F20"/>
          <w:sz w:val="22"/>
          <w:szCs w:val="22"/>
        </w:rPr>
        <w:t xml:space="preserve"> </w:t>
      </w:r>
    </w:p>
    <w:p w:rsidR="005B0B4B" w:rsidRDefault="005B0B4B" w:rsidP="006C44EA">
      <w:pPr>
        <w:autoSpaceDE w:val="0"/>
        <w:autoSpaceDN w:val="0"/>
        <w:adjustRightInd w:val="0"/>
        <w:ind w:left="720" w:right="-180"/>
        <w:jc w:val="both"/>
        <w:rPr>
          <w:rFonts w:ascii="Arial" w:hAnsi="Arial" w:cs="Arial"/>
          <w:color w:val="231F20"/>
          <w:sz w:val="22"/>
          <w:szCs w:val="22"/>
        </w:rPr>
      </w:pPr>
    </w:p>
    <w:p w:rsidR="005B0B4B" w:rsidRDefault="005B0B4B" w:rsidP="00933952">
      <w:pPr>
        <w:autoSpaceDE w:val="0"/>
        <w:autoSpaceDN w:val="0"/>
        <w:adjustRightInd w:val="0"/>
        <w:ind w:right="-180" w:firstLine="720"/>
        <w:jc w:val="both"/>
        <w:rPr>
          <w:rFonts w:ascii="Arial" w:hAnsi="Arial" w:cs="Arial"/>
          <w:color w:val="231F20"/>
          <w:sz w:val="22"/>
          <w:szCs w:val="22"/>
        </w:rPr>
      </w:pPr>
      <w:r>
        <w:rPr>
          <w:rFonts w:ascii="Arial" w:hAnsi="Arial" w:cs="Arial"/>
          <w:color w:val="231F20"/>
          <w:sz w:val="22"/>
          <w:szCs w:val="22"/>
        </w:rPr>
        <w:t>Name of author(s)</w:t>
      </w:r>
    </w:p>
    <w:p w:rsidR="005B0B4B" w:rsidRDefault="005B0B4B" w:rsidP="006C44EA">
      <w:pPr>
        <w:autoSpaceDE w:val="0"/>
        <w:autoSpaceDN w:val="0"/>
        <w:adjustRightInd w:val="0"/>
        <w:ind w:left="720" w:right="-180"/>
        <w:jc w:val="both"/>
        <w:rPr>
          <w:rFonts w:ascii="Arial" w:hAnsi="Arial" w:cs="Arial"/>
          <w:color w:val="231F20"/>
          <w:sz w:val="22"/>
          <w:szCs w:val="22"/>
        </w:rPr>
      </w:pPr>
      <w:r>
        <w:rPr>
          <w:rFonts w:ascii="Arial" w:hAnsi="Arial" w:cs="Arial"/>
          <w:color w:val="231F20"/>
          <w:sz w:val="22"/>
          <w:szCs w:val="22"/>
        </w:rPr>
        <w:t>Title of work</w:t>
      </w:r>
    </w:p>
    <w:p w:rsidR="005B0B4B" w:rsidRDefault="005B0B4B" w:rsidP="006C44EA">
      <w:pPr>
        <w:autoSpaceDE w:val="0"/>
        <w:autoSpaceDN w:val="0"/>
        <w:adjustRightInd w:val="0"/>
        <w:ind w:left="720" w:right="-180"/>
        <w:jc w:val="both"/>
        <w:rPr>
          <w:rFonts w:ascii="Arial" w:hAnsi="Arial" w:cs="Arial"/>
          <w:color w:val="231F20"/>
          <w:sz w:val="22"/>
          <w:szCs w:val="22"/>
        </w:rPr>
      </w:pPr>
      <w:r>
        <w:rPr>
          <w:rFonts w:ascii="Arial" w:hAnsi="Arial" w:cs="Arial"/>
          <w:color w:val="231F20"/>
          <w:sz w:val="22"/>
          <w:szCs w:val="22"/>
        </w:rPr>
        <w:t>Publication details</w:t>
      </w:r>
    </w:p>
    <w:p w:rsidR="00375785" w:rsidRDefault="00375785" w:rsidP="006C44EA">
      <w:pPr>
        <w:autoSpaceDE w:val="0"/>
        <w:autoSpaceDN w:val="0"/>
        <w:adjustRightInd w:val="0"/>
        <w:ind w:left="720" w:right="-180"/>
        <w:jc w:val="both"/>
        <w:rPr>
          <w:rFonts w:ascii="Arial" w:hAnsi="Arial" w:cs="Arial"/>
          <w:color w:val="231F20"/>
          <w:sz w:val="22"/>
          <w:szCs w:val="22"/>
        </w:rPr>
      </w:pPr>
    </w:p>
    <w:p w:rsidR="00375785" w:rsidRDefault="00375785" w:rsidP="006C44EA">
      <w:pPr>
        <w:autoSpaceDE w:val="0"/>
        <w:autoSpaceDN w:val="0"/>
        <w:adjustRightInd w:val="0"/>
        <w:ind w:left="720" w:right="-180"/>
        <w:jc w:val="both"/>
        <w:rPr>
          <w:rFonts w:ascii="Arial" w:hAnsi="Arial" w:cs="Arial"/>
          <w:color w:val="231F20"/>
          <w:sz w:val="22"/>
          <w:szCs w:val="22"/>
        </w:rPr>
      </w:pPr>
      <w:r>
        <w:rPr>
          <w:rFonts w:ascii="Arial" w:hAnsi="Arial" w:cs="Arial"/>
          <w:color w:val="231F20"/>
          <w:sz w:val="22"/>
          <w:szCs w:val="22"/>
        </w:rPr>
        <w:t>Submission should be electronic wherever possible.</w:t>
      </w:r>
    </w:p>
    <w:p w:rsidR="00CE4911" w:rsidRDefault="00CE4911" w:rsidP="006C44EA">
      <w:pPr>
        <w:autoSpaceDE w:val="0"/>
        <w:autoSpaceDN w:val="0"/>
        <w:adjustRightInd w:val="0"/>
        <w:ind w:left="720" w:right="-180"/>
        <w:jc w:val="both"/>
        <w:rPr>
          <w:rFonts w:ascii="Arial" w:hAnsi="Arial" w:cs="Arial"/>
          <w:color w:val="231F20"/>
          <w:sz w:val="22"/>
          <w:szCs w:val="22"/>
        </w:rPr>
      </w:pPr>
    </w:p>
    <w:p w:rsidR="00CE4911" w:rsidRPr="00BC5EC1" w:rsidRDefault="00CE4911" w:rsidP="006C44EA">
      <w:pPr>
        <w:autoSpaceDE w:val="0"/>
        <w:autoSpaceDN w:val="0"/>
        <w:adjustRightInd w:val="0"/>
        <w:ind w:left="720" w:right="-180"/>
        <w:jc w:val="both"/>
        <w:rPr>
          <w:rFonts w:ascii="Arial" w:hAnsi="Arial" w:cs="Arial"/>
          <w:color w:val="231F20"/>
          <w:sz w:val="22"/>
          <w:szCs w:val="22"/>
        </w:rPr>
      </w:pPr>
      <w:r>
        <w:rPr>
          <w:rFonts w:ascii="Arial" w:hAnsi="Arial" w:cs="Arial"/>
          <w:color w:val="231F20"/>
          <w:sz w:val="22"/>
          <w:szCs w:val="22"/>
        </w:rPr>
        <w:t>Each of the five outputs should be prefaced with a</w:t>
      </w:r>
      <w:r w:rsidR="003D47ED">
        <w:rPr>
          <w:rFonts w:ascii="Arial" w:hAnsi="Arial" w:cs="Arial"/>
          <w:color w:val="231F20"/>
          <w:sz w:val="22"/>
          <w:szCs w:val="22"/>
        </w:rPr>
        <w:t>n explanation of up to</w:t>
      </w:r>
      <w:r>
        <w:rPr>
          <w:rFonts w:ascii="Arial" w:hAnsi="Arial" w:cs="Arial"/>
          <w:color w:val="231F20"/>
          <w:sz w:val="22"/>
          <w:szCs w:val="22"/>
        </w:rPr>
        <w:t xml:space="preserve"> one hundred word</w:t>
      </w:r>
      <w:r w:rsidR="003D47ED">
        <w:rPr>
          <w:rFonts w:ascii="Arial" w:hAnsi="Arial" w:cs="Arial"/>
          <w:color w:val="231F20"/>
          <w:sz w:val="22"/>
          <w:szCs w:val="22"/>
        </w:rPr>
        <w:t>s</w:t>
      </w:r>
      <w:r>
        <w:rPr>
          <w:rFonts w:ascii="Arial" w:hAnsi="Arial" w:cs="Arial"/>
          <w:color w:val="231F20"/>
          <w:sz w:val="22"/>
          <w:szCs w:val="22"/>
        </w:rPr>
        <w:t xml:space="preserve"> as to </w:t>
      </w:r>
      <w:r w:rsidR="0082764C">
        <w:rPr>
          <w:rFonts w:ascii="Arial" w:hAnsi="Arial" w:cs="Arial"/>
          <w:color w:val="231F20"/>
          <w:sz w:val="22"/>
          <w:szCs w:val="22"/>
        </w:rPr>
        <w:t xml:space="preserve">its significance and </w:t>
      </w:r>
      <w:r>
        <w:rPr>
          <w:rFonts w:ascii="Arial" w:hAnsi="Arial" w:cs="Arial"/>
          <w:color w:val="231F20"/>
          <w:sz w:val="22"/>
          <w:szCs w:val="22"/>
        </w:rPr>
        <w:t>why it was chosen</w:t>
      </w:r>
      <w:r w:rsidR="0082764C">
        <w:rPr>
          <w:rFonts w:ascii="Arial" w:hAnsi="Arial" w:cs="Arial"/>
          <w:color w:val="231F20"/>
          <w:sz w:val="22"/>
          <w:szCs w:val="22"/>
        </w:rPr>
        <w:t xml:space="preserve">. </w:t>
      </w:r>
      <w:r w:rsidR="003D47ED">
        <w:rPr>
          <w:rFonts w:ascii="Arial" w:hAnsi="Arial" w:cs="Arial"/>
          <w:color w:val="231F20"/>
          <w:sz w:val="22"/>
          <w:szCs w:val="22"/>
        </w:rPr>
        <w:t xml:space="preserve">A template will be supplied. </w:t>
      </w:r>
      <w:r w:rsidR="0082764C">
        <w:rPr>
          <w:rFonts w:ascii="Arial" w:hAnsi="Arial" w:cs="Arial"/>
          <w:color w:val="231F20"/>
          <w:sz w:val="22"/>
          <w:szCs w:val="22"/>
        </w:rPr>
        <w:t xml:space="preserve">For multi-author works, clarification of the role in the research and publication would be helpful. </w:t>
      </w:r>
    </w:p>
    <w:p w:rsidR="006C44EA" w:rsidRDefault="006C44EA" w:rsidP="006C44EA">
      <w:pPr>
        <w:autoSpaceDE w:val="0"/>
        <w:autoSpaceDN w:val="0"/>
        <w:adjustRightInd w:val="0"/>
        <w:ind w:left="720" w:right="-180"/>
        <w:jc w:val="both"/>
        <w:rPr>
          <w:rFonts w:ascii="Arial" w:hAnsi="Arial" w:cs="Arial"/>
          <w:color w:val="231F20"/>
          <w:sz w:val="22"/>
          <w:szCs w:val="22"/>
        </w:rPr>
      </w:pPr>
    </w:p>
    <w:p w:rsidR="00933952" w:rsidRDefault="00933952" w:rsidP="00933952">
      <w:pPr>
        <w:autoSpaceDE w:val="0"/>
        <w:autoSpaceDN w:val="0"/>
        <w:adjustRightInd w:val="0"/>
        <w:ind w:right="-180"/>
        <w:jc w:val="both"/>
        <w:rPr>
          <w:rFonts w:ascii="Arial" w:hAnsi="Arial" w:cs="Arial"/>
          <w:b/>
          <w:color w:val="231F20"/>
        </w:rPr>
      </w:pPr>
    </w:p>
    <w:p w:rsidR="00933952" w:rsidRDefault="00B82781" w:rsidP="00933952">
      <w:pPr>
        <w:autoSpaceDE w:val="0"/>
        <w:autoSpaceDN w:val="0"/>
        <w:adjustRightInd w:val="0"/>
        <w:ind w:right="-180"/>
        <w:jc w:val="both"/>
        <w:rPr>
          <w:rFonts w:ascii="Arial" w:hAnsi="Arial" w:cs="Arial"/>
          <w:b/>
          <w:color w:val="231F20"/>
        </w:rPr>
      </w:pPr>
      <w:r>
        <w:rPr>
          <w:rFonts w:ascii="Arial" w:hAnsi="Arial" w:cs="Arial"/>
          <w:b/>
          <w:color w:val="231F20"/>
        </w:rPr>
        <w:t>RAI 2</w:t>
      </w:r>
    </w:p>
    <w:p w:rsidR="006C44EA" w:rsidRPr="005C46EF" w:rsidRDefault="006C44EA" w:rsidP="00933952">
      <w:pPr>
        <w:autoSpaceDE w:val="0"/>
        <w:autoSpaceDN w:val="0"/>
        <w:adjustRightInd w:val="0"/>
        <w:ind w:right="-180"/>
        <w:jc w:val="both"/>
        <w:rPr>
          <w:rFonts w:ascii="Arial" w:hAnsi="Arial" w:cs="Arial"/>
          <w:b/>
          <w:color w:val="231F20"/>
        </w:rPr>
      </w:pPr>
      <w:r w:rsidRPr="005C46EF">
        <w:rPr>
          <w:rFonts w:ascii="Arial" w:hAnsi="Arial" w:cs="Arial"/>
          <w:b/>
          <w:color w:val="231F20"/>
        </w:rPr>
        <w:t xml:space="preserve">Total </w:t>
      </w:r>
      <w:r w:rsidR="00641EAF">
        <w:rPr>
          <w:rFonts w:ascii="Arial" w:hAnsi="Arial" w:cs="Arial"/>
          <w:b/>
          <w:color w:val="231F20"/>
        </w:rPr>
        <w:t>P</w:t>
      </w:r>
      <w:r w:rsidRPr="005C46EF">
        <w:rPr>
          <w:rFonts w:ascii="Arial" w:hAnsi="Arial" w:cs="Arial"/>
          <w:b/>
          <w:color w:val="231F20"/>
        </w:rPr>
        <w:t xml:space="preserve">ublished </w:t>
      </w:r>
      <w:r w:rsidR="00641EAF">
        <w:rPr>
          <w:rFonts w:ascii="Arial" w:hAnsi="Arial" w:cs="Arial"/>
          <w:b/>
          <w:color w:val="231F20"/>
        </w:rPr>
        <w:t>O</w:t>
      </w:r>
      <w:r w:rsidRPr="005C46EF">
        <w:rPr>
          <w:rFonts w:ascii="Arial" w:hAnsi="Arial" w:cs="Arial"/>
          <w:b/>
          <w:color w:val="231F20"/>
        </w:rPr>
        <w:t>utput for period 2008-14 (15%)</w:t>
      </w:r>
      <w:r w:rsidR="00D10A35">
        <w:rPr>
          <w:rFonts w:ascii="Arial" w:hAnsi="Arial" w:cs="Arial"/>
          <w:b/>
          <w:color w:val="231F20"/>
        </w:rPr>
        <w:t xml:space="preserve"> </w:t>
      </w:r>
    </w:p>
    <w:p w:rsidR="006C44EA" w:rsidRPr="00BC5EC1" w:rsidRDefault="006C44EA" w:rsidP="006C44EA">
      <w:pPr>
        <w:autoSpaceDE w:val="0"/>
        <w:autoSpaceDN w:val="0"/>
        <w:adjustRightInd w:val="0"/>
        <w:ind w:left="720" w:right="-180"/>
        <w:jc w:val="both"/>
        <w:rPr>
          <w:rFonts w:ascii="Arial" w:hAnsi="Arial" w:cs="Arial"/>
          <w:color w:val="231F20"/>
          <w:sz w:val="22"/>
          <w:szCs w:val="22"/>
        </w:rPr>
      </w:pPr>
    </w:p>
    <w:p w:rsidR="006C44EA" w:rsidRPr="00BC5EC1" w:rsidRDefault="006C44EA" w:rsidP="00933952">
      <w:pPr>
        <w:autoSpaceDE w:val="0"/>
        <w:autoSpaceDN w:val="0"/>
        <w:adjustRightInd w:val="0"/>
        <w:ind w:right="-180"/>
        <w:jc w:val="both"/>
        <w:rPr>
          <w:rFonts w:ascii="Arial" w:hAnsi="Arial" w:cs="Arial"/>
          <w:color w:val="231F20"/>
          <w:sz w:val="22"/>
          <w:szCs w:val="22"/>
        </w:rPr>
      </w:pPr>
      <w:r w:rsidRPr="00BC5EC1">
        <w:rPr>
          <w:rFonts w:ascii="Arial" w:hAnsi="Arial" w:cs="Arial"/>
          <w:color w:val="231F20"/>
          <w:sz w:val="22"/>
          <w:szCs w:val="22"/>
        </w:rPr>
        <w:t>Category A and B researchers will be assessed in terms of their total output during the period as represented on the Institutional Research Information System IRIS</w:t>
      </w:r>
      <w:r w:rsidR="00D10A35">
        <w:rPr>
          <w:rFonts w:ascii="Arial" w:hAnsi="Arial" w:cs="Arial"/>
          <w:color w:val="231F20"/>
          <w:sz w:val="22"/>
          <w:szCs w:val="22"/>
        </w:rPr>
        <w:t xml:space="preserve"> (see also Categories of Staff below)</w:t>
      </w:r>
      <w:r w:rsidRPr="00BC5EC1">
        <w:rPr>
          <w:rFonts w:ascii="Arial" w:hAnsi="Arial" w:cs="Arial"/>
          <w:color w:val="231F20"/>
          <w:sz w:val="22"/>
          <w:szCs w:val="22"/>
        </w:rPr>
        <w:t>.</w:t>
      </w:r>
    </w:p>
    <w:p w:rsidR="006C44EA" w:rsidRPr="00BC5EC1" w:rsidRDefault="006C44EA" w:rsidP="006C44EA">
      <w:pPr>
        <w:autoSpaceDE w:val="0"/>
        <w:autoSpaceDN w:val="0"/>
        <w:adjustRightInd w:val="0"/>
        <w:ind w:left="720" w:right="-180"/>
        <w:jc w:val="both"/>
        <w:rPr>
          <w:rFonts w:ascii="Arial" w:hAnsi="Arial" w:cs="Arial"/>
          <w:color w:val="231F20"/>
          <w:sz w:val="22"/>
          <w:szCs w:val="22"/>
        </w:rPr>
      </w:pPr>
    </w:p>
    <w:p w:rsidR="0022783D" w:rsidRPr="00C07A2B" w:rsidRDefault="00B438E5" w:rsidP="00933952">
      <w:pPr>
        <w:autoSpaceDE w:val="0"/>
        <w:autoSpaceDN w:val="0"/>
        <w:adjustRightInd w:val="0"/>
        <w:ind w:right="-180"/>
        <w:jc w:val="both"/>
        <w:rPr>
          <w:rFonts w:ascii="Arial" w:hAnsi="Arial" w:cs="Arial"/>
          <w:color w:val="231F20"/>
          <w:sz w:val="22"/>
          <w:szCs w:val="22"/>
        </w:rPr>
      </w:pPr>
      <w:r w:rsidRPr="00C07A2B">
        <w:rPr>
          <w:rFonts w:ascii="Arial" w:hAnsi="Arial" w:cs="Arial"/>
          <w:color w:val="231F20"/>
          <w:sz w:val="22"/>
          <w:szCs w:val="22"/>
        </w:rPr>
        <w:t xml:space="preserve">Although IRIS contains the full career profile of researchers, the period of review for the purposes of this RAI is </w:t>
      </w:r>
      <w:r w:rsidR="00111CB8">
        <w:rPr>
          <w:rFonts w:ascii="Arial" w:hAnsi="Arial" w:cs="Arial"/>
          <w:color w:val="231F20"/>
          <w:sz w:val="22"/>
          <w:szCs w:val="22"/>
        </w:rPr>
        <w:t>1</w:t>
      </w:r>
      <w:r w:rsidRPr="00C07A2B">
        <w:rPr>
          <w:rFonts w:ascii="Arial" w:hAnsi="Arial" w:cs="Arial"/>
          <w:color w:val="231F20"/>
          <w:sz w:val="22"/>
          <w:szCs w:val="22"/>
        </w:rPr>
        <w:t xml:space="preserve"> January 2008 – 31 December 2014.</w:t>
      </w:r>
    </w:p>
    <w:p w:rsidR="00BE5194" w:rsidRDefault="00BE5194" w:rsidP="00FE1F71">
      <w:pPr>
        <w:autoSpaceDE w:val="0"/>
        <w:autoSpaceDN w:val="0"/>
        <w:adjustRightInd w:val="0"/>
        <w:ind w:left="360" w:right="-180"/>
        <w:jc w:val="both"/>
        <w:rPr>
          <w:rFonts w:ascii="Arial" w:hAnsi="Arial" w:cs="Arial"/>
          <w:b/>
          <w:color w:val="231F20"/>
        </w:rPr>
      </w:pPr>
    </w:p>
    <w:p w:rsidR="00933952" w:rsidRDefault="00933952" w:rsidP="00933952">
      <w:pPr>
        <w:autoSpaceDE w:val="0"/>
        <w:autoSpaceDN w:val="0"/>
        <w:adjustRightInd w:val="0"/>
        <w:ind w:right="-180"/>
        <w:jc w:val="both"/>
        <w:rPr>
          <w:rFonts w:ascii="Arial" w:hAnsi="Arial" w:cs="Arial"/>
          <w:b/>
          <w:color w:val="231F20"/>
        </w:rPr>
      </w:pPr>
    </w:p>
    <w:p w:rsidR="00933952" w:rsidRDefault="00B82781" w:rsidP="00933952">
      <w:pPr>
        <w:autoSpaceDE w:val="0"/>
        <w:autoSpaceDN w:val="0"/>
        <w:adjustRightInd w:val="0"/>
        <w:ind w:right="-180"/>
        <w:jc w:val="both"/>
        <w:rPr>
          <w:rFonts w:ascii="Arial" w:hAnsi="Arial" w:cs="Arial"/>
          <w:b/>
          <w:color w:val="231F20"/>
        </w:rPr>
      </w:pPr>
      <w:r>
        <w:rPr>
          <w:rFonts w:ascii="Arial" w:hAnsi="Arial" w:cs="Arial"/>
          <w:b/>
          <w:color w:val="231F20"/>
        </w:rPr>
        <w:t>RAI 3</w:t>
      </w:r>
    </w:p>
    <w:p w:rsidR="006C44EA" w:rsidRPr="005C46EF" w:rsidRDefault="006C44EA" w:rsidP="00933952">
      <w:pPr>
        <w:autoSpaceDE w:val="0"/>
        <w:autoSpaceDN w:val="0"/>
        <w:adjustRightInd w:val="0"/>
        <w:ind w:right="-180"/>
        <w:jc w:val="both"/>
        <w:rPr>
          <w:rFonts w:ascii="Arial" w:hAnsi="Arial" w:cs="Arial"/>
          <w:b/>
          <w:color w:val="231F20"/>
        </w:rPr>
      </w:pPr>
      <w:r w:rsidRPr="005C46EF">
        <w:rPr>
          <w:rFonts w:ascii="Arial" w:hAnsi="Arial" w:cs="Arial"/>
          <w:b/>
          <w:color w:val="231F20"/>
        </w:rPr>
        <w:t>Peer Esteem</w:t>
      </w:r>
      <w:r w:rsidR="00C236D3">
        <w:rPr>
          <w:rFonts w:ascii="Arial" w:hAnsi="Arial" w:cs="Arial"/>
          <w:b/>
          <w:color w:val="231F20"/>
        </w:rPr>
        <w:t xml:space="preserve"> (15%)</w:t>
      </w:r>
    </w:p>
    <w:p w:rsidR="00933952" w:rsidRDefault="00933952" w:rsidP="00933952">
      <w:pPr>
        <w:autoSpaceDE w:val="0"/>
        <w:autoSpaceDN w:val="0"/>
        <w:adjustRightInd w:val="0"/>
        <w:ind w:right="-180"/>
        <w:jc w:val="both"/>
        <w:rPr>
          <w:rFonts w:ascii="Arial" w:hAnsi="Arial" w:cs="Arial"/>
          <w:color w:val="231F20"/>
          <w:sz w:val="22"/>
          <w:szCs w:val="22"/>
        </w:rPr>
      </w:pPr>
    </w:p>
    <w:p w:rsidR="0022783D" w:rsidRPr="00BC5EC1" w:rsidRDefault="006C44EA" w:rsidP="00641EAF">
      <w:pPr>
        <w:autoSpaceDE w:val="0"/>
        <w:autoSpaceDN w:val="0"/>
        <w:adjustRightInd w:val="0"/>
        <w:spacing w:after="60"/>
        <w:ind w:right="-181"/>
        <w:jc w:val="both"/>
        <w:rPr>
          <w:rFonts w:ascii="Arial" w:hAnsi="Arial" w:cs="Arial"/>
          <w:color w:val="231F20"/>
          <w:sz w:val="22"/>
          <w:szCs w:val="22"/>
        </w:rPr>
      </w:pPr>
      <w:r w:rsidRPr="00BC5EC1">
        <w:rPr>
          <w:rFonts w:ascii="Arial" w:hAnsi="Arial" w:cs="Arial"/>
          <w:color w:val="231F20"/>
          <w:sz w:val="22"/>
          <w:szCs w:val="22"/>
        </w:rPr>
        <w:t>This RAI assesses the overall scholarly standing of Category A and Category B researchers, based on information presented in their IRIS profiles. Evidence of peer esteem includes</w:t>
      </w:r>
      <w:r w:rsidR="0022783D">
        <w:rPr>
          <w:rFonts w:ascii="Arial" w:hAnsi="Arial" w:cs="Arial"/>
          <w:color w:val="231F20"/>
          <w:sz w:val="22"/>
          <w:szCs w:val="22"/>
        </w:rPr>
        <w:t>:</w:t>
      </w:r>
      <w:r w:rsidRPr="00BC5EC1">
        <w:rPr>
          <w:rFonts w:ascii="Arial" w:hAnsi="Arial" w:cs="Arial"/>
          <w:color w:val="231F20"/>
          <w:sz w:val="22"/>
          <w:szCs w:val="22"/>
        </w:rPr>
        <w:t xml:space="preserve"> </w:t>
      </w:r>
    </w:p>
    <w:p w:rsidR="00B669C1" w:rsidRPr="00933952" w:rsidRDefault="00B669C1" w:rsidP="00D57831">
      <w:pPr>
        <w:pStyle w:val="ListParagraph"/>
        <w:numPr>
          <w:ilvl w:val="0"/>
          <w:numId w:val="41"/>
        </w:numPr>
        <w:autoSpaceDE w:val="0"/>
        <w:autoSpaceDN w:val="0"/>
        <w:adjustRightInd w:val="0"/>
        <w:spacing w:after="60"/>
        <w:ind w:right="-181"/>
        <w:jc w:val="both"/>
        <w:rPr>
          <w:rFonts w:ascii="Arial" w:hAnsi="Arial" w:cs="Arial"/>
          <w:color w:val="231F20"/>
          <w:sz w:val="22"/>
          <w:szCs w:val="22"/>
        </w:rPr>
      </w:pPr>
      <w:r w:rsidRPr="00933952">
        <w:rPr>
          <w:rFonts w:ascii="Arial" w:hAnsi="Arial" w:cs="Arial"/>
          <w:color w:val="231F20"/>
          <w:sz w:val="22"/>
          <w:szCs w:val="22"/>
        </w:rPr>
        <w:t>Career publication output</w:t>
      </w:r>
    </w:p>
    <w:p w:rsidR="006C44EA" w:rsidRPr="00933952" w:rsidRDefault="006C44EA" w:rsidP="00D57831">
      <w:pPr>
        <w:pStyle w:val="ListParagraph"/>
        <w:numPr>
          <w:ilvl w:val="0"/>
          <w:numId w:val="41"/>
        </w:numPr>
        <w:autoSpaceDE w:val="0"/>
        <w:autoSpaceDN w:val="0"/>
        <w:adjustRightInd w:val="0"/>
        <w:spacing w:after="60"/>
        <w:ind w:right="-181"/>
        <w:jc w:val="both"/>
        <w:rPr>
          <w:rFonts w:ascii="Arial" w:hAnsi="Arial" w:cs="Arial"/>
          <w:color w:val="231F20"/>
          <w:sz w:val="22"/>
          <w:szCs w:val="22"/>
        </w:rPr>
      </w:pPr>
      <w:r w:rsidRPr="00933952">
        <w:rPr>
          <w:rFonts w:ascii="Arial" w:hAnsi="Arial" w:cs="Arial"/>
          <w:color w:val="231F20"/>
          <w:sz w:val="22"/>
          <w:szCs w:val="22"/>
        </w:rPr>
        <w:t>Fellowships</w:t>
      </w:r>
    </w:p>
    <w:p w:rsidR="006C44EA" w:rsidRPr="00933952" w:rsidRDefault="006C44EA" w:rsidP="00D57831">
      <w:pPr>
        <w:pStyle w:val="ListParagraph"/>
        <w:numPr>
          <w:ilvl w:val="0"/>
          <w:numId w:val="41"/>
        </w:numPr>
        <w:autoSpaceDE w:val="0"/>
        <w:autoSpaceDN w:val="0"/>
        <w:adjustRightInd w:val="0"/>
        <w:spacing w:after="60"/>
        <w:ind w:right="-181"/>
        <w:jc w:val="both"/>
        <w:rPr>
          <w:rFonts w:ascii="Arial" w:hAnsi="Arial" w:cs="Arial"/>
          <w:color w:val="231F20"/>
          <w:sz w:val="22"/>
          <w:szCs w:val="22"/>
        </w:rPr>
      </w:pPr>
      <w:r w:rsidRPr="00933952">
        <w:rPr>
          <w:rFonts w:ascii="Arial" w:hAnsi="Arial" w:cs="Arial"/>
          <w:color w:val="231F20"/>
          <w:sz w:val="22"/>
          <w:szCs w:val="22"/>
        </w:rPr>
        <w:t>Honours</w:t>
      </w:r>
    </w:p>
    <w:p w:rsidR="006C44EA" w:rsidRPr="00933952" w:rsidRDefault="006C44EA" w:rsidP="00D57831">
      <w:pPr>
        <w:pStyle w:val="ListParagraph"/>
        <w:numPr>
          <w:ilvl w:val="0"/>
          <w:numId w:val="41"/>
        </w:numPr>
        <w:autoSpaceDE w:val="0"/>
        <w:autoSpaceDN w:val="0"/>
        <w:adjustRightInd w:val="0"/>
        <w:spacing w:after="60"/>
        <w:ind w:right="-181"/>
        <w:jc w:val="both"/>
        <w:rPr>
          <w:rFonts w:ascii="Arial" w:hAnsi="Arial" w:cs="Arial"/>
          <w:color w:val="231F20"/>
          <w:sz w:val="22"/>
          <w:szCs w:val="22"/>
        </w:rPr>
      </w:pPr>
      <w:r w:rsidRPr="00933952">
        <w:rPr>
          <w:rFonts w:ascii="Arial" w:hAnsi="Arial" w:cs="Arial"/>
          <w:color w:val="231F20"/>
          <w:sz w:val="22"/>
          <w:szCs w:val="22"/>
        </w:rPr>
        <w:t>Invited Plenary Presentations at significant disciplinary conferences</w:t>
      </w:r>
    </w:p>
    <w:p w:rsidR="006C44EA" w:rsidRPr="00933952" w:rsidRDefault="006C44EA" w:rsidP="00D57831">
      <w:pPr>
        <w:pStyle w:val="ListParagraph"/>
        <w:numPr>
          <w:ilvl w:val="0"/>
          <w:numId w:val="41"/>
        </w:numPr>
        <w:autoSpaceDE w:val="0"/>
        <w:autoSpaceDN w:val="0"/>
        <w:adjustRightInd w:val="0"/>
        <w:spacing w:after="60"/>
        <w:ind w:right="-181"/>
        <w:jc w:val="both"/>
        <w:rPr>
          <w:rFonts w:ascii="Arial" w:hAnsi="Arial" w:cs="Arial"/>
          <w:color w:val="231F20"/>
          <w:sz w:val="22"/>
          <w:szCs w:val="22"/>
        </w:rPr>
      </w:pPr>
      <w:r w:rsidRPr="00933952">
        <w:rPr>
          <w:rFonts w:ascii="Arial" w:hAnsi="Arial" w:cs="Arial"/>
          <w:color w:val="231F20"/>
          <w:sz w:val="22"/>
          <w:szCs w:val="22"/>
        </w:rPr>
        <w:t>Service on appointment panels at other institutions</w:t>
      </w:r>
    </w:p>
    <w:p w:rsidR="006C44EA" w:rsidRPr="00933952" w:rsidRDefault="006C44EA" w:rsidP="00D57831">
      <w:pPr>
        <w:pStyle w:val="ListParagraph"/>
        <w:numPr>
          <w:ilvl w:val="0"/>
          <w:numId w:val="41"/>
        </w:numPr>
        <w:autoSpaceDE w:val="0"/>
        <w:autoSpaceDN w:val="0"/>
        <w:adjustRightInd w:val="0"/>
        <w:spacing w:after="60"/>
        <w:ind w:right="-181"/>
        <w:jc w:val="both"/>
        <w:rPr>
          <w:rFonts w:ascii="Arial" w:hAnsi="Arial" w:cs="Arial"/>
          <w:color w:val="231F20"/>
          <w:sz w:val="22"/>
          <w:szCs w:val="22"/>
        </w:rPr>
      </w:pPr>
      <w:r w:rsidRPr="00933952">
        <w:rPr>
          <w:rFonts w:ascii="Arial" w:hAnsi="Arial" w:cs="Arial"/>
          <w:color w:val="231F20"/>
          <w:sz w:val="22"/>
          <w:szCs w:val="22"/>
        </w:rPr>
        <w:t>External examining</w:t>
      </w:r>
    </w:p>
    <w:p w:rsidR="006C44EA" w:rsidRPr="00933952" w:rsidRDefault="006C44EA" w:rsidP="00D57831">
      <w:pPr>
        <w:pStyle w:val="ListParagraph"/>
        <w:numPr>
          <w:ilvl w:val="0"/>
          <w:numId w:val="41"/>
        </w:numPr>
        <w:autoSpaceDE w:val="0"/>
        <w:autoSpaceDN w:val="0"/>
        <w:adjustRightInd w:val="0"/>
        <w:spacing w:after="60"/>
        <w:ind w:right="-181"/>
        <w:jc w:val="both"/>
        <w:rPr>
          <w:rFonts w:ascii="Arial" w:hAnsi="Arial" w:cs="Arial"/>
          <w:color w:val="231F20"/>
          <w:sz w:val="22"/>
          <w:szCs w:val="22"/>
        </w:rPr>
      </w:pPr>
      <w:r w:rsidRPr="00933952">
        <w:rPr>
          <w:rFonts w:ascii="Arial" w:hAnsi="Arial" w:cs="Arial"/>
          <w:color w:val="231F20"/>
          <w:sz w:val="22"/>
          <w:szCs w:val="22"/>
        </w:rPr>
        <w:t>Translation of works into other language</w:t>
      </w:r>
    </w:p>
    <w:p w:rsidR="00B669C1" w:rsidRPr="00933952" w:rsidRDefault="00B669C1" w:rsidP="00D57831">
      <w:pPr>
        <w:pStyle w:val="ListParagraph"/>
        <w:numPr>
          <w:ilvl w:val="0"/>
          <w:numId w:val="41"/>
        </w:numPr>
        <w:autoSpaceDE w:val="0"/>
        <w:autoSpaceDN w:val="0"/>
        <w:adjustRightInd w:val="0"/>
        <w:ind w:right="-180"/>
        <w:jc w:val="both"/>
        <w:rPr>
          <w:rFonts w:ascii="Arial" w:hAnsi="Arial" w:cs="Arial"/>
          <w:color w:val="231F20"/>
          <w:sz w:val="22"/>
          <w:szCs w:val="22"/>
        </w:rPr>
      </w:pPr>
      <w:r w:rsidRPr="00933952">
        <w:rPr>
          <w:rFonts w:ascii="Arial" w:hAnsi="Arial" w:cs="Arial"/>
          <w:color w:val="231F20"/>
          <w:sz w:val="22"/>
          <w:szCs w:val="22"/>
        </w:rPr>
        <w:t>Refereeing/editing of journals</w:t>
      </w:r>
    </w:p>
    <w:p w:rsidR="006C44EA" w:rsidRPr="00BC5EC1" w:rsidRDefault="006C44EA" w:rsidP="00B72B2B">
      <w:pPr>
        <w:autoSpaceDE w:val="0"/>
        <w:autoSpaceDN w:val="0"/>
        <w:adjustRightInd w:val="0"/>
        <w:ind w:left="1440" w:right="-180"/>
        <w:jc w:val="both"/>
        <w:rPr>
          <w:rFonts w:ascii="Arial" w:hAnsi="Arial" w:cs="Arial"/>
          <w:color w:val="231F20"/>
          <w:sz w:val="22"/>
          <w:szCs w:val="22"/>
        </w:rPr>
      </w:pPr>
      <w:r w:rsidRPr="00BC5EC1">
        <w:rPr>
          <w:rFonts w:ascii="Arial" w:hAnsi="Arial" w:cs="Arial"/>
          <w:color w:val="231F20"/>
          <w:sz w:val="22"/>
          <w:szCs w:val="22"/>
        </w:rPr>
        <w:tab/>
      </w:r>
    </w:p>
    <w:p w:rsidR="006C44EA" w:rsidRPr="00BC5EC1" w:rsidRDefault="006C44EA" w:rsidP="00933952">
      <w:pPr>
        <w:autoSpaceDE w:val="0"/>
        <w:autoSpaceDN w:val="0"/>
        <w:adjustRightInd w:val="0"/>
        <w:ind w:right="-180"/>
        <w:jc w:val="both"/>
        <w:rPr>
          <w:rFonts w:ascii="Arial" w:hAnsi="Arial" w:cs="Arial"/>
          <w:color w:val="231F20"/>
          <w:sz w:val="22"/>
          <w:szCs w:val="22"/>
        </w:rPr>
      </w:pPr>
      <w:r w:rsidRPr="00BC5EC1">
        <w:rPr>
          <w:rFonts w:ascii="Arial" w:hAnsi="Arial" w:cs="Arial"/>
          <w:color w:val="231F20"/>
          <w:sz w:val="22"/>
          <w:szCs w:val="22"/>
        </w:rPr>
        <w:t xml:space="preserve">This category also covers significant research activity which occurred before the review period began (e.g. widely cited publication, international prizes awarded, </w:t>
      </w:r>
      <w:r w:rsidR="00933952" w:rsidRPr="00BC5EC1">
        <w:rPr>
          <w:rFonts w:ascii="Arial" w:hAnsi="Arial" w:cs="Arial"/>
          <w:color w:val="231F20"/>
          <w:sz w:val="22"/>
          <w:szCs w:val="22"/>
        </w:rPr>
        <w:t>etc.</w:t>
      </w:r>
      <w:r w:rsidRPr="00BC5EC1">
        <w:rPr>
          <w:rFonts w:ascii="Arial" w:hAnsi="Arial" w:cs="Arial"/>
          <w:color w:val="231F20"/>
          <w:sz w:val="22"/>
          <w:szCs w:val="22"/>
        </w:rPr>
        <w:t xml:space="preserve">). The rating given to an individual should reflect the level of the individual’s achievements across his or her research career as a whole. </w:t>
      </w:r>
      <w:r w:rsidR="00B438E5">
        <w:rPr>
          <w:rFonts w:ascii="Arial" w:hAnsi="Arial" w:cs="Arial"/>
          <w:color w:val="231F20"/>
          <w:sz w:val="22"/>
          <w:szCs w:val="22"/>
        </w:rPr>
        <w:t>Again, no action is required other than full update of IRIS profile.</w:t>
      </w:r>
    </w:p>
    <w:p w:rsidR="00933952" w:rsidRDefault="00B82781" w:rsidP="00933952">
      <w:pPr>
        <w:autoSpaceDE w:val="0"/>
        <w:autoSpaceDN w:val="0"/>
        <w:adjustRightInd w:val="0"/>
        <w:ind w:right="-180"/>
        <w:jc w:val="both"/>
        <w:rPr>
          <w:rFonts w:ascii="Arial" w:hAnsi="Arial" w:cs="Arial"/>
          <w:b/>
          <w:color w:val="231F20"/>
        </w:rPr>
      </w:pPr>
      <w:r>
        <w:rPr>
          <w:rFonts w:ascii="Arial" w:hAnsi="Arial" w:cs="Arial"/>
          <w:b/>
          <w:color w:val="231F20"/>
        </w:rPr>
        <w:lastRenderedPageBreak/>
        <w:t>RAI 4</w:t>
      </w:r>
    </w:p>
    <w:p w:rsidR="006C44EA" w:rsidRPr="005C46EF" w:rsidRDefault="00641EAF" w:rsidP="00933952">
      <w:pPr>
        <w:autoSpaceDE w:val="0"/>
        <w:autoSpaceDN w:val="0"/>
        <w:adjustRightInd w:val="0"/>
        <w:ind w:right="-180"/>
        <w:jc w:val="both"/>
        <w:rPr>
          <w:rFonts w:ascii="Arial" w:hAnsi="Arial" w:cs="Arial"/>
          <w:b/>
          <w:color w:val="231F20"/>
        </w:rPr>
      </w:pPr>
      <w:r>
        <w:rPr>
          <w:rFonts w:ascii="Arial" w:hAnsi="Arial" w:cs="Arial"/>
          <w:b/>
          <w:color w:val="231F20"/>
        </w:rPr>
        <w:t>Research-Related A</w:t>
      </w:r>
      <w:r w:rsidR="006C44EA" w:rsidRPr="005C46EF">
        <w:rPr>
          <w:rFonts w:ascii="Arial" w:hAnsi="Arial" w:cs="Arial"/>
          <w:b/>
          <w:color w:val="231F20"/>
        </w:rPr>
        <w:t>ctivities (15%)</w:t>
      </w:r>
    </w:p>
    <w:p w:rsidR="006C44EA" w:rsidRPr="00BC5EC1" w:rsidRDefault="006C44EA" w:rsidP="006C44EA">
      <w:pPr>
        <w:autoSpaceDE w:val="0"/>
        <w:autoSpaceDN w:val="0"/>
        <w:adjustRightInd w:val="0"/>
        <w:ind w:left="720" w:right="-180"/>
        <w:jc w:val="both"/>
        <w:rPr>
          <w:rFonts w:ascii="Arial" w:hAnsi="Arial" w:cs="Arial"/>
          <w:color w:val="231F20"/>
          <w:sz w:val="22"/>
          <w:szCs w:val="22"/>
        </w:rPr>
      </w:pPr>
    </w:p>
    <w:p w:rsidR="0022783D" w:rsidRPr="00BC5EC1" w:rsidRDefault="00300552" w:rsidP="00641EAF">
      <w:pPr>
        <w:autoSpaceDE w:val="0"/>
        <w:autoSpaceDN w:val="0"/>
        <w:adjustRightInd w:val="0"/>
        <w:spacing w:after="60"/>
        <w:ind w:right="-181"/>
        <w:jc w:val="both"/>
        <w:rPr>
          <w:rFonts w:ascii="Arial" w:hAnsi="Arial" w:cs="Arial"/>
          <w:color w:val="231F20"/>
          <w:sz w:val="22"/>
          <w:szCs w:val="22"/>
        </w:rPr>
      </w:pPr>
      <w:r w:rsidRPr="00300552">
        <w:rPr>
          <w:rFonts w:ascii="Arial" w:hAnsi="Arial" w:cs="Arial"/>
          <w:color w:val="231F20"/>
          <w:sz w:val="22"/>
          <w:szCs w:val="22"/>
        </w:rPr>
        <w:t>RAI 4 allows for information about the research context to be provided</w:t>
      </w:r>
      <w:r w:rsidR="00B438E5">
        <w:rPr>
          <w:rFonts w:ascii="Arial" w:hAnsi="Arial" w:cs="Arial"/>
          <w:color w:val="231F20"/>
          <w:sz w:val="22"/>
          <w:szCs w:val="22"/>
        </w:rPr>
        <w:t xml:space="preserve"> in </w:t>
      </w:r>
      <w:r w:rsidR="00CE4911">
        <w:rPr>
          <w:rFonts w:ascii="Arial" w:hAnsi="Arial" w:cs="Arial"/>
          <w:color w:val="231F20"/>
          <w:sz w:val="22"/>
          <w:szCs w:val="22"/>
        </w:rPr>
        <w:t xml:space="preserve">narrative form in </w:t>
      </w:r>
      <w:r w:rsidR="00B438E5">
        <w:rPr>
          <w:rFonts w:ascii="Arial" w:hAnsi="Arial" w:cs="Arial"/>
          <w:color w:val="231F20"/>
          <w:sz w:val="22"/>
          <w:szCs w:val="22"/>
        </w:rPr>
        <w:t>addition to individual IRIS profiles</w:t>
      </w:r>
      <w:r w:rsidRPr="00300552">
        <w:rPr>
          <w:rFonts w:ascii="Arial" w:hAnsi="Arial" w:cs="Arial"/>
          <w:color w:val="231F20"/>
          <w:sz w:val="22"/>
          <w:szCs w:val="22"/>
        </w:rPr>
        <w:t xml:space="preserve">. </w:t>
      </w:r>
      <w:r w:rsidR="006C44EA" w:rsidRPr="00BC5EC1">
        <w:rPr>
          <w:rFonts w:ascii="Arial" w:hAnsi="Arial" w:cs="Arial"/>
          <w:color w:val="231F20"/>
          <w:sz w:val="22"/>
          <w:szCs w:val="22"/>
        </w:rPr>
        <w:t>Units are asked to present activity within and beyond the Unit by individual or groups of researchers in the Unit. This includes</w:t>
      </w:r>
      <w:r w:rsidR="00CE4911">
        <w:rPr>
          <w:rFonts w:ascii="Arial" w:hAnsi="Arial" w:cs="Arial"/>
          <w:color w:val="231F20"/>
          <w:sz w:val="22"/>
          <w:szCs w:val="22"/>
        </w:rPr>
        <w:t>, for example</w:t>
      </w:r>
      <w:r w:rsidR="006C44EA" w:rsidRPr="00BC5EC1">
        <w:rPr>
          <w:rFonts w:ascii="Arial" w:hAnsi="Arial" w:cs="Arial"/>
          <w:color w:val="231F20"/>
          <w:sz w:val="22"/>
          <w:szCs w:val="22"/>
        </w:rPr>
        <w:t>:</w:t>
      </w:r>
    </w:p>
    <w:p w:rsidR="006C44EA"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seminar series</w:t>
      </w:r>
    </w:p>
    <w:p w:rsidR="006C44EA"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research-focused public engagement exercises</w:t>
      </w:r>
    </w:p>
    <w:p w:rsidR="006C44EA"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specialist training provision</w:t>
      </w:r>
    </w:p>
    <w:p w:rsidR="006C44EA"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collaboration</w:t>
      </w:r>
      <w:r w:rsidR="00B438E5" w:rsidRPr="00641EAF">
        <w:rPr>
          <w:rFonts w:ascii="Arial" w:hAnsi="Arial" w:cs="Arial"/>
          <w:color w:val="231F20"/>
          <w:sz w:val="22"/>
          <w:szCs w:val="22"/>
        </w:rPr>
        <w:t xml:space="preserve"> (inter and intra-institutional)</w:t>
      </w:r>
    </w:p>
    <w:p w:rsidR="006C44EA"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research mentoring</w:t>
      </w:r>
    </w:p>
    <w:p w:rsidR="006C44EA"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outreach activities</w:t>
      </w:r>
    </w:p>
    <w:p w:rsidR="006C44EA"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support for scholarly institutions</w:t>
      </w:r>
    </w:p>
    <w:p w:rsidR="00B438E5" w:rsidRPr="00641EAF" w:rsidRDefault="006C44EA"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evidence of research-led teaching at all levels</w:t>
      </w:r>
    </w:p>
    <w:p w:rsidR="00B438E5" w:rsidRPr="00641EAF" w:rsidRDefault="00B438E5" w:rsidP="00D57831">
      <w:pPr>
        <w:pStyle w:val="ListParagraph"/>
        <w:numPr>
          <w:ilvl w:val="0"/>
          <w:numId w:val="50"/>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external engagement including enterprise collaboration</w:t>
      </w:r>
    </w:p>
    <w:p w:rsidR="006C44EA" w:rsidRPr="00641EAF" w:rsidRDefault="00B438E5" w:rsidP="00D57831">
      <w:pPr>
        <w:pStyle w:val="ListParagraph"/>
        <w:numPr>
          <w:ilvl w:val="0"/>
          <w:numId w:val="50"/>
        </w:numPr>
        <w:autoSpaceDE w:val="0"/>
        <w:autoSpaceDN w:val="0"/>
        <w:adjustRightInd w:val="0"/>
        <w:ind w:right="-180"/>
        <w:jc w:val="both"/>
        <w:rPr>
          <w:rFonts w:ascii="Arial" w:hAnsi="Arial" w:cs="Arial"/>
          <w:color w:val="231F20"/>
          <w:sz w:val="22"/>
          <w:szCs w:val="22"/>
        </w:rPr>
      </w:pPr>
      <w:proofErr w:type="gramStart"/>
      <w:r w:rsidRPr="00641EAF">
        <w:rPr>
          <w:rFonts w:ascii="Arial" w:hAnsi="Arial" w:cs="Arial"/>
          <w:color w:val="231F20"/>
          <w:sz w:val="22"/>
          <w:szCs w:val="22"/>
        </w:rPr>
        <w:t>trans-disciplinary</w:t>
      </w:r>
      <w:proofErr w:type="gramEnd"/>
      <w:r w:rsidRPr="00641EAF">
        <w:rPr>
          <w:rFonts w:ascii="Arial" w:hAnsi="Arial" w:cs="Arial"/>
          <w:color w:val="231F20"/>
          <w:sz w:val="22"/>
          <w:szCs w:val="22"/>
        </w:rPr>
        <w:t xml:space="preserve"> interaction where appropriate</w:t>
      </w:r>
      <w:r w:rsidR="006C44EA" w:rsidRPr="00641EAF">
        <w:rPr>
          <w:rFonts w:ascii="Arial" w:hAnsi="Arial" w:cs="Arial"/>
          <w:color w:val="231F20"/>
          <w:sz w:val="22"/>
          <w:szCs w:val="22"/>
        </w:rPr>
        <w:t xml:space="preserve">. </w:t>
      </w:r>
    </w:p>
    <w:p w:rsidR="006C44EA" w:rsidRPr="00BC5EC1" w:rsidRDefault="006C44EA" w:rsidP="006C44EA">
      <w:pPr>
        <w:autoSpaceDE w:val="0"/>
        <w:autoSpaceDN w:val="0"/>
        <w:adjustRightInd w:val="0"/>
        <w:ind w:left="720" w:right="-180"/>
        <w:jc w:val="both"/>
        <w:rPr>
          <w:rFonts w:ascii="Arial" w:hAnsi="Arial" w:cs="Arial"/>
          <w:color w:val="231F20"/>
          <w:sz w:val="22"/>
          <w:szCs w:val="22"/>
        </w:rPr>
      </w:pPr>
    </w:p>
    <w:p w:rsidR="00AB157B" w:rsidRDefault="0012710A" w:rsidP="00E86348">
      <w:pPr>
        <w:autoSpaceDE w:val="0"/>
        <w:autoSpaceDN w:val="0"/>
        <w:adjustRightInd w:val="0"/>
        <w:ind w:right="-180"/>
        <w:jc w:val="both"/>
        <w:rPr>
          <w:rFonts w:ascii="Arial" w:hAnsi="Arial" w:cs="Arial"/>
          <w:b/>
          <w:color w:val="231F20"/>
        </w:rPr>
      </w:pPr>
      <w:r>
        <w:rPr>
          <w:rFonts w:ascii="Arial" w:hAnsi="Arial" w:cs="Arial"/>
          <w:b/>
          <w:color w:val="231F20"/>
        </w:rPr>
        <w:t xml:space="preserve"> </w:t>
      </w:r>
      <w:r w:rsidR="009F4F1C">
        <w:rPr>
          <w:rFonts w:ascii="Arial" w:hAnsi="Arial" w:cs="Arial"/>
          <w:b/>
          <w:color w:val="231F20"/>
        </w:rPr>
        <w:t xml:space="preserve"> </w:t>
      </w:r>
    </w:p>
    <w:p w:rsidR="00933952" w:rsidRDefault="00B82781" w:rsidP="00641EAF">
      <w:pPr>
        <w:autoSpaceDE w:val="0"/>
        <w:autoSpaceDN w:val="0"/>
        <w:adjustRightInd w:val="0"/>
        <w:ind w:right="-180"/>
        <w:jc w:val="both"/>
        <w:rPr>
          <w:rFonts w:ascii="Arial" w:hAnsi="Arial" w:cs="Arial"/>
          <w:b/>
          <w:color w:val="231F20"/>
        </w:rPr>
      </w:pPr>
      <w:r>
        <w:rPr>
          <w:rFonts w:ascii="Arial" w:hAnsi="Arial" w:cs="Arial"/>
          <w:b/>
          <w:color w:val="231F20"/>
        </w:rPr>
        <w:t>RAI 5</w:t>
      </w:r>
    </w:p>
    <w:p w:rsidR="006C44EA" w:rsidRPr="00B72B2B" w:rsidRDefault="00641EAF" w:rsidP="00641EAF">
      <w:pPr>
        <w:autoSpaceDE w:val="0"/>
        <w:autoSpaceDN w:val="0"/>
        <w:adjustRightInd w:val="0"/>
        <w:ind w:right="-180"/>
        <w:jc w:val="both"/>
        <w:rPr>
          <w:rFonts w:ascii="Arial" w:hAnsi="Arial" w:cs="Arial"/>
          <w:b/>
          <w:color w:val="231F20"/>
        </w:rPr>
      </w:pPr>
      <w:r>
        <w:rPr>
          <w:rFonts w:ascii="Arial" w:hAnsi="Arial" w:cs="Arial"/>
          <w:b/>
          <w:color w:val="231F20"/>
        </w:rPr>
        <w:t>Post-Graduate Research E</w:t>
      </w:r>
      <w:r w:rsidR="006C44EA" w:rsidRPr="00B72B2B">
        <w:rPr>
          <w:rFonts w:ascii="Arial" w:hAnsi="Arial" w:cs="Arial"/>
          <w:b/>
          <w:color w:val="231F20"/>
        </w:rPr>
        <w:t>ducation</w:t>
      </w:r>
      <w:r w:rsidR="00C236D3">
        <w:rPr>
          <w:rFonts w:ascii="Arial" w:hAnsi="Arial" w:cs="Arial"/>
          <w:b/>
          <w:color w:val="231F20"/>
        </w:rPr>
        <w:t xml:space="preserve"> (15%)</w:t>
      </w:r>
    </w:p>
    <w:p w:rsidR="00B72B2B" w:rsidRPr="00B72B2B" w:rsidRDefault="00B72B2B" w:rsidP="00B72B2B">
      <w:pPr>
        <w:autoSpaceDE w:val="0"/>
        <w:autoSpaceDN w:val="0"/>
        <w:adjustRightInd w:val="0"/>
        <w:ind w:left="360" w:right="-180"/>
        <w:jc w:val="both"/>
        <w:rPr>
          <w:rFonts w:ascii="Arial" w:hAnsi="Arial" w:cs="Arial"/>
          <w:b/>
          <w:color w:val="231F20"/>
          <w:sz w:val="22"/>
          <w:szCs w:val="22"/>
        </w:rPr>
      </w:pPr>
    </w:p>
    <w:p w:rsidR="006C44EA" w:rsidRPr="00BC5EC1" w:rsidRDefault="004B0BCF" w:rsidP="00641EAF">
      <w:pPr>
        <w:autoSpaceDE w:val="0"/>
        <w:autoSpaceDN w:val="0"/>
        <w:adjustRightInd w:val="0"/>
        <w:spacing w:after="60"/>
        <w:ind w:right="-181"/>
        <w:jc w:val="both"/>
        <w:rPr>
          <w:rFonts w:ascii="Arial" w:hAnsi="Arial" w:cs="Arial"/>
          <w:color w:val="231F20"/>
          <w:sz w:val="22"/>
          <w:szCs w:val="22"/>
        </w:rPr>
      </w:pPr>
      <w:r>
        <w:rPr>
          <w:rFonts w:ascii="Arial" w:hAnsi="Arial" w:cs="Arial"/>
          <w:color w:val="231F20"/>
          <w:sz w:val="22"/>
          <w:szCs w:val="22"/>
        </w:rPr>
        <w:t>Central i</w:t>
      </w:r>
      <w:r w:rsidR="006C44EA" w:rsidRPr="00BC5EC1">
        <w:rPr>
          <w:rFonts w:ascii="Arial" w:hAnsi="Arial" w:cs="Arial"/>
          <w:color w:val="231F20"/>
          <w:sz w:val="22"/>
          <w:szCs w:val="22"/>
        </w:rPr>
        <w:t>nformation on postgraduate research will be provided and will reflect</w:t>
      </w:r>
      <w:r w:rsidR="0022783D">
        <w:rPr>
          <w:rFonts w:ascii="Arial" w:hAnsi="Arial" w:cs="Arial"/>
          <w:color w:val="231F20"/>
          <w:sz w:val="22"/>
          <w:szCs w:val="22"/>
        </w:rPr>
        <w:t>:</w:t>
      </w:r>
    </w:p>
    <w:p w:rsidR="006C44EA" w:rsidRPr="00641EAF" w:rsidRDefault="006C44EA" w:rsidP="00D57831">
      <w:pPr>
        <w:pStyle w:val="ListParagraph"/>
        <w:numPr>
          <w:ilvl w:val="0"/>
          <w:numId w:val="51"/>
        </w:numPr>
        <w:autoSpaceDE w:val="0"/>
        <w:autoSpaceDN w:val="0"/>
        <w:adjustRightInd w:val="0"/>
        <w:spacing w:after="60"/>
        <w:ind w:right="-181"/>
        <w:jc w:val="both"/>
        <w:rPr>
          <w:rFonts w:ascii="Arial" w:hAnsi="Arial" w:cs="Arial"/>
          <w:color w:val="231F20"/>
          <w:sz w:val="22"/>
          <w:szCs w:val="22"/>
        </w:rPr>
      </w:pPr>
      <w:r w:rsidRPr="00641EAF">
        <w:rPr>
          <w:rFonts w:ascii="Arial" w:hAnsi="Arial" w:cs="Arial"/>
          <w:color w:val="231F20"/>
          <w:sz w:val="22"/>
          <w:szCs w:val="22"/>
        </w:rPr>
        <w:t>Numbers of postgraduate students</w:t>
      </w:r>
    </w:p>
    <w:p w:rsidR="006C44EA" w:rsidRPr="00641EAF" w:rsidRDefault="00641EAF" w:rsidP="00D57831">
      <w:pPr>
        <w:pStyle w:val="ListParagraph"/>
        <w:numPr>
          <w:ilvl w:val="0"/>
          <w:numId w:val="51"/>
        </w:numPr>
        <w:autoSpaceDE w:val="0"/>
        <w:autoSpaceDN w:val="0"/>
        <w:adjustRightInd w:val="0"/>
        <w:spacing w:after="60"/>
        <w:ind w:right="-181"/>
        <w:jc w:val="both"/>
        <w:rPr>
          <w:rFonts w:ascii="Arial" w:hAnsi="Arial" w:cs="Arial"/>
          <w:color w:val="231F20"/>
          <w:sz w:val="22"/>
          <w:szCs w:val="22"/>
        </w:rPr>
      </w:pPr>
      <w:r>
        <w:rPr>
          <w:rFonts w:ascii="Arial" w:hAnsi="Arial" w:cs="Arial"/>
          <w:color w:val="231F20"/>
          <w:sz w:val="22"/>
          <w:szCs w:val="22"/>
        </w:rPr>
        <w:t>C</w:t>
      </w:r>
      <w:r w:rsidR="006C44EA" w:rsidRPr="00641EAF">
        <w:rPr>
          <w:rFonts w:ascii="Arial" w:hAnsi="Arial" w:cs="Arial"/>
          <w:color w:val="231F20"/>
          <w:sz w:val="22"/>
          <w:szCs w:val="22"/>
        </w:rPr>
        <w:t>ompletion times</w:t>
      </w:r>
      <w:r w:rsidR="00C02416" w:rsidRPr="00641EAF">
        <w:rPr>
          <w:rFonts w:ascii="Arial" w:hAnsi="Arial" w:cs="Arial"/>
          <w:color w:val="231F20"/>
          <w:sz w:val="22"/>
          <w:szCs w:val="22"/>
        </w:rPr>
        <w:t xml:space="preserve"> and rates and the process used within the unit to ensure that these are satisfactory</w:t>
      </w:r>
    </w:p>
    <w:p w:rsidR="006C44EA" w:rsidRPr="00641EAF" w:rsidRDefault="00641EAF" w:rsidP="00D57831">
      <w:pPr>
        <w:pStyle w:val="ListParagraph"/>
        <w:numPr>
          <w:ilvl w:val="0"/>
          <w:numId w:val="51"/>
        </w:numPr>
        <w:autoSpaceDE w:val="0"/>
        <w:autoSpaceDN w:val="0"/>
        <w:adjustRightInd w:val="0"/>
        <w:spacing w:after="60"/>
        <w:ind w:right="-181"/>
        <w:jc w:val="both"/>
        <w:rPr>
          <w:rFonts w:ascii="Arial" w:hAnsi="Arial" w:cs="Arial"/>
          <w:color w:val="231F20"/>
          <w:sz w:val="22"/>
          <w:szCs w:val="22"/>
        </w:rPr>
      </w:pPr>
      <w:r>
        <w:rPr>
          <w:rFonts w:ascii="Arial" w:hAnsi="Arial" w:cs="Arial"/>
          <w:color w:val="231F20"/>
          <w:sz w:val="22"/>
          <w:szCs w:val="22"/>
        </w:rPr>
        <w:t>N</w:t>
      </w:r>
      <w:r w:rsidR="006C44EA" w:rsidRPr="00641EAF">
        <w:rPr>
          <w:rFonts w:ascii="Arial" w:hAnsi="Arial" w:cs="Arial"/>
          <w:color w:val="231F20"/>
          <w:sz w:val="22"/>
          <w:szCs w:val="22"/>
        </w:rPr>
        <w:t xml:space="preserve">umbers of funded postgraduates </w:t>
      </w:r>
    </w:p>
    <w:p w:rsidR="00C02416" w:rsidRPr="00641EAF" w:rsidRDefault="00C02416" w:rsidP="00D57831">
      <w:pPr>
        <w:pStyle w:val="ListParagraph"/>
        <w:numPr>
          <w:ilvl w:val="0"/>
          <w:numId w:val="51"/>
        </w:numPr>
        <w:autoSpaceDE w:val="0"/>
        <w:autoSpaceDN w:val="0"/>
        <w:adjustRightInd w:val="0"/>
        <w:spacing w:after="60"/>
        <w:ind w:right="-181"/>
        <w:jc w:val="both"/>
        <w:rPr>
          <w:rFonts w:ascii="Arial" w:hAnsi="Arial" w:cs="Arial"/>
          <w:sz w:val="22"/>
          <w:szCs w:val="22"/>
        </w:rPr>
      </w:pPr>
      <w:r w:rsidRPr="00641EAF">
        <w:rPr>
          <w:rFonts w:ascii="Arial" w:hAnsi="Arial" w:cs="Arial"/>
          <w:sz w:val="22"/>
          <w:szCs w:val="22"/>
        </w:rPr>
        <w:t>Review processes</w:t>
      </w:r>
    </w:p>
    <w:p w:rsidR="00C02416" w:rsidRPr="00641EAF" w:rsidRDefault="00C02416" w:rsidP="00D57831">
      <w:pPr>
        <w:pStyle w:val="ListParagraph"/>
        <w:numPr>
          <w:ilvl w:val="0"/>
          <w:numId w:val="51"/>
        </w:numPr>
        <w:autoSpaceDE w:val="0"/>
        <w:autoSpaceDN w:val="0"/>
        <w:adjustRightInd w:val="0"/>
        <w:spacing w:after="60"/>
        <w:ind w:right="-181"/>
        <w:jc w:val="both"/>
        <w:rPr>
          <w:rFonts w:ascii="Arial" w:hAnsi="Arial" w:cs="Arial"/>
          <w:sz w:val="22"/>
          <w:szCs w:val="22"/>
        </w:rPr>
      </w:pPr>
      <w:r w:rsidRPr="00641EAF">
        <w:rPr>
          <w:rFonts w:ascii="Arial" w:hAnsi="Arial" w:cs="Arial"/>
          <w:sz w:val="22"/>
          <w:szCs w:val="22"/>
        </w:rPr>
        <w:t>Supervision arrangements</w:t>
      </w:r>
    </w:p>
    <w:p w:rsidR="00641EAF" w:rsidRDefault="00C02416" w:rsidP="00D57831">
      <w:pPr>
        <w:pStyle w:val="ListParagraph"/>
        <w:numPr>
          <w:ilvl w:val="0"/>
          <w:numId w:val="51"/>
        </w:numPr>
        <w:autoSpaceDE w:val="0"/>
        <w:autoSpaceDN w:val="0"/>
        <w:adjustRightInd w:val="0"/>
        <w:spacing w:after="60"/>
        <w:ind w:right="-181"/>
        <w:jc w:val="both"/>
        <w:rPr>
          <w:rFonts w:ascii="Arial" w:hAnsi="Arial" w:cs="Arial"/>
          <w:sz w:val="22"/>
          <w:szCs w:val="22"/>
        </w:rPr>
      </w:pPr>
      <w:r w:rsidRPr="00641EAF">
        <w:rPr>
          <w:rFonts w:ascii="Arial" w:hAnsi="Arial" w:cs="Arial"/>
          <w:sz w:val="22"/>
          <w:szCs w:val="22"/>
        </w:rPr>
        <w:t xml:space="preserve">Facilities </w:t>
      </w:r>
    </w:p>
    <w:p w:rsidR="004B0BCF" w:rsidRPr="00641EAF" w:rsidRDefault="00C02416" w:rsidP="00D57831">
      <w:pPr>
        <w:pStyle w:val="ListParagraph"/>
        <w:numPr>
          <w:ilvl w:val="0"/>
          <w:numId w:val="51"/>
        </w:numPr>
        <w:autoSpaceDE w:val="0"/>
        <w:autoSpaceDN w:val="0"/>
        <w:adjustRightInd w:val="0"/>
        <w:spacing w:after="60"/>
        <w:ind w:right="-181"/>
        <w:jc w:val="both"/>
        <w:rPr>
          <w:rFonts w:ascii="Arial" w:hAnsi="Arial" w:cs="Arial"/>
          <w:sz w:val="22"/>
          <w:szCs w:val="22"/>
        </w:rPr>
      </w:pPr>
      <w:r w:rsidRPr="00641EAF">
        <w:rPr>
          <w:rFonts w:ascii="Arial" w:hAnsi="Arial" w:cs="Arial"/>
          <w:sz w:val="22"/>
          <w:szCs w:val="22"/>
        </w:rPr>
        <w:t>Uptake on postgraduate training opportunities</w:t>
      </w:r>
    </w:p>
    <w:p w:rsidR="004B0BCF" w:rsidRDefault="004B0BCF" w:rsidP="00AA4132">
      <w:pPr>
        <w:autoSpaceDE w:val="0"/>
        <w:autoSpaceDN w:val="0"/>
        <w:adjustRightInd w:val="0"/>
        <w:ind w:right="-180"/>
        <w:jc w:val="both"/>
        <w:rPr>
          <w:rFonts w:ascii="Arial" w:hAnsi="Arial" w:cs="Arial"/>
          <w:sz w:val="22"/>
          <w:szCs w:val="22"/>
        </w:rPr>
      </w:pPr>
    </w:p>
    <w:p w:rsidR="006C44EA" w:rsidRPr="00C02416" w:rsidRDefault="004B0BCF" w:rsidP="00AA4132">
      <w:pPr>
        <w:autoSpaceDE w:val="0"/>
        <w:autoSpaceDN w:val="0"/>
        <w:adjustRightInd w:val="0"/>
        <w:ind w:right="-180"/>
        <w:jc w:val="both"/>
        <w:rPr>
          <w:rFonts w:ascii="Arial" w:hAnsi="Arial" w:cs="Arial"/>
          <w:color w:val="FF0000"/>
          <w:sz w:val="22"/>
          <w:szCs w:val="22"/>
        </w:rPr>
      </w:pPr>
      <w:r>
        <w:rPr>
          <w:rFonts w:ascii="Arial" w:hAnsi="Arial" w:cs="Arial"/>
          <w:sz w:val="22"/>
          <w:szCs w:val="22"/>
        </w:rPr>
        <w:t>Units will also provide contextual information and comment under each of these headings.</w:t>
      </w:r>
      <w:r w:rsidR="006C44EA" w:rsidRPr="00C02416">
        <w:rPr>
          <w:rFonts w:ascii="Arial" w:hAnsi="Arial" w:cs="Arial"/>
          <w:color w:val="FF0000"/>
          <w:sz w:val="22"/>
          <w:szCs w:val="22"/>
        </w:rPr>
        <w:tab/>
      </w:r>
      <w:r w:rsidR="00B72B2B" w:rsidRPr="00C02416">
        <w:rPr>
          <w:rFonts w:ascii="Arial" w:hAnsi="Arial" w:cs="Arial"/>
          <w:color w:val="FF0000"/>
          <w:sz w:val="22"/>
          <w:szCs w:val="22"/>
        </w:rPr>
        <w:t xml:space="preserve"> </w:t>
      </w:r>
    </w:p>
    <w:p w:rsidR="006C44EA" w:rsidRPr="00BC5EC1" w:rsidRDefault="006C44EA" w:rsidP="006C44EA">
      <w:pPr>
        <w:autoSpaceDE w:val="0"/>
        <w:autoSpaceDN w:val="0"/>
        <w:adjustRightInd w:val="0"/>
        <w:ind w:left="720" w:right="-180"/>
        <w:jc w:val="both"/>
        <w:rPr>
          <w:rFonts w:ascii="Arial" w:hAnsi="Arial" w:cs="Arial"/>
          <w:color w:val="231F20"/>
          <w:sz w:val="22"/>
          <w:szCs w:val="22"/>
        </w:rPr>
      </w:pPr>
    </w:p>
    <w:p w:rsidR="00641EAF" w:rsidRDefault="00641EAF" w:rsidP="00641EAF">
      <w:pPr>
        <w:autoSpaceDE w:val="0"/>
        <w:autoSpaceDN w:val="0"/>
        <w:adjustRightInd w:val="0"/>
        <w:ind w:right="-180"/>
        <w:jc w:val="both"/>
        <w:rPr>
          <w:rFonts w:ascii="Arial" w:hAnsi="Arial" w:cs="Arial"/>
          <w:b/>
          <w:bCs/>
          <w:color w:val="231F20"/>
        </w:rPr>
      </w:pPr>
    </w:p>
    <w:p w:rsidR="00641EAF" w:rsidRDefault="00B82781" w:rsidP="00641EAF">
      <w:pPr>
        <w:autoSpaceDE w:val="0"/>
        <w:autoSpaceDN w:val="0"/>
        <w:adjustRightInd w:val="0"/>
        <w:ind w:right="-180"/>
        <w:jc w:val="both"/>
        <w:rPr>
          <w:rFonts w:ascii="Arial" w:hAnsi="Arial" w:cs="Arial"/>
          <w:b/>
          <w:bCs/>
          <w:color w:val="231F20"/>
        </w:rPr>
      </w:pPr>
      <w:r>
        <w:rPr>
          <w:rFonts w:ascii="Arial" w:hAnsi="Arial" w:cs="Arial"/>
          <w:b/>
          <w:bCs/>
          <w:color w:val="231F20"/>
        </w:rPr>
        <w:t>RAI 6</w:t>
      </w:r>
    </w:p>
    <w:p w:rsidR="006C44EA" w:rsidRPr="00B72B2B" w:rsidRDefault="006C44EA" w:rsidP="00641EAF">
      <w:pPr>
        <w:autoSpaceDE w:val="0"/>
        <w:autoSpaceDN w:val="0"/>
        <w:adjustRightInd w:val="0"/>
        <w:ind w:right="-180"/>
        <w:jc w:val="both"/>
        <w:rPr>
          <w:rFonts w:ascii="Arial" w:hAnsi="Arial" w:cs="Arial"/>
          <w:b/>
          <w:color w:val="231F20"/>
        </w:rPr>
      </w:pPr>
      <w:r w:rsidRPr="00B72B2B">
        <w:rPr>
          <w:rFonts w:ascii="Arial" w:hAnsi="Arial" w:cs="Arial"/>
          <w:b/>
          <w:bCs/>
          <w:color w:val="231F20"/>
        </w:rPr>
        <w:t xml:space="preserve">Research </w:t>
      </w:r>
      <w:r w:rsidR="00641EAF">
        <w:rPr>
          <w:rFonts w:ascii="Arial" w:hAnsi="Arial" w:cs="Arial"/>
          <w:b/>
          <w:bCs/>
          <w:color w:val="231F20"/>
        </w:rPr>
        <w:t>I</w:t>
      </w:r>
      <w:r w:rsidRPr="00B72B2B">
        <w:rPr>
          <w:rFonts w:ascii="Arial" w:hAnsi="Arial" w:cs="Arial"/>
          <w:b/>
          <w:bCs/>
          <w:color w:val="231F20"/>
        </w:rPr>
        <w:t xml:space="preserve">ncome </w:t>
      </w:r>
      <w:r w:rsidR="00C236D3">
        <w:rPr>
          <w:rFonts w:ascii="Arial" w:hAnsi="Arial" w:cs="Arial"/>
          <w:b/>
          <w:bCs/>
          <w:color w:val="231F20"/>
        </w:rPr>
        <w:t>(15%)</w:t>
      </w:r>
    </w:p>
    <w:p w:rsidR="00B72B2B" w:rsidRPr="00B72B2B" w:rsidRDefault="00B72B2B" w:rsidP="00B72B2B">
      <w:pPr>
        <w:autoSpaceDE w:val="0"/>
        <w:autoSpaceDN w:val="0"/>
        <w:adjustRightInd w:val="0"/>
        <w:ind w:left="360" w:right="-180"/>
        <w:jc w:val="both"/>
        <w:rPr>
          <w:rFonts w:ascii="Arial" w:hAnsi="Arial" w:cs="Arial"/>
          <w:b/>
          <w:color w:val="231F20"/>
        </w:rPr>
      </w:pPr>
    </w:p>
    <w:p w:rsidR="006C44EA" w:rsidRDefault="004B0BCF" w:rsidP="00C07A2B">
      <w:pPr>
        <w:autoSpaceDE w:val="0"/>
        <w:autoSpaceDN w:val="0"/>
        <w:adjustRightInd w:val="0"/>
        <w:ind w:right="-180"/>
        <w:jc w:val="both"/>
        <w:rPr>
          <w:rFonts w:ascii="Arial" w:hAnsi="Arial" w:cs="Arial"/>
          <w:color w:val="231F20"/>
          <w:sz w:val="22"/>
          <w:szCs w:val="22"/>
        </w:rPr>
      </w:pPr>
      <w:r>
        <w:rPr>
          <w:rFonts w:ascii="Arial" w:hAnsi="Arial" w:cs="Arial"/>
          <w:color w:val="231F20"/>
          <w:sz w:val="22"/>
          <w:szCs w:val="22"/>
        </w:rPr>
        <w:t>Central information will be provided on research income.</w:t>
      </w:r>
      <w:r w:rsidR="00C22116">
        <w:rPr>
          <w:rFonts w:ascii="Arial" w:hAnsi="Arial" w:cs="Arial"/>
          <w:color w:val="231F20"/>
          <w:sz w:val="22"/>
          <w:szCs w:val="22"/>
        </w:rPr>
        <w:t xml:space="preserve"> </w:t>
      </w:r>
      <w:r w:rsidR="006C44EA" w:rsidRPr="00BC5EC1">
        <w:rPr>
          <w:rFonts w:ascii="Arial" w:hAnsi="Arial" w:cs="Arial"/>
          <w:color w:val="231F20"/>
          <w:sz w:val="22"/>
          <w:szCs w:val="22"/>
        </w:rPr>
        <w:t xml:space="preserve">This </w:t>
      </w:r>
      <w:r>
        <w:rPr>
          <w:rFonts w:ascii="Arial" w:hAnsi="Arial" w:cs="Arial"/>
          <w:color w:val="231F20"/>
          <w:sz w:val="22"/>
          <w:szCs w:val="22"/>
        </w:rPr>
        <w:t>information</w:t>
      </w:r>
      <w:r w:rsidR="006C44EA" w:rsidRPr="00BC5EC1">
        <w:rPr>
          <w:rFonts w:ascii="Arial" w:hAnsi="Arial" w:cs="Arial"/>
          <w:color w:val="231F20"/>
          <w:sz w:val="22"/>
          <w:szCs w:val="22"/>
        </w:rPr>
        <w:t xml:space="preserve"> concerns the collective research-related income of the Unit within the context of the </w:t>
      </w:r>
      <w:r>
        <w:rPr>
          <w:rFonts w:ascii="Arial" w:hAnsi="Arial" w:cs="Arial"/>
          <w:color w:val="231F20"/>
          <w:sz w:val="22"/>
          <w:szCs w:val="22"/>
        </w:rPr>
        <w:t>national r</w:t>
      </w:r>
      <w:r w:rsidR="006C44EA" w:rsidRPr="00BC5EC1">
        <w:rPr>
          <w:rFonts w:ascii="Arial" w:hAnsi="Arial" w:cs="Arial"/>
          <w:color w:val="231F20"/>
          <w:sz w:val="22"/>
          <w:szCs w:val="22"/>
        </w:rPr>
        <w:t xml:space="preserve">esearch </w:t>
      </w:r>
      <w:r>
        <w:rPr>
          <w:rFonts w:ascii="Arial" w:hAnsi="Arial" w:cs="Arial"/>
          <w:color w:val="231F20"/>
          <w:sz w:val="22"/>
          <w:szCs w:val="22"/>
        </w:rPr>
        <w:t>l</w:t>
      </w:r>
      <w:r w:rsidR="006C44EA" w:rsidRPr="00BC5EC1">
        <w:rPr>
          <w:rFonts w:ascii="Arial" w:hAnsi="Arial" w:cs="Arial"/>
          <w:color w:val="231F20"/>
          <w:sz w:val="22"/>
          <w:szCs w:val="22"/>
        </w:rPr>
        <w:t>andscape relevant to researchers in</w:t>
      </w:r>
      <w:r>
        <w:rPr>
          <w:rFonts w:ascii="Arial" w:hAnsi="Arial" w:cs="Arial"/>
          <w:color w:val="231F20"/>
          <w:sz w:val="22"/>
          <w:szCs w:val="22"/>
        </w:rPr>
        <w:t xml:space="preserve"> the appropriate disciplines</w:t>
      </w:r>
      <w:r w:rsidR="006C44EA" w:rsidRPr="00BC5EC1">
        <w:rPr>
          <w:rFonts w:ascii="Arial" w:hAnsi="Arial" w:cs="Arial"/>
          <w:color w:val="231F20"/>
          <w:sz w:val="22"/>
          <w:szCs w:val="22"/>
        </w:rPr>
        <w:t xml:space="preserve">. </w:t>
      </w:r>
      <w:r w:rsidR="00181BA7">
        <w:rPr>
          <w:rFonts w:ascii="Arial" w:hAnsi="Arial" w:cs="Arial"/>
          <w:color w:val="231F20"/>
          <w:sz w:val="22"/>
          <w:szCs w:val="22"/>
        </w:rPr>
        <w:t xml:space="preserve">This will also </w:t>
      </w:r>
      <w:r>
        <w:rPr>
          <w:rFonts w:ascii="Arial" w:hAnsi="Arial" w:cs="Arial"/>
          <w:color w:val="231F20"/>
          <w:sz w:val="22"/>
          <w:szCs w:val="22"/>
        </w:rPr>
        <w:t>be informed by</w:t>
      </w:r>
      <w:r w:rsidR="00181BA7">
        <w:rPr>
          <w:rFonts w:ascii="Arial" w:hAnsi="Arial" w:cs="Arial"/>
          <w:color w:val="231F20"/>
          <w:sz w:val="22"/>
          <w:szCs w:val="22"/>
        </w:rPr>
        <w:t xml:space="preserve"> the contextual information provided in the Research Statement.</w:t>
      </w:r>
      <w:r w:rsidR="00181BA7" w:rsidRPr="00BC5EC1" w:rsidDel="00181BA7">
        <w:rPr>
          <w:rFonts w:ascii="Arial" w:hAnsi="Arial" w:cs="Arial"/>
          <w:color w:val="231F20"/>
          <w:sz w:val="22"/>
          <w:szCs w:val="22"/>
        </w:rPr>
        <w:t xml:space="preserve"> </w:t>
      </w:r>
    </w:p>
    <w:p w:rsidR="00300552" w:rsidRPr="00BC5EC1" w:rsidRDefault="00300552" w:rsidP="006C44EA">
      <w:pPr>
        <w:autoSpaceDE w:val="0"/>
        <w:autoSpaceDN w:val="0"/>
        <w:adjustRightInd w:val="0"/>
        <w:ind w:left="720" w:right="-180"/>
        <w:jc w:val="both"/>
        <w:rPr>
          <w:rFonts w:ascii="Arial" w:hAnsi="Arial" w:cs="Arial"/>
          <w:color w:val="231F20"/>
          <w:sz w:val="22"/>
          <w:szCs w:val="22"/>
        </w:rPr>
      </w:pPr>
    </w:p>
    <w:p w:rsidR="006C44EA" w:rsidRPr="00641EAF" w:rsidRDefault="006C44EA" w:rsidP="00D57831">
      <w:pPr>
        <w:pStyle w:val="ListParagraph"/>
        <w:numPr>
          <w:ilvl w:val="0"/>
          <w:numId w:val="52"/>
        </w:numPr>
        <w:autoSpaceDE w:val="0"/>
        <w:autoSpaceDN w:val="0"/>
        <w:adjustRightInd w:val="0"/>
        <w:ind w:right="-180"/>
        <w:jc w:val="both"/>
        <w:rPr>
          <w:rFonts w:ascii="Arial" w:hAnsi="Arial" w:cs="Arial"/>
          <w:color w:val="231F20"/>
          <w:sz w:val="22"/>
          <w:szCs w:val="22"/>
        </w:rPr>
      </w:pPr>
      <w:r w:rsidRPr="00641EAF">
        <w:rPr>
          <w:rFonts w:ascii="Arial" w:hAnsi="Arial" w:cs="Arial"/>
          <w:color w:val="231F20"/>
          <w:sz w:val="22"/>
          <w:szCs w:val="22"/>
        </w:rPr>
        <w:t>The research income data considered will be provided to the Unit from central sources and will reflect income from research related consultancy</w:t>
      </w:r>
      <w:r w:rsidR="00BC5EC1" w:rsidRPr="00641EAF">
        <w:rPr>
          <w:rFonts w:ascii="Arial" w:hAnsi="Arial" w:cs="Arial"/>
          <w:color w:val="231F20"/>
          <w:sz w:val="22"/>
          <w:szCs w:val="22"/>
        </w:rPr>
        <w:t xml:space="preserve">, </w:t>
      </w:r>
      <w:r w:rsidRPr="00641EAF">
        <w:rPr>
          <w:rFonts w:ascii="Arial" w:hAnsi="Arial" w:cs="Arial"/>
          <w:color w:val="231F20"/>
          <w:sz w:val="22"/>
          <w:szCs w:val="22"/>
        </w:rPr>
        <w:t>studentships</w:t>
      </w:r>
      <w:r w:rsidR="00BC5EC1" w:rsidRPr="00641EAF">
        <w:rPr>
          <w:rFonts w:ascii="Arial" w:hAnsi="Arial" w:cs="Arial"/>
          <w:color w:val="231F20"/>
          <w:sz w:val="22"/>
          <w:szCs w:val="22"/>
        </w:rPr>
        <w:t xml:space="preserve"> and</w:t>
      </w:r>
      <w:r w:rsidRPr="00641EAF">
        <w:rPr>
          <w:rFonts w:ascii="Arial" w:hAnsi="Arial" w:cs="Arial"/>
          <w:color w:val="231F20"/>
          <w:sz w:val="22"/>
          <w:szCs w:val="22"/>
        </w:rPr>
        <w:t xml:space="preserve"> more traditional sources of research income. </w:t>
      </w:r>
    </w:p>
    <w:p w:rsidR="006C44EA" w:rsidRPr="00BC5EC1" w:rsidRDefault="006C44EA" w:rsidP="006C44EA">
      <w:pPr>
        <w:autoSpaceDE w:val="0"/>
        <w:autoSpaceDN w:val="0"/>
        <w:adjustRightInd w:val="0"/>
        <w:ind w:left="720" w:right="-180"/>
        <w:jc w:val="both"/>
        <w:rPr>
          <w:rFonts w:ascii="Arial" w:hAnsi="Arial" w:cs="Arial"/>
          <w:color w:val="231F20"/>
          <w:sz w:val="22"/>
          <w:szCs w:val="22"/>
        </w:rPr>
      </w:pPr>
    </w:p>
    <w:p w:rsidR="006C44EA" w:rsidRPr="00641EAF" w:rsidRDefault="006C44EA" w:rsidP="00D57831">
      <w:pPr>
        <w:pStyle w:val="ListParagraph"/>
        <w:numPr>
          <w:ilvl w:val="0"/>
          <w:numId w:val="52"/>
        </w:numPr>
        <w:autoSpaceDE w:val="0"/>
        <w:autoSpaceDN w:val="0"/>
        <w:adjustRightInd w:val="0"/>
        <w:ind w:right="-180"/>
        <w:jc w:val="both"/>
        <w:rPr>
          <w:rFonts w:ascii="Arial" w:hAnsi="Arial" w:cs="Arial"/>
          <w:color w:val="231F20"/>
          <w:sz w:val="22"/>
          <w:szCs w:val="22"/>
        </w:rPr>
      </w:pPr>
      <w:r w:rsidRPr="00641EAF">
        <w:rPr>
          <w:rFonts w:ascii="Arial" w:hAnsi="Arial" w:cs="Arial"/>
          <w:color w:val="231F20"/>
          <w:sz w:val="22"/>
          <w:szCs w:val="22"/>
        </w:rPr>
        <w:lastRenderedPageBreak/>
        <w:t xml:space="preserve">In the case of collaborative grants involving several institutions, only the income awarded to UCC should be considered, but the role as co-ordinator </w:t>
      </w:r>
      <w:r w:rsidR="00641EAF" w:rsidRPr="00641EAF">
        <w:rPr>
          <w:rFonts w:ascii="Arial" w:hAnsi="Arial" w:cs="Arial"/>
          <w:color w:val="231F20"/>
          <w:sz w:val="22"/>
          <w:szCs w:val="22"/>
        </w:rPr>
        <w:t>etc.</w:t>
      </w:r>
      <w:r w:rsidRPr="00641EAF">
        <w:rPr>
          <w:rFonts w:ascii="Arial" w:hAnsi="Arial" w:cs="Arial"/>
          <w:color w:val="231F20"/>
          <w:sz w:val="22"/>
          <w:szCs w:val="22"/>
        </w:rPr>
        <w:t>, might be reflected in RAI 4.</w:t>
      </w:r>
    </w:p>
    <w:p w:rsidR="004B0BCF" w:rsidRDefault="004B0BCF" w:rsidP="00AA4132">
      <w:pPr>
        <w:pStyle w:val="ListParagraph"/>
        <w:rPr>
          <w:rFonts w:ascii="Arial" w:hAnsi="Arial" w:cs="Arial"/>
          <w:color w:val="231F20"/>
          <w:sz w:val="22"/>
          <w:szCs w:val="22"/>
        </w:rPr>
      </w:pPr>
    </w:p>
    <w:p w:rsidR="004B0BCF" w:rsidRPr="00641EAF" w:rsidRDefault="00964CD1" w:rsidP="00D57831">
      <w:pPr>
        <w:pStyle w:val="ListParagraph"/>
        <w:numPr>
          <w:ilvl w:val="0"/>
          <w:numId w:val="52"/>
        </w:numPr>
        <w:autoSpaceDE w:val="0"/>
        <w:autoSpaceDN w:val="0"/>
        <w:adjustRightInd w:val="0"/>
        <w:ind w:right="-180"/>
        <w:jc w:val="both"/>
        <w:rPr>
          <w:rFonts w:ascii="Arial" w:hAnsi="Arial" w:cs="Arial"/>
          <w:color w:val="231F20"/>
          <w:sz w:val="22"/>
          <w:szCs w:val="22"/>
        </w:rPr>
      </w:pPr>
      <w:r w:rsidRPr="00641EAF">
        <w:rPr>
          <w:rFonts w:ascii="Arial" w:hAnsi="Arial" w:cs="Arial"/>
          <w:color w:val="231F20"/>
          <w:sz w:val="22"/>
          <w:szCs w:val="22"/>
        </w:rPr>
        <w:t>Where researchers are assessed within an academic unit and a RICU, research income will be listed</w:t>
      </w:r>
      <w:r w:rsidR="00C236D3" w:rsidRPr="00641EAF">
        <w:rPr>
          <w:rFonts w:ascii="Arial" w:hAnsi="Arial" w:cs="Arial"/>
          <w:color w:val="231F20"/>
          <w:sz w:val="22"/>
          <w:szCs w:val="22"/>
        </w:rPr>
        <w:t xml:space="preserve"> and indicated as such</w:t>
      </w:r>
      <w:r w:rsidRPr="00641EAF">
        <w:rPr>
          <w:rFonts w:ascii="Arial" w:hAnsi="Arial" w:cs="Arial"/>
          <w:color w:val="231F20"/>
          <w:sz w:val="22"/>
          <w:szCs w:val="22"/>
        </w:rPr>
        <w:t xml:space="preserve"> under both</w:t>
      </w:r>
      <w:r w:rsidR="004B0BCF" w:rsidRPr="00641EAF">
        <w:rPr>
          <w:rFonts w:ascii="Arial" w:hAnsi="Arial" w:cs="Arial"/>
          <w:color w:val="231F20"/>
          <w:sz w:val="22"/>
          <w:szCs w:val="22"/>
        </w:rPr>
        <w:t>.</w:t>
      </w:r>
    </w:p>
    <w:p w:rsidR="006C44EA" w:rsidRPr="00BC5EC1" w:rsidRDefault="006C44EA" w:rsidP="004E6E2F">
      <w:pPr>
        <w:autoSpaceDE w:val="0"/>
        <w:autoSpaceDN w:val="0"/>
        <w:adjustRightInd w:val="0"/>
        <w:ind w:left="720" w:right="-180"/>
        <w:jc w:val="both"/>
        <w:rPr>
          <w:rFonts w:ascii="Arial" w:hAnsi="Arial" w:cs="Arial"/>
          <w:color w:val="231F20"/>
          <w:sz w:val="22"/>
          <w:szCs w:val="22"/>
        </w:rPr>
      </w:pPr>
    </w:p>
    <w:p w:rsidR="001C05A0" w:rsidRPr="009F2815" w:rsidRDefault="001C05A0" w:rsidP="00CC1914">
      <w:pPr>
        <w:pStyle w:val="Heading2"/>
        <w:rPr>
          <w:rFonts w:ascii="Arial" w:hAnsi="Arial" w:cs="Arial"/>
          <w:i w:val="0"/>
          <w:iCs w:val="0"/>
          <w:sz w:val="24"/>
          <w:szCs w:val="24"/>
        </w:rPr>
      </w:pPr>
      <w:bookmarkStart w:id="10" w:name="_Toc404861394"/>
      <w:r w:rsidRPr="009F2815">
        <w:rPr>
          <w:rFonts w:ascii="Arial" w:hAnsi="Arial" w:cs="Arial"/>
          <w:i w:val="0"/>
          <w:iCs w:val="0"/>
          <w:sz w:val="24"/>
          <w:szCs w:val="24"/>
        </w:rPr>
        <w:t xml:space="preserve">Categories of </w:t>
      </w:r>
      <w:r w:rsidR="00641EAF">
        <w:rPr>
          <w:rFonts w:ascii="Arial" w:hAnsi="Arial" w:cs="Arial"/>
          <w:i w:val="0"/>
          <w:iCs w:val="0"/>
          <w:sz w:val="24"/>
          <w:szCs w:val="24"/>
        </w:rPr>
        <w:t>S</w:t>
      </w:r>
      <w:r w:rsidRPr="009F2815">
        <w:rPr>
          <w:rFonts w:ascii="Arial" w:hAnsi="Arial" w:cs="Arial"/>
          <w:i w:val="0"/>
          <w:iCs w:val="0"/>
          <w:sz w:val="24"/>
          <w:szCs w:val="24"/>
        </w:rPr>
        <w:t>taff</w:t>
      </w:r>
      <w:bookmarkEnd w:id="10"/>
    </w:p>
    <w:p w:rsidR="001C05A0" w:rsidRPr="00BC5EC1" w:rsidRDefault="001C05A0" w:rsidP="00D92F03">
      <w:pPr>
        <w:autoSpaceDE w:val="0"/>
        <w:autoSpaceDN w:val="0"/>
        <w:adjustRightInd w:val="0"/>
        <w:ind w:right="-180"/>
        <w:jc w:val="both"/>
        <w:rPr>
          <w:rFonts w:ascii="Arial" w:hAnsi="Arial" w:cs="Arial"/>
          <w:color w:val="231F20"/>
          <w:sz w:val="22"/>
          <w:szCs w:val="22"/>
        </w:rPr>
      </w:pPr>
    </w:p>
    <w:p w:rsidR="007E5F25" w:rsidRDefault="004B0BCF" w:rsidP="007E5F25">
      <w:pPr>
        <w:pStyle w:val="Norma"/>
        <w:rPr>
          <w:rFonts w:ascii="Arial" w:hAnsi="Arial" w:cs="Arial"/>
        </w:rPr>
      </w:pPr>
      <w:r>
        <w:rPr>
          <w:rFonts w:ascii="Arial" w:hAnsi="Arial" w:cs="Arial"/>
        </w:rPr>
        <w:t>There are t</w:t>
      </w:r>
      <w:r w:rsidR="008A21A6">
        <w:rPr>
          <w:rFonts w:ascii="Arial" w:hAnsi="Arial" w:cs="Arial"/>
        </w:rPr>
        <w:t>hree</w:t>
      </w:r>
      <w:r>
        <w:rPr>
          <w:rFonts w:ascii="Arial" w:hAnsi="Arial" w:cs="Arial"/>
        </w:rPr>
        <w:t xml:space="preserve"> categories of research staf</w:t>
      </w:r>
      <w:r w:rsidR="00791EB2">
        <w:rPr>
          <w:rFonts w:ascii="Arial" w:hAnsi="Arial" w:cs="Arial"/>
        </w:rPr>
        <w:t>f included in the RQR:</w:t>
      </w:r>
    </w:p>
    <w:p w:rsidR="004B0BCF" w:rsidRDefault="004B0BCF" w:rsidP="007E5F25">
      <w:pPr>
        <w:pStyle w:val="Norma"/>
        <w:rPr>
          <w:rFonts w:ascii="Arial" w:hAnsi="Arial" w:cs="Arial"/>
        </w:rPr>
      </w:pPr>
    </w:p>
    <w:p w:rsidR="007E5F25" w:rsidRDefault="007E5F25" w:rsidP="00D57831">
      <w:pPr>
        <w:pStyle w:val="Norma"/>
        <w:numPr>
          <w:ilvl w:val="0"/>
          <w:numId w:val="53"/>
        </w:numPr>
        <w:rPr>
          <w:rFonts w:ascii="Arial" w:hAnsi="Arial" w:cs="Arial"/>
        </w:rPr>
      </w:pPr>
      <w:r w:rsidRPr="00641EAF">
        <w:rPr>
          <w:rFonts w:ascii="Arial" w:hAnsi="Arial" w:cs="Arial"/>
          <w:b/>
        </w:rPr>
        <w:t>Category A</w:t>
      </w:r>
      <w:r>
        <w:rPr>
          <w:rFonts w:ascii="Arial" w:hAnsi="Arial" w:cs="Arial"/>
        </w:rPr>
        <w:t xml:space="preserve"> researchers are permanent</w:t>
      </w:r>
      <w:r w:rsidR="004B0BCF">
        <w:rPr>
          <w:rFonts w:ascii="Arial" w:hAnsi="Arial" w:cs="Arial"/>
        </w:rPr>
        <w:t xml:space="preserve"> and</w:t>
      </w:r>
      <w:r>
        <w:rPr>
          <w:rFonts w:ascii="Arial" w:hAnsi="Arial" w:cs="Arial"/>
        </w:rPr>
        <w:t xml:space="preserve"> fixed term academic staff from Schools, Departments and disciplines specified in the respective College rules</w:t>
      </w:r>
      <w:r w:rsidR="00123C10">
        <w:rPr>
          <w:rFonts w:ascii="Arial" w:hAnsi="Arial" w:cs="Arial"/>
        </w:rPr>
        <w:t xml:space="preserve"> who were in place on the census date (31/</w:t>
      </w:r>
      <w:r w:rsidR="00CE4911">
        <w:rPr>
          <w:rFonts w:ascii="Arial" w:hAnsi="Arial" w:cs="Arial"/>
        </w:rPr>
        <w:t>10</w:t>
      </w:r>
      <w:r w:rsidR="00123C10">
        <w:rPr>
          <w:rFonts w:ascii="Arial" w:hAnsi="Arial" w:cs="Arial"/>
        </w:rPr>
        <w:t>/14)</w:t>
      </w:r>
      <w:r>
        <w:rPr>
          <w:rFonts w:ascii="Arial" w:hAnsi="Arial" w:cs="Arial"/>
        </w:rPr>
        <w:t>.</w:t>
      </w:r>
      <w:r w:rsidR="004B0BCF">
        <w:rPr>
          <w:rFonts w:ascii="Arial" w:hAnsi="Arial" w:cs="Arial"/>
        </w:rPr>
        <w:t xml:space="preserve"> In addition, full-time princip</w:t>
      </w:r>
      <w:r w:rsidR="00964CD1">
        <w:rPr>
          <w:rFonts w:ascii="Arial" w:hAnsi="Arial" w:cs="Arial"/>
        </w:rPr>
        <w:t>a</w:t>
      </w:r>
      <w:r w:rsidR="004B0BCF">
        <w:rPr>
          <w:rFonts w:ascii="Arial" w:hAnsi="Arial" w:cs="Arial"/>
        </w:rPr>
        <w:t>l investigators within RICUs are included in this category.</w:t>
      </w:r>
    </w:p>
    <w:p w:rsidR="00CE4911" w:rsidRDefault="00CE4911" w:rsidP="00CE4911">
      <w:pPr>
        <w:pStyle w:val="Norma"/>
        <w:rPr>
          <w:rFonts w:ascii="Arial" w:hAnsi="Arial" w:cs="Arial"/>
        </w:rPr>
      </w:pPr>
    </w:p>
    <w:p w:rsidR="00CE4911" w:rsidRDefault="00791EB2" w:rsidP="00641EAF">
      <w:pPr>
        <w:pStyle w:val="Norma"/>
        <w:ind w:left="720"/>
        <w:rPr>
          <w:rFonts w:ascii="Arial" w:hAnsi="Arial" w:cs="Arial"/>
        </w:rPr>
      </w:pPr>
      <w:r>
        <w:rPr>
          <w:rFonts w:ascii="Arial" w:hAnsi="Arial" w:cs="Arial"/>
        </w:rPr>
        <w:t xml:space="preserve">All </w:t>
      </w:r>
      <w:proofErr w:type="gramStart"/>
      <w:r>
        <w:rPr>
          <w:rFonts w:ascii="Arial" w:hAnsi="Arial" w:cs="Arial"/>
        </w:rPr>
        <w:t>C</w:t>
      </w:r>
      <w:r w:rsidR="00CE4911">
        <w:rPr>
          <w:rFonts w:ascii="Arial" w:hAnsi="Arial" w:cs="Arial"/>
        </w:rPr>
        <w:t>ategory</w:t>
      </w:r>
      <w:proofErr w:type="gramEnd"/>
      <w:r w:rsidR="00CE4911">
        <w:rPr>
          <w:rFonts w:ascii="Arial" w:hAnsi="Arial" w:cs="Arial"/>
        </w:rPr>
        <w:t xml:space="preserve"> A staff must be entered for the RQR and the required data for these individuals should be available through their updated IRIS profile.</w:t>
      </w:r>
    </w:p>
    <w:p w:rsidR="00B82781" w:rsidRPr="00BC5EC1" w:rsidRDefault="00B82781" w:rsidP="00E86348">
      <w:pPr>
        <w:pStyle w:val="Norma"/>
        <w:ind w:left="1080"/>
        <w:rPr>
          <w:rFonts w:ascii="Arial" w:hAnsi="Arial" w:cs="Arial"/>
        </w:rPr>
      </w:pPr>
    </w:p>
    <w:p w:rsidR="0022783D" w:rsidRPr="00641EAF" w:rsidRDefault="006C44EA" w:rsidP="00D57831">
      <w:pPr>
        <w:pStyle w:val="Norma"/>
        <w:numPr>
          <w:ilvl w:val="0"/>
          <w:numId w:val="53"/>
        </w:numPr>
        <w:rPr>
          <w:rFonts w:ascii="Arial" w:hAnsi="Arial" w:cs="Arial"/>
        </w:rPr>
      </w:pPr>
      <w:r w:rsidRPr="00641EAF">
        <w:rPr>
          <w:rFonts w:ascii="Arial" w:hAnsi="Arial" w:cs="Arial"/>
          <w:b/>
        </w:rPr>
        <w:t>Category B</w:t>
      </w:r>
      <w:r w:rsidRPr="00BC5EC1">
        <w:rPr>
          <w:rFonts w:ascii="Arial" w:hAnsi="Arial" w:cs="Arial"/>
        </w:rPr>
        <w:t xml:space="preserve"> Researchers are </w:t>
      </w:r>
      <w:r w:rsidR="0099507F">
        <w:rPr>
          <w:rFonts w:ascii="Arial" w:hAnsi="Arial" w:cs="Arial"/>
        </w:rPr>
        <w:t>individual</w:t>
      </w:r>
      <w:r w:rsidRPr="00BC5EC1">
        <w:rPr>
          <w:rFonts w:ascii="Arial" w:hAnsi="Arial" w:cs="Arial"/>
        </w:rPr>
        <w:t>s</w:t>
      </w:r>
      <w:r w:rsidR="00C236D3">
        <w:rPr>
          <w:rFonts w:ascii="Arial" w:hAnsi="Arial" w:cs="Arial"/>
        </w:rPr>
        <w:t xml:space="preserve"> </w:t>
      </w:r>
      <w:r w:rsidR="00791EB2">
        <w:rPr>
          <w:rFonts w:ascii="Arial" w:hAnsi="Arial" w:cs="Arial"/>
        </w:rPr>
        <w:t>who are not C</w:t>
      </w:r>
      <w:r w:rsidR="00CE4911">
        <w:rPr>
          <w:rFonts w:ascii="Arial" w:hAnsi="Arial" w:cs="Arial"/>
        </w:rPr>
        <w:t xml:space="preserve">ategory </w:t>
      </w:r>
      <w:proofErr w:type="gramStart"/>
      <w:r w:rsidR="00CE4911">
        <w:rPr>
          <w:rFonts w:ascii="Arial" w:hAnsi="Arial" w:cs="Arial"/>
        </w:rPr>
        <w:t>A</w:t>
      </w:r>
      <w:proofErr w:type="gramEnd"/>
      <w:r w:rsidR="00CE4911">
        <w:rPr>
          <w:rFonts w:ascii="Arial" w:hAnsi="Arial" w:cs="Arial"/>
        </w:rPr>
        <w:t xml:space="preserve"> staff at the census date but </w:t>
      </w:r>
      <w:r w:rsidRPr="00BC5EC1">
        <w:rPr>
          <w:rFonts w:ascii="Arial" w:hAnsi="Arial" w:cs="Arial"/>
        </w:rPr>
        <w:t xml:space="preserve">whose research is identified as </w:t>
      </w:r>
      <w:r w:rsidR="00352EFC">
        <w:rPr>
          <w:rFonts w:ascii="Arial" w:hAnsi="Arial" w:cs="Arial"/>
        </w:rPr>
        <w:t xml:space="preserve">having contributed to the research output and activities of </w:t>
      </w:r>
      <w:r w:rsidRPr="00BC5EC1">
        <w:rPr>
          <w:rFonts w:ascii="Arial" w:hAnsi="Arial" w:cs="Arial"/>
        </w:rPr>
        <w:t>the UCC Unit under review</w:t>
      </w:r>
      <w:r w:rsidR="00D46DCF">
        <w:rPr>
          <w:rFonts w:ascii="Arial" w:hAnsi="Arial" w:cs="Arial"/>
        </w:rPr>
        <w:t xml:space="preserve"> and for whom updated IRIS </w:t>
      </w:r>
      <w:r w:rsidR="002D36BB">
        <w:rPr>
          <w:rFonts w:ascii="Arial" w:hAnsi="Arial" w:cs="Arial"/>
        </w:rPr>
        <w:t xml:space="preserve">profiles </w:t>
      </w:r>
      <w:r w:rsidR="00D46DCF">
        <w:rPr>
          <w:rFonts w:ascii="Arial" w:hAnsi="Arial" w:cs="Arial"/>
        </w:rPr>
        <w:t>are available</w:t>
      </w:r>
      <w:r w:rsidRPr="00BC5EC1">
        <w:rPr>
          <w:rFonts w:ascii="Arial" w:hAnsi="Arial" w:cs="Arial"/>
        </w:rPr>
        <w:t>. They may comprise</w:t>
      </w:r>
      <w:r w:rsidR="00352EFC">
        <w:rPr>
          <w:rFonts w:ascii="Arial" w:hAnsi="Arial" w:cs="Arial"/>
        </w:rPr>
        <w:t>, for example</w:t>
      </w:r>
      <w:r w:rsidRPr="00BC5EC1">
        <w:rPr>
          <w:rFonts w:ascii="Arial" w:hAnsi="Arial" w:cs="Arial"/>
        </w:rPr>
        <w:t>:</w:t>
      </w:r>
    </w:p>
    <w:p w:rsidR="006C44EA" w:rsidRPr="00BC5EC1" w:rsidRDefault="006C44EA" w:rsidP="00D57831">
      <w:pPr>
        <w:pStyle w:val="Norma"/>
        <w:numPr>
          <w:ilvl w:val="0"/>
          <w:numId w:val="22"/>
        </w:numPr>
        <w:rPr>
          <w:rFonts w:ascii="Arial" w:hAnsi="Arial" w:cs="Arial"/>
        </w:rPr>
      </w:pPr>
      <w:r w:rsidRPr="00BC5EC1">
        <w:rPr>
          <w:rFonts w:ascii="Arial" w:hAnsi="Arial" w:cs="Arial"/>
        </w:rPr>
        <w:t>Emeritus Professors;</w:t>
      </w:r>
    </w:p>
    <w:p w:rsidR="006C44EA" w:rsidRDefault="0099507F" w:rsidP="00D57831">
      <w:pPr>
        <w:pStyle w:val="Norma"/>
        <w:numPr>
          <w:ilvl w:val="0"/>
          <w:numId w:val="22"/>
        </w:numPr>
        <w:rPr>
          <w:rFonts w:ascii="Arial" w:hAnsi="Arial" w:cs="Arial"/>
        </w:rPr>
      </w:pPr>
      <w:r>
        <w:rPr>
          <w:rFonts w:ascii="Arial" w:hAnsi="Arial" w:cs="Arial"/>
        </w:rPr>
        <w:t>Individuals</w:t>
      </w:r>
      <w:r w:rsidR="006C44EA" w:rsidRPr="00BC5EC1">
        <w:rPr>
          <w:rFonts w:ascii="Arial" w:hAnsi="Arial" w:cs="Arial"/>
        </w:rPr>
        <w:t xml:space="preserve"> who were </w:t>
      </w:r>
      <w:r w:rsidR="00791EB2">
        <w:rPr>
          <w:rFonts w:ascii="Arial" w:hAnsi="Arial" w:cs="Arial"/>
        </w:rPr>
        <w:t>C</w:t>
      </w:r>
      <w:r w:rsidR="006C44EA" w:rsidRPr="00BC5EC1">
        <w:rPr>
          <w:rFonts w:ascii="Arial" w:hAnsi="Arial" w:cs="Arial"/>
        </w:rPr>
        <w:t>ategory A researchers during some but not all of the review period</w:t>
      </w:r>
      <w:r w:rsidR="00123C10">
        <w:rPr>
          <w:rFonts w:ascii="Arial" w:hAnsi="Arial" w:cs="Arial"/>
        </w:rPr>
        <w:t xml:space="preserve"> and who have now left the University</w:t>
      </w:r>
      <w:r w:rsidR="006C44EA" w:rsidRPr="00BC5EC1">
        <w:rPr>
          <w:rFonts w:ascii="Arial" w:hAnsi="Arial" w:cs="Arial"/>
        </w:rPr>
        <w:t>;</w:t>
      </w:r>
    </w:p>
    <w:p w:rsidR="007424D8" w:rsidRDefault="007424D8" w:rsidP="0056554C">
      <w:pPr>
        <w:pStyle w:val="Norma"/>
        <w:ind w:left="1080"/>
        <w:rPr>
          <w:rFonts w:ascii="Arial" w:hAnsi="Arial" w:cs="Arial"/>
        </w:rPr>
      </w:pPr>
    </w:p>
    <w:p w:rsidR="007424D8" w:rsidRDefault="0099507F" w:rsidP="00641EAF">
      <w:pPr>
        <w:pStyle w:val="Norma"/>
        <w:ind w:firstLine="720"/>
        <w:rPr>
          <w:rFonts w:ascii="Arial" w:hAnsi="Arial" w:cs="Arial"/>
        </w:rPr>
      </w:pPr>
      <w:r>
        <w:rPr>
          <w:rFonts w:ascii="Arial" w:hAnsi="Arial" w:cs="Arial"/>
        </w:rPr>
        <w:t>Staff who are employed by UCC within the following staff categories:</w:t>
      </w:r>
    </w:p>
    <w:p w:rsidR="006C44EA" w:rsidRPr="00BC5EC1" w:rsidRDefault="00791EB2" w:rsidP="00D57831">
      <w:pPr>
        <w:pStyle w:val="Norma"/>
        <w:numPr>
          <w:ilvl w:val="0"/>
          <w:numId w:val="22"/>
        </w:numPr>
        <w:rPr>
          <w:rFonts w:ascii="Arial" w:hAnsi="Arial" w:cs="Arial"/>
        </w:rPr>
      </w:pPr>
      <w:r>
        <w:rPr>
          <w:rFonts w:ascii="Arial" w:hAnsi="Arial" w:cs="Arial"/>
        </w:rPr>
        <w:t>Post-d</w:t>
      </w:r>
      <w:r w:rsidR="006C44EA" w:rsidRPr="00BC5EC1">
        <w:rPr>
          <w:rFonts w:ascii="Arial" w:hAnsi="Arial" w:cs="Arial"/>
        </w:rPr>
        <w:t xml:space="preserve">octoral </w:t>
      </w:r>
      <w:r>
        <w:rPr>
          <w:rFonts w:ascii="Arial" w:hAnsi="Arial" w:cs="Arial"/>
        </w:rPr>
        <w:t>r</w:t>
      </w:r>
      <w:r w:rsidR="00C236D3">
        <w:rPr>
          <w:rFonts w:ascii="Arial" w:hAnsi="Arial" w:cs="Arial"/>
        </w:rPr>
        <w:t>esearcher</w:t>
      </w:r>
    </w:p>
    <w:p w:rsidR="006C44EA" w:rsidRPr="00BC5EC1" w:rsidRDefault="00791EB2" w:rsidP="00D57831">
      <w:pPr>
        <w:pStyle w:val="Norma"/>
        <w:numPr>
          <w:ilvl w:val="0"/>
          <w:numId w:val="22"/>
        </w:numPr>
        <w:rPr>
          <w:rFonts w:ascii="Arial" w:hAnsi="Arial" w:cs="Arial"/>
        </w:rPr>
      </w:pPr>
      <w:r>
        <w:rPr>
          <w:rFonts w:ascii="Arial" w:hAnsi="Arial" w:cs="Arial"/>
        </w:rPr>
        <w:t>Senior post-doctoral f</w:t>
      </w:r>
      <w:r w:rsidR="006C44EA" w:rsidRPr="00BC5EC1">
        <w:rPr>
          <w:rFonts w:ascii="Arial" w:hAnsi="Arial" w:cs="Arial"/>
        </w:rPr>
        <w:t>ellows o</w:t>
      </w:r>
      <w:r>
        <w:rPr>
          <w:rFonts w:ascii="Arial" w:hAnsi="Arial" w:cs="Arial"/>
        </w:rPr>
        <w:t>n an independent research grant</w:t>
      </w:r>
    </w:p>
    <w:p w:rsidR="006C44EA" w:rsidRPr="00BC5EC1" w:rsidRDefault="00791EB2" w:rsidP="00D57831">
      <w:pPr>
        <w:pStyle w:val="Norma"/>
        <w:numPr>
          <w:ilvl w:val="0"/>
          <w:numId w:val="22"/>
        </w:numPr>
        <w:rPr>
          <w:rFonts w:ascii="Arial" w:hAnsi="Arial" w:cs="Arial"/>
        </w:rPr>
      </w:pPr>
      <w:r>
        <w:rPr>
          <w:rFonts w:ascii="Arial" w:hAnsi="Arial" w:cs="Arial"/>
        </w:rPr>
        <w:t>Research fellows</w:t>
      </w:r>
    </w:p>
    <w:p w:rsidR="006C44EA" w:rsidRPr="00BC5EC1" w:rsidRDefault="00791EB2" w:rsidP="00D57831">
      <w:pPr>
        <w:pStyle w:val="Norma"/>
        <w:numPr>
          <w:ilvl w:val="0"/>
          <w:numId w:val="22"/>
        </w:numPr>
        <w:rPr>
          <w:rFonts w:ascii="Arial" w:hAnsi="Arial" w:cs="Arial"/>
        </w:rPr>
      </w:pPr>
      <w:r>
        <w:rPr>
          <w:rFonts w:ascii="Arial" w:hAnsi="Arial" w:cs="Arial"/>
        </w:rPr>
        <w:t>Senior research fellows</w:t>
      </w:r>
    </w:p>
    <w:p w:rsidR="006C44EA" w:rsidRPr="00BC5EC1" w:rsidRDefault="006C44EA" w:rsidP="00D57831">
      <w:pPr>
        <w:pStyle w:val="Norma"/>
        <w:numPr>
          <w:ilvl w:val="0"/>
          <w:numId w:val="22"/>
        </w:numPr>
        <w:rPr>
          <w:rFonts w:ascii="Arial" w:hAnsi="Arial" w:cs="Arial"/>
        </w:rPr>
      </w:pPr>
      <w:r w:rsidRPr="00BC5EC1">
        <w:rPr>
          <w:rFonts w:ascii="Arial" w:hAnsi="Arial" w:cs="Arial"/>
        </w:rPr>
        <w:t>Clinical research staff</w:t>
      </w:r>
    </w:p>
    <w:p w:rsidR="006C44EA" w:rsidRDefault="006C44EA" w:rsidP="00D57831">
      <w:pPr>
        <w:pStyle w:val="Norma"/>
        <w:numPr>
          <w:ilvl w:val="0"/>
          <w:numId w:val="22"/>
        </w:numPr>
        <w:rPr>
          <w:rFonts w:ascii="Arial" w:hAnsi="Arial" w:cs="Arial"/>
        </w:rPr>
      </w:pPr>
      <w:r w:rsidRPr="00BC5EC1">
        <w:rPr>
          <w:rFonts w:ascii="Arial" w:hAnsi="Arial" w:cs="Arial"/>
        </w:rPr>
        <w:t>Research professors</w:t>
      </w:r>
    </w:p>
    <w:p w:rsidR="00300552" w:rsidRDefault="00300552" w:rsidP="00100D42">
      <w:pPr>
        <w:pStyle w:val="Norma"/>
        <w:rPr>
          <w:rFonts w:ascii="Arial" w:hAnsi="Arial" w:cs="Arial"/>
        </w:rPr>
      </w:pPr>
    </w:p>
    <w:p w:rsidR="00300552" w:rsidRPr="00641EAF" w:rsidRDefault="00352EFC" w:rsidP="00791EB2">
      <w:pPr>
        <w:autoSpaceDE w:val="0"/>
        <w:autoSpaceDN w:val="0"/>
        <w:adjustRightInd w:val="0"/>
        <w:ind w:left="720" w:right="-180"/>
        <w:jc w:val="both"/>
        <w:rPr>
          <w:rFonts w:ascii="Arial" w:hAnsi="Arial" w:cs="Arial"/>
          <w:color w:val="231F20"/>
          <w:sz w:val="22"/>
          <w:szCs w:val="22"/>
        </w:rPr>
      </w:pPr>
      <w:r w:rsidRPr="00641EAF">
        <w:rPr>
          <w:rFonts w:ascii="Arial" w:hAnsi="Arial" w:cs="Arial"/>
          <w:color w:val="231F20"/>
          <w:sz w:val="22"/>
          <w:szCs w:val="22"/>
        </w:rPr>
        <w:t>Category B researchers may but are not required to submit five publications and the narrative in RAIs 3 and 4 should explain the nature of their</w:t>
      </w:r>
      <w:r w:rsidR="00300552" w:rsidRPr="00641EAF">
        <w:rPr>
          <w:rFonts w:ascii="Arial" w:hAnsi="Arial" w:cs="Arial"/>
          <w:color w:val="231F20"/>
          <w:sz w:val="22"/>
          <w:szCs w:val="22"/>
        </w:rPr>
        <w:t xml:space="preserve"> contribut</w:t>
      </w:r>
      <w:r w:rsidRPr="00641EAF">
        <w:rPr>
          <w:rFonts w:ascii="Arial" w:hAnsi="Arial" w:cs="Arial"/>
          <w:color w:val="231F20"/>
          <w:sz w:val="22"/>
          <w:szCs w:val="22"/>
        </w:rPr>
        <w:t>ion</w:t>
      </w:r>
      <w:r w:rsidR="00300552" w:rsidRPr="00641EAF">
        <w:rPr>
          <w:rFonts w:ascii="Arial" w:hAnsi="Arial" w:cs="Arial"/>
          <w:color w:val="231F20"/>
          <w:sz w:val="22"/>
          <w:szCs w:val="22"/>
        </w:rPr>
        <w:t xml:space="preserve"> to a dynamic research environment</w:t>
      </w:r>
      <w:r w:rsidR="0022783D" w:rsidRPr="00641EAF">
        <w:rPr>
          <w:rFonts w:ascii="Arial" w:hAnsi="Arial" w:cs="Arial"/>
          <w:color w:val="231F20"/>
          <w:sz w:val="22"/>
          <w:szCs w:val="22"/>
        </w:rPr>
        <w:t>.</w:t>
      </w:r>
    </w:p>
    <w:p w:rsidR="002D36BB" w:rsidRDefault="002D36BB" w:rsidP="00791EB2">
      <w:pPr>
        <w:pStyle w:val="Norma"/>
        <w:rPr>
          <w:rFonts w:ascii="Arial" w:hAnsi="Arial" w:cs="Arial"/>
        </w:rPr>
      </w:pPr>
    </w:p>
    <w:p w:rsidR="003D47ED" w:rsidRDefault="002D36BB" w:rsidP="00D57831">
      <w:pPr>
        <w:pStyle w:val="Norma"/>
        <w:numPr>
          <w:ilvl w:val="0"/>
          <w:numId w:val="53"/>
        </w:numPr>
        <w:rPr>
          <w:rFonts w:ascii="Arial" w:hAnsi="Arial" w:cs="Arial"/>
        </w:rPr>
      </w:pPr>
      <w:r w:rsidRPr="00641EAF">
        <w:rPr>
          <w:rFonts w:ascii="Arial" w:hAnsi="Arial" w:cs="Arial"/>
          <w:b/>
        </w:rPr>
        <w:t>Category C</w:t>
      </w:r>
      <w:r>
        <w:rPr>
          <w:rFonts w:ascii="Arial" w:hAnsi="Arial" w:cs="Arial"/>
        </w:rPr>
        <w:t xml:space="preserve"> researchers are individuals wh</w:t>
      </w:r>
      <w:r w:rsidR="00BE5A28">
        <w:rPr>
          <w:rFonts w:ascii="Arial" w:hAnsi="Arial" w:cs="Arial"/>
        </w:rPr>
        <w:t>o do not have a current</w:t>
      </w:r>
      <w:r>
        <w:rPr>
          <w:rFonts w:ascii="Arial" w:hAnsi="Arial" w:cs="Arial"/>
        </w:rPr>
        <w:t xml:space="preserve"> IRIS </w:t>
      </w:r>
      <w:r w:rsidR="00BE5A28">
        <w:rPr>
          <w:rFonts w:ascii="Arial" w:hAnsi="Arial" w:cs="Arial"/>
        </w:rPr>
        <w:t xml:space="preserve">profile </w:t>
      </w:r>
      <w:r w:rsidR="003D47ED">
        <w:rPr>
          <w:rFonts w:ascii="Arial" w:hAnsi="Arial" w:cs="Arial"/>
        </w:rPr>
        <w:t>but who were employed by UCC during part or all of the review period</w:t>
      </w:r>
      <w:r>
        <w:rPr>
          <w:rFonts w:ascii="Arial" w:hAnsi="Arial" w:cs="Arial"/>
        </w:rPr>
        <w:t xml:space="preserve">. </w:t>
      </w:r>
      <w:r w:rsidR="003D47ED">
        <w:rPr>
          <w:rFonts w:ascii="Arial" w:hAnsi="Arial" w:cs="Arial"/>
        </w:rPr>
        <w:t xml:space="preserve">They include any Category A or B researchers who have left the University. </w:t>
      </w:r>
      <w:r>
        <w:rPr>
          <w:rFonts w:ascii="Arial" w:hAnsi="Arial" w:cs="Arial"/>
        </w:rPr>
        <w:t>Category C research is included in a dedicated section of the template (entitled “category C research”) as a way of recording the key outputs of such staff (such as, prominent publications and research grants).</w:t>
      </w:r>
    </w:p>
    <w:p w:rsidR="003D47ED" w:rsidRDefault="003D47ED" w:rsidP="00375785">
      <w:pPr>
        <w:pStyle w:val="Norma"/>
        <w:rPr>
          <w:rFonts w:ascii="Arial" w:hAnsi="Arial" w:cs="Arial"/>
        </w:rPr>
      </w:pPr>
    </w:p>
    <w:p w:rsidR="00791EB2" w:rsidRDefault="00791EB2" w:rsidP="00375785">
      <w:pPr>
        <w:pStyle w:val="Norma"/>
        <w:rPr>
          <w:rFonts w:ascii="Arial" w:hAnsi="Arial" w:cs="Arial"/>
        </w:rPr>
      </w:pPr>
    </w:p>
    <w:p w:rsidR="003D47ED" w:rsidRPr="00791EB2" w:rsidRDefault="003D47ED" w:rsidP="00375785">
      <w:pPr>
        <w:pStyle w:val="Norma"/>
        <w:rPr>
          <w:rFonts w:ascii="Arial" w:hAnsi="Arial" w:cs="Arial"/>
          <w:i/>
        </w:rPr>
      </w:pPr>
      <w:r w:rsidRPr="00791EB2">
        <w:rPr>
          <w:rFonts w:ascii="Arial" w:hAnsi="Arial" w:cs="Arial"/>
          <w:i/>
        </w:rPr>
        <w:t>Category B and C researchers who work as part of a team</w:t>
      </w:r>
      <w:r w:rsidR="0039445D" w:rsidRPr="00791EB2">
        <w:rPr>
          <w:rFonts w:ascii="Arial" w:hAnsi="Arial" w:cs="Arial"/>
          <w:i/>
        </w:rPr>
        <w:t xml:space="preserve"> and whose research output is shared with a Category </w:t>
      </w:r>
      <w:proofErr w:type="gramStart"/>
      <w:r w:rsidR="0039445D" w:rsidRPr="00791EB2">
        <w:rPr>
          <w:rFonts w:ascii="Arial" w:hAnsi="Arial" w:cs="Arial"/>
          <w:i/>
        </w:rPr>
        <w:t>A</w:t>
      </w:r>
      <w:proofErr w:type="gramEnd"/>
      <w:r w:rsidR="0039445D" w:rsidRPr="00791EB2">
        <w:rPr>
          <w:rFonts w:ascii="Arial" w:hAnsi="Arial" w:cs="Arial"/>
          <w:i/>
        </w:rPr>
        <w:t xml:space="preserve"> researcher are not required to return independ</w:t>
      </w:r>
      <w:r w:rsidR="00791EB2" w:rsidRPr="00791EB2">
        <w:rPr>
          <w:rFonts w:ascii="Arial" w:hAnsi="Arial" w:cs="Arial"/>
          <w:i/>
        </w:rPr>
        <w:t>ently. However, Category B and C</w:t>
      </w:r>
      <w:r w:rsidR="0039445D" w:rsidRPr="00791EB2">
        <w:rPr>
          <w:rFonts w:ascii="Arial" w:hAnsi="Arial" w:cs="Arial"/>
          <w:i/>
        </w:rPr>
        <w:t xml:space="preserve"> researchers who have independent research outputs should be encouraged to participate.</w:t>
      </w:r>
    </w:p>
    <w:p w:rsidR="001C05A0" w:rsidRPr="00FE1F71" w:rsidRDefault="00BD0D7F" w:rsidP="00791EB2">
      <w:pPr>
        <w:pStyle w:val="Heading2"/>
        <w:spacing w:before="0" w:after="240"/>
        <w:rPr>
          <w:rFonts w:ascii="Arial" w:hAnsi="Arial" w:cs="Arial"/>
          <w:i w:val="0"/>
          <w:iCs w:val="0"/>
          <w:sz w:val="24"/>
          <w:szCs w:val="24"/>
        </w:rPr>
      </w:pPr>
      <w:bookmarkStart w:id="11" w:name="_Toc404861395"/>
      <w:r>
        <w:rPr>
          <w:rFonts w:ascii="Arial" w:hAnsi="Arial" w:cs="Arial"/>
          <w:i w:val="0"/>
          <w:iCs w:val="0"/>
          <w:sz w:val="24"/>
          <w:szCs w:val="24"/>
        </w:rPr>
        <w:lastRenderedPageBreak/>
        <w:t>U</w:t>
      </w:r>
      <w:r w:rsidR="00791EB2">
        <w:rPr>
          <w:rFonts w:ascii="Arial" w:hAnsi="Arial" w:cs="Arial"/>
          <w:i w:val="0"/>
          <w:iCs w:val="0"/>
          <w:sz w:val="24"/>
          <w:szCs w:val="24"/>
        </w:rPr>
        <w:t>nit of Assessment D</w:t>
      </w:r>
      <w:r w:rsidR="001C05A0" w:rsidRPr="00FE1F71">
        <w:rPr>
          <w:rFonts w:ascii="Arial" w:hAnsi="Arial" w:cs="Arial"/>
          <w:i w:val="0"/>
          <w:iCs w:val="0"/>
          <w:sz w:val="24"/>
          <w:szCs w:val="24"/>
        </w:rPr>
        <w:t>escription</w:t>
      </w:r>
      <w:bookmarkEnd w:id="11"/>
    </w:p>
    <w:p w:rsidR="001C05A0" w:rsidRPr="00FE1F71" w:rsidRDefault="001C05A0" w:rsidP="00791EB2">
      <w:pPr>
        <w:pStyle w:val="Norma"/>
        <w:rPr>
          <w:rFonts w:ascii="Arial" w:hAnsi="Arial" w:cs="Arial"/>
        </w:rPr>
      </w:pPr>
      <w:r w:rsidRPr="00FE1F71">
        <w:rPr>
          <w:rFonts w:ascii="Arial" w:hAnsi="Arial" w:cs="Arial"/>
        </w:rPr>
        <w:t xml:space="preserve">For each of the panels there is a description of the units of assessment. The description indicates the main areas covered by the units of assessment and is not intended to give an exhaustive account of the sub-disciplinary coverage. Units have been allocated to a particular panel based on these descriptions.  </w:t>
      </w:r>
      <w:r w:rsidR="00354D1B">
        <w:rPr>
          <w:rFonts w:ascii="Arial" w:hAnsi="Arial" w:cs="Arial"/>
        </w:rPr>
        <w:t>Unit</w:t>
      </w:r>
      <w:r w:rsidR="00FE1F71">
        <w:rPr>
          <w:rFonts w:ascii="Arial" w:hAnsi="Arial" w:cs="Arial"/>
        </w:rPr>
        <w:t xml:space="preserve"> Descriptions are provided in Appendix A.</w:t>
      </w:r>
    </w:p>
    <w:p w:rsidR="00791EB2" w:rsidRDefault="00791EB2" w:rsidP="00CC1914">
      <w:pPr>
        <w:pStyle w:val="Heading2"/>
        <w:rPr>
          <w:rFonts w:ascii="Arial" w:hAnsi="Arial" w:cs="Arial"/>
          <w:i w:val="0"/>
          <w:iCs w:val="0"/>
          <w:sz w:val="24"/>
          <w:szCs w:val="24"/>
        </w:rPr>
      </w:pPr>
    </w:p>
    <w:p w:rsidR="001C05A0" w:rsidRPr="00B501C6" w:rsidRDefault="00791EB2" w:rsidP="00791EB2">
      <w:pPr>
        <w:pStyle w:val="Heading2"/>
        <w:spacing w:before="0" w:after="240"/>
        <w:rPr>
          <w:rFonts w:ascii="Arial" w:hAnsi="Arial" w:cs="Arial"/>
          <w:i w:val="0"/>
          <w:iCs w:val="0"/>
          <w:sz w:val="24"/>
          <w:szCs w:val="24"/>
        </w:rPr>
      </w:pPr>
      <w:bookmarkStart w:id="12" w:name="_Toc404861396"/>
      <w:r>
        <w:rPr>
          <w:rFonts w:ascii="Arial" w:hAnsi="Arial" w:cs="Arial"/>
          <w:i w:val="0"/>
          <w:iCs w:val="0"/>
          <w:sz w:val="24"/>
          <w:szCs w:val="24"/>
        </w:rPr>
        <w:t>Assessment P</w:t>
      </w:r>
      <w:r w:rsidR="001C05A0" w:rsidRPr="00B501C6">
        <w:rPr>
          <w:rFonts w:ascii="Arial" w:hAnsi="Arial" w:cs="Arial"/>
          <w:i w:val="0"/>
          <w:iCs w:val="0"/>
          <w:sz w:val="24"/>
          <w:szCs w:val="24"/>
        </w:rPr>
        <w:t>rocess</w:t>
      </w:r>
      <w:bookmarkEnd w:id="12"/>
    </w:p>
    <w:p w:rsidR="001C05A0" w:rsidRDefault="001C05A0" w:rsidP="00D57831">
      <w:pPr>
        <w:pStyle w:val="Norma"/>
        <w:numPr>
          <w:ilvl w:val="0"/>
          <w:numId w:val="28"/>
        </w:numPr>
        <w:rPr>
          <w:rFonts w:ascii="Arial" w:hAnsi="Arial" w:cs="Arial"/>
        </w:rPr>
      </w:pPr>
      <w:r w:rsidRPr="00BC5EC1">
        <w:rPr>
          <w:rFonts w:ascii="Arial" w:hAnsi="Arial" w:cs="Arial"/>
        </w:rPr>
        <w:t xml:space="preserve">This is an </w:t>
      </w:r>
      <w:r w:rsidRPr="00FA46E6">
        <w:rPr>
          <w:rFonts w:ascii="Arial" w:hAnsi="Arial" w:cs="Arial"/>
          <w:b/>
        </w:rPr>
        <w:t xml:space="preserve">expert </w:t>
      </w:r>
      <w:r w:rsidR="00FA46E6">
        <w:rPr>
          <w:rFonts w:ascii="Arial" w:hAnsi="Arial" w:cs="Arial"/>
          <w:b/>
        </w:rPr>
        <w:t xml:space="preserve">peer </w:t>
      </w:r>
      <w:r w:rsidRPr="00FA46E6">
        <w:rPr>
          <w:rFonts w:ascii="Arial" w:hAnsi="Arial" w:cs="Arial"/>
          <w:b/>
        </w:rPr>
        <w:t>review exercise</w:t>
      </w:r>
      <w:r w:rsidRPr="00BC5EC1">
        <w:rPr>
          <w:rFonts w:ascii="Arial" w:hAnsi="Arial" w:cs="Arial"/>
        </w:rPr>
        <w:t>. Panel members will exercise their knowledge, judgement and expertise to reach a collective view on the quality profile of research described in each submission, that is, the proportion of work in each submission that is judged to reach each of five quality levels</w:t>
      </w:r>
      <w:r w:rsidRPr="00BC5EC1">
        <w:rPr>
          <w:rFonts w:ascii="Arial" w:hAnsi="Arial" w:cs="Arial"/>
          <w:i/>
        </w:rPr>
        <w:t xml:space="preserve"> (see </w:t>
      </w:r>
      <w:r w:rsidR="009348BC">
        <w:rPr>
          <w:rFonts w:ascii="Arial" w:hAnsi="Arial" w:cs="Arial"/>
          <w:i/>
        </w:rPr>
        <w:t>below</w:t>
      </w:r>
      <w:r w:rsidRPr="00BC5EC1">
        <w:rPr>
          <w:rFonts w:ascii="Arial" w:hAnsi="Arial" w:cs="Arial"/>
          <w:i/>
        </w:rPr>
        <w:t>).</w:t>
      </w:r>
      <w:r w:rsidRPr="00BC5EC1">
        <w:rPr>
          <w:rFonts w:ascii="Arial" w:hAnsi="Arial" w:cs="Arial"/>
        </w:rPr>
        <w:t xml:space="preserve"> The definition of each level relies on a conception of quality (</w:t>
      </w:r>
      <w:r w:rsidR="007B765B">
        <w:rPr>
          <w:rFonts w:ascii="Arial" w:hAnsi="Arial" w:cs="Arial"/>
        </w:rPr>
        <w:t xml:space="preserve">of </w:t>
      </w:r>
      <w:r w:rsidRPr="00BC5EC1">
        <w:rPr>
          <w:rFonts w:ascii="Arial" w:hAnsi="Arial" w:cs="Arial"/>
        </w:rPr>
        <w:t>leading</w:t>
      </w:r>
      <w:r w:rsidR="007B765B">
        <w:rPr>
          <w:rFonts w:ascii="Arial" w:hAnsi="Arial" w:cs="Arial"/>
        </w:rPr>
        <w:t xml:space="preserve"> international standard</w:t>
      </w:r>
      <w:r w:rsidRPr="00BC5EC1">
        <w:rPr>
          <w:rFonts w:ascii="Arial" w:hAnsi="Arial" w:cs="Arial"/>
        </w:rPr>
        <w:t>) which is the absolute standard of quality in each unit of assessment. Each submission will be assessed against absolute standards and will not be ranked against other submissions.</w:t>
      </w:r>
    </w:p>
    <w:p w:rsidR="00A775A3" w:rsidRDefault="00A775A3" w:rsidP="00A775A3">
      <w:pPr>
        <w:pStyle w:val="Norma"/>
        <w:rPr>
          <w:rFonts w:ascii="Arial" w:hAnsi="Arial" w:cs="Arial"/>
        </w:rPr>
      </w:pPr>
    </w:p>
    <w:p w:rsidR="00F43AC8" w:rsidRPr="00BC5EC1" w:rsidRDefault="00F43AC8" w:rsidP="00D57831">
      <w:pPr>
        <w:pStyle w:val="Norma"/>
        <w:numPr>
          <w:ilvl w:val="0"/>
          <w:numId w:val="28"/>
        </w:numPr>
        <w:rPr>
          <w:rFonts w:ascii="Arial" w:hAnsi="Arial" w:cs="Arial"/>
        </w:rPr>
      </w:pPr>
      <w:r w:rsidRPr="00BC5EC1">
        <w:rPr>
          <w:rFonts w:ascii="Arial" w:hAnsi="Arial" w:cs="Arial"/>
        </w:rPr>
        <w:t>External experts</w:t>
      </w:r>
      <w:r w:rsidR="00123C10">
        <w:rPr>
          <w:rFonts w:ascii="Arial" w:hAnsi="Arial" w:cs="Arial"/>
        </w:rPr>
        <w:t xml:space="preserve"> nominated by the academic units</w:t>
      </w:r>
      <w:r w:rsidRPr="00BC5EC1">
        <w:rPr>
          <w:rFonts w:ascii="Arial" w:hAnsi="Arial" w:cs="Arial"/>
        </w:rPr>
        <w:t xml:space="preserve"> will be asked to suggest who, from among their list of panel nominations, might be suitable for the role of Chair. The final decision and approval of chairs will be made by the Steering Committee.</w:t>
      </w:r>
    </w:p>
    <w:p w:rsidR="00F43AC8" w:rsidRPr="00BC5EC1" w:rsidRDefault="00F43AC8" w:rsidP="00F43AC8">
      <w:pPr>
        <w:pStyle w:val="Norma"/>
        <w:rPr>
          <w:rFonts w:ascii="Arial" w:hAnsi="Arial" w:cs="Arial"/>
        </w:rPr>
      </w:pPr>
    </w:p>
    <w:p w:rsidR="00F43AC8" w:rsidRPr="00BC5EC1" w:rsidRDefault="008F1E72" w:rsidP="00D57831">
      <w:pPr>
        <w:pStyle w:val="Norma"/>
        <w:numPr>
          <w:ilvl w:val="0"/>
          <w:numId w:val="28"/>
        </w:numPr>
        <w:rPr>
          <w:rFonts w:ascii="Arial" w:hAnsi="Arial" w:cs="Arial"/>
        </w:rPr>
      </w:pPr>
      <w:r>
        <w:rPr>
          <w:rFonts w:ascii="Arial" w:hAnsi="Arial" w:cs="Arial"/>
        </w:rPr>
        <w:t>Up to five</w:t>
      </w:r>
      <w:r w:rsidR="00F43AC8" w:rsidRPr="00BC5EC1">
        <w:rPr>
          <w:rFonts w:ascii="Arial" w:hAnsi="Arial" w:cs="Arial"/>
        </w:rPr>
        <w:t xml:space="preserve"> disciplinary vice chairs will be appointed, with the assistance of the Chair, for each panel. They will be responsible for the co-ordination of the electronic evaluation of each disciplinary </w:t>
      </w:r>
      <w:r w:rsidR="00F43AC8" w:rsidRPr="002C5495">
        <w:rPr>
          <w:rFonts w:ascii="Arial" w:hAnsi="Arial" w:cs="Arial"/>
          <w:color w:val="auto"/>
        </w:rPr>
        <w:t>u</w:t>
      </w:r>
      <w:r w:rsidR="00F43AC8" w:rsidRPr="00BC5EC1">
        <w:rPr>
          <w:rFonts w:ascii="Arial" w:hAnsi="Arial" w:cs="Arial"/>
        </w:rPr>
        <w:t>nit by the remote reviewers. They will attend the site visit post-evaluation.</w:t>
      </w:r>
    </w:p>
    <w:p w:rsidR="00F43AC8" w:rsidRPr="00BC5EC1" w:rsidRDefault="00F43AC8" w:rsidP="00F43AC8">
      <w:pPr>
        <w:pStyle w:val="ListParagraph"/>
        <w:rPr>
          <w:rFonts w:ascii="Arial" w:hAnsi="Arial" w:cs="Arial"/>
          <w:sz w:val="22"/>
          <w:szCs w:val="22"/>
        </w:rPr>
      </w:pPr>
    </w:p>
    <w:p w:rsidR="00F43AC8" w:rsidRPr="00BC5EC1" w:rsidRDefault="00F43AC8" w:rsidP="00D57831">
      <w:pPr>
        <w:pStyle w:val="Norma"/>
        <w:numPr>
          <w:ilvl w:val="0"/>
          <w:numId w:val="28"/>
        </w:numPr>
        <w:rPr>
          <w:rFonts w:ascii="Arial" w:hAnsi="Arial" w:cs="Arial"/>
        </w:rPr>
      </w:pPr>
      <w:r w:rsidRPr="00BC5EC1">
        <w:rPr>
          <w:rFonts w:ascii="Arial" w:hAnsi="Arial" w:cs="Arial"/>
        </w:rPr>
        <w:t>Chairs and disciplinary vice chairs will be responsible for ensuring consistency across and within panels and the application of international standards in the exercise.</w:t>
      </w:r>
    </w:p>
    <w:p w:rsidR="00F43AC8" w:rsidRDefault="00F43AC8" w:rsidP="00AA4132">
      <w:pPr>
        <w:pStyle w:val="Norma"/>
        <w:rPr>
          <w:rFonts w:ascii="Arial" w:hAnsi="Arial" w:cs="Arial"/>
        </w:rPr>
      </w:pPr>
    </w:p>
    <w:p w:rsidR="004B0BCF" w:rsidRPr="00BC5EC1" w:rsidRDefault="004B0BCF" w:rsidP="00D57831">
      <w:pPr>
        <w:pStyle w:val="Norma"/>
        <w:numPr>
          <w:ilvl w:val="0"/>
          <w:numId w:val="28"/>
        </w:numPr>
        <w:rPr>
          <w:rFonts w:ascii="Arial" w:hAnsi="Arial" w:cs="Arial"/>
        </w:rPr>
      </w:pPr>
      <w:r>
        <w:rPr>
          <w:rFonts w:ascii="Arial" w:hAnsi="Arial" w:cs="Arial"/>
        </w:rPr>
        <w:t>Panel reviewers will initially evaluate RAIs 1-3 and elements of RAI 4 at an individual level</w:t>
      </w:r>
      <w:r w:rsidR="00F43AC8">
        <w:rPr>
          <w:rFonts w:ascii="Arial" w:hAnsi="Arial" w:cs="Arial"/>
        </w:rPr>
        <w:t>. They will subsequently review overall performance of the academic unit or RICU drawing on the input of each researcher, recognising that researchers may appear in more than one</w:t>
      </w:r>
      <w:r w:rsidR="002C5495">
        <w:rPr>
          <w:rFonts w:ascii="Arial" w:hAnsi="Arial" w:cs="Arial"/>
        </w:rPr>
        <w:t>.</w:t>
      </w:r>
    </w:p>
    <w:p w:rsidR="001C05A0" w:rsidRPr="00BC5EC1" w:rsidRDefault="001C05A0" w:rsidP="003823AE">
      <w:pPr>
        <w:autoSpaceDE w:val="0"/>
        <w:autoSpaceDN w:val="0"/>
        <w:adjustRightInd w:val="0"/>
        <w:ind w:right="-180"/>
        <w:jc w:val="both"/>
        <w:rPr>
          <w:rFonts w:ascii="Arial" w:hAnsi="Arial" w:cs="Arial"/>
          <w:color w:val="231F20"/>
          <w:sz w:val="22"/>
          <w:szCs w:val="22"/>
        </w:rPr>
      </w:pPr>
    </w:p>
    <w:p w:rsidR="00B501C6" w:rsidRDefault="00FA46E6" w:rsidP="00D57831">
      <w:pPr>
        <w:pStyle w:val="Norma"/>
        <w:numPr>
          <w:ilvl w:val="0"/>
          <w:numId w:val="28"/>
        </w:numPr>
        <w:rPr>
          <w:rFonts w:ascii="Arial" w:hAnsi="Arial" w:cs="Arial"/>
        </w:rPr>
      </w:pPr>
      <w:r w:rsidRPr="007E5F25">
        <w:rPr>
          <w:rFonts w:ascii="Arial" w:hAnsi="Arial" w:cs="Arial"/>
          <w:b/>
        </w:rPr>
        <w:t xml:space="preserve">First Site Visit. </w:t>
      </w:r>
      <w:r w:rsidRPr="007E5F25">
        <w:rPr>
          <w:rFonts w:ascii="Arial" w:hAnsi="Arial" w:cs="Arial"/>
        </w:rPr>
        <w:t>P</w:t>
      </w:r>
      <w:r w:rsidR="007F343B" w:rsidRPr="007E5F25">
        <w:rPr>
          <w:rFonts w:ascii="Arial" w:hAnsi="Arial" w:cs="Arial"/>
        </w:rPr>
        <w:t xml:space="preserve">anel chairs will visit UCC for one day for briefing purposes and to ensure that the panels work consistently as far as possible. </w:t>
      </w:r>
    </w:p>
    <w:p w:rsidR="00A775A3" w:rsidRDefault="00A775A3" w:rsidP="00A775A3">
      <w:pPr>
        <w:pStyle w:val="ListParagraph"/>
        <w:rPr>
          <w:rFonts w:ascii="Arial" w:hAnsi="Arial" w:cs="Arial"/>
        </w:rPr>
      </w:pPr>
    </w:p>
    <w:p w:rsidR="001C05A0" w:rsidRPr="00BC5EC1" w:rsidRDefault="00FA46E6" w:rsidP="00D57831">
      <w:pPr>
        <w:pStyle w:val="Norma"/>
        <w:numPr>
          <w:ilvl w:val="0"/>
          <w:numId w:val="28"/>
        </w:numPr>
        <w:rPr>
          <w:rFonts w:ascii="Arial" w:hAnsi="Arial" w:cs="Arial"/>
        </w:rPr>
      </w:pPr>
      <w:r w:rsidRPr="00FA46E6">
        <w:rPr>
          <w:rFonts w:ascii="Arial" w:hAnsi="Arial" w:cs="Arial"/>
          <w:b/>
        </w:rPr>
        <w:t>Second Site Visit</w:t>
      </w:r>
      <w:r>
        <w:rPr>
          <w:rFonts w:ascii="Arial" w:hAnsi="Arial" w:cs="Arial"/>
        </w:rPr>
        <w:t xml:space="preserve">. </w:t>
      </w:r>
      <w:r w:rsidR="00434FEF" w:rsidRPr="00BC5EC1">
        <w:rPr>
          <w:rFonts w:ascii="Arial" w:hAnsi="Arial" w:cs="Arial"/>
        </w:rPr>
        <w:t>Following the remote review of the submissions, the chairs and disciplinary vice-chairs of the panels will visit UCC to conduct site visits. They</w:t>
      </w:r>
      <w:r w:rsidR="001C05A0" w:rsidRPr="00BC5EC1">
        <w:rPr>
          <w:rFonts w:ascii="Arial" w:hAnsi="Arial" w:cs="Arial"/>
        </w:rPr>
        <w:t xml:space="preserve"> will meet with s</w:t>
      </w:r>
      <w:r w:rsidR="00434FEF" w:rsidRPr="00BC5EC1">
        <w:rPr>
          <w:rFonts w:ascii="Arial" w:hAnsi="Arial" w:cs="Arial"/>
        </w:rPr>
        <w:t>taff and o</w:t>
      </w:r>
      <w:r w:rsidR="001C05A0" w:rsidRPr="00BC5EC1">
        <w:rPr>
          <w:rFonts w:ascii="Arial" w:hAnsi="Arial" w:cs="Arial"/>
        </w:rPr>
        <w:t>fficers of the</w:t>
      </w:r>
      <w:r w:rsidR="00AE49FC">
        <w:rPr>
          <w:rFonts w:ascii="Arial" w:hAnsi="Arial" w:cs="Arial"/>
        </w:rPr>
        <w:t xml:space="preserve"> Unit and</w:t>
      </w:r>
      <w:r w:rsidR="001C05A0" w:rsidRPr="00BC5EC1">
        <w:rPr>
          <w:rFonts w:ascii="Arial" w:hAnsi="Arial" w:cs="Arial"/>
        </w:rPr>
        <w:t xml:space="preserve"> Universit</w:t>
      </w:r>
      <w:r w:rsidR="00B501C6">
        <w:rPr>
          <w:rFonts w:ascii="Arial" w:hAnsi="Arial" w:cs="Arial"/>
        </w:rPr>
        <w:t>y</w:t>
      </w:r>
      <w:r w:rsidR="007E5F25">
        <w:rPr>
          <w:rFonts w:ascii="Arial" w:hAnsi="Arial" w:cs="Arial"/>
        </w:rPr>
        <w:t xml:space="preserve"> and</w:t>
      </w:r>
      <w:r w:rsidR="001C05A0" w:rsidRPr="00BC5EC1">
        <w:rPr>
          <w:rFonts w:ascii="Arial" w:hAnsi="Arial" w:cs="Arial"/>
        </w:rPr>
        <w:t xml:space="preserve"> will visit the research and other facilities of each unit under review in order to form an assessment of the research environment.  A</w:t>
      </w:r>
      <w:r w:rsidR="00434FEF" w:rsidRPr="00BC5EC1">
        <w:rPr>
          <w:rFonts w:ascii="Arial" w:hAnsi="Arial" w:cs="Arial"/>
        </w:rPr>
        <w:t xml:space="preserve">t the </w:t>
      </w:r>
      <w:r>
        <w:rPr>
          <w:rFonts w:ascii="Arial" w:hAnsi="Arial" w:cs="Arial"/>
        </w:rPr>
        <w:t xml:space="preserve">second </w:t>
      </w:r>
      <w:r w:rsidR="00434FEF" w:rsidRPr="00BC5EC1">
        <w:rPr>
          <w:rFonts w:ascii="Arial" w:hAnsi="Arial" w:cs="Arial"/>
        </w:rPr>
        <w:t>site visit, the chairs and disciplinary vice chairs will consider the report</w:t>
      </w:r>
      <w:r w:rsidR="001C05A0" w:rsidRPr="00BC5EC1">
        <w:rPr>
          <w:rFonts w:ascii="Arial" w:hAnsi="Arial" w:cs="Arial"/>
        </w:rPr>
        <w:t>s</w:t>
      </w:r>
      <w:r w:rsidR="00434FEF" w:rsidRPr="00BC5EC1">
        <w:rPr>
          <w:rFonts w:ascii="Arial" w:hAnsi="Arial" w:cs="Arial"/>
        </w:rPr>
        <w:t xml:space="preserve"> from the remote reviewers in order to initiate </w:t>
      </w:r>
      <w:r w:rsidR="001C05A0" w:rsidRPr="00BC5EC1">
        <w:rPr>
          <w:rFonts w:ascii="Arial" w:hAnsi="Arial" w:cs="Arial"/>
        </w:rPr>
        <w:t xml:space="preserve">discussion on each individual submission. </w:t>
      </w:r>
      <w:r w:rsidR="00434FEF" w:rsidRPr="00BC5EC1">
        <w:rPr>
          <w:rFonts w:ascii="Arial" w:hAnsi="Arial" w:cs="Arial"/>
        </w:rPr>
        <w:t>A</w:t>
      </w:r>
      <w:r w:rsidR="001C05A0" w:rsidRPr="00BC5EC1">
        <w:rPr>
          <w:rFonts w:ascii="Arial" w:hAnsi="Arial" w:cs="Arial"/>
        </w:rPr>
        <w:t xml:space="preserve"> preliminary profile of the quality of outputs</w:t>
      </w:r>
      <w:r w:rsidR="00434FEF" w:rsidRPr="00BC5EC1">
        <w:rPr>
          <w:rFonts w:ascii="Arial" w:hAnsi="Arial" w:cs="Arial"/>
        </w:rPr>
        <w:t xml:space="preserve"> will be considered</w:t>
      </w:r>
      <w:r w:rsidR="001C05A0" w:rsidRPr="00BC5EC1">
        <w:rPr>
          <w:rFonts w:ascii="Arial" w:hAnsi="Arial" w:cs="Arial"/>
        </w:rPr>
        <w:t>. A profile of the quality of research outputs and peer esteem will be compiled, along with decisions made as to scores for the research related activities, postgraduate training, the research funding and research environment, taking on board the deliberations of the panel at large.</w:t>
      </w:r>
    </w:p>
    <w:p w:rsidR="001C05A0" w:rsidRPr="00BC5EC1" w:rsidRDefault="001C05A0" w:rsidP="00485DAF">
      <w:pPr>
        <w:autoSpaceDE w:val="0"/>
        <w:autoSpaceDN w:val="0"/>
        <w:adjustRightInd w:val="0"/>
        <w:ind w:right="-180"/>
        <w:jc w:val="both"/>
        <w:rPr>
          <w:rFonts w:ascii="Arial" w:hAnsi="Arial" w:cs="Arial"/>
          <w:i/>
          <w:color w:val="231F20"/>
          <w:sz w:val="22"/>
          <w:szCs w:val="22"/>
        </w:rPr>
      </w:pPr>
    </w:p>
    <w:p w:rsidR="001C05A0" w:rsidRPr="00C07A2B" w:rsidRDefault="00B82781" w:rsidP="00D57831">
      <w:pPr>
        <w:pStyle w:val="Norma"/>
        <w:numPr>
          <w:ilvl w:val="0"/>
          <w:numId w:val="28"/>
        </w:numPr>
        <w:rPr>
          <w:rFonts w:ascii="Arial" w:hAnsi="Arial" w:cs="Arial"/>
          <w:color w:val="auto"/>
        </w:rPr>
      </w:pPr>
      <w:r w:rsidRPr="00C07A2B">
        <w:rPr>
          <w:rFonts w:ascii="Arial" w:hAnsi="Arial" w:cs="Arial"/>
          <w:color w:val="auto"/>
        </w:rPr>
        <w:t>A</w:t>
      </w:r>
      <w:r w:rsidR="00434FEF" w:rsidRPr="00C07A2B">
        <w:rPr>
          <w:rFonts w:ascii="Arial" w:hAnsi="Arial" w:cs="Arial"/>
          <w:color w:val="auto"/>
        </w:rPr>
        <w:t xml:space="preserve">n overall </w:t>
      </w:r>
      <w:r w:rsidRPr="00C07A2B">
        <w:rPr>
          <w:rFonts w:ascii="Arial" w:hAnsi="Arial" w:cs="Arial"/>
          <w:color w:val="auto"/>
        </w:rPr>
        <w:t>research evaluation (ORE)</w:t>
      </w:r>
      <w:r w:rsidR="00434FEF" w:rsidRPr="00C07A2B">
        <w:rPr>
          <w:rFonts w:ascii="Arial" w:hAnsi="Arial" w:cs="Arial"/>
          <w:color w:val="auto"/>
        </w:rPr>
        <w:t xml:space="preserve"> will be </w:t>
      </w:r>
      <w:r w:rsidRPr="00C07A2B">
        <w:rPr>
          <w:rFonts w:ascii="Arial" w:hAnsi="Arial" w:cs="Arial"/>
          <w:color w:val="auto"/>
        </w:rPr>
        <w:t>awarded by the Panel to each unit</w:t>
      </w:r>
      <w:r w:rsidR="00434FEF" w:rsidRPr="00C07A2B">
        <w:rPr>
          <w:rFonts w:ascii="Arial" w:hAnsi="Arial" w:cs="Arial"/>
          <w:color w:val="auto"/>
        </w:rPr>
        <w:t xml:space="preserve">. </w:t>
      </w:r>
      <w:r w:rsidRPr="00C07A2B">
        <w:rPr>
          <w:rFonts w:ascii="Arial" w:hAnsi="Arial" w:cs="Arial"/>
          <w:color w:val="auto"/>
        </w:rPr>
        <w:t xml:space="preserve">This will be achieved through a process of </w:t>
      </w:r>
      <w:r w:rsidR="00C236D3" w:rsidRPr="00C07A2B">
        <w:rPr>
          <w:rFonts w:ascii="Arial" w:hAnsi="Arial" w:cs="Arial"/>
          <w:color w:val="auto"/>
        </w:rPr>
        <w:t>consideration of</w:t>
      </w:r>
      <w:r w:rsidRPr="00C07A2B">
        <w:rPr>
          <w:rFonts w:ascii="Arial" w:hAnsi="Arial" w:cs="Arial"/>
          <w:color w:val="auto"/>
        </w:rPr>
        <w:t xml:space="preserve"> all scores in the 6 RAIs along with consideration by the Panel of the Research Statement and other contextual information</w:t>
      </w:r>
      <w:r w:rsidR="00C236D3" w:rsidRPr="00C07A2B">
        <w:rPr>
          <w:rFonts w:ascii="Arial" w:hAnsi="Arial" w:cs="Arial"/>
          <w:color w:val="auto"/>
        </w:rPr>
        <w:t>.</w:t>
      </w:r>
      <w:r w:rsidRPr="00C07A2B">
        <w:rPr>
          <w:rFonts w:ascii="Arial" w:hAnsi="Arial" w:cs="Arial"/>
          <w:color w:val="auto"/>
        </w:rPr>
        <w:t xml:space="preserve"> The </w:t>
      </w:r>
      <w:r w:rsidRPr="00C07A2B">
        <w:rPr>
          <w:rFonts w:ascii="Arial" w:hAnsi="Arial" w:cs="Arial"/>
          <w:color w:val="auto"/>
        </w:rPr>
        <w:lastRenderedPageBreak/>
        <w:t>results for the 6 RAIs will also be produced for each unit, providing anonymous percentiles for RAIs 1, 2 and 3, along with results for the unit in RAI</w:t>
      </w:r>
      <w:r w:rsidR="007E5F25" w:rsidRPr="00C07A2B">
        <w:rPr>
          <w:rFonts w:ascii="Arial" w:hAnsi="Arial" w:cs="Arial"/>
          <w:color w:val="auto"/>
        </w:rPr>
        <w:t>s</w:t>
      </w:r>
      <w:r w:rsidRPr="00C07A2B">
        <w:rPr>
          <w:rFonts w:ascii="Arial" w:hAnsi="Arial" w:cs="Arial"/>
          <w:color w:val="auto"/>
        </w:rPr>
        <w:t xml:space="preserve"> 4, 5 and 6.</w:t>
      </w:r>
      <w:r w:rsidR="001C05A0" w:rsidRPr="00C07A2B">
        <w:rPr>
          <w:rFonts w:ascii="Arial" w:hAnsi="Arial" w:cs="Arial"/>
          <w:color w:val="auto"/>
        </w:rPr>
        <w:t xml:space="preserve">  </w:t>
      </w:r>
      <w:r w:rsidR="00AE49FC" w:rsidRPr="00C07A2B">
        <w:rPr>
          <w:rFonts w:ascii="Arial" w:hAnsi="Arial" w:cs="Arial"/>
          <w:color w:val="auto"/>
        </w:rPr>
        <w:t>T</w:t>
      </w:r>
      <w:r w:rsidR="001C05A0" w:rsidRPr="00C07A2B">
        <w:rPr>
          <w:rFonts w:ascii="Arial" w:hAnsi="Arial" w:cs="Arial"/>
          <w:color w:val="auto"/>
        </w:rPr>
        <w:t>he panel will finally confirm that, in its expert judgement, the overall recommended score is a</w:t>
      </w:r>
      <w:r w:rsidR="00C236D3" w:rsidRPr="00C07A2B">
        <w:rPr>
          <w:rFonts w:ascii="Arial" w:hAnsi="Arial" w:cs="Arial"/>
          <w:color w:val="auto"/>
        </w:rPr>
        <w:t>n accurate and appropriate</w:t>
      </w:r>
      <w:r w:rsidR="001C05A0" w:rsidRPr="00C07A2B">
        <w:rPr>
          <w:rFonts w:ascii="Arial" w:hAnsi="Arial" w:cs="Arial"/>
          <w:color w:val="auto"/>
        </w:rPr>
        <w:t xml:space="preserve"> reflection of the research activity in each submission, and that its assessment has taken account of all components of the submission</w:t>
      </w:r>
      <w:r w:rsidR="001C05A0" w:rsidRPr="00C07A2B">
        <w:rPr>
          <w:rFonts w:ascii="Arial" w:hAnsi="Arial" w:cs="Arial"/>
          <w:b/>
          <w:color w:val="auto"/>
        </w:rPr>
        <w:t>.</w:t>
      </w:r>
      <w:r w:rsidR="00FA46E6" w:rsidRPr="00C07A2B">
        <w:rPr>
          <w:rFonts w:ascii="Arial" w:hAnsi="Arial" w:cs="Arial"/>
          <w:b/>
          <w:color w:val="auto"/>
        </w:rPr>
        <w:t xml:space="preserve"> </w:t>
      </w:r>
      <w:r w:rsidR="00C236D3" w:rsidRPr="00C07A2B">
        <w:rPr>
          <w:rFonts w:ascii="Arial" w:hAnsi="Arial" w:cs="Arial"/>
          <w:color w:val="auto"/>
        </w:rPr>
        <w:t>Further guidance will be provided to Chairs of panels at the first site visit.</w:t>
      </w:r>
    </w:p>
    <w:p w:rsidR="00B82781" w:rsidRPr="00100D42" w:rsidRDefault="00B82781" w:rsidP="00E86348">
      <w:pPr>
        <w:pStyle w:val="Norma"/>
        <w:rPr>
          <w:rFonts w:ascii="Arial" w:hAnsi="Arial" w:cs="Arial"/>
          <w:color w:val="auto"/>
        </w:rPr>
      </w:pPr>
    </w:p>
    <w:p w:rsidR="001C05A0" w:rsidRPr="00100D42" w:rsidRDefault="00FA46E6" w:rsidP="00D57831">
      <w:pPr>
        <w:pStyle w:val="Norma"/>
        <w:numPr>
          <w:ilvl w:val="0"/>
          <w:numId w:val="28"/>
        </w:numPr>
        <w:rPr>
          <w:rFonts w:ascii="Arial" w:hAnsi="Arial" w:cs="Arial"/>
          <w:color w:val="auto"/>
        </w:rPr>
      </w:pPr>
      <w:r w:rsidRPr="00100D42">
        <w:rPr>
          <w:rFonts w:ascii="Arial" w:hAnsi="Arial" w:cs="Arial"/>
          <w:b/>
          <w:color w:val="auto"/>
        </w:rPr>
        <w:t>D</w:t>
      </w:r>
      <w:r w:rsidR="009348BC" w:rsidRPr="00100D42">
        <w:rPr>
          <w:rFonts w:ascii="Arial" w:hAnsi="Arial" w:cs="Arial"/>
          <w:b/>
          <w:color w:val="auto"/>
        </w:rPr>
        <w:t xml:space="preserve">escriptive </w:t>
      </w:r>
      <w:r w:rsidR="00F43AC8">
        <w:rPr>
          <w:rFonts w:ascii="Arial" w:hAnsi="Arial" w:cs="Arial"/>
          <w:b/>
          <w:color w:val="auto"/>
        </w:rPr>
        <w:t>and evaluative s</w:t>
      </w:r>
      <w:r w:rsidR="009348BC" w:rsidRPr="00100D42">
        <w:rPr>
          <w:rFonts w:ascii="Arial" w:hAnsi="Arial" w:cs="Arial"/>
          <w:b/>
          <w:color w:val="auto"/>
        </w:rPr>
        <w:t>tatements</w:t>
      </w:r>
      <w:r w:rsidRPr="00100D42">
        <w:rPr>
          <w:rFonts w:ascii="Arial" w:hAnsi="Arial" w:cs="Arial"/>
          <w:b/>
          <w:color w:val="auto"/>
        </w:rPr>
        <w:t xml:space="preserve">. </w:t>
      </w:r>
      <w:r w:rsidR="001C05A0" w:rsidRPr="00100D42">
        <w:rPr>
          <w:rFonts w:ascii="Arial" w:hAnsi="Arial" w:cs="Arial"/>
          <w:color w:val="auto"/>
        </w:rPr>
        <w:t xml:space="preserve">Panels </w:t>
      </w:r>
      <w:r w:rsidR="009348BC" w:rsidRPr="00100D42">
        <w:rPr>
          <w:rFonts w:ascii="Arial" w:hAnsi="Arial" w:cs="Arial"/>
          <w:color w:val="auto"/>
        </w:rPr>
        <w:t>will p</w:t>
      </w:r>
      <w:r w:rsidR="001C05A0" w:rsidRPr="00100D42">
        <w:rPr>
          <w:rFonts w:ascii="Arial" w:hAnsi="Arial" w:cs="Arial"/>
          <w:color w:val="auto"/>
        </w:rPr>
        <w:t xml:space="preserve">rovide a descriptive statement </w:t>
      </w:r>
      <w:r w:rsidR="009348BC" w:rsidRPr="00100D42">
        <w:rPr>
          <w:rFonts w:ascii="Arial" w:hAnsi="Arial" w:cs="Arial"/>
          <w:color w:val="auto"/>
        </w:rPr>
        <w:t xml:space="preserve">of </w:t>
      </w:r>
      <w:r w:rsidR="001C05A0" w:rsidRPr="00100D42">
        <w:rPr>
          <w:rFonts w:ascii="Arial" w:hAnsi="Arial" w:cs="Arial"/>
          <w:color w:val="auto"/>
        </w:rPr>
        <w:t>their view of the overall quality of research activity for each academic unit. Panels are also asked</w:t>
      </w:r>
      <w:r w:rsidR="009348BC" w:rsidRPr="00100D42">
        <w:rPr>
          <w:rFonts w:ascii="Arial" w:hAnsi="Arial" w:cs="Arial"/>
          <w:color w:val="auto"/>
        </w:rPr>
        <w:t xml:space="preserve">, within this statement, </w:t>
      </w:r>
      <w:r w:rsidR="001C05A0" w:rsidRPr="00100D42">
        <w:rPr>
          <w:rFonts w:ascii="Arial" w:hAnsi="Arial" w:cs="Arial"/>
          <w:color w:val="auto"/>
        </w:rPr>
        <w:t xml:space="preserve">to comment on the </w:t>
      </w:r>
      <w:r w:rsidR="00090191" w:rsidRPr="00100D42">
        <w:rPr>
          <w:rFonts w:ascii="Arial" w:hAnsi="Arial" w:cs="Arial"/>
          <w:color w:val="auto"/>
        </w:rPr>
        <w:t>totality</w:t>
      </w:r>
      <w:r w:rsidR="001C05A0" w:rsidRPr="00100D42">
        <w:rPr>
          <w:rFonts w:ascii="Arial" w:hAnsi="Arial" w:cs="Arial"/>
          <w:color w:val="auto"/>
        </w:rPr>
        <w:t xml:space="preserve"> </w:t>
      </w:r>
      <w:r w:rsidR="009348BC" w:rsidRPr="00100D42">
        <w:rPr>
          <w:rFonts w:ascii="Arial" w:hAnsi="Arial" w:cs="Arial"/>
          <w:color w:val="auto"/>
        </w:rPr>
        <w:t xml:space="preserve">of </w:t>
      </w:r>
      <w:r w:rsidR="001C05A0" w:rsidRPr="00100D42">
        <w:rPr>
          <w:rFonts w:ascii="Arial" w:hAnsi="Arial" w:cs="Arial"/>
          <w:color w:val="auto"/>
        </w:rPr>
        <w:t>research activity and performance in the context of the research environment</w:t>
      </w:r>
      <w:r w:rsidR="00090191" w:rsidRPr="00100D42">
        <w:rPr>
          <w:rFonts w:ascii="Arial" w:hAnsi="Arial" w:cs="Arial"/>
          <w:color w:val="auto"/>
        </w:rPr>
        <w:t xml:space="preserve"> in which</w:t>
      </w:r>
      <w:r w:rsidR="001C05A0" w:rsidRPr="00100D42">
        <w:rPr>
          <w:rFonts w:ascii="Arial" w:hAnsi="Arial" w:cs="Arial"/>
          <w:color w:val="auto"/>
        </w:rPr>
        <w:t xml:space="preserve"> the unit is working</w:t>
      </w:r>
      <w:r w:rsidR="00F43AC8">
        <w:rPr>
          <w:rFonts w:ascii="Arial" w:hAnsi="Arial" w:cs="Arial"/>
          <w:color w:val="auto"/>
        </w:rPr>
        <w:t xml:space="preserve"> and to make recommendations for improvement</w:t>
      </w:r>
      <w:r w:rsidR="001C05A0" w:rsidRPr="00100D42">
        <w:rPr>
          <w:rFonts w:ascii="Arial" w:hAnsi="Arial" w:cs="Arial"/>
          <w:color w:val="auto"/>
        </w:rPr>
        <w:t>.</w:t>
      </w:r>
    </w:p>
    <w:p w:rsidR="001C05A0" w:rsidRPr="00100D42" w:rsidRDefault="001C05A0" w:rsidP="002C5495">
      <w:pPr>
        <w:pStyle w:val="Heading2"/>
        <w:spacing w:before="480"/>
        <w:rPr>
          <w:rFonts w:ascii="Arial" w:hAnsi="Arial" w:cs="Arial"/>
          <w:i w:val="0"/>
          <w:iCs w:val="0"/>
          <w:sz w:val="24"/>
          <w:szCs w:val="24"/>
        </w:rPr>
      </w:pPr>
      <w:bookmarkStart w:id="13" w:name="_Toc404861397"/>
      <w:r w:rsidRPr="00100D42">
        <w:rPr>
          <w:rFonts w:ascii="Arial" w:hAnsi="Arial" w:cs="Arial"/>
          <w:i w:val="0"/>
          <w:iCs w:val="0"/>
          <w:sz w:val="24"/>
          <w:szCs w:val="24"/>
        </w:rPr>
        <w:t>Research Excellence</w:t>
      </w:r>
      <w:bookmarkEnd w:id="13"/>
    </w:p>
    <w:p w:rsidR="00B00652" w:rsidRPr="00100D42" w:rsidRDefault="00B00652" w:rsidP="002C5495">
      <w:pPr>
        <w:autoSpaceDE w:val="0"/>
        <w:autoSpaceDN w:val="0"/>
        <w:adjustRightInd w:val="0"/>
        <w:spacing w:before="120" w:after="120"/>
        <w:ind w:right="-180"/>
        <w:jc w:val="both"/>
        <w:rPr>
          <w:rFonts w:ascii="Arial" w:hAnsi="Arial" w:cs="Arial"/>
          <w:sz w:val="22"/>
          <w:szCs w:val="22"/>
        </w:rPr>
      </w:pPr>
      <w:r w:rsidRPr="00100D42">
        <w:rPr>
          <w:rFonts w:ascii="Arial" w:hAnsi="Arial" w:cs="Arial"/>
          <w:sz w:val="22"/>
          <w:szCs w:val="22"/>
        </w:rPr>
        <w:t>Panels recognise the diverse range of disciplines represented by the units of assessment assigned to them. Set out below are the broad parameters for the assessment of the quality of research for each of the six Research Activity Indicators within which individual panels may exercise a degree of variation. The quality levels refer to quality standards of scholarship that are the norm within the international academic community.</w:t>
      </w:r>
    </w:p>
    <w:tbl>
      <w:tblPr>
        <w:tblW w:w="8394" w:type="dxa"/>
        <w:tblInd w:w="648" w:type="dxa"/>
        <w:tblLook w:val="01E0" w:firstRow="1" w:lastRow="1" w:firstColumn="1" w:lastColumn="1" w:noHBand="0" w:noVBand="0"/>
      </w:tblPr>
      <w:tblGrid>
        <w:gridCol w:w="1161"/>
        <w:gridCol w:w="7233"/>
      </w:tblGrid>
      <w:tr w:rsidR="00B00652" w:rsidRPr="00100D42" w:rsidTr="002C5495">
        <w:trPr>
          <w:trHeight w:val="545"/>
        </w:trPr>
        <w:tc>
          <w:tcPr>
            <w:tcW w:w="1161" w:type="dxa"/>
          </w:tcPr>
          <w:p w:rsidR="00B00652" w:rsidRPr="00100D42" w:rsidRDefault="00B00652" w:rsidP="00DA268B">
            <w:pPr>
              <w:autoSpaceDE w:val="0"/>
              <w:autoSpaceDN w:val="0"/>
              <w:adjustRightInd w:val="0"/>
              <w:spacing w:before="120" w:after="120"/>
              <w:ind w:right="-180"/>
              <w:jc w:val="center"/>
              <w:rPr>
                <w:rFonts w:ascii="Arial" w:hAnsi="Arial" w:cs="Arial"/>
                <w:b/>
                <w:bCs/>
                <w:sz w:val="22"/>
                <w:szCs w:val="22"/>
              </w:rPr>
            </w:pPr>
            <w:r w:rsidRPr="00100D42">
              <w:rPr>
                <w:rFonts w:ascii="Arial" w:hAnsi="Arial" w:cs="Arial"/>
                <w:b/>
                <w:bCs/>
                <w:sz w:val="22"/>
                <w:szCs w:val="22"/>
              </w:rPr>
              <w:t>Level 5</w:t>
            </w:r>
          </w:p>
        </w:tc>
        <w:tc>
          <w:tcPr>
            <w:tcW w:w="7233" w:type="dxa"/>
          </w:tcPr>
          <w:p w:rsidR="00B00652" w:rsidRPr="00100D42" w:rsidRDefault="00B00652" w:rsidP="00DA268B">
            <w:pPr>
              <w:autoSpaceDE w:val="0"/>
              <w:autoSpaceDN w:val="0"/>
              <w:adjustRightInd w:val="0"/>
              <w:spacing w:before="120" w:after="120"/>
              <w:rPr>
                <w:rFonts w:ascii="Arial" w:hAnsi="Arial" w:cs="Arial"/>
                <w:sz w:val="22"/>
                <w:szCs w:val="22"/>
              </w:rPr>
            </w:pPr>
            <w:r w:rsidRPr="00100D42">
              <w:rPr>
                <w:rFonts w:ascii="Arial" w:hAnsi="Arial" w:cs="Arial"/>
                <w:sz w:val="22"/>
                <w:szCs w:val="22"/>
              </w:rPr>
              <w:t xml:space="preserve">Quality that is of leading </w:t>
            </w:r>
            <w:r w:rsidR="003C7E06">
              <w:rPr>
                <w:rFonts w:ascii="Arial" w:hAnsi="Arial" w:cs="Arial"/>
                <w:sz w:val="22"/>
                <w:szCs w:val="22"/>
              </w:rPr>
              <w:t xml:space="preserve">international </w:t>
            </w:r>
            <w:r w:rsidRPr="00100D42">
              <w:rPr>
                <w:rFonts w:ascii="Arial" w:hAnsi="Arial" w:cs="Arial"/>
                <w:sz w:val="22"/>
                <w:szCs w:val="22"/>
              </w:rPr>
              <w:t>standard.</w:t>
            </w:r>
          </w:p>
          <w:p w:rsidR="00B00652" w:rsidRPr="00100D42" w:rsidRDefault="00B00652" w:rsidP="00123C10">
            <w:pPr>
              <w:autoSpaceDE w:val="0"/>
              <w:autoSpaceDN w:val="0"/>
              <w:adjustRightInd w:val="0"/>
              <w:spacing w:before="120" w:after="120"/>
              <w:rPr>
                <w:rFonts w:ascii="Arial" w:hAnsi="Arial" w:cs="Arial"/>
                <w:b/>
                <w:bCs/>
                <w:sz w:val="22"/>
                <w:szCs w:val="22"/>
              </w:rPr>
            </w:pPr>
            <w:r w:rsidRPr="00100D42">
              <w:rPr>
                <w:rFonts w:ascii="Arial" w:hAnsi="Arial" w:cs="Arial"/>
                <w:sz w:val="22"/>
                <w:szCs w:val="22"/>
              </w:rPr>
              <w:t xml:space="preserve">The research work or activity will be </w:t>
            </w:r>
            <w:r w:rsidR="00123C10" w:rsidRPr="00C22116">
              <w:rPr>
                <w:rFonts w:ascii="Arial" w:hAnsi="Arial" w:cs="Arial"/>
                <w:b/>
                <w:sz w:val="22"/>
                <w:szCs w:val="22"/>
              </w:rPr>
              <w:t>excellent</w:t>
            </w:r>
            <w:r w:rsidRPr="00100D42">
              <w:rPr>
                <w:rFonts w:ascii="Arial" w:hAnsi="Arial" w:cs="Arial"/>
                <w:sz w:val="22"/>
                <w:szCs w:val="22"/>
              </w:rPr>
              <w:t>, displaying a very high level of originality, significance to the discipline and rigour; it will be innovative and potentially agenda-setting in research and/or policy fields</w:t>
            </w:r>
          </w:p>
        </w:tc>
      </w:tr>
      <w:tr w:rsidR="00B00652" w:rsidRPr="00100D42" w:rsidTr="002C5495">
        <w:trPr>
          <w:trHeight w:val="454"/>
        </w:trPr>
        <w:tc>
          <w:tcPr>
            <w:tcW w:w="1161" w:type="dxa"/>
          </w:tcPr>
          <w:p w:rsidR="00B00652" w:rsidRPr="00100D42" w:rsidRDefault="00B00652" w:rsidP="00DA268B">
            <w:pPr>
              <w:autoSpaceDE w:val="0"/>
              <w:autoSpaceDN w:val="0"/>
              <w:adjustRightInd w:val="0"/>
              <w:spacing w:before="120" w:after="120"/>
              <w:ind w:right="-180"/>
              <w:jc w:val="center"/>
              <w:rPr>
                <w:rFonts w:ascii="Arial" w:hAnsi="Arial" w:cs="Arial"/>
                <w:b/>
                <w:bCs/>
                <w:sz w:val="22"/>
                <w:szCs w:val="22"/>
              </w:rPr>
            </w:pPr>
            <w:r w:rsidRPr="00100D42">
              <w:rPr>
                <w:rFonts w:ascii="Arial" w:hAnsi="Arial" w:cs="Arial"/>
                <w:b/>
                <w:bCs/>
                <w:sz w:val="22"/>
                <w:szCs w:val="22"/>
              </w:rPr>
              <w:t>Level 4</w:t>
            </w:r>
          </w:p>
        </w:tc>
        <w:tc>
          <w:tcPr>
            <w:tcW w:w="7233" w:type="dxa"/>
          </w:tcPr>
          <w:p w:rsidR="00B00652" w:rsidRPr="00100D42" w:rsidRDefault="00B00652" w:rsidP="00DA268B">
            <w:pPr>
              <w:autoSpaceDE w:val="0"/>
              <w:autoSpaceDN w:val="0"/>
              <w:adjustRightInd w:val="0"/>
              <w:spacing w:before="120" w:after="120"/>
              <w:rPr>
                <w:rFonts w:ascii="Arial" w:hAnsi="Arial" w:cs="Arial"/>
                <w:sz w:val="22"/>
                <w:szCs w:val="22"/>
              </w:rPr>
            </w:pPr>
            <w:r w:rsidRPr="00100D42">
              <w:rPr>
                <w:rFonts w:ascii="Arial" w:hAnsi="Arial" w:cs="Arial"/>
                <w:sz w:val="22"/>
                <w:szCs w:val="22"/>
              </w:rPr>
              <w:t xml:space="preserve">Quality that is of </w:t>
            </w:r>
            <w:r w:rsidR="00123C10" w:rsidRPr="00C22116">
              <w:rPr>
                <w:rFonts w:ascii="Arial" w:hAnsi="Arial" w:cs="Arial"/>
                <w:b/>
                <w:sz w:val="22"/>
                <w:szCs w:val="22"/>
              </w:rPr>
              <w:t>very good</w:t>
            </w:r>
            <w:r w:rsidRPr="00100D42">
              <w:rPr>
                <w:rFonts w:ascii="Arial" w:hAnsi="Arial" w:cs="Arial"/>
                <w:sz w:val="22"/>
                <w:szCs w:val="22"/>
              </w:rPr>
              <w:t xml:space="preserve"> standard in terms of originality, significance and rigour</w:t>
            </w:r>
            <w:r w:rsidR="003C7E06">
              <w:rPr>
                <w:rFonts w:ascii="Arial" w:hAnsi="Arial" w:cs="Arial"/>
                <w:sz w:val="22"/>
                <w:szCs w:val="22"/>
              </w:rPr>
              <w:t xml:space="preserve"> comparable with such work internationally</w:t>
            </w:r>
            <w:r w:rsidRPr="00100D42">
              <w:rPr>
                <w:rFonts w:ascii="Arial" w:hAnsi="Arial" w:cs="Arial"/>
                <w:sz w:val="22"/>
                <w:szCs w:val="22"/>
              </w:rPr>
              <w:t xml:space="preserve">. </w:t>
            </w:r>
          </w:p>
          <w:p w:rsidR="00B00652" w:rsidRPr="00100D42" w:rsidRDefault="00B00652" w:rsidP="00DA268B">
            <w:pPr>
              <w:autoSpaceDE w:val="0"/>
              <w:autoSpaceDN w:val="0"/>
              <w:adjustRightInd w:val="0"/>
              <w:spacing w:before="120" w:after="120"/>
              <w:rPr>
                <w:rFonts w:ascii="Arial" w:hAnsi="Arial" w:cs="Arial"/>
                <w:b/>
                <w:bCs/>
                <w:sz w:val="22"/>
                <w:szCs w:val="22"/>
              </w:rPr>
            </w:pPr>
            <w:r w:rsidRPr="00100D42">
              <w:rPr>
                <w:rFonts w:ascii="Arial" w:hAnsi="Arial" w:cs="Arial"/>
                <w:sz w:val="22"/>
                <w:szCs w:val="22"/>
              </w:rPr>
              <w:t>The research work or activity has had or is likely to have a significant impact on research and/or policy agendas</w:t>
            </w:r>
          </w:p>
        </w:tc>
      </w:tr>
      <w:tr w:rsidR="00B00652" w:rsidRPr="00100D42" w:rsidTr="002C5495">
        <w:trPr>
          <w:cantSplit/>
          <w:trHeight w:val="454"/>
        </w:trPr>
        <w:tc>
          <w:tcPr>
            <w:tcW w:w="1161" w:type="dxa"/>
          </w:tcPr>
          <w:p w:rsidR="00B00652" w:rsidRPr="00100D42" w:rsidRDefault="00B00652" w:rsidP="00DA268B">
            <w:pPr>
              <w:autoSpaceDE w:val="0"/>
              <w:autoSpaceDN w:val="0"/>
              <w:adjustRightInd w:val="0"/>
              <w:spacing w:before="120" w:after="120"/>
              <w:ind w:right="-180"/>
              <w:jc w:val="center"/>
              <w:rPr>
                <w:rFonts w:ascii="Arial" w:hAnsi="Arial" w:cs="Arial"/>
                <w:b/>
                <w:bCs/>
                <w:sz w:val="22"/>
                <w:szCs w:val="22"/>
              </w:rPr>
            </w:pPr>
            <w:r w:rsidRPr="00100D42">
              <w:rPr>
                <w:rFonts w:ascii="Arial" w:hAnsi="Arial" w:cs="Arial"/>
                <w:b/>
                <w:bCs/>
                <w:sz w:val="22"/>
                <w:szCs w:val="22"/>
              </w:rPr>
              <w:t>Level 3</w:t>
            </w:r>
          </w:p>
        </w:tc>
        <w:tc>
          <w:tcPr>
            <w:tcW w:w="7233" w:type="dxa"/>
          </w:tcPr>
          <w:p w:rsidR="00B00652" w:rsidRPr="00100D42" w:rsidRDefault="00B00652" w:rsidP="00DA268B">
            <w:pPr>
              <w:autoSpaceDE w:val="0"/>
              <w:autoSpaceDN w:val="0"/>
              <w:adjustRightInd w:val="0"/>
              <w:spacing w:before="120" w:after="120"/>
              <w:rPr>
                <w:rFonts w:ascii="Arial" w:hAnsi="Arial" w:cs="Arial"/>
                <w:sz w:val="22"/>
                <w:szCs w:val="22"/>
              </w:rPr>
            </w:pPr>
            <w:r w:rsidRPr="00100D42">
              <w:rPr>
                <w:rFonts w:ascii="Arial" w:hAnsi="Arial" w:cs="Arial"/>
                <w:sz w:val="22"/>
                <w:szCs w:val="22"/>
              </w:rPr>
              <w:t xml:space="preserve">Quality that demonstrates significance to the discipline and rigour to a </w:t>
            </w:r>
            <w:r w:rsidRPr="00C22116">
              <w:rPr>
                <w:rFonts w:ascii="Arial" w:hAnsi="Arial" w:cs="Arial"/>
                <w:b/>
                <w:sz w:val="22"/>
                <w:szCs w:val="22"/>
              </w:rPr>
              <w:t>good</w:t>
            </w:r>
            <w:r w:rsidRPr="00100D42">
              <w:rPr>
                <w:rFonts w:ascii="Arial" w:hAnsi="Arial" w:cs="Arial"/>
                <w:sz w:val="22"/>
                <w:szCs w:val="22"/>
              </w:rPr>
              <w:t xml:space="preserve"> standard. </w:t>
            </w:r>
          </w:p>
          <w:p w:rsidR="00B00652" w:rsidRPr="00100D42" w:rsidRDefault="00B00652" w:rsidP="00A226B9">
            <w:pPr>
              <w:autoSpaceDE w:val="0"/>
              <w:autoSpaceDN w:val="0"/>
              <w:adjustRightInd w:val="0"/>
              <w:spacing w:before="120" w:after="120"/>
              <w:rPr>
                <w:rFonts w:ascii="Arial" w:hAnsi="Arial" w:cs="Arial"/>
                <w:b/>
                <w:bCs/>
                <w:sz w:val="22"/>
                <w:szCs w:val="22"/>
              </w:rPr>
            </w:pPr>
            <w:r w:rsidRPr="00100D42">
              <w:rPr>
                <w:rFonts w:ascii="Arial" w:hAnsi="Arial" w:cs="Arial"/>
                <w:sz w:val="22"/>
                <w:szCs w:val="22"/>
              </w:rPr>
              <w:t xml:space="preserve">The research work has had or is likely to have a </w:t>
            </w:r>
            <w:r w:rsidR="00A226B9">
              <w:rPr>
                <w:rFonts w:ascii="Arial" w:hAnsi="Arial" w:cs="Arial"/>
                <w:sz w:val="22"/>
                <w:szCs w:val="22"/>
              </w:rPr>
              <w:t>recognised</w:t>
            </w:r>
            <w:r w:rsidRPr="00100D42">
              <w:rPr>
                <w:rFonts w:ascii="Arial" w:hAnsi="Arial" w:cs="Arial"/>
                <w:sz w:val="22"/>
                <w:szCs w:val="22"/>
              </w:rPr>
              <w:t xml:space="preserve"> impact on research and/or policy agendas </w:t>
            </w:r>
          </w:p>
        </w:tc>
      </w:tr>
      <w:tr w:rsidR="00B00652" w:rsidRPr="00100D42" w:rsidTr="002C5495">
        <w:trPr>
          <w:trHeight w:val="48"/>
        </w:trPr>
        <w:tc>
          <w:tcPr>
            <w:tcW w:w="1161" w:type="dxa"/>
          </w:tcPr>
          <w:p w:rsidR="00B00652" w:rsidRPr="00100D42" w:rsidRDefault="00B00652" w:rsidP="00DA268B">
            <w:pPr>
              <w:autoSpaceDE w:val="0"/>
              <w:autoSpaceDN w:val="0"/>
              <w:adjustRightInd w:val="0"/>
              <w:spacing w:before="120" w:after="120"/>
              <w:ind w:right="-180"/>
              <w:jc w:val="center"/>
              <w:rPr>
                <w:rFonts w:ascii="Arial" w:hAnsi="Arial" w:cs="Arial"/>
                <w:b/>
                <w:bCs/>
                <w:sz w:val="22"/>
                <w:szCs w:val="22"/>
              </w:rPr>
            </w:pPr>
            <w:r w:rsidRPr="00100D42">
              <w:rPr>
                <w:rFonts w:ascii="Arial" w:hAnsi="Arial" w:cs="Arial"/>
                <w:b/>
                <w:bCs/>
                <w:sz w:val="22"/>
                <w:szCs w:val="22"/>
              </w:rPr>
              <w:t>Level 2</w:t>
            </w:r>
          </w:p>
        </w:tc>
        <w:tc>
          <w:tcPr>
            <w:tcW w:w="7233" w:type="dxa"/>
          </w:tcPr>
          <w:p w:rsidR="00B00652" w:rsidRPr="00100D42" w:rsidRDefault="00B00652" w:rsidP="00DA268B">
            <w:pPr>
              <w:autoSpaceDE w:val="0"/>
              <w:autoSpaceDN w:val="0"/>
              <w:adjustRightInd w:val="0"/>
              <w:spacing w:before="120" w:after="120"/>
              <w:rPr>
                <w:rFonts w:ascii="Arial" w:hAnsi="Arial" w:cs="Arial"/>
                <w:sz w:val="22"/>
                <w:szCs w:val="22"/>
              </w:rPr>
            </w:pPr>
            <w:r w:rsidRPr="00100D42">
              <w:rPr>
                <w:rFonts w:ascii="Arial" w:hAnsi="Arial" w:cs="Arial"/>
                <w:sz w:val="22"/>
                <w:szCs w:val="22"/>
              </w:rPr>
              <w:t>Quality that demonstrates significance to</w:t>
            </w:r>
            <w:r w:rsidR="002C5495">
              <w:rPr>
                <w:rFonts w:ascii="Arial" w:hAnsi="Arial" w:cs="Arial"/>
                <w:sz w:val="22"/>
                <w:szCs w:val="22"/>
              </w:rPr>
              <w:t xml:space="preserve"> the discipline and rigour to a</w:t>
            </w:r>
            <w:r w:rsidRPr="00100D42">
              <w:rPr>
                <w:rFonts w:ascii="Arial" w:hAnsi="Arial" w:cs="Arial"/>
                <w:sz w:val="22"/>
                <w:szCs w:val="22"/>
              </w:rPr>
              <w:t xml:space="preserve"> </w:t>
            </w:r>
            <w:r w:rsidR="00123C10" w:rsidRPr="00C22116">
              <w:rPr>
                <w:rFonts w:ascii="Arial" w:hAnsi="Arial" w:cs="Arial"/>
                <w:b/>
                <w:sz w:val="22"/>
                <w:szCs w:val="22"/>
              </w:rPr>
              <w:t>fair</w:t>
            </w:r>
            <w:r w:rsidRPr="00100D42">
              <w:rPr>
                <w:rFonts w:ascii="Arial" w:hAnsi="Arial" w:cs="Arial"/>
                <w:sz w:val="22"/>
                <w:szCs w:val="22"/>
              </w:rPr>
              <w:t xml:space="preserve"> standard.</w:t>
            </w:r>
          </w:p>
          <w:p w:rsidR="00B00652" w:rsidRPr="00100D42" w:rsidRDefault="00B00652" w:rsidP="00DA268B">
            <w:pPr>
              <w:autoSpaceDE w:val="0"/>
              <w:autoSpaceDN w:val="0"/>
              <w:adjustRightInd w:val="0"/>
              <w:spacing w:before="120" w:after="120"/>
              <w:rPr>
                <w:rFonts w:ascii="Arial" w:hAnsi="Arial" w:cs="Arial"/>
                <w:b/>
                <w:bCs/>
                <w:sz w:val="22"/>
                <w:szCs w:val="22"/>
              </w:rPr>
            </w:pPr>
            <w:r w:rsidRPr="00100D42">
              <w:rPr>
                <w:rFonts w:ascii="Arial" w:hAnsi="Arial" w:cs="Arial"/>
                <w:sz w:val="22"/>
                <w:szCs w:val="22"/>
              </w:rPr>
              <w:t>The research work or activity has only had or is likely to have a marginal impact upon existing paradigms and agendas within the discipline.</w:t>
            </w:r>
          </w:p>
        </w:tc>
      </w:tr>
      <w:tr w:rsidR="00B00652" w:rsidRPr="00100D42" w:rsidTr="002C5495">
        <w:trPr>
          <w:trHeight w:val="48"/>
        </w:trPr>
        <w:tc>
          <w:tcPr>
            <w:tcW w:w="1161" w:type="dxa"/>
          </w:tcPr>
          <w:p w:rsidR="00B00652" w:rsidRPr="00100D42" w:rsidRDefault="00B00652" w:rsidP="00DA268B">
            <w:pPr>
              <w:autoSpaceDE w:val="0"/>
              <w:autoSpaceDN w:val="0"/>
              <w:adjustRightInd w:val="0"/>
              <w:spacing w:before="120" w:after="120"/>
              <w:ind w:right="-180"/>
              <w:jc w:val="center"/>
              <w:rPr>
                <w:rFonts w:ascii="Arial" w:hAnsi="Arial" w:cs="Arial"/>
                <w:b/>
                <w:bCs/>
                <w:sz w:val="22"/>
                <w:szCs w:val="22"/>
              </w:rPr>
            </w:pPr>
            <w:r w:rsidRPr="00100D42">
              <w:rPr>
                <w:rFonts w:ascii="Arial" w:hAnsi="Arial" w:cs="Arial"/>
                <w:b/>
                <w:bCs/>
                <w:sz w:val="22"/>
                <w:szCs w:val="22"/>
              </w:rPr>
              <w:t>Level 1</w:t>
            </w:r>
          </w:p>
        </w:tc>
        <w:tc>
          <w:tcPr>
            <w:tcW w:w="7233" w:type="dxa"/>
          </w:tcPr>
          <w:p w:rsidR="00B00652" w:rsidRPr="00100D42" w:rsidRDefault="00B00652" w:rsidP="00DA268B">
            <w:pPr>
              <w:autoSpaceDE w:val="0"/>
              <w:autoSpaceDN w:val="0"/>
              <w:adjustRightInd w:val="0"/>
              <w:spacing w:before="120" w:after="120"/>
              <w:rPr>
                <w:rFonts w:ascii="Arial" w:hAnsi="Arial" w:cs="Arial"/>
                <w:sz w:val="22"/>
                <w:szCs w:val="22"/>
              </w:rPr>
            </w:pPr>
            <w:r w:rsidRPr="00100D42">
              <w:rPr>
                <w:rFonts w:ascii="Arial" w:hAnsi="Arial" w:cs="Arial"/>
                <w:sz w:val="22"/>
                <w:szCs w:val="22"/>
              </w:rPr>
              <w:t>Quality that falls below the adequate standard of recognised work within the discipline.</w:t>
            </w:r>
          </w:p>
          <w:p w:rsidR="00B00652" w:rsidRPr="00100D42" w:rsidRDefault="00B00652" w:rsidP="00DA268B">
            <w:pPr>
              <w:autoSpaceDE w:val="0"/>
              <w:autoSpaceDN w:val="0"/>
              <w:adjustRightInd w:val="0"/>
              <w:spacing w:before="120" w:after="120"/>
              <w:rPr>
                <w:rFonts w:ascii="Arial" w:hAnsi="Arial" w:cs="Arial"/>
                <w:b/>
                <w:bCs/>
                <w:sz w:val="22"/>
                <w:szCs w:val="22"/>
              </w:rPr>
            </w:pPr>
            <w:r w:rsidRPr="00100D42">
              <w:rPr>
                <w:rFonts w:ascii="Arial" w:hAnsi="Arial" w:cs="Arial"/>
                <w:sz w:val="22"/>
                <w:szCs w:val="22"/>
              </w:rPr>
              <w:t>The research work or activity</w:t>
            </w:r>
            <w:r w:rsidR="00123C10">
              <w:rPr>
                <w:rFonts w:ascii="Arial" w:hAnsi="Arial" w:cs="Arial"/>
                <w:sz w:val="22"/>
                <w:szCs w:val="22"/>
              </w:rPr>
              <w:t xml:space="preserve"> is </w:t>
            </w:r>
            <w:r w:rsidR="00123C10" w:rsidRPr="00C22116">
              <w:rPr>
                <w:rFonts w:ascii="Arial" w:hAnsi="Arial" w:cs="Arial"/>
                <w:b/>
                <w:sz w:val="22"/>
                <w:szCs w:val="22"/>
              </w:rPr>
              <w:t>poor</w:t>
            </w:r>
            <w:r w:rsidR="00123C10">
              <w:rPr>
                <w:rFonts w:ascii="Arial" w:hAnsi="Arial" w:cs="Arial"/>
                <w:sz w:val="22"/>
                <w:szCs w:val="22"/>
              </w:rPr>
              <w:t xml:space="preserve"> and</w:t>
            </w:r>
            <w:r w:rsidRPr="00100D42">
              <w:rPr>
                <w:rFonts w:ascii="Arial" w:hAnsi="Arial" w:cs="Arial"/>
                <w:sz w:val="22"/>
                <w:szCs w:val="22"/>
              </w:rPr>
              <w:t xml:space="preserve"> has had no impact nor is it likely to have an impact upon existing paradigms and agendas within the discipline.  </w:t>
            </w:r>
          </w:p>
        </w:tc>
      </w:tr>
    </w:tbl>
    <w:p w:rsidR="00090191" w:rsidRPr="00C30F21" w:rsidRDefault="00090191" w:rsidP="0022783D">
      <w:pPr>
        <w:ind w:left="720"/>
        <w:rPr>
          <w:rFonts w:ascii="Arial" w:hAnsi="Arial" w:cs="Arial"/>
          <w:sz w:val="22"/>
          <w:szCs w:val="22"/>
        </w:rPr>
      </w:pPr>
      <w:r w:rsidRPr="00BC5EC1">
        <w:rPr>
          <w:rFonts w:ascii="Arial" w:hAnsi="Arial" w:cs="Arial"/>
          <w:color w:val="231F20"/>
          <w:sz w:val="22"/>
          <w:szCs w:val="22"/>
        </w:rPr>
        <w:lastRenderedPageBreak/>
        <w:t xml:space="preserve">Because of the differences which exist between the six </w:t>
      </w:r>
      <w:r w:rsidR="009348BC">
        <w:rPr>
          <w:rFonts w:ascii="Arial" w:hAnsi="Arial" w:cs="Arial"/>
          <w:color w:val="231F20"/>
          <w:sz w:val="22"/>
          <w:szCs w:val="22"/>
        </w:rPr>
        <w:t>RAI</w:t>
      </w:r>
      <w:r w:rsidRPr="00BC5EC1">
        <w:rPr>
          <w:rFonts w:ascii="Arial" w:hAnsi="Arial" w:cs="Arial"/>
          <w:color w:val="231F20"/>
          <w:sz w:val="22"/>
          <w:szCs w:val="22"/>
        </w:rPr>
        <w:t>s, appropriate criteria</w:t>
      </w:r>
      <w:r w:rsidR="00354D1B">
        <w:rPr>
          <w:rFonts w:ascii="Arial" w:hAnsi="Arial" w:cs="Arial"/>
          <w:color w:val="231F20"/>
          <w:sz w:val="22"/>
          <w:szCs w:val="22"/>
        </w:rPr>
        <w:t xml:space="preserve"> will be</w:t>
      </w:r>
      <w:r w:rsidRPr="00BC5EC1">
        <w:rPr>
          <w:rFonts w:ascii="Arial" w:hAnsi="Arial" w:cs="Arial"/>
          <w:color w:val="231F20"/>
          <w:sz w:val="22"/>
          <w:szCs w:val="22"/>
        </w:rPr>
        <w:t xml:space="preserve"> employed in each one</w:t>
      </w:r>
      <w:r w:rsidR="00354D1B">
        <w:rPr>
          <w:rFonts w:ascii="Arial" w:hAnsi="Arial" w:cs="Arial"/>
          <w:color w:val="231F20"/>
          <w:sz w:val="22"/>
          <w:szCs w:val="22"/>
        </w:rPr>
        <w:t>:</w:t>
      </w:r>
    </w:p>
    <w:p w:rsidR="00090191" w:rsidRPr="00BC5EC1" w:rsidRDefault="00090191" w:rsidP="00090191">
      <w:pPr>
        <w:autoSpaceDE w:val="0"/>
        <w:autoSpaceDN w:val="0"/>
        <w:adjustRightInd w:val="0"/>
        <w:ind w:left="568"/>
        <w:jc w:val="both"/>
        <w:rPr>
          <w:rFonts w:ascii="Arial" w:hAnsi="Arial" w:cs="Arial"/>
          <w:color w:val="231F20"/>
          <w:sz w:val="22"/>
          <w:szCs w:val="22"/>
        </w:rPr>
      </w:pPr>
    </w:p>
    <w:p w:rsidR="00090191" w:rsidRPr="00BC5EC1" w:rsidRDefault="00090191" w:rsidP="00090191">
      <w:pPr>
        <w:autoSpaceDE w:val="0"/>
        <w:autoSpaceDN w:val="0"/>
        <w:adjustRightInd w:val="0"/>
        <w:ind w:left="388" w:firstLine="540"/>
        <w:jc w:val="both"/>
        <w:rPr>
          <w:rFonts w:ascii="Arial" w:hAnsi="Arial" w:cs="Arial"/>
          <w:color w:val="231F20"/>
          <w:sz w:val="22"/>
          <w:szCs w:val="22"/>
        </w:rPr>
      </w:pPr>
      <w:r w:rsidRPr="00BC5EC1">
        <w:rPr>
          <w:rFonts w:ascii="Arial" w:hAnsi="Arial" w:cs="Arial"/>
          <w:color w:val="231F20"/>
          <w:sz w:val="22"/>
          <w:szCs w:val="22"/>
        </w:rPr>
        <w:t>RAI 1 will be evaluated against the criteria of originality, significance and rigour.</w:t>
      </w:r>
    </w:p>
    <w:p w:rsidR="00090191" w:rsidRPr="00BC5EC1" w:rsidRDefault="00090191" w:rsidP="00090191">
      <w:pPr>
        <w:autoSpaceDE w:val="0"/>
        <w:autoSpaceDN w:val="0"/>
        <w:adjustRightInd w:val="0"/>
        <w:ind w:left="388" w:firstLine="540"/>
        <w:jc w:val="both"/>
        <w:rPr>
          <w:rFonts w:ascii="Arial" w:hAnsi="Arial" w:cs="Arial"/>
          <w:color w:val="231F20"/>
          <w:sz w:val="22"/>
          <w:szCs w:val="22"/>
        </w:rPr>
      </w:pPr>
      <w:r w:rsidRPr="00BC5EC1">
        <w:rPr>
          <w:rFonts w:ascii="Arial" w:hAnsi="Arial" w:cs="Arial"/>
          <w:color w:val="231F20"/>
          <w:sz w:val="22"/>
          <w:szCs w:val="22"/>
        </w:rPr>
        <w:t>RAI 2 and 3 will be evaluated against the criteria of extent, diversity and quality.</w:t>
      </w:r>
    </w:p>
    <w:p w:rsidR="00090191" w:rsidRPr="00BC5EC1" w:rsidRDefault="00090191" w:rsidP="00090191">
      <w:pPr>
        <w:autoSpaceDE w:val="0"/>
        <w:autoSpaceDN w:val="0"/>
        <w:adjustRightInd w:val="0"/>
        <w:ind w:left="928"/>
        <w:jc w:val="both"/>
        <w:rPr>
          <w:rFonts w:ascii="Arial" w:hAnsi="Arial" w:cs="Arial"/>
          <w:color w:val="231F20"/>
          <w:sz w:val="22"/>
          <w:szCs w:val="22"/>
        </w:rPr>
      </w:pPr>
      <w:r w:rsidRPr="00BC5EC1">
        <w:rPr>
          <w:rFonts w:ascii="Arial" w:hAnsi="Arial" w:cs="Arial"/>
          <w:color w:val="231F20"/>
          <w:sz w:val="22"/>
          <w:szCs w:val="22"/>
        </w:rPr>
        <w:t>RAI 4 and 5 will be evaluated against the criteria of international disciplinary norms.</w:t>
      </w:r>
    </w:p>
    <w:p w:rsidR="00090191" w:rsidRPr="00BC5EC1" w:rsidRDefault="00090191" w:rsidP="00090191">
      <w:pPr>
        <w:autoSpaceDE w:val="0"/>
        <w:autoSpaceDN w:val="0"/>
        <w:adjustRightInd w:val="0"/>
        <w:ind w:left="928"/>
        <w:jc w:val="both"/>
        <w:rPr>
          <w:rFonts w:ascii="Arial" w:hAnsi="Arial" w:cs="Arial"/>
          <w:color w:val="231F20"/>
          <w:sz w:val="22"/>
          <w:szCs w:val="22"/>
        </w:rPr>
      </w:pPr>
      <w:r w:rsidRPr="00BC5EC1">
        <w:rPr>
          <w:rFonts w:ascii="Arial" w:hAnsi="Arial" w:cs="Arial"/>
          <w:color w:val="231F20"/>
          <w:sz w:val="22"/>
          <w:szCs w:val="22"/>
        </w:rPr>
        <w:t>RAI 6 will be evaluated against the criteria of funding levels for the specific unit and cognate disciplines available to researchers in Ireland.</w:t>
      </w:r>
    </w:p>
    <w:p w:rsidR="00090191" w:rsidRPr="00BC5EC1" w:rsidRDefault="00090191" w:rsidP="00090191">
      <w:pPr>
        <w:autoSpaceDE w:val="0"/>
        <w:autoSpaceDN w:val="0"/>
        <w:adjustRightInd w:val="0"/>
        <w:ind w:left="568"/>
        <w:jc w:val="both"/>
        <w:rPr>
          <w:rFonts w:ascii="Arial" w:hAnsi="Arial" w:cs="Arial"/>
          <w:color w:val="231F20"/>
          <w:sz w:val="22"/>
          <w:szCs w:val="22"/>
        </w:rPr>
      </w:pPr>
      <w:r w:rsidRPr="00BC5EC1">
        <w:rPr>
          <w:rFonts w:ascii="Arial" w:hAnsi="Arial" w:cs="Arial"/>
          <w:color w:val="231F20"/>
          <w:sz w:val="22"/>
          <w:szCs w:val="22"/>
        </w:rPr>
        <w:t xml:space="preserve"> </w:t>
      </w:r>
    </w:p>
    <w:p w:rsidR="002C5495" w:rsidRDefault="002C5495" w:rsidP="00D92F03">
      <w:pPr>
        <w:autoSpaceDE w:val="0"/>
        <w:autoSpaceDN w:val="0"/>
        <w:adjustRightInd w:val="0"/>
        <w:ind w:right="-180"/>
        <w:jc w:val="both"/>
        <w:rPr>
          <w:rFonts w:ascii="Arial" w:hAnsi="Arial" w:cs="Arial"/>
          <w:b/>
          <w:bCs/>
          <w:color w:val="231F20"/>
        </w:rPr>
      </w:pPr>
    </w:p>
    <w:p w:rsidR="009348BC" w:rsidRDefault="001C05A0" w:rsidP="00D92F03">
      <w:pPr>
        <w:autoSpaceDE w:val="0"/>
        <w:autoSpaceDN w:val="0"/>
        <w:adjustRightInd w:val="0"/>
        <w:ind w:right="-180"/>
        <w:jc w:val="both"/>
        <w:rPr>
          <w:rFonts w:ascii="Arial" w:hAnsi="Arial" w:cs="Arial"/>
          <w:b/>
          <w:bCs/>
          <w:color w:val="231F20"/>
        </w:rPr>
      </w:pPr>
      <w:r w:rsidRPr="00B00652">
        <w:rPr>
          <w:rFonts w:ascii="Arial" w:hAnsi="Arial" w:cs="Arial"/>
          <w:b/>
          <w:bCs/>
          <w:color w:val="231F20"/>
        </w:rPr>
        <w:t xml:space="preserve">Research </w:t>
      </w:r>
      <w:r w:rsidR="002C5495">
        <w:rPr>
          <w:rFonts w:ascii="Arial" w:hAnsi="Arial" w:cs="Arial"/>
          <w:b/>
          <w:bCs/>
          <w:color w:val="231F20"/>
        </w:rPr>
        <w:t>O</w:t>
      </w:r>
      <w:r w:rsidRPr="00B00652">
        <w:rPr>
          <w:rFonts w:ascii="Arial" w:hAnsi="Arial" w:cs="Arial"/>
          <w:b/>
          <w:bCs/>
          <w:color w:val="231F20"/>
        </w:rPr>
        <w:t>utputs</w:t>
      </w:r>
    </w:p>
    <w:p w:rsidR="009348BC" w:rsidRDefault="009348BC" w:rsidP="00D92F03">
      <w:pPr>
        <w:autoSpaceDE w:val="0"/>
        <w:autoSpaceDN w:val="0"/>
        <w:adjustRightInd w:val="0"/>
        <w:ind w:right="-180"/>
        <w:jc w:val="both"/>
        <w:rPr>
          <w:rFonts w:ascii="Arial" w:hAnsi="Arial" w:cs="Arial"/>
          <w:b/>
          <w:bCs/>
          <w:color w:val="231F20"/>
        </w:rPr>
      </w:pPr>
    </w:p>
    <w:p w:rsidR="001C05A0" w:rsidRPr="00E86348" w:rsidRDefault="003C7E06" w:rsidP="00D57831">
      <w:pPr>
        <w:numPr>
          <w:ilvl w:val="0"/>
          <w:numId w:val="32"/>
        </w:numPr>
        <w:autoSpaceDE w:val="0"/>
        <w:autoSpaceDN w:val="0"/>
        <w:adjustRightInd w:val="0"/>
        <w:ind w:right="-180"/>
        <w:jc w:val="both"/>
        <w:rPr>
          <w:rFonts w:ascii="Arial" w:hAnsi="Arial" w:cs="Arial"/>
          <w:sz w:val="22"/>
          <w:szCs w:val="22"/>
        </w:rPr>
      </w:pPr>
      <w:r w:rsidRPr="00B34198">
        <w:rPr>
          <w:rFonts w:ascii="Arial" w:hAnsi="Arial" w:cs="Arial"/>
          <w:bCs/>
          <w:color w:val="231F20"/>
          <w:sz w:val="22"/>
          <w:szCs w:val="22"/>
        </w:rPr>
        <w:t>Published</w:t>
      </w:r>
      <w:r w:rsidR="009348BC" w:rsidRPr="00E86348">
        <w:rPr>
          <w:rFonts w:ascii="Arial" w:hAnsi="Arial" w:cs="Arial"/>
          <w:b/>
          <w:bCs/>
          <w:color w:val="231F20"/>
          <w:sz w:val="22"/>
          <w:szCs w:val="22"/>
        </w:rPr>
        <w:t xml:space="preserve"> </w:t>
      </w:r>
      <w:r>
        <w:rPr>
          <w:rFonts w:ascii="Arial" w:hAnsi="Arial" w:cs="Arial"/>
          <w:sz w:val="22"/>
          <w:szCs w:val="22"/>
        </w:rPr>
        <w:t>r</w:t>
      </w:r>
      <w:r w:rsidR="001C05A0" w:rsidRPr="00E86348">
        <w:rPr>
          <w:rFonts w:ascii="Arial" w:hAnsi="Arial" w:cs="Arial"/>
          <w:sz w:val="22"/>
          <w:szCs w:val="22"/>
        </w:rPr>
        <w:t xml:space="preserve">esearch is deliberately defined broadly: any form of publicly available, assessable output embodying research as defined for the review may be submitted, as </w:t>
      </w:r>
      <w:proofErr w:type="gramStart"/>
      <w:r w:rsidR="001C05A0" w:rsidRPr="00E86348">
        <w:rPr>
          <w:rFonts w:ascii="Arial" w:hAnsi="Arial" w:cs="Arial"/>
          <w:sz w:val="22"/>
          <w:szCs w:val="22"/>
        </w:rPr>
        <w:t>may</w:t>
      </w:r>
      <w:proofErr w:type="gramEnd"/>
      <w:r w:rsidR="001C05A0" w:rsidRPr="00E86348">
        <w:rPr>
          <w:rFonts w:ascii="Arial" w:hAnsi="Arial" w:cs="Arial"/>
          <w:sz w:val="22"/>
          <w:szCs w:val="22"/>
        </w:rPr>
        <w:t xml:space="preserve"> confidential outputs that are not publicly available. </w:t>
      </w:r>
      <w:r w:rsidR="00821826" w:rsidRPr="00E86348">
        <w:rPr>
          <w:rFonts w:ascii="Arial" w:hAnsi="Arial" w:cs="Arial"/>
          <w:sz w:val="22"/>
          <w:szCs w:val="22"/>
        </w:rPr>
        <w:t>Panels expect to receive outputs in forms appropriate to disciplinary norms</w:t>
      </w:r>
      <w:r w:rsidR="001C05A0" w:rsidRPr="00E86348">
        <w:rPr>
          <w:rFonts w:ascii="Arial" w:hAnsi="Arial" w:cs="Arial"/>
          <w:sz w:val="22"/>
          <w:szCs w:val="22"/>
        </w:rPr>
        <w:t>. Irrespective of the form and type of output, panels will seek, above all, to consider the intrinsic research quality of items submitted.  Outputs must satisfy the definition of research</w:t>
      </w:r>
      <w:r w:rsidR="00821826" w:rsidRPr="00E86348">
        <w:rPr>
          <w:rFonts w:ascii="Arial" w:hAnsi="Arial" w:cs="Arial"/>
          <w:sz w:val="22"/>
          <w:szCs w:val="22"/>
        </w:rPr>
        <w:t xml:space="preserve"> in the relevant discipline, </w:t>
      </w:r>
      <w:r w:rsidR="001C05A0" w:rsidRPr="00E86348">
        <w:rPr>
          <w:rFonts w:ascii="Arial" w:hAnsi="Arial" w:cs="Arial"/>
          <w:sz w:val="22"/>
          <w:szCs w:val="22"/>
        </w:rPr>
        <w:t>and be available in a form suitable for assessment.</w:t>
      </w:r>
    </w:p>
    <w:p w:rsidR="001C05A0" w:rsidRPr="00BC5EC1" w:rsidRDefault="001C05A0" w:rsidP="001F43F5">
      <w:pPr>
        <w:pStyle w:val="Norma"/>
        <w:rPr>
          <w:rFonts w:ascii="Arial" w:hAnsi="Arial" w:cs="Arial"/>
        </w:rPr>
      </w:pPr>
    </w:p>
    <w:p w:rsidR="001C05A0" w:rsidRPr="00BC5EC1" w:rsidRDefault="003C7E06" w:rsidP="00D57831">
      <w:pPr>
        <w:numPr>
          <w:ilvl w:val="0"/>
          <w:numId w:val="32"/>
        </w:numPr>
        <w:autoSpaceDE w:val="0"/>
        <w:autoSpaceDN w:val="0"/>
        <w:adjustRightInd w:val="0"/>
        <w:ind w:right="-180"/>
        <w:jc w:val="both"/>
        <w:rPr>
          <w:rFonts w:ascii="Arial" w:hAnsi="Arial" w:cs="Arial"/>
          <w:color w:val="231F20"/>
          <w:sz w:val="22"/>
          <w:szCs w:val="22"/>
        </w:rPr>
      </w:pPr>
      <w:r>
        <w:rPr>
          <w:rFonts w:ascii="Arial" w:hAnsi="Arial" w:cs="Arial"/>
          <w:color w:val="231F20"/>
          <w:sz w:val="22"/>
          <w:szCs w:val="22"/>
        </w:rPr>
        <w:t>Published r</w:t>
      </w:r>
      <w:r w:rsidR="001C05A0" w:rsidRPr="00BC5EC1">
        <w:rPr>
          <w:rFonts w:ascii="Arial" w:hAnsi="Arial" w:cs="Arial"/>
          <w:color w:val="231F20"/>
          <w:sz w:val="22"/>
          <w:szCs w:val="22"/>
        </w:rPr>
        <w:t xml:space="preserve">esearch could include: papers in refereed journals; authored books; chapters in books; monographs; edited books; refereed conference papers; software; electronic and web-based publications; published maps; primary data reports, conference proceedings, technical reports, reviews, exhibitions, software, CD-ROM, other research-based contributions to debates on major scientific and policy issues and web resources. </w:t>
      </w:r>
      <w:r w:rsidR="001C05A0" w:rsidRPr="00BC5EC1">
        <w:rPr>
          <w:rFonts w:ascii="Arial" w:hAnsi="Arial" w:cs="Arial"/>
          <w:sz w:val="22"/>
          <w:szCs w:val="22"/>
        </w:rPr>
        <w:t xml:space="preserve">In addition to printed academic work, research outputs may include, but are not limited to: new materials, devices, instrumentation, new processes, images, products and buildings; intellectual property, whether in patents or other forms; performances, exhibits or events; work published in non-print media. In some cases, panels may ask for brief supplementary material describing the research content and significance of certain works, particularly where research outputs do not exist in a conventional form. </w:t>
      </w:r>
      <w:r w:rsidR="001C05A0" w:rsidRPr="00BC5EC1">
        <w:rPr>
          <w:rFonts w:ascii="Arial" w:hAnsi="Arial" w:cs="Arial"/>
          <w:color w:val="231F20"/>
          <w:sz w:val="22"/>
          <w:szCs w:val="22"/>
        </w:rPr>
        <w:t>The panel will work with the presumption that all forms of output are capable of achieving the highest standards of excellence.</w:t>
      </w:r>
    </w:p>
    <w:p w:rsidR="001C05A0" w:rsidRPr="00BC5EC1" w:rsidRDefault="001C05A0" w:rsidP="00D92F03">
      <w:pPr>
        <w:autoSpaceDE w:val="0"/>
        <w:autoSpaceDN w:val="0"/>
        <w:adjustRightInd w:val="0"/>
        <w:ind w:right="-180"/>
        <w:jc w:val="both"/>
        <w:rPr>
          <w:rFonts w:ascii="Arial" w:hAnsi="Arial" w:cs="Arial"/>
          <w:color w:val="231F20"/>
          <w:sz w:val="22"/>
          <w:szCs w:val="22"/>
        </w:rPr>
      </w:pPr>
    </w:p>
    <w:p w:rsidR="001C05A0" w:rsidRPr="00BC5EC1" w:rsidRDefault="001C05A0" w:rsidP="00D57831">
      <w:pPr>
        <w:pStyle w:val="Norma"/>
        <w:numPr>
          <w:ilvl w:val="0"/>
          <w:numId w:val="32"/>
        </w:numPr>
        <w:rPr>
          <w:rFonts w:ascii="Arial" w:hAnsi="Arial" w:cs="Arial"/>
        </w:rPr>
      </w:pPr>
      <w:r w:rsidRPr="00BC5EC1">
        <w:rPr>
          <w:rFonts w:ascii="Arial" w:hAnsi="Arial" w:cs="Arial"/>
        </w:rPr>
        <w:t xml:space="preserve">In the case of confidential outputs, units of assessment must have the prior permission of the person(s) or organisation(s) to </w:t>
      </w:r>
      <w:proofErr w:type="gramStart"/>
      <w:r w:rsidRPr="00BC5EC1">
        <w:rPr>
          <w:rFonts w:ascii="Arial" w:hAnsi="Arial" w:cs="Arial"/>
        </w:rPr>
        <w:t>whom</w:t>
      </w:r>
      <w:proofErr w:type="gramEnd"/>
      <w:r w:rsidRPr="00BC5EC1">
        <w:rPr>
          <w:rFonts w:ascii="Arial" w:hAnsi="Arial" w:cs="Arial"/>
        </w:rPr>
        <w:t xml:space="preserve"> the work is confidential for the output to be made available for assessment.</w:t>
      </w:r>
    </w:p>
    <w:p w:rsidR="001C05A0" w:rsidRPr="00BC5EC1" w:rsidRDefault="001C05A0" w:rsidP="005928A0">
      <w:pPr>
        <w:pStyle w:val="Norma"/>
        <w:rPr>
          <w:rFonts w:ascii="Arial" w:hAnsi="Arial" w:cs="Arial"/>
        </w:rPr>
      </w:pPr>
    </w:p>
    <w:p w:rsidR="001C05A0" w:rsidRPr="00BC5EC1" w:rsidRDefault="001C05A0" w:rsidP="00D57831">
      <w:pPr>
        <w:pStyle w:val="Norma"/>
        <w:numPr>
          <w:ilvl w:val="0"/>
          <w:numId w:val="32"/>
        </w:numPr>
        <w:rPr>
          <w:rFonts w:ascii="Arial" w:hAnsi="Arial" w:cs="Arial"/>
        </w:rPr>
      </w:pPr>
      <w:r w:rsidRPr="00BC5EC1">
        <w:rPr>
          <w:rFonts w:ascii="Arial" w:hAnsi="Arial" w:cs="Arial"/>
        </w:rPr>
        <w:t xml:space="preserve">The criteria for judging the quality of research outputs are intended to be sufficiently broad to enable the panels to recognise high quality research outcomes in all forms of research – whether </w:t>
      </w:r>
      <w:r w:rsidR="00F43AC8">
        <w:rPr>
          <w:rFonts w:ascii="Arial" w:hAnsi="Arial" w:cs="Arial"/>
        </w:rPr>
        <w:t>fundamental</w:t>
      </w:r>
      <w:r w:rsidRPr="00BC5EC1">
        <w:rPr>
          <w:rFonts w:ascii="Arial" w:hAnsi="Arial" w:cs="Arial"/>
        </w:rPr>
        <w:t xml:space="preserve">, strategic, applied, practice-based or interdisciplinary. </w:t>
      </w:r>
    </w:p>
    <w:p w:rsidR="001C05A0" w:rsidRPr="00BC5EC1" w:rsidRDefault="001C05A0" w:rsidP="00A65C97">
      <w:pPr>
        <w:pStyle w:val="Norma"/>
        <w:rPr>
          <w:rFonts w:ascii="Arial" w:hAnsi="Arial" w:cs="Arial"/>
        </w:rPr>
      </w:pPr>
    </w:p>
    <w:p w:rsidR="001C05A0" w:rsidRDefault="001C05A0" w:rsidP="00D57831">
      <w:pPr>
        <w:pStyle w:val="Norma"/>
        <w:numPr>
          <w:ilvl w:val="0"/>
          <w:numId w:val="32"/>
        </w:numPr>
        <w:rPr>
          <w:rFonts w:ascii="Arial" w:hAnsi="Arial" w:cs="Arial"/>
        </w:rPr>
      </w:pPr>
      <w:r w:rsidRPr="00BC5EC1">
        <w:rPr>
          <w:rFonts w:ascii="Arial" w:hAnsi="Arial" w:cs="Arial"/>
        </w:rPr>
        <w:t xml:space="preserve">So that panels can take full account of research that is of relevance to non-academic users, including industry and public bodies, the research quality review has made provision for confidential research outputs that are not publicly available to be submitted for assessment. These could include commercially sensitive research reports for companies, and reports for government departments or agencies which are not in the public domain. Where a confidential output is listed in a submission, the unit of assessment will be responsible for securing </w:t>
      </w:r>
      <w:r w:rsidRPr="00C236D3">
        <w:rPr>
          <w:rFonts w:ascii="Arial" w:hAnsi="Arial" w:cs="Arial"/>
        </w:rPr>
        <w:t>permission from the sponsor, and making the output available on request for panels to</w:t>
      </w:r>
      <w:r w:rsidRPr="00BC5EC1">
        <w:rPr>
          <w:rFonts w:ascii="Arial" w:hAnsi="Arial" w:cs="Arial"/>
        </w:rPr>
        <w:t xml:space="preserve"> examine.</w:t>
      </w:r>
    </w:p>
    <w:p w:rsidR="00AE49FC" w:rsidRDefault="00AE49FC" w:rsidP="00E86348">
      <w:pPr>
        <w:pStyle w:val="ListParagraph"/>
        <w:rPr>
          <w:rFonts w:ascii="Arial" w:hAnsi="Arial" w:cs="Arial"/>
        </w:rPr>
      </w:pPr>
    </w:p>
    <w:p w:rsidR="00AE49FC" w:rsidRPr="00C07A2B" w:rsidRDefault="00AE49FC" w:rsidP="00D57831">
      <w:pPr>
        <w:pStyle w:val="Norma"/>
        <w:numPr>
          <w:ilvl w:val="0"/>
          <w:numId w:val="32"/>
        </w:numPr>
        <w:rPr>
          <w:rFonts w:ascii="Arial" w:hAnsi="Arial" w:cs="Arial"/>
        </w:rPr>
      </w:pPr>
      <w:r w:rsidRPr="00C07A2B">
        <w:rPr>
          <w:rFonts w:ascii="Arial" w:hAnsi="Arial" w:cs="Arial"/>
        </w:rPr>
        <w:lastRenderedPageBreak/>
        <w:t>To ensure the appropriate assessment of interdisciplinary research, panels will have access to mechanisms for cross-referring parts of submissions. A unit may request that</w:t>
      </w:r>
      <w:r w:rsidR="002E539B" w:rsidRPr="00C07A2B">
        <w:rPr>
          <w:rFonts w:ascii="Arial" w:hAnsi="Arial" w:cs="Arial"/>
        </w:rPr>
        <w:t xml:space="preserve"> parts of </w:t>
      </w:r>
      <w:r w:rsidR="009348BC" w:rsidRPr="00C07A2B">
        <w:rPr>
          <w:rFonts w:ascii="Arial" w:hAnsi="Arial" w:cs="Arial"/>
        </w:rPr>
        <w:t xml:space="preserve">one panel’s </w:t>
      </w:r>
      <w:r w:rsidR="002E539B" w:rsidRPr="00C07A2B">
        <w:rPr>
          <w:rFonts w:ascii="Arial" w:hAnsi="Arial" w:cs="Arial"/>
        </w:rPr>
        <w:t>submissions are cross-referred to other relevant panel(s). The review team will consider all such requests but will not be bound by them.</w:t>
      </w:r>
      <w:r w:rsidR="00C236D3" w:rsidRPr="00C07A2B">
        <w:rPr>
          <w:rFonts w:ascii="Arial" w:hAnsi="Arial" w:cs="Arial"/>
        </w:rPr>
        <w:t xml:space="preserve"> Cross-referral of parts of submission will take place at the level of the Chairs.</w:t>
      </w:r>
    </w:p>
    <w:p w:rsidR="00F43AC8" w:rsidRDefault="00F43AC8" w:rsidP="00D92F03">
      <w:pPr>
        <w:autoSpaceDE w:val="0"/>
        <w:autoSpaceDN w:val="0"/>
        <w:adjustRightInd w:val="0"/>
        <w:ind w:right="-180"/>
        <w:jc w:val="both"/>
        <w:rPr>
          <w:rFonts w:ascii="Arial" w:hAnsi="Arial" w:cs="Arial"/>
          <w:b/>
          <w:color w:val="FF0000"/>
          <w:sz w:val="22"/>
          <w:szCs w:val="22"/>
        </w:rPr>
      </w:pPr>
    </w:p>
    <w:p w:rsidR="002C5495" w:rsidRPr="00CA6B16" w:rsidRDefault="00F43AC8" w:rsidP="00D57831">
      <w:pPr>
        <w:pStyle w:val="ListParagraph"/>
        <w:numPr>
          <w:ilvl w:val="0"/>
          <w:numId w:val="32"/>
        </w:numPr>
        <w:autoSpaceDE w:val="0"/>
        <w:autoSpaceDN w:val="0"/>
        <w:adjustRightInd w:val="0"/>
        <w:ind w:right="-180"/>
        <w:jc w:val="both"/>
        <w:rPr>
          <w:rFonts w:ascii="Arial" w:hAnsi="Arial" w:cs="Arial"/>
          <w:sz w:val="22"/>
          <w:szCs w:val="22"/>
        </w:rPr>
      </w:pPr>
      <w:r w:rsidRPr="00BD0D7F">
        <w:rPr>
          <w:rFonts w:ascii="Arial" w:hAnsi="Arial" w:cs="Arial"/>
          <w:sz w:val="22"/>
          <w:szCs w:val="22"/>
        </w:rPr>
        <w:t>It is recognised that co-authorship is a legitimate element of high quality research and accordingly such outputs can be attributed in full to each of the co-authors.</w:t>
      </w:r>
      <w:r w:rsidR="009B3247">
        <w:rPr>
          <w:rFonts w:ascii="Arial" w:hAnsi="Arial" w:cs="Arial"/>
          <w:sz w:val="22"/>
          <w:szCs w:val="22"/>
        </w:rPr>
        <w:t xml:space="preserve"> In </w:t>
      </w:r>
      <w:r w:rsidR="0099507F">
        <w:rPr>
          <w:rFonts w:ascii="Arial" w:hAnsi="Arial" w:cs="Arial"/>
          <w:sz w:val="22"/>
          <w:szCs w:val="22"/>
        </w:rPr>
        <w:t>relation to the five submitted pieces of research, the individual submitting a co-authored piece of work</w:t>
      </w:r>
      <w:r w:rsidR="00142C98">
        <w:rPr>
          <w:rFonts w:ascii="Arial" w:hAnsi="Arial" w:cs="Arial"/>
          <w:sz w:val="22"/>
          <w:szCs w:val="22"/>
        </w:rPr>
        <w:t xml:space="preserve"> </w:t>
      </w:r>
      <w:proofErr w:type="gramStart"/>
      <w:r w:rsidR="00142C98">
        <w:rPr>
          <w:rFonts w:ascii="Arial" w:hAnsi="Arial" w:cs="Arial"/>
          <w:sz w:val="22"/>
          <w:szCs w:val="22"/>
        </w:rPr>
        <w:t xml:space="preserve">should </w:t>
      </w:r>
      <w:r w:rsidR="009B3247">
        <w:rPr>
          <w:rFonts w:ascii="Arial" w:hAnsi="Arial" w:cs="Arial"/>
          <w:sz w:val="22"/>
          <w:szCs w:val="22"/>
        </w:rPr>
        <w:t xml:space="preserve"> indicate</w:t>
      </w:r>
      <w:proofErr w:type="gramEnd"/>
      <w:r w:rsidR="009B3247">
        <w:rPr>
          <w:rFonts w:ascii="Arial" w:hAnsi="Arial" w:cs="Arial"/>
          <w:sz w:val="22"/>
          <w:szCs w:val="22"/>
        </w:rPr>
        <w:t xml:space="preserve"> the </w:t>
      </w:r>
      <w:r w:rsidR="007526C7">
        <w:rPr>
          <w:rFonts w:ascii="Arial" w:hAnsi="Arial" w:cs="Arial"/>
          <w:sz w:val="22"/>
          <w:szCs w:val="22"/>
        </w:rPr>
        <w:t>extent</w:t>
      </w:r>
      <w:r w:rsidR="00142C98">
        <w:rPr>
          <w:rFonts w:ascii="Arial" w:hAnsi="Arial" w:cs="Arial"/>
          <w:sz w:val="22"/>
          <w:szCs w:val="22"/>
        </w:rPr>
        <w:t xml:space="preserve"> </w:t>
      </w:r>
      <w:r w:rsidR="009B3247">
        <w:rPr>
          <w:rFonts w:ascii="Arial" w:hAnsi="Arial" w:cs="Arial"/>
          <w:sz w:val="22"/>
          <w:szCs w:val="22"/>
        </w:rPr>
        <w:t xml:space="preserve"> of their contribution</w:t>
      </w:r>
      <w:r w:rsidR="00142C98">
        <w:rPr>
          <w:rFonts w:ascii="Arial" w:hAnsi="Arial" w:cs="Arial"/>
          <w:sz w:val="22"/>
          <w:szCs w:val="22"/>
        </w:rPr>
        <w:t xml:space="preserve"> to that piece of work</w:t>
      </w:r>
      <w:r w:rsidR="009B3247">
        <w:rPr>
          <w:rFonts w:ascii="Arial" w:hAnsi="Arial" w:cs="Arial"/>
          <w:sz w:val="22"/>
          <w:szCs w:val="22"/>
        </w:rPr>
        <w:t>.</w:t>
      </w:r>
    </w:p>
    <w:p w:rsidR="001C05A0" w:rsidRDefault="001C05A0" w:rsidP="00CA6B16">
      <w:pPr>
        <w:pStyle w:val="Heading2"/>
        <w:spacing w:before="480" w:after="240"/>
        <w:rPr>
          <w:rFonts w:ascii="Arial" w:hAnsi="Arial" w:cs="Arial"/>
          <w:i w:val="0"/>
          <w:iCs w:val="0"/>
          <w:sz w:val="24"/>
          <w:szCs w:val="24"/>
        </w:rPr>
      </w:pPr>
      <w:bookmarkStart w:id="14" w:name="_Toc404861398"/>
      <w:r w:rsidRPr="00B00652">
        <w:rPr>
          <w:rFonts w:ascii="Arial" w:hAnsi="Arial" w:cs="Arial"/>
          <w:i w:val="0"/>
          <w:iCs w:val="0"/>
          <w:sz w:val="24"/>
          <w:szCs w:val="24"/>
        </w:rPr>
        <w:t>Proportions of work to be examined in detail</w:t>
      </w:r>
      <w:bookmarkEnd w:id="14"/>
    </w:p>
    <w:p w:rsidR="009348BC" w:rsidRDefault="00AE49FC" w:rsidP="00D57831">
      <w:pPr>
        <w:pStyle w:val="Norma"/>
        <w:numPr>
          <w:ilvl w:val="0"/>
          <w:numId w:val="29"/>
        </w:numPr>
        <w:rPr>
          <w:rFonts w:ascii="Arial" w:hAnsi="Arial" w:cs="Arial"/>
        </w:rPr>
      </w:pPr>
      <w:r>
        <w:rPr>
          <w:rFonts w:ascii="Arial" w:hAnsi="Arial" w:cs="Arial"/>
        </w:rPr>
        <w:t>Remote d</w:t>
      </w:r>
      <w:r w:rsidR="008B0F7D" w:rsidRPr="003E1FBE">
        <w:rPr>
          <w:rFonts w:ascii="Arial" w:hAnsi="Arial" w:cs="Arial"/>
        </w:rPr>
        <w:t xml:space="preserve">isciplinary reviewers will be given </w:t>
      </w:r>
      <w:r>
        <w:rPr>
          <w:rFonts w:ascii="Arial" w:hAnsi="Arial" w:cs="Arial"/>
        </w:rPr>
        <w:t xml:space="preserve">sufficient time to read and assess </w:t>
      </w:r>
      <w:r w:rsidR="00C30F21">
        <w:rPr>
          <w:rFonts w:ascii="Arial" w:hAnsi="Arial" w:cs="Arial"/>
        </w:rPr>
        <w:t xml:space="preserve">material </w:t>
      </w:r>
      <w:r w:rsidR="00C30F21" w:rsidRPr="003E1FBE">
        <w:rPr>
          <w:rFonts w:ascii="Arial" w:hAnsi="Arial" w:cs="Arial"/>
        </w:rPr>
        <w:t>relating</w:t>
      </w:r>
      <w:r w:rsidR="008B0F7D" w:rsidRPr="003E1FBE">
        <w:rPr>
          <w:rFonts w:ascii="Arial" w:hAnsi="Arial" w:cs="Arial"/>
        </w:rPr>
        <w:t xml:space="preserve"> </w:t>
      </w:r>
      <w:r w:rsidR="00354D1B">
        <w:rPr>
          <w:rFonts w:ascii="Arial" w:hAnsi="Arial" w:cs="Arial"/>
        </w:rPr>
        <w:t xml:space="preserve">to </w:t>
      </w:r>
      <w:r w:rsidR="008B0F7D" w:rsidRPr="003E1FBE">
        <w:rPr>
          <w:rFonts w:ascii="Arial" w:hAnsi="Arial" w:cs="Arial"/>
        </w:rPr>
        <w:t>RAI 1</w:t>
      </w:r>
      <w:r w:rsidR="003C7E06">
        <w:rPr>
          <w:rFonts w:ascii="Arial" w:hAnsi="Arial" w:cs="Arial"/>
        </w:rPr>
        <w:t>.</w:t>
      </w:r>
      <w:r w:rsidR="001C05A0" w:rsidRPr="003E1FBE">
        <w:rPr>
          <w:rFonts w:ascii="Arial" w:hAnsi="Arial" w:cs="Arial"/>
        </w:rPr>
        <w:t xml:space="preserve"> </w:t>
      </w:r>
      <w:r w:rsidR="008B0F7D" w:rsidRPr="003E1FBE">
        <w:rPr>
          <w:rFonts w:ascii="Arial" w:hAnsi="Arial" w:cs="Arial"/>
        </w:rPr>
        <w:t xml:space="preserve">RAIs 2-6 will be assessed </w:t>
      </w:r>
      <w:r w:rsidR="00BD0D7F">
        <w:rPr>
          <w:rFonts w:ascii="Arial" w:hAnsi="Arial" w:cs="Arial"/>
        </w:rPr>
        <w:t xml:space="preserve">primarily </w:t>
      </w:r>
      <w:r w:rsidR="008B0F7D" w:rsidRPr="003E1FBE">
        <w:rPr>
          <w:rFonts w:ascii="Arial" w:hAnsi="Arial" w:cs="Arial"/>
        </w:rPr>
        <w:t>in terms of inf</w:t>
      </w:r>
      <w:r w:rsidR="00B00652" w:rsidRPr="003E1FBE">
        <w:rPr>
          <w:rFonts w:ascii="Arial" w:hAnsi="Arial" w:cs="Arial"/>
        </w:rPr>
        <w:t xml:space="preserve">ormation provided on </w:t>
      </w:r>
      <w:r w:rsidR="003C7E06" w:rsidRPr="003E1FBE">
        <w:rPr>
          <w:rFonts w:ascii="Arial" w:hAnsi="Arial" w:cs="Arial"/>
        </w:rPr>
        <w:t>IRIS and</w:t>
      </w:r>
      <w:r w:rsidR="00B00652" w:rsidRPr="003E1FBE">
        <w:rPr>
          <w:rFonts w:ascii="Arial" w:hAnsi="Arial" w:cs="Arial"/>
        </w:rPr>
        <w:t xml:space="preserve"> </w:t>
      </w:r>
      <w:r w:rsidR="00BD0D7F">
        <w:rPr>
          <w:rFonts w:ascii="Arial" w:hAnsi="Arial" w:cs="Arial"/>
        </w:rPr>
        <w:t>in line with disciplinary norms</w:t>
      </w:r>
      <w:r w:rsidR="008B0F7D" w:rsidRPr="003E1FBE">
        <w:rPr>
          <w:rFonts w:ascii="Arial" w:hAnsi="Arial" w:cs="Arial"/>
        </w:rPr>
        <w:t xml:space="preserve">. </w:t>
      </w:r>
    </w:p>
    <w:p w:rsidR="003C7E06" w:rsidRDefault="003C7E06" w:rsidP="00B34198">
      <w:pPr>
        <w:pStyle w:val="Norma"/>
        <w:rPr>
          <w:rFonts w:ascii="Arial" w:hAnsi="Arial" w:cs="Arial"/>
        </w:rPr>
      </w:pPr>
    </w:p>
    <w:p w:rsidR="008B0F7D" w:rsidRPr="00CA6B16" w:rsidRDefault="001C05A0" w:rsidP="00D57831">
      <w:pPr>
        <w:pStyle w:val="Norma"/>
        <w:numPr>
          <w:ilvl w:val="0"/>
          <w:numId w:val="29"/>
        </w:numPr>
        <w:rPr>
          <w:rFonts w:ascii="Arial" w:hAnsi="Arial" w:cs="Arial"/>
        </w:rPr>
      </w:pPr>
      <w:r w:rsidRPr="00BC5EC1">
        <w:rPr>
          <w:rFonts w:ascii="Arial" w:hAnsi="Arial" w:cs="Arial"/>
        </w:rPr>
        <w:t xml:space="preserve">For research outputs produced in languages other than English, the panel may require that a 300 word abstract in English be provided, describing the content and nature of the work. </w:t>
      </w:r>
      <w:r w:rsidR="009B3247">
        <w:rPr>
          <w:rFonts w:ascii="Arial" w:hAnsi="Arial" w:cs="Arial"/>
        </w:rPr>
        <w:t xml:space="preserve">(This does not necessarily apply to panel L which incorporates the School of Irish Learning). </w:t>
      </w:r>
      <w:r w:rsidRPr="00BC5EC1">
        <w:rPr>
          <w:rFonts w:ascii="Arial" w:hAnsi="Arial" w:cs="Arial"/>
        </w:rPr>
        <w:t>Panels will use this abstract to identify appropriate specialist advisers to whom the work may be referred, if the panel so decides. The abstracts themselves will not form the basis for assessment. This requirement is waived for outputs submitted in any of the units of assessment where the output is produced in any of the languages in the remit of that panel.</w:t>
      </w:r>
    </w:p>
    <w:p w:rsidR="0056554C" w:rsidRPr="00CA6B16" w:rsidRDefault="00B36190" w:rsidP="00CA6B16">
      <w:pPr>
        <w:pStyle w:val="Norma"/>
        <w:spacing w:before="480" w:after="240"/>
        <w:ind w:right="-181"/>
        <w:rPr>
          <w:rFonts w:ascii="Arial" w:hAnsi="Arial" w:cs="Arial"/>
          <w:b/>
          <w:sz w:val="24"/>
          <w:szCs w:val="24"/>
        </w:rPr>
      </w:pPr>
      <w:r w:rsidRPr="0056554C">
        <w:rPr>
          <w:rFonts w:ascii="Arial" w:hAnsi="Arial" w:cs="Arial"/>
          <w:b/>
          <w:sz w:val="24"/>
          <w:szCs w:val="24"/>
        </w:rPr>
        <w:t>Census</w:t>
      </w:r>
      <w:r w:rsidR="0056554C">
        <w:rPr>
          <w:rFonts w:ascii="Arial" w:hAnsi="Arial" w:cs="Arial"/>
          <w:b/>
          <w:sz w:val="24"/>
          <w:szCs w:val="24"/>
        </w:rPr>
        <w:t xml:space="preserve"> of </w:t>
      </w:r>
      <w:r w:rsidR="00CA6B16">
        <w:rPr>
          <w:rFonts w:ascii="Arial" w:hAnsi="Arial" w:cs="Arial"/>
          <w:b/>
          <w:sz w:val="24"/>
          <w:szCs w:val="24"/>
        </w:rPr>
        <w:t>S</w:t>
      </w:r>
      <w:r w:rsidR="0056554C">
        <w:rPr>
          <w:rFonts w:ascii="Arial" w:hAnsi="Arial" w:cs="Arial"/>
          <w:b/>
          <w:sz w:val="24"/>
          <w:szCs w:val="24"/>
        </w:rPr>
        <w:t>taff</w:t>
      </w:r>
    </w:p>
    <w:p w:rsidR="008B0F7D" w:rsidRPr="00BC5EC1" w:rsidRDefault="008B0F7D" w:rsidP="00CA6B16">
      <w:pPr>
        <w:autoSpaceDE w:val="0"/>
        <w:autoSpaceDN w:val="0"/>
        <w:adjustRightInd w:val="0"/>
        <w:ind w:right="-180"/>
        <w:jc w:val="both"/>
        <w:rPr>
          <w:rFonts w:ascii="Arial" w:hAnsi="Arial" w:cs="Arial"/>
          <w:bCs/>
          <w:sz w:val="22"/>
          <w:szCs w:val="22"/>
        </w:rPr>
      </w:pPr>
      <w:r w:rsidRPr="00BC5EC1">
        <w:rPr>
          <w:rFonts w:ascii="Arial" w:hAnsi="Arial" w:cs="Arial"/>
          <w:bCs/>
          <w:sz w:val="22"/>
          <w:szCs w:val="22"/>
        </w:rPr>
        <w:t>All Units</w:t>
      </w:r>
      <w:r w:rsidR="00142C98">
        <w:rPr>
          <w:rFonts w:ascii="Arial" w:hAnsi="Arial" w:cs="Arial"/>
          <w:bCs/>
          <w:sz w:val="22"/>
          <w:szCs w:val="22"/>
        </w:rPr>
        <w:t xml:space="preserve"> of assessment</w:t>
      </w:r>
      <w:r w:rsidRPr="00BC5EC1">
        <w:rPr>
          <w:rFonts w:ascii="Arial" w:hAnsi="Arial" w:cs="Arial"/>
          <w:bCs/>
          <w:sz w:val="22"/>
          <w:szCs w:val="22"/>
        </w:rPr>
        <w:t xml:space="preserve"> will be asked to provide complete information for a Census of all staff involved in the RQR. This Census will take place by 3</w:t>
      </w:r>
      <w:r w:rsidR="00AE49FC">
        <w:rPr>
          <w:rFonts w:ascii="Arial" w:hAnsi="Arial" w:cs="Arial"/>
          <w:bCs/>
          <w:sz w:val="22"/>
          <w:szCs w:val="22"/>
        </w:rPr>
        <w:t>1 May</w:t>
      </w:r>
      <w:r w:rsidRPr="00BC5EC1">
        <w:rPr>
          <w:rFonts w:ascii="Arial" w:hAnsi="Arial" w:cs="Arial"/>
          <w:bCs/>
          <w:sz w:val="22"/>
          <w:szCs w:val="22"/>
        </w:rPr>
        <w:t xml:space="preserve"> 2014.</w:t>
      </w:r>
    </w:p>
    <w:p w:rsidR="008B0F7D" w:rsidRPr="00BC5EC1" w:rsidRDefault="008B0F7D" w:rsidP="008B0F7D">
      <w:pPr>
        <w:autoSpaceDE w:val="0"/>
        <w:autoSpaceDN w:val="0"/>
        <w:adjustRightInd w:val="0"/>
        <w:ind w:left="568" w:right="-180"/>
        <w:jc w:val="both"/>
        <w:rPr>
          <w:rFonts w:ascii="Arial" w:hAnsi="Arial" w:cs="Arial"/>
          <w:bCs/>
          <w:sz w:val="22"/>
          <w:szCs w:val="22"/>
        </w:rPr>
      </w:pPr>
    </w:p>
    <w:p w:rsidR="009B3247" w:rsidRDefault="008B0F7D" w:rsidP="00AA4132">
      <w:pPr>
        <w:autoSpaceDE w:val="0"/>
        <w:autoSpaceDN w:val="0"/>
        <w:adjustRightInd w:val="0"/>
        <w:ind w:right="-180"/>
        <w:jc w:val="both"/>
        <w:rPr>
          <w:rFonts w:ascii="Arial" w:hAnsi="Arial" w:cs="Arial"/>
          <w:bCs/>
          <w:sz w:val="22"/>
          <w:szCs w:val="22"/>
        </w:rPr>
      </w:pPr>
      <w:r w:rsidRPr="0056554C">
        <w:rPr>
          <w:rFonts w:ascii="Arial" w:hAnsi="Arial" w:cs="Arial"/>
          <w:bCs/>
          <w:sz w:val="22"/>
          <w:szCs w:val="22"/>
        </w:rPr>
        <w:t xml:space="preserve">Units and Panels will </w:t>
      </w:r>
      <w:r w:rsidR="0056554C" w:rsidRPr="0056554C">
        <w:rPr>
          <w:rFonts w:ascii="Arial" w:hAnsi="Arial" w:cs="Arial"/>
          <w:bCs/>
          <w:sz w:val="22"/>
          <w:szCs w:val="22"/>
        </w:rPr>
        <w:t>receive a list of all academic and research staff. This is information from HR and should cover bo</w:t>
      </w:r>
      <w:r w:rsidR="0056554C" w:rsidRPr="00580FBE">
        <w:rPr>
          <w:rFonts w:ascii="Arial" w:hAnsi="Arial" w:cs="Arial"/>
          <w:bCs/>
          <w:sz w:val="22"/>
          <w:szCs w:val="22"/>
        </w:rPr>
        <w:t xml:space="preserve">th </w:t>
      </w:r>
      <w:r w:rsidR="0056554C" w:rsidRPr="007B765B">
        <w:rPr>
          <w:rFonts w:ascii="Arial" w:hAnsi="Arial" w:cs="Arial"/>
          <w:bCs/>
          <w:sz w:val="22"/>
          <w:szCs w:val="22"/>
        </w:rPr>
        <w:t xml:space="preserve">category A and category B staff. The Heads of Units will be asked to confirm that the </w:t>
      </w:r>
      <w:r w:rsidR="0056554C" w:rsidRPr="0056554C">
        <w:rPr>
          <w:rFonts w:ascii="Arial" w:hAnsi="Arial" w:cs="Arial"/>
          <w:bCs/>
          <w:sz w:val="22"/>
          <w:szCs w:val="22"/>
        </w:rPr>
        <w:t xml:space="preserve">staff information for their unit of assessment is </w:t>
      </w:r>
      <w:r w:rsidRPr="0056554C">
        <w:rPr>
          <w:rFonts w:ascii="Arial" w:hAnsi="Arial" w:cs="Arial"/>
          <w:bCs/>
          <w:sz w:val="22"/>
          <w:szCs w:val="22"/>
        </w:rPr>
        <w:t xml:space="preserve">complete </w:t>
      </w:r>
      <w:r w:rsidR="0056554C" w:rsidRPr="0056554C">
        <w:rPr>
          <w:rFonts w:ascii="Arial" w:hAnsi="Arial" w:cs="Arial"/>
          <w:bCs/>
          <w:sz w:val="22"/>
          <w:szCs w:val="22"/>
        </w:rPr>
        <w:t>and correct. Equivalent information will be provided for the Tyndall Institute. Heads of units will be asked to provide this information by 31 May 2014.</w:t>
      </w:r>
    </w:p>
    <w:p w:rsidR="001C05A0" w:rsidRPr="00CA6B16" w:rsidRDefault="001C05A0" w:rsidP="00CA6B16">
      <w:pPr>
        <w:pStyle w:val="Heading2"/>
        <w:spacing w:before="480" w:after="240"/>
        <w:rPr>
          <w:rFonts w:ascii="Arial" w:hAnsi="Arial" w:cs="Arial"/>
          <w:i w:val="0"/>
          <w:iCs w:val="0"/>
          <w:sz w:val="24"/>
          <w:szCs w:val="24"/>
        </w:rPr>
      </w:pPr>
      <w:bookmarkStart w:id="15" w:name="_Toc404861399"/>
      <w:r w:rsidRPr="003E1FBE">
        <w:rPr>
          <w:rFonts w:ascii="Arial" w:hAnsi="Arial" w:cs="Arial"/>
          <w:i w:val="0"/>
          <w:iCs w:val="0"/>
          <w:sz w:val="24"/>
          <w:szCs w:val="24"/>
        </w:rPr>
        <w:t xml:space="preserve">Staffing </w:t>
      </w:r>
      <w:r w:rsidR="00CA6B16">
        <w:rPr>
          <w:rFonts w:ascii="Arial" w:hAnsi="Arial" w:cs="Arial"/>
          <w:i w:val="0"/>
          <w:iCs w:val="0"/>
          <w:sz w:val="24"/>
          <w:szCs w:val="24"/>
        </w:rPr>
        <w:t>I</w:t>
      </w:r>
      <w:r w:rsidRPr="003E1FBE">
        <w:rPr>
          <w:rFonts w:ascii="Arial" w:hAnsi="Arial" w:cs="Arial"/>
          <w:i w:val="0"/>
          <w:iCs w:val="0"/>
          <w:sz w:val="24"/>
          <w:szCs w:val="24"/>
        </w:rPr>
        <w:t>ssues</w:t>
      </w:r>
      <w:bookmarkEnd w:id="15"/>
    </w:p>
    <w:p w:rsidR="001C05A0" w:rsidRPr="00BC5EC1" w:rsidRDefault="00151E86" w:rsidP="00D57831">
      <w:pPr>
        <w:pStyle w:val="Norma"/>
        <w:numPr>
          <w:ilvl w:val="0"/>
          <w:numId w:val="30"/>
        </w:numPr>
        <w:rPr>
          <w:rFonts w:ascii="Arial" w:hAnsi="Arial" w:cs="Arial"/>
        </w:rPr>
      </w:pPr>
      <w:r w:rsidRPr="00BC5EC1">
        <w:rPr>
          <w:rFonts w:ascii="Arial" w:hAnsi="Arial" w:cs="Arial"/>
        </w:rPr>
        <w:t>If the circumstances of individual staff have significantly adversely affected their contribution to the submission, u</w:t>
      </w:r>
      <w:r w:rsidR="001C05A0" w:rsidRPr="00BC5EC1">
        <w:rPr>
          <w:rFonts w:ascii="Arial" w:hAnsi="Arial" w:cs="Arial"/>
        </w:rPr>
        <w:t xml:space="preserve">nits for assessment </w:t>
      </w:r>
      <w:r w:rsidRPr="00BC5EC1">
        <w:rPr>
          <w:rFonts w:ascii="Arial" w:hAnsi="Arial" w:cs="Arial"/>
        </w:rPr>
        <w:t xml:space="preserve">will be </w:t>
      </w:r>
      <w:r w:rsidR="001C05A0" w:rsidRPr="00BC5EC1">
        <w:rPr>
          <w:rFonts w:ascii="Arial" w:hAnsi="Arial" w:cs="Arial"/>
        </w:rPr>
        <w:t>invited to describe</w:t>
      </w:r>
      <w:r w:rsidRPr="00BC5EC1">
        <w:rPr>
          <w:rFonts w:ascii="Arial" w:hAnsi="Arial" w:cs="Arial"/>
        </w:rPr>
        <w:t xml:space="preserve"> these </w:t>
      </w:r>
      <w:r w:rsidR="001C05A0" w:rsidRPr="00BC5EC1">
        <w:rPr>
          <w:rFonts w:ascii="Arial" w:hAnsi="Arial" w:cs="Arial"/>
        </w:rPr>
        <w:t>confidentially.  Units need not describe circumstances (for example, a disability) that have had no adverse effect on an individual’s capacity to undertake research, as reflected by their contribution to the submission.</w:t>
      </w:r>
    </w:p>
    <w:p w:rsidR="001C05A0" w:rsidRPr="00BC5EC1" w:rsidRDefault="001C05A0" w:rsidP="004E372C">
      <w:pPr>
        <w:pStyle w:val="Norma"/>
        <w:rPr>
          <w:rFonts w:ascii="Arial" w:hAnsi="Arial" w:cs="Arial"/>
        </w:rPr>
      </w:pPr>
    </w:p>
    <w:p w:rsidR="001C05A0" w:rsidRPr="00BC5EC1" w:rsidRDefault="001C05A0" w:rsidP="00D57831">
      <w:pPr>
        <w:pStyle w:val="Norma"/>
        <w:numPr>
          <w:ilvl w:val="0"/>
          <w:numId w:val="30"/>
        </w:numPr>
        <w:rPr>
          <w:rFonts w:ascii="Arial" w:hAnsi="Arial" w:cs="Arial"/>
        </w:rPr>
      </w:pPr>
      <w:r w:rsidRPr="00100D42">
        <w:rPr>
          <w:rFonts w:ascii="Arial" w:hAnsi="Arial" w:cs="Arial"/>
          <w:color w:val="auto"/>
        </w:rPr>
        <w:t>Panels will consider the following individual circumstances to the extent that they are</w:t>
      </w:r>
      <w:r w:rsidRPr="00BC5EC1">
        <w:rPr>
          <w:rFonts w:ascii="Arial" w:hAnsi="Arial" w:cs="Arial"/>
        </w:rPr>
        <w:t xml:space="preserve"> stated to have had a material impact on the individual’s ability to produce the expected volume of research outputs in the assessment period</w:t>
      </w:r>
      <w:r w:rsidR="00227067" w:rsidRPr="00BC5EC1">
        <w:rPr>
          <w:rFonts w:ascii="Arial" w:hAnsi="Arial" w:cs="Arial"/>
        </w:rPr>
        <w:t xml:space="preserve"> (in these circumstances such staff may be described as 75%, 50% or 25%)</w:t>
      </w:r>
      <w:r w:rsidRPr="00BC5EC1">
        <w:rPr>
          <w:rFonts w:ascii="Arial" w:hAnsi="Arial" w:cs="Arial"/>
        </w:rPr>
        <w:t>:</w:t>
      </w:r>
    </w:p>
    <w:p w:rsidR="001C05A0" w:rsidRPr="00BC5EC1" w:rsidRDefault="001C05A0" w:rsidP="00D92F03">
      <w:pPr>
        <w:autoSpaceDE w:val="0"/>
        <w:autoSpaceDN w:val="0"/>
        <w:adjustRightInd w:val="0"/>
        <w:ind w:right="-180"/>
        <w:jc w:val="both"/>
        <w:rPr>
          <w:rFonts w:ascii="Arial" w:hAnsi="Arial" w:cs="Arial"/>
          <w:color w:val="231F20"/>
          <w:sz w:val="22"/>
          <w:szCs w:val="22"/>
        </w:rPr>
      </w:pPr>
    </w:p>
    <w:p w:rsidR="001C05A0" w:rsidRPr="00CA6B16" w:rsidRDefault="001C05A0" w:rsidP="00D57831">
      <w:pPr>
        <w:pStyle w:val="ListParagraph"/>
        <w:numPr>
          <w:ilvl w:val="1"/>
          <w:numId w:val="30"/>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Family and domestic matters, including:</w:t>
      </w:r>
    </w:p>
    <w:p w:rsidR="001C05A0" w:rsidRPr="00CA6B16" w:rsidRDefault="001C05A0" w:rsidP="00D57831">
      <w:pPr>
        <w:pStyle w:val="ListParagraph"/>
        <w:numPr>
          <w:ilvl w:val="2"/>
          <w:numId w:val="54"/>
        </w:numPr>
        <w:tabs>
          <w:tab w:val="left" w:pos="1701"/>
        </w:tabs>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Absence on maternity, paternity, parental or adoption leave and arrangements on return to work following these periods of leave.</w:t>
      </w:r>
    </w:p>
    <w:p w:rsidR="001C05A0" w:rsidRPr="00CA6B16" w:rsidRDefault="001C05A0" w:rsidP="00D57831">
      <w:pPr>
        <w:pStyle w:val="ListParagraph"/>
        <w:numPr>
          <w:ilvl w:val="2"/>
          <w:numId w:val="54"/>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Part-time working or other flexible working arrangements.</w:t>
      </w:r>
    </w:p>
    <w:p w:rsidR="001C05A0" w:rsidRPr="00CA6B16" w:rsidRDefault="001C05A0" w:rsidP="00D57831">
      <w:pPr>
        <w:pStyle w:val="ListParagraph"/>
        <w:numPr>
          <w:ilvl w:val="2"/>
          <w:numId w:val="54"/>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Time spent acting as a carer or other domestic commitments.</w:t>
      </w:r>
    </w:p>
    <w:p w:rsidR="001C05A0" w:rsidRPr="00BC5EC1" w:rsidRDefault="001C05A0" w:rsidP="00D92F03">
      <w:pPr>
        <w:autoSpaceDE w:val="0"/>
        <w:autoSpaceDN w:val="0"/>
        <w:adjustRightInd w:val="0"/>
        <w:ind w:left="720" w:right="-180"/>
        <w:jc w:val="both"/>
        <w:rPr>
          <w:rFonts w:ascii="Arial" w:hAnsi="Arial" w:cs="Arial"/>
          <w:color w:val="231F20"/>
          <w:sz w:val="22"/>
          <w:szCs w:val="22"/>
        </w:rPr>
      </w:pPr>
    </w:p>
    <w:p w:rsidR="001C05A0" w:rsidRPr="00CA6B16" w:rsidRDefault="001C05A0" w:rsidP="00D57831">
      <w:pPr>
        <w:pStyle w:val="ListParagraph"/>
        <w:numPr>
          <w:ilvl w:val="1"/>
          <w:numId w:val="30"/>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Disability, ill-health and injury, including:</w:t>
      </w:r>
    </w:p>
    <w:p w:rsidR="001C05A0" w:rsidRPr="00CA6B16" w:rsidRDefault="001C05A0" w:rsidP="00D57831">
      <w:pPr>
        <w:pStyle w:val="ListParagraph"/>
        <w:numPr>
          <w:ilvl w:val="0"/>
          <w:numId w:val="55"/>
        </w:numPr>
        <w:tabs>
          <w:tab w:val="left" w:pos="1701"/>
        </w:tabs>
        <w:autoSpaceDE w:val="0"/>
        <w:autoSpaceDN w:val="0"/>
        <w:adjustRightInd w:val="0"/>
        <w:ind w:left="2127" w:right="-180" w:hanging="284"/>
        <w:jc w:val="both"/>
        <w:rPr>
          <w:rFonts w:ascii="Arial" w:hAnsi="Arial" w:cs="Arial"/>
          <w:color w:val="231F20"/>
          <w:sz w:val="22"/>
          <w:szCs w:val="22"/>
        </w:rPr>
      </w:pPr>
      <w:r w:rsidRPr="00CA6B16">
        <w:rPr>
          <w:rFonts w:ascii="Arial" w:hAnsi="Arial" w:cs="Arial"/>
          <w:color w:val="231F20"/>
          <w:sz w:val="22"/>
          <w:szCs w:val="22"/>
        </w:rPr>
        <w:t>Any disability including both permanent disabilities and any temporary disability with a duration of twelve months or more.</w:t>
      </w:r>
    </w:p>
    <w:p w:rsidR="001C05A0" w:rsidRPr="00CA6B16" w:rsidRDefault="001C05A0" w:rsidP="00D57831">
      <w:pPr>
        <w:pStyle w:val="ListParagraph"/>
        <w:numPr>
          <w:ilvl w:val="0"/>
          <w:numId w:val="55"/>
        </w:numPr>
        <w:tabs>
          <w:tab w:val="left" w:pos="1701"/>
        </w:tabs>
        <w:autoSpaceDE w:val="0"/>
        <w:autoSpaceDN w:val="0"/>
        <w:adjustRightInd w:val="0"/>
        <w:ind w:left="2127" w:right="-180" w:hanging="284"/>
        <w:jc w:val="both"/>
        <w:rPr>
          <w:rFonts w:ascii="Arial" w:hAnsi="Arial" w:cs="Arial"/>
          <w:color w:val="231F20"/>
          <w:sz w:val="22"/>
          <w:szCs w:val="22"/>
        </w:rPr>
      </w:pPr>
      <w:r w:rsidRPr="00CA6B16">
        <w:rPr>
          <w:rFonts w:ascii="Arial" w:hAnsi="Arial" w:cs="Arial"/>
          <w:color w:val="231F20"/>
          <w:sz w:val="22"/>
          <w:szCs w:val="22"/>
        </w:rPr>
        <w:t>Absence from work on the advice of a registered medical practitioner.</w:t>
      </w:r>
    </w:p>
    <w:p w:rsidR="001C05A0" w:rsidRPr="00BC5EC1" w:rsidRDefault="001C05A0" w:rsidP="00D92F03">
      <w:pPr>
        <w:autoSpaceDE w:val="0"/>
        <w:autoSpaceDN w:val="0"/>
        <w:adjustRightInd w:val="0"/>
        <w:ind w:left="720" w:right="-180"/>
        <w:jc w:val="both"/>
        <w:rPr>
          <w:rFonts w:ascii="Arial" w:hAnsi="Arial" w:cs="Arial"/>
          <w:color w:val="231F20"/>
          <w:sz w:val="22"/>
          <w:szCs w:val="22"/>
        </w:rPr>
      </w:pPr>
    </w:p>
    <w:p w:rsidR="001C05A0" w:rsidRPr="00CA6B16" w:rsidRDefault="001C05A0" w:rsidP="00D57831">
      <w:pPr>
        <w:pStyle w:val="ListParagraph"/>
        <w:numPr>
          <w:ilvl w:val="1"/>
          <w:numId w:val="30"/>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Engagement on long-term projects of significant scale and scope, which may include time seconded to other academic units or public service.</w:t>
      </w:r>
    </w:p>
    <w:p w:rsidR="001C05A0" w:rsidRPr="00BC5EC1" w:rsidRDefault="001C05A0" w:rsidP="00D92F03">
      <w:pPr>
        <w:autoSpaceDE w:val="0"/>
        <w:autoSpaceDN w:val="0"/>
        <w:adjustRightInd w:val="0"/>
        <w:ind w:left="720" w:right="-180"/>
        <w:jc w:val="both"/>
        <w:rPr>
          <w:rFonts w:ascii="Arial" w:hAnsi="Arial" w:cs="Arial"/>
          <w:color w:val="231F20"/>
          <w:sz w:val="22"/>
          <w:szCs w:val="22"/>
        </w:rPr>
      </w:pPr>
    </w:p>
    <w:p w:rsidR="001C05A0" w:rsidRPr="00CA6B16" w:rsidRDefault="001C05A0" w:rsidP="00D57831">
      <w:pPr>
        <w:pStyle w:val="ListParagraph"/>
        <w:numPr>
          <w:ilvl w:val="1"/>
          <w:numId w:val="30"/>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Status as an early career researcher. These are individuals of any age who first entered the academic profession on or after 1 January 200</w:t>
      </w:r>
      <w:r w:rsidR="00227067" w:rsidRPr="00CA6B16">
        <w:rPr>
          <w:rFonts w:ascii="Arial" w:hAnsi="Arial" w:cs="Arial"/>
          <w:color w:val="231F20"/>
          <w:sz w:val="22"/>
          <w:szCs w:val="22"/>
        </w:rPr>
        <w:t>8</w:t>
      </w:r>
      <w:r w:rsidRPr="00CA6B16">
        <w:rPr>
          <w:rFonts w:ascii="Arial" w:hAnsi="Arial" w:cs="Arial"/>
          <w:color w:val="231F20"/>
          <w:sz w:val="22"/>
          <w:szCs w:val="22"/>
        </w:rPr>
        <w:t>.</w:t>
      </w:r>
    </w:p>
    <w:p w:rsidR="001C05A0" w:rsidRPr="00BC5EC1" w:rsidRDefault="001C05A0" w:rsidP="00D92F03">
      <w:pPr>
        <w:autoSpaceDE w:val="0"/>
        <w:autoSpaceDN w:val="0"/>
        <w:adjustRightInd w:val="0"/>
        <w:ind w:left="720" w:right="-180"/>
        <w:jc w:val="both"/>
        <w:rPr>
          <w:rFonts w:ascii="Arial" w:hAnsi="Arial" w:cs="Arial"/>
          <w:color w:val="231F20"/>
          <w:sz w:val="22"/>
          <w:szCs w:val="22"/>
        </w:rPr>
      </w:pPr>
    </w:p>
    <w:p w:rsidR="001C05A0" w:rsidRPr="00CA6B16" w:rsidRDefault="001C05A0" w:rsidP="00D57831">
      <w:pPr>
        <w:pStyle w:val="ListParagraph"/>
        <w:numPr>
          <w:ilvl w:val="1"/>
          <w:numId w:val="30"/>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Prolonged absences (absences for more than six months consecutively in the assessment period) which were agreed by the individual with the institution but which do not fall into one of the categories above. They include:</w:t>
      </w:r>
    </w:p>
    <w:p w:rsidR="001C05A0" w:rsidRPr="00CA6B16" w:rsidRDefault="001C05A0" w:rsidP="00D57831">
      <w:pPr>
        <w:pStyle w:val="ListParagraph"/>
        <w:numPr>
          <w:ilvl w:val="2"/>
          <w:numId w:val="30"/>
        </w:numPr>
        <w:autoSpaceDE w:val="0"/>
        <w:autoSpaceDN w:val="0"/>
        <w:adjustRightInd w:val="0"/>
        <w:ind w:left="2127" w:right="-180" w:hanging="142"/>
        <w:jc w:val="both"/>
        <w:rPr>
          <w:rFonts w:ascii="Arial" w:hAnsi="Arial" w:cs="Arial"/>
          <w:color w:val="231F20"/>
          <w:sz w:val="22"/>
          <w:szCs w:val="22"/>
        </w:rPr>
      </w:pPr>
      <w:r w:rsidRPr="00CA6B16">
        <w:rPr>
          <w:rFonts w:ascii="Arial" w:hAnsi="Arial" w:cs="Arial"/>
          <w:color w:val="231F20"/>
          <w:sz w:val="22"/>
          <w:szCs w:val="22"/>
        </w:rPr>
        <w:t>Secondment to non-academic positions outside the higher education sector.</w:t>
      </w:r>
    </w:p>
    <w:p w:rsidR="001C05A0" w:rsidRPr="00CA6B16" w:rsidRDefault="001C05A0" w:rsidP="00D57831">
      <w:pPr>
        <w:pStyle w:val="ListParagraph"/>
        <w:numPr>
          <w:ilvl w:val="2"/>
          <w:numId w:val="30"/>
        </w:numPr>
        <w:autoSpaceDE w:val="0"/>
        <w:autoSpaceDN w:val="0"/>
        <w:adjustRightInd w:val="0"/>
        <w:ind w:left="2127" w:right="-180" w:hanging="142"/>
        <w:jc w:val="both"/>
        <w:rPr>
          <w:rFonts w:ascii="Arial" w:hAnsi="Arial" w:cs="Arial"/>
          <w:color w:val="231F20"/>
          <w:sz w:val="22"/>
          <w:szCs w:val="22"/>
        </w:rPr>
      </w:pPr>
      <w:r w:rsidRPr="00CA6B16">
        <w:rPr>
          <w:rFonts w:ascii="Arial" w:hAnsi="Arial" w:cs="Arial"/>
          <w:color w:val="231F20"/>
          <w:sz w:val="22"/>
          <w:szCs w:val="22"/>
        </w:rPr>
        <w:t>Career breaks for purposes unconnected with research, teaching or other academic duties.</w:t>
      </w:r>
    </w:p>
    <w:p w:rsidR="001C05A0" w:rsidRPr="00BC5EC1" w:rsidRDefault="001C05A0" w:rsidP="00D92F03">
      <w:pPr>
        <w:autoSpaceDE w:val="0"/>
        <w:autoSpaceDN w:val="0"/>
        <w:adjustRightInd w:val="0"/>
        <w:ind w:left="720" w:right="-180"/>
        <w:jc w:val="both"/>
        <w:rPr>
          <w:rFonts w:ascii="Arial" w:hAnsi="Arial" w:cs="Arial"/>
          <w:color w:val="231F20"/>
          <w:sz w:val="22"/>
          <w:szCs w:val="22"/>
        </w:rPr>
      </w:pPr>
    </w:p>
    <w:p w:rsidR="001C05A0" w:rsidRPr="00CA6B16" w:rsidRDefault="001C05A0" w:rsidP="00D57831">
      <w:pPr>
        <w:pStyle w:val="ListParagraph"/>
        <w:numPr>
          <w:ilvl w:val="1"/>
          <w:numId w:val="30"/>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Other absences which the institution is legally obliged to permit, such as absence arising out of involvement as a representative of the workforce.</w:t>
      </w:r>
    </w:p>
    <w:p w:rsidR="001C05A0" w:rsidRPr="00BC5EC1" w:rsidRDefault="001C05A0" w:rsidP="00D92F03">
      <w:pPr>
        <w:autoSpaceDE w:val="0"/>
        <w:autoSpaceDN w:val="0"/>
        <w:adjustRightInd w:val="0"/>
        <w:ind w:left="720" w:right="-180"/>
        <w:jc w:val="both"/>
        <w:rPr>
          <w:rFonts w:ascii="Arial" w:hAnsi="Arial" w:cs="Arial"/>
          <w:color w:val="231F20"/>
          <w:sz w:val="22"/>
          <w:szCs w:val="22"/>
        </w:rPr>
      </w:pPr>
    </w:p>
    <w:p w:rsidR="001C05A0" w:rsidRPr="00CA6B16" w:rsidRDefault="001C05A0" w:rsidP="00D57831">
      <w:pPr>
        <w:pStyle w:val="ListParagraph"/>
        <w:numPr>
          <w:ilvl w:val="1"/>
          <w:numId w:val="30"/>
        </w:numPr>
        <w:autoSpaceDE w:val="0"/>
        <w:autoSpaceDN w:val="0"/>
        <w:adjustRightInd w:val="0"/>
        <w:ind w:right="-180"/>
        <w:jc w:val="both"/>
        <w:rPr>
          <w:rFonts w:ascii="Arial" w:hAnsi="Arial" w:cs="Arial"/>
          <w:color w:val="231F20"/>
          <w:sz w:val="22"/>
          <w:szCs w:val="22"/>
        </w:rPr>
      </w:pPr>
      <w:r w:rsidRPr="00CA6B16">
        <w:rPr>
          <w:rFonts w:ascii="Arial" w:hAnsi="Arial" w:cs="Arial"/>
          <w:color w:val="231F20"/>
          <w:sz w:val="22"/>
          <w:szCs w:val="22"/>
        </w:rPr>
        <w:t>Any other personal circumstances which are considered to have had a significant impact on an individual’s ability to produce the expected volume of research outputs in the assessment period.</w:t>
      </w:r>
    </w:p>
    <w:p w:rsidR="001C05A0" w:rsidRPr="00BC5EC1" w:rsidRDefault="001C05A0" w:rsidP="00D92F03">
      <w:pPr>
        <w:autoSpaceDE w:val="0"/>
        <w:autoSpaceDN w:val="0"/>
        <w:adjustRightInd w:val="0"/>
        <w:ind w:right="-180"/>
        <w:jc w:val="both"/>
        <w:rPr>
          <w:rFonts w:ascii="Arial" w:hAnsi="Arial" w:cs="Arial"/>
          <w:color w:val="231F20"/>
          <w:sz w:val="22"/>
          <w:szCs w:val="22"/>
        </w:rPr>
      </w:pPr>
    </w:p>
    <w:p w:rsidR="001C05A0" w:rsidRPr="00BC5EC1" w:rsidRDefault="001C05A0" w:rsidP="00D57831">
      <w:pPr>
        <w:pStyle w:val="Norma"/>
        <w:numPr>
          <w:ilvl w:val="0"/>
          <w:numId w:val="30"/>
        </w:numPr>
        <w:rPr>
          <w:rFonts w:ascii="Arial" w:hAnsi="Arial" w:cs="Arial"/>
        </w:rPr>
      </w:pPr>
      <w:r w:rsidRPr="00BC5EC1">
        <w:rPr>
          <w:rFonts w:ascii="Arial" w:hAnsi="Arial" w:cs="Arial"/>
        </w:rPr>
        <w:t xml:space="preserve">Other circumstances </w:t>
      </w:r>
      <w:r w:rsidR="004B58A1">
        <w:rPr>
          <w:rFonts w:ascii="Arial" w:hAnsi="Arial" w:cs="Arial"/>
        </w:rPr>
        <w:t xml:space="preserve">which an individual or academic unit wishes to raise </w:t>
      </w:r>
      <w:r w:rsidRPr="00BC5EC1">
        <w:rPr>
          <w:rFonts w:ascii="Arial" w:hAnsi="Arial" w:cs="Arial"/>
        </w:rPr>
        <w:t>comparable with these examples will be considered, as long as an explanation is provided as to the way in which they are said to have impacted on the individual’s ability to produce the expected volume of research outputs.</w:t>
      </w:r>
    </w:p>
    <w:p w:rsidR="001C05A0" w:rsidRPr="00BC5EC1" w:rsidRDefault="001C05A0" w:rsidP="00162CFC">
      <w:pPr>
        <w:pStyle w:val="Norma"/>
        <w:rPr>
          <w:rFonts w:ascii="Arial" w:hAnsi="Arial" w:cs="Arial"/>
        </w:rPr>
      </w:pPr>
    </w:p>
    <w:p w:rsidR="001C05A0" w:rsidRPr="00BC5EC1" w:rsidRDefault="001C05A0" w:rsidP="00D57831">
      <w:pPr>
        <w:pStyle w:val="Norma"/>
        <w:numPr>
          <w:ilvl w:val="0"/>
          <w:numId w:val="30"/>
        </w:numPr>
        <w:rPr>
          <w:rFonts w:ascii="Arial" w:hAnsi="Arial" w:cs="Arial"/>
        </w:rPr>
      </w:pPr>
      <w:r w:rsidRPr="00BC5EC1">
        <w:rPr>
          <w:rFonts w:ascii="Arial" w:hAnsi="Arial" w:cs="Arial"/>
        </w:rPr>
        <w:t>Panels will review the information provided regarding individual circumstances. They will determine whether those circumstances can reasonably be considered to have affected the individual’s ability to produce the expected volume of research outputs.</w:t>
      </w:r>
    </w:p>
    <w:p w:rsidR="001C05A0" w:rsidRPr="00BC5EC1" w:rsidRDefault="001C05A0" w:rsidP="00956387">
      <w:pPr>
        <w:pStyle w:val="Norma"/>
        <w:rPr>
          <w:rFonts w:ascii="Arial" w:hAnsi="Arial" w:cs="Arial"/>
        </w:rPr>
      </w:pPr>
    </w:p>
    <w:p w:rsidR="001C05A0" w:rsidRPr="00BC5EC1" w:rsidRDefault="001C05A0" w:rsidP="00D57831">
      <w:pPr>
        <w:pStyle w:val="Norma"/>
        <w:numPr>
          <w:ilvl w:val="0"/>
          <w:numId w:val="30"/>
        </w:numPr>
        <w:rPr>
          <w:rFonts w:ascii="Arial" w:hAnsi="Arial" w:cs="Arial"/>
        </w:rPr>
      </w:pPr>
      <w:r w:rsidRPr="00BC5EC1">
        <w:rPr>
          <w:rFonts w:ascii="Arial" w:hAnsi="Arial" w:cs="Arial"/>
        </w:rPr>
        <w:t xml:space="preserve">While guidance is given below on the information to be provided by the unit in respect of individual circumstances, it is for the panel to decide the relevance of the information to the quality rating to be given to the overall submission made by the unit.  </w:t>
      </w:r>
    </w:p>
    <w:p w:rsidR="001C05A0" w:rsidRPr="00BC5EC1" w:rsidRDefault="001C05A0" w:rsidP="00BB6F67">
      <w:pPr>
        <w:pStyle w:val="Norma"/>
        <w:rPr>
          <w:rFonts w:ascii="Arial" w:hAnsi="Arial" w:cs="Arial"/>
        </w:rPr>
      </w:pPr>
    </w:p>
    <w:p w:rsidR="001C05A0" w:rsidRPr="00BC5EC1" w:rsidRDefault="001C05A0" w:rsidP="00D57831">
      <w:pPr>
        <w:pStyle w:val="Norma"/>
        <w:numPr>
          <w:ilvl w:val="0"/>
          <w:numId w:val="30"/>
        </w:numPr>
        <w:rPr>
          <w:rFonts w:ascii="Arial" w:hAnsi="Arial" w:cs="Arial"/>
        </w:rPr>
      </w:pPr>
      <w:r w:rsidRPr="00BC5EC1">
        <w:rPr>
          <w:rFonts w:ascii="Arial" w:hAnsi="Arial" w:cs="Arial"/>
        </w:rPr>
        <w:t>All information submitted will be kept confidential by the panel members, who are subject to confidentiality undertakings in respect of all information contained in submissions. It will be used only for the purposes of assessing the submission in which it is contained, will not be published at any time and will be destroyed on completion of the review.</w:t>
      </w:r>
    </w:p>
    <w:p w:rsidR="001C05A0" w:rsidRPr="00BC5EC1" w:rsidRDefault="001C05A0" w:rsidP="00BB6F67">
      <w:pPr>
        <w:pStyle w:val="Norma"/>
        <w:rPr>
          <w:rFonts w:ascii="Arial" w:hAnsi="Arial" w:cs="Arial"/>
        </w:rPr>
      </w:pPr>
    </w:p>
    <w:p w:rsidR="001C05A0" w:rsidRPr="00BC5EC1" w:rsidRDefault="001C05A0" w:rsidP="00D57831">
      <w:pPr>
        <w:pStyle w:val="Norma"/>
        <w:numPr>
          <w:ilvl w:val="0"/>
          <w:numId w:val="30"/>
        </w:numPr>
        <w:rPr>
          <w:rFonts w:ascii="Arial" w:hAnsi="Arial" w:cs="Arial"/>
        </w:rPr>
      </w:pPr>
      <w:r w:rsidRPr="00BC5EC1">
        <w:rPr>
          <w:rFonts w:ascii="Arial" w:hAnsi="Arial" w:cs="Arial"/>
        </w:rPr>
        <w:lastRenderedPageBreak/>
        <w:t xml:space="preserve">It is the responsibility of the unit to ensure that the information is submitted in compliance with the </w:t>
      </w:r>
      <w:r w:rsidRPr="00100D42">
        <w:rPr>
          <w:rFonts w:ascii="Arial" w:hAnsi="Arial" w:cs="Arial"/>
        </w:rPr>
        <w:t>Data Protection Act</w:t>
      </w:r>
      <w:r w:rsidR="00354D1B">
        <w:rPr>
          <w:rFonts w:ascii="Arial" w:hAnsi="Arial" w:cs="Arial"/>
        </w:rPr>
        <w:t xml:space="preserve"> (Amendment) 2003</w:t>
      </w:r>
      <w:r w:rsidRPr="00BC5EC1">
        <w:rPr>
          <w:rFonts w:ascii="Arial" w:hAnsi="Arial" w:cs="Arial"/>
        </w:rPr>
        <w:t xml:space="preserve"> and all other legal obligations.</w:t>
      </w:r>
    </w:p>
    <w:p w:rsidR="001C05A0" w:rsidRPr="00BC5EC1" w:rsidRDefault="001C05A0" w:rsidP="00BB6F67">
      <w:pPr>
        <w:pStyle w:val="Norma"/>
        <w:rPr>
          <w:rFonts w:ascii="Arial" w:hAnsi="Arial" w:cs="Arial"/>
        </w:rPr>
      </w:pPr>
    </w:p>
    <w:p w:rsidR="001C05A0" w:rsidRPr="00BC5EC1" w:rsidRDefault="001C05A0" w:rsidP="00D57831">
      <w:pPr>
        <w:pStyle w:val="Norma"/>
        <w:numPr>
          <w:ilvl w:val="0"/>
          <w:numId w:val="30"/>
        </w:numPr>
        <w:rPr>
          <w:rFonts w:ascii="Arial" w:hAnsi="Arial" w:cs="Arial"/>
        </w:rPr>
      </w:pPr>
      <w:r w:rsidRPr="00BC5EC1">
        <w:rPr>
          <w:rFonts w:ascii="Arial" w:hAnsi="Arial" w:cs="Arial"/>
        </w:rPr>
        <w:t>Panels will use the information supplied confidentially in assessing submissions. Panels will not take account of circumstances that may be known to them, but which are not referenced in submissions.</w:t>
      </w:r>
    </w:p>
    <w:p w:rsidR="001C05A0" w:rsidRPr="00BC5EC1" w:rsidRDefault="001C05A0" w:rsidP="00227067">
      <w:pPr>
        <w:pStyle w:val="Norma"/>
        <w:rPr>
          <w:rFonts w:ascii="Arial" w:hAnsi="Arial" w:cs="Arial"/>
        </w:rPr>
      </w:pPr>
    </w:p>
    <w:p w:rsidR="001C05A0" w:rsidRPr="00CA6B16" w:rsidRDefault="001C05A0" w:rsidP="00CA6B16">
      <w:pPr>
        <w:pStyle w:val="Heading2"/>
        <w:spacing w:after="240"/>
        <w:rPr>
          <w:rFonts w:ascii="Arial" w:hAnsi="Arial" w:cs="Arial"/>
          <w:i w:val="0"/>
          <w:iCs w:val="0"/>
          <w:sz w:val="24"/>
          <w:szCs w:val="24"/>
        </w:rPr>
      </w:pPr>
      <w:bookmarkStart w:id="16" w:name="_Toc404861400"/>
      <w:r w:rsidRPr="00100D42">
        <w:rPr>
          <w:rFonts w:ascii="Arial" w:hAnsi="Arial" w:cs="Arial"/>
          <w:i w:val="0"/>
          <w:iCs w:val="0"/>
          <w:sz w:val="24"/>
          <w:szCs w:val="24"/>
        </w:rPr>
        <w:t xml:space="preserve">Conflicts of </w:t>
      </w:r>
      <w:r w:rsidR="00CA6B16">
        <w:rPr>
          <w:rFonts w:ascii="Arial" w:hAnsi="Arial" w:cs="Arial"/>
          <w:i w:val="0"/>
          <w:iCs w:val="0"/>
          <w:sz w:val="24"/>
          <w:szCs w:val="24"/>
        </w:rPr>
        <w:t>I</w:t>
      </w:r>
      <w:r w:rsidRPr="00100D42">
        <w:rPr>
          <w:rFonts w:ascii="Arial" w:hAnsi="Arial" w:cs="Arial"/>
          <w:i w:val="0"/>
          <w:iCs w:val="0"/>
          <w:sz w:val="24"/>
          <w:szCs w:val="24"/>
        </w:rPr>
        <w:t xml:space="preserve">nterest and </w:t>
      </w:r>
      <w:r w:rsidR="00CA6B16">
        <w:rPr>
          <w:rFonts w:ascii="Arial" w:hAnsi="Arial" w:cs="Arial"/>
          <w:i w:val="0"/>
          <w:iCs w:val="0"/>
          <w:sz w:val="24"/>
          <w:szCs w:val="24"/>
        </w:rPr>
        <w:t>C</w:t>
      </w:r>
      <w:r w:rsidRPr="00100D42">
        <w:rPr>
          <w:rFonts w:ascii="Arial" w:hAnsi="Arial" w:cs="Arial"/>
          <w:i w:val="0"/>
          <w:iCs w:val="0"/>
          <w:sz w:val="24"/>
          <w:szCs w:val="24"/>
        </w:rPr>
        <w:t>onfidentiality</w:t>
      </w:r>
      <w:bookmarkEnd w:id="16"/>
    </w:p>
    <w:p w:rsidR="003C7E06" w:rsidRPr="00CA6B16" w:rsidRDefault="001C05A0" w:rsidP="00D57831">
      <w:pPr>
        <w:pStyle w:val="Norma"/>
        <w:numPr>
          <w:ilvl w:val="0"/>
          <w:numId w:val="31"/>
        </w:numPr>
        <w:rPr>
          <w:rFonts w:ascii="Arial" w:hAnsi="Arial" w:cs="Arial"/>
        </w:rPr>
      </w:pPr>
      <w:r w:rsidRPr="00BC5EC1">
        <w:rPr>
          <w:rFonts w:ascii="Arial" w:hAnsi="Arial" w:cs="Arial"/>
        </w:rPr>
        <w:t>Panel chairs and members will be asked to make declarations of interest.  When invited to be a member of a panel, those so invited will be asked to declare if they have any potential conflict of interest before agreeing to be a chair</w:t>
      </w:r>
      <w:r w:rsidR="000844FE" w:rsidRPr="00BC5EC1">
        <w:rPr>
          <w:rFonts w:ascii="Arial" w:hAnsi="Arial" w:cs="Arial"/>
        </w:rPr>
        <w:t>, disciplinary vice chair</w:t>
      </w:r>
      <w:r w:rsidRPr="00BC5EC1">
        <w:rPr>
          <w:rFonts w:ascii="Arial" w:hAnsi="Arial" w:cs="Arial"/>
        </w:rPr>
        <w:t xml:space="preserve"> or </w:t>
      </w:r>
      <w:r w:rsidR="000844FE" w:rsidRPr="00BC5EC1">
        <w:rPr>
          <w:rFonts w:ascii="Arial" w:hAnsi="Arial" w:cs="Arial"/>
        </w:rPr>
        <w:t>remote reviewer</w:t>
      </w:r>
      <w:r w:rsidRPr="00BC5EC1">
        <w:rPr>
          <w:rFonts w:ascii="Arial" w:hAnsi="Arial" w:cs="Arial"/>
        </w:rPr>
        <w:t xml:space="preserve">.  If requested the </w:t>
      </w:r>
      <w:r w:rsidR="000844FE" w:rsidRPr="00BC5EC1">
        <w:rPr>
          <w:rFonts w:ascii="Arial" w:hAnsi="Arial" w:cs="Arial"/>
        </w:rPr>
        <w:t>Steering Committee</w:t>
      </w:r>
      <w:r w:rsidRPr="00BC5EC1">
        <w:rPr>
          <w:rFonts w:ascii="Arial" w:hAnsi="Arial" w:cs="Arial"/>
        </w:rPr>
        <w:t xml:space="preserve"> will decide if the conflict is such as to make it inappropriate for the p</w:t>
      </w:r>
      <w:r w:rsidR="000844FE" w:rsidRPr="00BC5EC1">
        <w:rPr>
          <w:rFonts w:ascii="Arial" w:hAnsi="Arial" w:cs="Arial"/>
        </w:rPr>
        <w:t>erson</w:t>
      </w:r>
      <w:r w:rsidRPr="00BC5EC1">
        <w:rPr>
          <w:rFonts w:ascii="Arial" w:hAnsi="Arial" w:cs="Arial"/>
        </w:rPr>
        <w:t xml:space="preserve"> to be a member of the panel.  In the case of minor interests, such as co-investigation or co-authorship of a single paper, members will declare this and will not take lead or sole responsibility for assessing the published output linked to that research.</w:t>
      </w:r>
    </w:p>
    <w:p w:rsidR="001C05A0" w:rsidRPr="00BC5EC1" w:rsidRDefault="001C05A0" w:rsidP="006F231D">
      <w:pPr>
        <w:pStyle w:val="Norma"/>
        <w:rPr>
          <w:rFonts w:ascii="Arial" w:hAnsi="Arial" w:cs="Arial"/>
          <w:b/>
        </w:rPr>
      </w:pPr>
    </w:p>
    <w:p w:rsidR="001C05A0" w:rsidRPr="00BC5EC1" w:rsidRDefault="002E539B" w:rsidP="00D57831">
      <w:pPr>
        <w:pStyle w:val="Norma"/>
        <w:numPr>
          <w:ilvl w:val="0"/>
          <w:numId w:val="31"/>
        </w:numPr>
        <w:rPr>
          <w:rFonts w:ascii="Arial" w:hAnsi="Arial" w:cs="Arial"/>
        </w:rPr>
      </w:pPr>
      <w:r w:rsidRPr="00BC5EC1">
        <w:rPr>
          <w:rFonts w:ascii="Arial" w:hAnsi="Arial" w:cs="Arial"/>
        </w:rPr>
        <w:t xml:space="preserve">All panel members and specialist advisers are bound by a duty of confidentiality governing information contained in the submissions and panel discussions.  </w:t>
      </w:r>
      <w:r>
        <w:rPr>
          <w:rFonts w:ascii="Arial" w:hAnsi="Arial" w:cs="Arial"/>
        </w:rPr>
        <w:t>Details of this and the</w:t>
      </w:r>
      <w:r w:rsidR="001C05A0" w:rsidRPr="00BC5EC1">
        <w:rPr>
          <w:rFonts w:ascii="Arial" w:hAnsi="Arial" w:cs="Arial"/>
        </w:rPr>
        <w:t xml:space="preserve"> guidance to panels on conflicts of interest </w:t>
      </w:r>
      <w:r>
        <w:rPr>
          <w:rFonts w:ascii="Arial" w:hAnsi="Arial" w:cs="Arial"/>
        </w:rPr>
        <w:t>may</w:t>
      </w:r>
      <w:r w:rsidR="00354D1B">
        <w:rPr>
          <w:rFonts w:ascii="Arial" w:hAnsi="Arial" w:cs="Arial"/>
        </w:rPr>
        <w:t xml:space="preserve"> </w:t>
      </w:r>
      <w:r>
        <w:rPr>
          <w:rFonts w:ascii="Arial" w:hAnsi="Arial" w:cs="Arial"/>
        </w:rPr>
        <w:t xml:space="preserve">be found at </w:t>
      </w:r>
      <w:hyperlink r:id="rId23" w:history="1">
        <w:r w:rsidR="009B3247" w:rsidRPr="00CA6B16">
          <w:rPr>
            <w:rStyle w:val="Hyperlink"/>
            <w:rFonts w:ascii="Arial" w:hAnsi="Arial" w:cs="Arial"/>
          </w:rPr>
          <w:t>http://www.ucc.ie/en/qpu/rqr-1415/</w:t>
        </w:r>
      </w:hyperlink>
    </w:p>
    <w:p w:rsidR="001C05A0" w:rsidRPr="00BC5EC1" w:rsidRDefault="001C05A0" w:rsidP="00954898">
      <w:pPr>
        <w:pStyle w:val="Norma"/>
        <w:rPr>
          <w:rFonts w:ascii="Arial" w:hAnsi="Arial" w:cs="Arial"/>
        </w:rPr>
      </w:pPr>
    </w:p>
    <w:p w:rsidR="00C30F21" w:rsidRDefault="00C30F21" w:rsidP="00C94CC5">
      <w:pPr>
        <w:pStyle w:val="Heading1"/>
        <w:jc w:val="center"/>
        <w:rPr>
          <w:rFonts w:ascii="Arial" w:hAnsi="Arial" w:cs="Arial"/>
          <w:bCs w:val="0"/>
          <w:sz w:val="24"/>
          <w:szCs w:val="24"/>
        </w:rPr>
      </w:pPr>
      <w:bookmarkStart w:id="17" w:name="_Toc219198187"/>
    </w:p>
    <w:p w:rsidR="00C30F21" w:rsidRDefault="00C30F21" w:rsidP="00C94CC5">
      <w:pPr>
        <w:pStyle w:val="Heading1"/>
        <w:jc w:val="center"/>
        <w:rPr>
          <w:rFonts w:ascii="Arial" w:hAnsi="Arial" w:cs="Arial"/>
          <w:bCs w:val="0"/>
          <w:sz w:val="24"/>
          <w:szCs w:val="24"/>
        </w:rPr>
      </w:pPr>
    </w:p>
    <w:p w:rsidR="00C30F21" w:rsidRDefault="00C30F21" w:rsidP="00C94CC5">
      <w:pPr>
        <w:pStyle w:val="Heading1"/>
        <w:jc w:val="center"/>
        <w:rPr>
          <w:rFonts w:ascii="Arial" w:hAnsi="Arial" w:cs="Arial"/>
          <w:bCs w:val="0"/>
          <w:sz w:val="24"/>
          <w:szCs w:val="24"/>
        </w:rPr>
      </w:pPr>
    </w:p>
    <w:p w:rsidR="00C30F21" w:rsidRDefault="00C30F21" w:rsidP="00C94CC5">
      <w:pPr>
        <w:pStyle w:val="Heading1"/>
        <w:jc w:val="center"/>
        <w:rPr>
          <w:rFonts w:ascii="Arial" w:hAnsi="Arial" w:cs="Arial"/>
          <w:bCs w:val="0"/>
          <w:sz w:val="24"/>
          <w:szCs w:val="24"/>
        </w:rPr>
      </w:pPr>
    </w:p>
    <w:p w:rsidR="00C30F21" w:rsidRDefault="00C30F21" w:rsidP="00C94CC5">
      <w:pPr>
        <w:pStyle w:val="Heading1"/>
        <w:jc w:val="center"/>
        <w:rPr>
          <w:rFonts w:ascii="Arial" w:hAnsi="Arial" w:cs="Arial"/>
          <w:bCs w:val="0"/>
          <w:sz w:val="24"/>
          <w:szCs w:val="24"/>
        </w:rPr>
      </w:pPr>
    </w:p>
    <w:p w:rsidR="00C30F21" w:rsidRDefault="00C30F21" w:rsidP="00C94CC5">
      <w:pPr>
        <w:pStyle w:val="Heading1"/>
        <w:jc w:val="center"/>
        <w:rPr>
          <w:rFonts w:ascii="Arial" w:hAnsi="Arial" w:cs="Arial"/>
          <w:bCs w:val="0"/>
          <w:sz w:val="24"/>
          <w:szCs w:val="24"/>
        </w:rPr>
      </w:pPr>
    </w:p>
    <w:p w:rsidR="00C30F21" w:rsidRDefault="00C30F21" w:rsidP="00C94CC5">
      <w:pPr>
        <w:pStyle w:val="Heading1"/>
        <w:jc w:val="center"/>
        <w:rPr>
          <w:rFonts w:ascii="Arial" w:hAnsi="Arial" w:cs="Arial"/>
          <w:bCs w:val="0"/>
          <w:sz w:val="24"/>
          <w:szCs w:val="24"/>
        </w:rPr>
      </w:pPr>
    </w:p>
    <w:p w:rsidR="00C30F21" w:rsidRDefault="00C30F21" w:rsidP="00C94CC5">
      <w:pPr>
        <w:pStyle w:val="Heading1"/>
        <w:jc w:val="center"/>
        <w:rPr>
          <w:rFonts w:ascii="Arial" w:hAnsi="Arial" w:cs="Arial"/>
          <w:bCs w:val="0"/>
          <w:sz w:val="24"/>
          <w:szCs w:val="24"/>
        </w:rPr>
      </w:pPr>
    </w:p>
    <w:p w:rsidR="007747C7" w:rsidRDefault="007747C7" w:rsidP="007747C7"/>
    <w:p w:rsidR="007747C7" w:rsidRDefault="007747C7" w:rsidP="007747C7"/>
    <w:p w:rsidR="007747C7" w:rsidRDefault="007747C7" w:rsidP="007747C7"/>
    <w:p w:rsidR="00C30F21" w:rsidRDefault="00C30F21" w:rsidP="00C94CC5">
      <w:pPr>
        <w:pStyle w:val="Heading1"/>
        <w:jc w:val="center"/>
        <w:rPr>
          <w:rFonts w:ascii="Arial" w:hAnsi="Arial" w:cs="Arial"/>
          <w:bCs w:val="0"/>
          <w:sz w:val="24"/>
          <w:szCs w:val="24"/>
        </w:rPr>
      </w:pPr>
    </w:p>
    <w:p w:rsidR="007747C7" w:rsidRPr="007747C7" w:rsidRDefault="007747C7" w:rsidP="007747C7"/>
    <w:bookmarkEnd w:id="17"/>
    <w:p w:rsidR="007526C7" w:rsidRDefault="007526C7" w:rsidP="009B3247">
      <w:pPr>
        <w:pStyle w:val="Heading1"/>
        <w:rPr>
          <w:rFonts w:ascii="Arial" w:hAnsi="Arial" w:cs="Arial"/>
          <w:bCs w:val="0"/>
          <w:sz w:val="24"/>
          <w:szCs w:val="24"/>
        </w:rPr>
      </w:pPr>
    </w:p>
    <w:p w:rsidR="00473FE7" w:rsidRDefault="00473FE7" w:rsidP="009B3247">
      <w:pPr>
        <w:pStyle w:val="Heading1"/>
        <w:rPr>
          <w:rFonts w:ascii="Arial" w:hAnsi="Arial" w:cs="Arial"/>
          <w:bCs w:val="0"/>
          <w:sz w:val="24"/>
          <w:szCs w:val="24"/>
        </w:rPr>
      </w:pPr>
    </w:p>
    <w:p w:rsidR="00473FE7" w:rsidRDefault="00473FE7" w:rsidP="009B3247">
      <w:pPr>
        <w:pStyle w:val="Heading1"/>
        <w:rPr>
          <w:rFonts w:ascii="Arial" w:hAnsi="Arial" w:cs="Arial"/>
          <w:bCs w:val="0"/>
          <w:sz w:val="24"/>
          <w:szCs w:val="24"/>
        </w:rPr>
      </w:pPr>
    </w:p>
    <w:p w:rsidR="001B2F5A" w:rsidRDefault="001B2F5A">
      <w:pPr>
        <w:rPr>
          <w:rFonts w:ascii="Arial" w:hAnsi="Arial" w:cs="Arial"/>
          <w:b/>
          <w:kern w:val="32"/>
        </w:rPr>
      </w:pPr>
      <w:r>
        <w:rPr>
          <w:rFonts w:ascii="Arial" w:hAnsi="Arial" w:cs="Arial"/>
          <w:bCs/>
        </w:rPr>
        <w:br w:type="page"/>
      </w:r>
    </w:p>
    <w:p w:rsidR="009B3247" w:rsidRPr="00C30F21" w:rsidRDefault="007B765B" w:rsidP="009B3247">
      <w:pPr>
        <w:pStyle w:val="Heading1"/>
        <w:rPr>
          <w:rFonts w:ascii="Arial" w:hAnsi="Arial" w:cs="Arial"/>
          <w:bCs w:val="0"/>
          <w:sz w:val="24"/>
          <w:szCs w:val="24"/>
        </w:rPr>
      </w:pPr>
      <w:bookmarkStart w:id="18" w:name="_Toc404861401"/>
      <w:r>
        <w:rPr>
          <w:rFonts w:ascii="Arial" w:hAnsi="Arial" w:cs="Arial"/>
          <w:bCs w:val="0"/>
          <w:sz w:val="24"/>
          <w:szCs w:val="24"/>
        </w:rPr>
        <w:lastRenderedPageBreak/>
        <w:t>Appendix A: Panels</w:t>
      </w:r>
      <w:bookmarkEnd w:id="18"/>
    </w:p>
    <w:p w:rsidR="009B3247" w:rsidRDefault="009B3247" w:rsidP="002E539B">
      <w:pPr>
        <w:rPr>
          <w:rFonts w:ascii="Arial" w:hAnsi="Arial" w:cs="Arial"/>
          <w:b/>
          <w:sz w:val="22"/>
          <w:szCs w:val="22"/>
        </w:rPr>
      </w:pPr>
    </w:p>
    <w:p w:rsidR="00473FE7" w:rsidRPr="003624DC" w:rsidRDefault="00473FE7" w:rsidP="003624DC">
      <w:pPr>
        <w:rPr>
          <w:rFonts w:ascii="Arial" w:hAnsi="Arial" w:cs="Arial"/>
          <w:i/>
          <w:sz w:val="22"/>
          <w:szCs w:val="22"/>
        </w:rPr>
      </w:pPr>
      <w:r w:rsidRPr="003624DC">
        <w:rPr>
          <w:rFonts w:ascii="Arial" w:hAnsi="Arial" w:cs="Arial"/>
          <w:i/>
          <w:sz w:val="22"/>
          <w:szCs w:val="22"/>
        </w:rPr>
        <w:t xml:space="preserve">NB: </w:t>
      </w:r>
      <w:r w:rsidR="00AE4A3D">
        <w:rPr>
          <w:rFonts w:ascii="Arial" w:hAnsi="Arial" w:cs="Arial"/>
          <w:i/>
          <w:sz w:val="22"/>
          <w:szCs w:val="22"/>
        </w:rPr>
        <w:t xml:space="preserve">All Research Centres/Institutes will be reviewed as part of their host academic unit except those marked with an asterisk which will be reviewed separately. </w:t>
      </w:r>
    </w:p>
    <w:p w:rsidR="009B3247" w:rsidRPr="003624DC" w:rsidRDefault="009B3247" w:rsidP="003624DC">
      <w:pPr>
        <w:rPr>
          <w:rFonts w:ascii="Arial" w:hAnsi="Arial" w:cs="Arial"/>
          <w:i/>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A</w:t>
      </w:r>
    </w:p>
    <w:p w:rsidR="002E539B" w:rsidRPr="00BC5EC1" w:rsidRDefault="002E539B" w:rsidP="002E539B">
      <w:pPr>
        <w:rPr>
          <w:rFonts w:ascii="Arial" w:hAnsi="Arial" w:cs="Arial"/>
          <w:b/>
          <w:sz w:val="22"/>
          <w:szCs w:val="22"/>
        </w:rPr>
      </w:pPr>
    </w:p>
    <w:p w:rsidR="002E539B" w:rsidRPr="00BC5EC1" w:rsidRDefault="002E539B" w:rsidP="003D28B0">
      <w:pPr>
        <w:rPr>
          <w:rFonts w:ascii="Arial" w:hAnsi="Arial" w:cs="Arial"/>
          <w:i/>
          <w:sz w:val="22"/>
          <w:szCs w:val="22"/>
        </w:rPr>
      </w:pPr>
      <w:r w:rsidRPr="00BC5EC1">
        <w:rPr>
          <w:rFonts w:ascii="Arial" w:hAnsi="Arial" w:cs="Arial"/>
          <w:i/>
          <w:sz w:val="22"/>
          <w:szCs w:val="22"/>
        </w:rPr>
        <w:t>Academic Schools/Departments</w:t>
      </w:r>
    </w:p>
    <w:p w:rsidR="002E539B" w:rsidRPr="00BC5EC1" w:rsidRDefault="002E539B" w:rsidP="002E539B">
      <w:pPr>
        <w:rPr>
          <w:rFonts w:ascii="Arial" w:hAnsi="Arial" w:cs="Arial"/>
          <w:sz w:val="22"/>
          <w:szCs w:val="22"/>
        </w:rPr>
      </w:pPr>
      <w:r w:rsidRPr="00BC5EC1">
        <w:rPr>
          <w:rFonts w:ascii="Arial" w:hAnsi="Arial" w:cs="Arial"/>
          <w:sz w:val="22"/>
          <w:szCs w:val="22"/>
        </w:rPr>
        <w:t>School of Medicine, incorporating:</w:t>
      </w:r>
    </w:p>
    <w:p w:rsidR="002E539B" w:rsidRPr="00BC5EC1" w:rsidRDefault="002E539B" w:rsidP="00D57831">
      <w:pPr>
        <w:pStyle w:val="ListParagraph"/>
        <w:numPr>
          <w:ilvl w:val="0"/>
          <w:numId w:val="2"/>
        </w:numPr>
        <w:contextualSpacing/>
        <w:rPr>
          <w:rFonts w:ascii="Arial" w:hAnsi="Arial" w:cs="Arial"/>
          <w:sz w:val="22"/>
          <w:szCs w:val="22"/>
        </w:rPr>
      </w:pPr>
      <w:r w:rsidRPr="00BC5EC1">
        <w:rPr>
          <w:rFonts w:ascii="Arial" w:hAnsi="Arial" w:cs="Arial"/>
          <w:sz w:val="22"/>
          <w:szCs w:val="22"/>
        </w:rPr>
        <w:t>Department of Medicine (</w:t>
      </w:r>
      <w:proofErr w:type="spellStart"/>
      <w:r w:rsidRPr="00BC5EC1">
        <w:rPr>
          <w:rFonts w:ascii="Arial" w:hAnsi="Arial" w:cs="Arial"/>
          <w:sz w:val="22"/>
          <w:szCs w:val="22"/>
        </w:rPr>
        <w:t>inc</w:t>
      </w:r>
      <w:proofErr w:type="spellEnd"/>
      <w:r w:rsidRPr="00BC5EC1">
        <w:rPr>
          <w:rFonts w:ascii="Arial" w:hAnsi="Arial" w:cs="Arial"/>
          <w:sz w:val="22"/>
          <w:szCs w:val="22"/>
        </w:rPr>
        <w:t xml:space="preserve"> Radiology)</w:t>
      </w:r>
    </w:p>
    <w:p w:rsidR="002E539B" w:rsidRPr="00BC5EC1" w:rsidRDefault="00C96354" w:rsidP="00D57831">
      <w:pPr>
        <w:pStyle w:val="ListParagraph"/>
        <w:numPr>
          <w:ilvl w:val="0"/>
          <w:numId w:val="2"/>
        </w:numPr>
        <w:contextualSpacing/>
        <w:rPr>
          <w:rFonts w:ascii="Arial" w:hAnsi="Arial" w:cs="Arial"/>
          <w:sz w:val="22"/>
          <w:szCs w:val="22"/>
        </w:rPr>
      </w:pPr>
      <w:r>
        <w:rPr>
          <w:rFonts w:ascii="Arial" w:hAnsi="Arial" w:cs="Arial"/>
          <w:sz w:val="22"/>
          <w:szCs w:val="22"/>
        </w:rPr>
        <w:t>Department of Surgery (</w:t>
      </w:r>
      <w:proofErr w:type="spellStart"/>
      <w:r>
        <w:rPr>
          <w:rFonts w:ascii="Arial" w:hAnsi="Arial" w:cs="Arial"/>
          <w:sz w:val="22"/>
          <w:szCs w:val="22"/>
        </w:rPr>
        <w:t>inc</w:t>
      </w:r>
      <w:proofErr w:type="spellEnd"/>
      <w:r w:rsidR="002E539B" w:rsidRPr="00BC5EC1">
        <w:rPr>
          <w:rFonts w:ascii="Arial" w:hAnsi="Arial" w:cs="Arial"/>
          <w:sz w:val="22"/>
          <w:szCs w:val="22"/>
        </w:rPr>
        <w:t xml:space="preserve"> Anaesthesia)</w:t>
      </w:r>
    </w:p>
    <w:p w:rsidR="002E539B" w:rsidRPr="00BC5EC1" w:rsidRDefault="002E539B" w:rsidP="00D57831">
      <w:pPr>
        <w:pStyle w:val="ListParagraph"/>
        <w:numPr>
          <w:ilvl w:val="0"/>
          <w:numId w:val="2"/>
        </w:numPr>
        <w:contextualSpacing/>
        <w:rPr>
          <w:rFonts w:ascii="Arial" w:hAnsi="Arial" w:cs="Arial"/>
          <w:sz w:val="22"/>
          <w:szCs w:val="22"/>
        </w:rPr>
      </w:pPr>
      <w:r w:rsidRPr="00BC5EC1">
        <w:rPr>
          <w:rFonts w:ascii="Arial" w:hAnsi="Arial" w:cs="Arial"/>
          <w:sz w:val="22"/>
          <w:szCs w:val="22"/>
        </w:rPr>
        <w:t>Department of Pathology (</w:t>
      </w:r>
      <w:proofErr w:type="spellStart"/>
      <w:r w:rsidRPr="00BC5EC1">
        <w:rPr>
          <w:rFonts w:ascii="Arial" w:hAnsi="Arial" w:cs="Arial"/>
          <w:sz w:val="22"/>
          <w:szCs w:val="22"/>
        </w:rPr>
        <w:t>inc</w:t>
      </w:r>
      <w:proofErr w:type="spellEnd"/>
      <w:r w:rsidRPr="00BC5EC1">
        <w:rPr>
          <w:rFonts w:ascii="Arial" w:hAnsi="Arial" w:cs="Arial"/>
          <w:sz w:val="22"/>
          <w:szCs w:val="22"/>
        </w:rPr>
        <w:t xml:space="preserve"> Med Microbiology)</w:t>
      </w:r>
    </w:p>
    <w:p w:rsidR="002E539B" w:rsidRPr="00BC5EC1" w:rsidRDefault="002E539B" w:rsidP="00D57831">
      <w:pPr>
        <w:pStyle w:val="ListParagraph"/>
        <w:numPr>
          <w:ilvl w:val="0"/>
          <w:numId w:val="2"/>
        </w:numPr>
        <w:contextualSpacing/>
        <w:rPr>
          <w:rFonts w:ascii="Arial" w:hAnsi="Arial" w:cs="Arial"/>
          <w:sz w:val="22"/>
          <w:szCs w:val="22"/>
        </w:rPr>
      </w:pPr>
      <w:r w:rsidRPr="00BC5EC1">
        <w:rPr>
          <w:rFonts w:ascii="Arial" w:hAnsi="Arial" w:cs="Arial"/>
          <w:sz w:val="22"/>
          <w:szCs w:val="22"/>
        </w:rPr>
        <w:t>Department of Psychiatry</w:t>
      </w:r>
    </w:p>
    <w:p w:rsidR="002E539B" w:rsidRDefault="002E539B" w:rsidP="00D57831">
      <w:pPr>
        <w:pStyle w:val="ListParagraph"/>
        <w:numPr>
          <w:ilvl w:val="0"/>
          <w:numId w:val="2"/>
        </w:numPr>
        <w:contextualSpacing/>
        <w:rPr>
          <w:rFonts w:ascii="Arial" w:hAnsi="Arial" w:cs="Arial"/>
          <w:sz w:val="22"/>
          <w:szCs w:val="22"/>
        </w:rPr>
      </w:pPr>
      <w:r w:rsidRPr="00BC5EC1">
        <w:rPr>
          <w:rFonts w:ascii="Arial" w:hAnsi="Arial" w:cs="Arial"/>
          <w:sz w:val="22"/>
          <w:szCs w:val="22"/>
        </w:rPr>
        <w:t>Medical Education Unit</w:t>
      </w:r>
    </w:p>
    <w:p w:rsidR="002E539B" w:rsidRPr="00BC5EC1" w:rsidRDefault="002E539B" w:rsidP="002E539B">
      <w:pPr>
        <w:rPr>
          <w:rFonts w:ascii="Arial" w:hAnsi="Arial" w:cs="Arial"/>
          <w:sz w:val="22"/>
          <w:szCs w:val="22"/>
        </w:rPr>
      </w:pPr>
    </w:p>
    <w:p w:rsidR="002E539B" w:rsidRPr="00BC5EC1" w:rsidRDefault="002E539B" w:rsidP="003D28B0">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pStyle w:val="ListParagraph"/>
        <w:numPr>
          <w:ilvl w:val="0"/>
          <w:numId w:val="9"/>
        </w:numPr>
        <w:contextualSpacing/>
        <w:rPr>
          <w:rFonts w:ascii="Arial" w:hAnsi="Arial" w:cs="Arial"/>
          <w:sz w:val="22"/>
          <w:szCs w:val="22"/>
        </w:rPr>
      </w:pPr>
      <w:r w:rsidRPr="00BC5EC1">
        <w:rPr>
          <w:rFonts w:ascii="Arial" w:hAnsi="Arial" w:cs="Arial"/>
          <w:sz w:val="22"/>
          <w:szCs w:val="22"/>
        </w:rPr>
        <w:t xml:space="preserve">Alimentary </w:t>
      </w:r>
      <w:proofErr w:type="spellStart"/>
      <w:r w:rsidRPr="00BC5EC1">
        <w:rPr>
          <w:rFonts w:ascii="Arial" w:hAnsi="Arial" w:cs="Arial"/>
          <w:sz w:val="22"/>
          <w:szCs w:val="22"/>
        </w:rPr>
        <w:t>Pharmabiotic</w:t>
      </w:r>
      <w:proofErr w:type="spellEnd"/>
      <w:r w:rsidRPr="00BC5EC1">
        <w:rPr>
          <w:rFonts w:ascii="Arial" w:hAnsi="Arial" w:cs="Arial"/>
          <w:sz w:val="22"/>
          <w:szCs w:val="22"/>
        </w:rPr>
        <w:t xml:space="preserve"> Centre</w:t>
      </w:r>
      <w:r w:rsidR="00AE4A3D">
        <w:rPr>
          <w:rFonts w:ascii="Arial" w:hAnsi="Arial" w:cs="Arial"/>
          <w:sz w:val="22"/>
          <w:szCs w:val="22"/>
        </w:rPr>
        <w:t xml:space="preserve"> (APC)*</w:t>
      </w:r>
      <w:r w:rsidRPr="00BC5EC1">
        <w:rPr>
          <w:rFonts w:ascii="Arial" w:hAnsi="Arial" w:cs="Arial"/>
          <w:sz w:val="22"/>
          <w:szCs w:val="22"/>
        </w:rPr>
        <w:tab/>
        <w:t xml:space="preserve"> </w:t>
      </w:r>
    </w:p>
    <w:p w:rsidR="00AE4A3D" w:rsidRPr="00AE4A3D" w:rsidRDefault="00AE4A3D" w:rsidP="00AE4A3D">
      <w:pPr>
        <w:pStyle w:val="ListParagraph"/>
        <w:numPr>
          <w:ilvl w:val="0"/>
          <w:numId w:val="9"/>
        </w:numPr>
        <w:contextualSpacing/>
        <w:rPr>
          <w:rFonts w:ascii="Arial" w:hAnsi="Arial" w:cs="Arial"/>
          <w:sz w:val="22"/>
          <w:szCs w:val="22"/>
        </w:rPr>
      </w:pPr>
      <w:r w:rsidRPr="00AE4A3D">
        <w:rPr>
          <w:rFonts w:ascii="Arial" w:hAnsi="Arial" w:cs="Arial"/>
          <w:color w:val="000000"/>
          <w:sz w:val="22"/>
          <w:szCs w:val="22"/>
        </w:rPr>
        <w:t>Centre for Research in Vascular Biology (CRVB)</w:t>
      </w:r>
    </w:p>
    <w:p w:rsidR="00AE4A3D" w:rsidRPr="00AE4A3D" w:rsidRDefault="00AE4A3D" w:rsidP="00AE4A3D">
      <w:pPr>
        <w:pStyle w:val="ListParagraph"/>
        <w:numPr>
          <w:ilvl w:val="0"/>
          <w:numId w:val="9"/>
        </w:numPr>
        <w:contextualSpacing/>
        <w:rPr>
          <w:rFonts w:ascii="Arial" w:hAnsi="Arial" w:cs="Arial"/>
          <w:sz w:val="22"/>
          <w:szCs w:val="22"/>
        </w:rPr>
      </w:pPr>
      <w:r w:rsidRPr="00BC5EC1">
        <w:rPr>
          <w:rFonts w:ascii="Arial" w:hAnsi="Arial" w:cs="Arial"/>
          <w:color w:val="000000"/>
          <w:sz w:val="22"/>
          <w:szCs w:val="22"/>
        </w:rPr>
        <w:t>Cork Cancer Research Centre (CCRC)</w:t>
      </w:r>
      <w:r>
        <w:rPr>
          <w:rFonts w:ascii="Arial" w:hAnsi="Arial" w:cs="Arial"/>
          <w:color w:val="000000"/>
          <w:sz w:val="22"/>
          <w:szCs w:val="22"/>
        </w:rPr>
        <w:t>*</w:t>
      </w:r>
    </w:p>
    <w:p w:rsidR="002E539B" w:rsidRPr="00AE4A3D" w:rsidRDefault="002E539B" w:rsidP="00AE4A3D">
      <w:pPr>
        <w:pStyle w:val="ListParagraph"/>
        <w:numPr>
          <w:ilvl w:val="0"/>
          <w:numId w:val="9"/>
        </w:numPr>
        <w:contextualSpacing/>
        <w:rPr>
          <w:rFonts w:ascii="Arial" w:hAnsi="Arial" w:cs="Arial"/>
          <w:sz w:val="22"/>
          <w:szCs w:val="22"/>
        </w:rPr>
      </w:pPr>
      <w:r w:rsidRPr="00AE4A3D">
        <w:rPr>
          <w:rFonts w:ascii="Arial" w:hAnsi="Arial" w:cs="Arial"/>
          <w:color w:val="000000"/>
          <w:sz w:val="22"/>
          <w:szCs w:val="22"/>
        </w:rPr>
        <w:t>European Centre for Clinical Trials in Rare Diseases (ECCTRD)</w:t>
      </w:r>
    </w:p>
    <w:p w:rsidR="002E539B" w:rsidRPr="00AE4A3D" w:rsidRDefault="002E539B" w:rsidP="00D57831">
      <w:pPr>
        <w:pStyle w:val="ListParagraph"/>
        <w:numPr>
          <w:ilvl w:val="0"/>
          <w:numId w:val="9"/>
        </w:numPr>
        <w:contextualSpacing/>
        <w:rPr>
          <w:rFonts w:ascii="Arial" w:hAnsi="Arial" w:cs="Arial"/>
          <w:sz w:val="22"/>
          <w:szCs w:val="22"/>
        </w:rPr>
      </w:pPr>
      <w:r w:rsidRPr="00AE4A3D">
        <w:rPr>
          <w:rFonts w:ascii="Arial" w:hAnsi="Arial" w:cs="Arial"/>
          <w:color w:val="000000"/>
          <w:sz w:val="22"/>
          <w:szCs w:val="22"/>
        </w:rPr>
        <w:t>Tel for Health Research Group</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B</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BC5EC1" w:rsidRDefault="002E539B" w:rsidP="002E539B">
      <w:pPr>
        <w:rPr>
          <w:rFonts w:ascii="Arial" w:hAnsi="Arial" w:cs="Arial"/>
          <w:sz w:val="22"/>
          <w:szCs w:val="22"/>
        </w:rPr>
      </w:pPr>
      <w:r w:rsidRPr="00BC5EC1">
        <w:rPr>
          <w:rFonts w:ascii="Arial" w:hAnsi="Arial" w:cs="Arial"/>
          <w:sz w:val="22"/>
          <w:szCs w:val="22"/>
        </w:rPr>
        <w:t>School of Medicine, incorporating:</w:t>
      </w:r>
    </w:p>
    <w:p w:rsidR="00C26B79" w:rsidRPr="00C26B79" w:rsidRDefault="00C26B79" w:rsidP="00C26B79">
      <w:pPr>
        <w:pStyle w:val="ListParagraph"/>
        <w:numPr>
          <w:ilvl w:val="0"/>
          <w:numId w:val="3"/>
        </w:numPr>
        <w:contextualSpacing/>
        <w:rPr>
          <w:rFonts w:ascii="Arial" w:hAnsi="Arial" w:cs="Arial"/>
          <w:sz w:val="22"/>
          <w:szCs w:val="22"/>
        </w:rPr>
      </w:pPr>
      <w:r>
        <w:rPr>
          <w:rFonts w:ascii="Arial" w:hAnsi="Arial" w:cs="Arial"/>
          <w:sz w:val="22"/>
          <w:szCs w:val="22"/>
        </w:rPr>
        <w:t>Centre for Gerontology &amp; Rehabilitation</w:t>
      </w:r>
    </w:p>
    <w:p w:rsidR="002E539B" w:rsidRPr="00BC5EC1" w:rsidRDefault="002E539B" w:rsidP="00D57831">
      <w:pPr>
        <w:pStyle w:val="ListParagraph"/>
        <w:numPr>
          <w:ilvl w:val="0"/>
          <w:numId w:val="3"/>
        </w:numPr>
        <w:contextualSpacing/>
        <w:rPr>
          <w:rFonts w:ascii="Arial" w:hAnsi="Arial" w:cs="Arial"/>
          <w:sz w:val="22"/>
          <w:szCs w:val="22"/>
        </w:rPr>
      </w:pPr>
      <w:r w:rsidRPr="00BC5EC1">
        <w:rPr>
          <w:rFonts w:ascii="Arial" w:hAnsi="Arial" w:cs="Arial"/>
          <w:sz w:val="22"/>
          <w:szCs w:val="22"/>
        </w:rPr>
        <w:t>Department of Epidemiology &amp; Public Health</w:t>
      </w:r>
    </w:p>
    <w:p w:rsidR="002E539B" w:rsidRPr="00BC5EC1" w:rsidRDefault="002E539B" w:rsidP="00D57831">
      <w:pPr>
        <w:pStyle w:val="ListParagraph"/>
        <w:numPr>
          <w:ilvl w:val="0"/>
          <w:numId w:val="3"/>
        </w:numPr>
        <w:contextualSpacing/>
        <w:rPr>
          <w:rFonts w:ascii="Arial" w:hAnsi="Arial" w:cs="Arial"/>
          <w:sz w:val="22"/>
          <w:szCs w:val="22"/>
        </w:rPr>
      </w:pPr>
      <w:r w:rsidRPr="00BC5EC1">
        <w:rPr>
          <w:rFonts w:ascii="Arial" w:hAnsi="Arial" w:cs="Arial"/>
          <w:sz w:val="22"/>
          <w:szCs w:val="22"/>
        </w:rPr>
        <w:t>Department of General Practice</w:t>
      </w:r>
    </w:p>
    <w:p w:rsidR="002E539B" w:rsidRPr="00BC5EC1" w:rsidRDefault="002E539B" w:rsidP="00D57831">
      <w:pPr>
        <w:pStyle w:val="ListParagraph"/>
        <w:numPr>
          <w:ilvl w:val="0"/>
          <w:numId w:val="3"/>
        </w:numPr>
        <w:contextualSpacing/>
        <w:rPr>
          <w:rFonts w:ascii="Arial" w:hAnsi="Arial" w:cs="Arial"/>
          <w:sz w:val="22"/>
          <w:szCs w:val="22"/>
        </w:rPr>
      </w:pPr>
      <w:r w:rsidRPr="00BC5EC1">
        <w:rPr>
          <w:rFonts w:ascii="Arial" w:hAnsi="Arial" w:cs="Arial"/>
          <w:sz w:val="22"/>
          <w:szCs w:val="22"/>
        </w:rPr>
        <w:t>Department of Paediatrics &amp; Child Health</w:t>
      </w:r>
    </w:p>
    <w:p w:rsidR="002E539B" w:rsidRDefault="002E539B" w:rsidP="00D57831">
      <w:pPr>
        <w:pStyle w:val="ListParagraph"/>
        <w:numPr>
          <w:ilvl w:val="0"/>
          <w:numId w:val="3"/>
        </w:numPr>
        <w:contextualSpacing/>
        <w:rPr>
          <w:rFonts w:ascii="Arial" w:hAnsi="Arial" w:cs="Arial"/>
          <w:sz w:val="22"/>
          <w:szCs w:val="22"/>
        </w:rPr>
      </w:pPr>
      <w:r w:rsidRPr="00BC5EC1">
        <w:rPr>
          <w:rFonts w:ascii="Arial" w:hAnsi="Arial" w:cs="Arial"/>
          <w:sz w:val="22"/>
          <w:szCs w:val="22"/>
        </w:rPr>
        <w:t>Department of Obstetrics &amp; Gynaecology</w:t>
      </w:r>
    </w:p>
    <w:p w:rsidR="002E539B" w:rsidRPr="00BC5EC1" w:rsidRDefault="002E539B" w:rsidP="002E539B">
      <w:pPr>
        <w:pStyle w:val="ListParagraph"/>
        <w:rPr>
          <w:rFonts w:ascii="Arial" w:hAnsi="Arial" w:cs="Arial"/>
          <w:sz w:val="22"/>
          <w:szCs w:val="22"/>
        </w:rPr>
      </w:pP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1C6538">
      <w:pPr>
        <w:pStyle w:val="ListParagraph"/>
        <w:numPr>
          <w:ilvl w:val="0"/>
          <w:numId w:val="10"/>
        </w:numPr>
        <w:ind w:left="714" w:hanging="357"/>
        <w:rPr>
          <w:rFonts w:ascii="Arial" w:hAnsi="Arial" w:cs="Arial"/>
          <w:sz w:val="22"/>
          <w:szCs w:val="22"/>
        </w:rPr>
      </w:pPr>
      <w:r w:rsidRPr="00BC5EC1">
        <w:rPr>
          <w:rFonts w:ascii="Arial" w:hAnsi="Arial" w:cs="Arial"/>
          <w:color w:val="000000"/>
          <w:sz w:val="22"/>
          <w:szCs w:val="22"/>
        </w:rPr>
        <w:t>National Perinatal Epidemiology Centre (NPEC)</w:t>
      </w:r>
    </w:p>
    <w:p w:rsidR="002E539B" w:rsidRPr="00BC5EC1" w:rsidRDefault="002E539B" w:rsidP="001C6538">
      <w:pPr>
        <w:pStyle w:val="ListParagraph"/>
        <w:numPr>
          <w:ilvl w:val="0"/>
          <w:numId w:val="10"/>
        </w:numPr>
        <w:ind w:left="714" w:hanging="357"/>
        <w:rPr>
          <w:rFonts w:ascii="Arial" w:hAnsi="Arial" w:cs="Arial"/>
          <w:sz w:val="22"/>
          <w:szCs w:val="22"/>
        </w:rPr>
      </w:pPr>
      <w:r w:rsidRPr="00BC5EC1">
        <w:rPr>
          <w:rFonts w:ascii="Arial" w:hAnsi="Arial" w:cs="Arial"/>
          <w:color w:val="000000"/>
          <w:sz w:val="22"/>
          <w:szCs w:val="22"/>
        </w:rPr>
        <w:t>HRB Centre for Health &amp; Diet Research (HRB-CHDR)</w:t>
      </w:r>
    </w:p>
    <w:p w:rsidR="002E539B" w:rsidRPr="00BC5EC1" w:rsidRDefault="002E539B" w:rsidP="001C6538">
      <w:pPr>
        <w:pStyle w:val="ListParagraph"/>
        <w:numPr>
          <w:ilvl w:val="0"/>
          <w:numId w:val="10"/>
        </w:numPr>
        <w:ind w:left="714" w:hanging="357"/>
        <w:rPr>
          <w:rFonts w:ascii="Arial" w:hAnsi="Arial" w:cs="Arial"/>
          <w:sz w:val="22"/>
          <w:szCs w:val="22"/>
        </w:rPr>
      </w:pPr>
      <w:r w:rsidRPr="00BC5EC1">
        <w:rPr>
          <w:rFonts w:ascii="Arial" w:hAnsi="Arial" w:cs="Arial"/>
          <w:color w:val="000000"/>
          <w:sz w:val="22"/>
          <w:szCs w:val="22"/>
        </w:rPr>
        <w:t>Centre for Maternal Death Enquiries, Ireland (MDE Ireland)</w:t>
      </w:r>
    </w:p>
    <w:p w:rsidR="002E539B" w:rsidRPr="00BC5EC1" w:rsidRDefault="002E539B" w:rsidP="00D57831">
      <w:pPr>
        <w:pStyle w:val="ListParagraph"/>
        <w:numPr>
          <w:ilvl w:val="0"/>
          <w:numId w:val="10"/>
        </w:numPr>
        <w:contextualSpacing/>
        <w:rPr>
          <w:rFonts w:ascii="Arial" w:hAnsi="Arial" w:cs="Arial"/>
          <w:sz w:val="22"/>
          <w:szCs w:val="22"/>
        </w:rPr>
      </w:pPr>
      <w:r w:rsidRPr="00BC5EC1">
        <w:rPr>
          <w:rFonts w:ascii="Arial" w:hAnsi="Arial" w:cs="Arial"/>
          <w:color w:val="000000"/>
          <w:sz w:val="22"/>
          <w:szCs w:val="22"/>
        </w:rPr>
        <w:t>Neonatal Brain Research Group (NBRG)</w:t>
      </w:r>
    </w:p>
    <w:p w:rsidR="002E539B" w:rsidRPr="00BC5EC1" w:rsidRDefault="002E539B" w:rsidP="00D57831">
      <w:pPr>
        <w:pStyle w:val="ListParagraph"/>
        <w:numPr>
          <w:ilvl w:val="0"/>
          <w:numId w:val="10"/>
        </w:numPr>
        <w:contextualSpacing/>
        <w:rPr>
          <w:rFonts w:ascii="Arial" w:hAnsi="Arial" w:cs="Arial"/>
          <w:sz w:val="22"/>
          <w:szCs w:val="22"/>
        </w:rPr>
      </w:pPr>
      <w:r w:rsidRPr="00BC5EC1">
        <w:rPr>
          <w:rFonts w:ascii="Arial" w:hAnsi="Arial" w:cs="Arial"/>
          <w:sz w:val="22"/>
          <w:szCs w:val="22"/>
        </w:rPr>
        <w:t xml:space="preserve">Irish Centre for </w:t>
      </w:r>
      <w:proofErr w:type="spellStart"/>
      <w:r w:rsidRPr="00BC5EC1">
        <w:rPr>
          <w:rFonts w:ascii="Arial" w:hAnsi="Arial" w:cs="Arial"/>
          <w:sz w:val="22"/>
          <w:szCs w:val="22"/>
        </w:rPr>
        <w:t>Fetal</w:t>
      </w:r>
      <w:proofErr w:type="spellEnd"/>
      <w:r w:rsidRPr="00BC5EC1">
        <w:rPr>
          <w:rFonts w:ascii="Arial" w:hAnsi="Arial" w:cs="Arial"/>
          <w:sz w:val="22"/>
          <w:szCs w:val="22"/>
        </w:rPr>
        <w:t xml:space="preserve"> and Neonatal Translational Research (INFANT)</w:t>
      </w:r>
      <w:r w:rsidR="00AE4A3D">
        <w:rPr>
          <w:rFonts w:ascii="Arial" w:hAnsi="Arial" w:cs="Arial"/>
          <w:sz w:val="22"/>
          <w:szCs w:val="22"/>
        </w:rPr>
        <w:t>*</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sz w:val="22"/>
          <w:szCs w:val="22"/>
        </w:rPr>
      </w:pPr>
    </w:p>
    <w:p w:rsidR="00AC388C" w:rsidRDefault="00AC388C">
      <w:pPr>
        <w:rPr>
          <w:rFonts w:ascii="Arial" w:hAnsi="Arial" w:cs="Arial"/>
          <w:b/>
          <w:sz w:val="22"/>
          <w:szCs w:val="22"/>
        </w:rPr>
      </w:pPr>
      <w:r>
        <w:rPr>
          <w:rFonts w:ascii="Arial" w:hAnsi="Arial" w:cs="Arial"/>
          <w:b/>
          <w:sz w:val="22"/>
          <w:szCs w:val="22"/>
        </w:rPr>
        <w:br w:type="page"/>
      </w:r>
    </w:p>
    <w:p w:rsidR="002E539B" w:rsidRPr="00BC5EC1" w:rsidRDefault="002E539B" w:rsidP="002E539B">
      <w:pPr>
        <w:rPr>
          <w:rFonts w:ascii="Arial" w:hAnsi="Arial" w:cs="Arial"/>
          <w:b/>
          <w:sz w:val="22"/>
          <w:szCs w:val="22"/>
        </w:rPr>
      </w:pPr>
      <w:r w:rsidRPr="00BC5EC1">
        <w:rPr>
          <w:rFonts w:ascii="Arial" w:hAnsi="Arial" w:cs="Arial"/>
          <w:b/>
          <w:sz w:val="22"/>
          <w:szCs w:val="22"/>
        </w:rPr>
        <w:lastRenderedPageBreak/>
        <w:t xml:space="preserve">Panel C </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BC5EC1" w:rsidRDefault="002E539B" w:rsidP="002E539B">
      <w:pPr>
        <w:rPr>
          <w:rFonts w:ascii="Arial" w:hAnsi="Arial" w:cs="Arial"/>
          <w:sz w:val="22"/>
          <w:szCs w:val="22"/>
        </w:rPr>
      </w:pPr>
      <w:r w:rsidRPr="00BC5EC1">
        <w:rPr>
          <w:rFonts w:ascii="Arial" w:hAnsi="Arial" w:cs="Arial"/>
          <w:sz w:val="22"/>
          <w:szCs w:val="22"/>
        </w:rPr>
        <w:t>School of Clinical Therapies, incorporating:</w:t>
      </w:r>
    </w:p>
    <w:p w:rsidR="002E539B" w:rsidRPr="00BC5EC1" w:rsidRDefault="00C96354" w:rsidP="00D57831">
      <w:pPr>
        <w:pStyle w:val="ListParagraph"/>
        <w:numPr>
          <w:ilvl w:val="0"/>
          <w:numId w:val="4"/>
        </w:numPr>
        <w:contextualSpacing/>
        <w:rPr>
          <w:rFonts w:ascii="Arial" w:hAnsi="Arial" w:cs="Arial"/>
          <w:sz w:val="22"/>
          <w:szCs w:val="22"/>
        </w:rPr>
      </w:pPr>
      <w:r>
        <w:rPr>
          <w:rFonts w:ascii="Arial" w:hAnsi="Arial" w:cs="Arial"/>
          <w:sz w:val="22"/>
          <w:szCs w:val="22"/>
        </w:rPr>
        <w:t xml:space="preserve">Department of </w:t>
      </w:r>
      <w:r w:rsidR="002E539B" w:rsidRPr="00BC5EC1">
        <w:rPr>
          <w:rFonts w:ascii="Arial" w:hAnsi="Arial" w:cs="Arial"/>
          <w:sz w:val="22"/>
          <w:szCs w:val="22"/>
        </w:rPr>
        <w:t>Occupational Science &amp; Occupational Therapy</w:t>
      </w:r>
    </w:p>
    <w:p w:rsidR="002E539B" w:rsidRPr="00BC5EC1" w:rsidRDefault="00C96354" w:rsidP="00D57831">
      <w:pPr>
        <w:pStyle w:val="ListParagraph"/>
        <w:numPr>
          <w:ilvl w:val="0"/>
          <w:numId w:val="4"/>
        </w:numPr>
        <w:contextualSpacing/>
        <w:rPr>
          <w:rFonts w:ascii="Arial" w:hAnsi="Arial" w:cs="Arial"/>
          <w:sz w:val="22"/>
          <w:szCs w:val="22"/>
        </w:rPr>
      </w:pPr>
      <w:r>
        <w:rPr>
          <w:rFonts w:ascii="Arial" w:hAnsi="Arial" w:cs="Arial"/>
          <w:sz w:val="22"/>
          <w:szCs w:val="22"/>
        </w:rPr>
        <w:t xml:space="preserve">Department of </w:t>
      </w:r>
      <w:r w:rsidR="002E539B" w:rsidRPr="00BC5EC1">
        <w:rPr>
          <w:rFonts w:ascii="Arial" w:hAnsi="Arial" w:cs="Arial"/>
          <w:sz w:val="22"/>
          <w:szCs w:val="22"/>
        </w:rPr>
        <w:t>Speech &amp; Hearing Sciences</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sz w:val="22"/>
          <w:szCs w:val="22"/>
        </w:rPr>
      </w:pPr>
      <w:r w:rsidRPr="00BC5EC1">
        <w:rPr>
          <w:rFonts w:ascii="Arial" w:hAnsi="Arial" w:cs="Arial"/>
          <w:sz w:val="22"/>
          <w:szCs w:val="22"/>
        </w:rPr>
        <w:t>University Dental School &amp; Hospital</w:t>
      </w:r>
    </w:p>
    <w:p w:rsidR="002E539B" w:rsidRPr="00BC5EC1" w:rsidRDefault="002E539B" w:rsidP="002E539B">
      <w:pPr>
        <w:rPr>
          <w:rFonts w:ascii="Arial" w:hAnsi="Arial" w:cs="Arial"/>
          <w:sz w:val="22"/>
          <w:szCs w:val="22"/>
        </w:rPr>
      </w:pPr>
      <w:r w:rsidRPr="00BC5EC1">
        <w:rPr>
          <w:rFonts w:ascii="Arial" w:hAnsi="Arial" w:cs="Arial"/>
          <w:sz w:val="22"/>
          <w:szCs w:val="22"/>
        </w:rPr>
        <w:t xml:space="preserve">School of Nursing &amp; Midwifery </w:t>
      </w:r>
    </w:p>
    <w:p w:rsidR="002E539B" w:rsidRPr="00BC5EC1" w:rsidRDefault="002E539B" w:rsidP="002E539B">
      <w:pPr>
        <w:rPr>
          <w:rFonts w:ascii="Arial" w:hAnsi="Arial" w:cs="Arial"/>
          <w:sz w:val="22"/>
          <w:szCs w:val="22"/>
        </w:rPr>
      </w:pPr>
      <w:r w:rsidRPr="00BC5EC1">
        <w:rPr>
          <w:rFonts w:ascii="Arial" w:hAnsi="Arial" w:cs="Arial"/>
          <w:sz w:val="22"/>
          <w:szCs w:val="22"/>
        </w:rPr>
        <w:t>School of Pharmacy</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pStyle w:val="ListParagraph"/>
        <w:numPr>
          <w:ilvl w:val="0"/>
          <w:numId w:val="11"/>
        </w:numPr>
        <w:spacing w:line="276" w:lineRule="auto"/>
        <w:contextualSpacing/>
        <w:rPr>
          <w:rFonts w:ascii="Arial" w:hAnsi="Arial" w:cs="Arial"/>
          <w:sz w:val="22"/>
          <w:szCs w:val="22"/>
        </w:rPr>
      </w:pPr>
      <w:r w:rsidRPr="00BC5EC1">
        <w:rPr>
          <w:rFonts w:ascii="Arial" w:hAnsi="Arial" w:cs="Arial"/>
          <w:sz w:val="22"/>
          <w:szCs w:val="22"/>
        </w:rPr>
        <w:t>Oral Health Services Research Centre</w:t>
      </w:r>
      <w:r w:rsidR="003D28B0">
        <w:rPr>
          <w:rFonts w:ascii="Arial" w:hAnsi="Arial" w:cs="Arial"/>
          <w:sz w:val="22"/>
          <w:szCs w:val="22"/>
        </w:rPr>
        <w:t xml:space="preserve"> (OHSRC)*</w:t>
      </w:r>
    </w:p>
    <w:p w:rsidR="002E539B" w:rsidRDefault="002E539B" w:rsidP="002E539B">
      <w:pPr>
        <w:rPr>
          <w:rFonts w:ascii="Arial" w:hAnsi="Arial" w:cs="Arial"/>
          <w:sz w:val="22"/>
          <w:szCs w:val="22"/>
        </w:rPr>
      </w:pPr>
    </w:p>
    <w:p w:rsidR="00AC388C" w:rsidRPr="00BC5EC1" w:rsidRDefault="00AC388C" w:rsidP="002E539B">
      <w:pPr>
        <w:rPr>
          <w:rFonts w:ascii="Arial" w:hAnsi="Arial" w:cs="Arial"/>
          <w:sz w:val="22"/>
          <w:szCs w:val="22"/>
        </w:rPr>
      </w:pP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D</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BC5EC1" w:rsidRDefault="002E539B" w:rsidP="002E539B">
      <w:pPr>
        <w:rPr>
          <w:rFonts w:ascii="Arial" w:hAnsi="Arial" w:cs="Arial"/>
          <w:sz w:val="22"/>
          <w:szCs w:val="22"/>
        </w:rPr>
      </w:pPr>
      <w:r w:rsidRPr="00BC5EC1">
        <w:rPr>
          <w:rFonts w:ascii="Arial" w:hAnsi="Arial" w:cs="Arial"/>
          <w:sz w:val="22"/>
          <w:szCs w:val="22"/>
        </w:rPr>
        <w:t xml:space="preserve">School of Medicine, incorporating: </w:t>
      </w:r>
    </w:p>
    <w:p w:rsidR="002E539B" w:rsidRPr="00BC5EC1" w:rsidRDefault="002E539B" w:rsidP="00D57831">
      <w:pPr>
        <w:pStyle w:val="ListParagraph"/>
        <w:numPr>
          <w:ilvl w:val="0"/>
          <w:numId w:val="6"/>
        </w:numPr>
        <w:contextualSpacing/>
        <w:rPr>
          <w:rFonts w:ascii="Arial" w:hAnsi="Arial" w:cs="Arial"/>
          <w:sz w:val="22"/>
          <w:szCs w:val="22"/>
        </w:rPr>
      </w:pPr>
      <w:r w:rsidRPr="00BC5EC1">
        <w:rPr>
          <w:rFonts w:ascii="Arial" w:hAnsi="Arial" w:cs="Arial"/>
          <w:sz w:val="22"/>
          <w:szCs w:val="22"/>
        </w:rPr>
        <w:t>Department of Anatomy &amp; Neuroscience</w:t>
      </w:r>
    </w:p>
    <w:p w:rsidR="002E539B" w:rsidRPr="00BC5EC1" w:rsidRDefault="002E539B" w:rsidP="00D57831">
      <w:pPr>
        <w:pStyle w:val="ListParagraph"/>
        <w:numPr>
          <w:ilvl w:val="0"/>
          <w:numId w:val="6"/>
        </w:numPr>
        <w:contextualSpacing/>
        <w:rPr>
          <w:rFonts w:ascii="Arial" w:hAnsi="Arial" w:cs="Arial"/>
          <w:sz w:val="22"/>
          <w:szCs w:val="22"/>
        </w:rPr>
      </w:pPr>
      <w:r w:rsidRPr="00BC5EC1">
        <w:rPr>
          <w:rFonts w:ascii="Arial" w:hAnsi="Arial" w:cs="Arial"/>
          <w:sz w:val="22"/>
          <w:szCs w:val="22"/>
        </w:rPr>
        <w:t>Department of Pharmacology &amp; Therapeutics</w:t>
      </w:r>
    </w:p>
    <w:p w:rsidR="002E539B" w:rsidRPr="00BC5EC1" w:rsidRDefault="002E539B" w:rsidP="00D57831">
      <w:pPr>
        <w:pStyle w:val="ListParagraph"/>
        <w:numPr>
          <w:ilvl w:val="0"/>
          <w:numId w:val="6"/>
        </w:numPr>
        <w:contextualSpacing/>
        <w:rPr>
          <w:rFonts w:ascii="Arial" w:hAnsi="Arial" w:cs="Arial"/>
          <w:sz w:val="22"/>
          <w:szCs w:val="22"/>
        </w:rPr>
      </w:pPr>
      <w:r w:rsidRPr="00BC5EC1">
        <w:rPr>
          <w:rFonts w:ascii="Arial" w:hAnsi="Arial" w:cs="Arial"/>
          <w:sz w:val="22"/>
          <w:szCs w:val="22"/>
        </w:rPr>
        <w:t>Department of Physiology</w:t>
      </w:r>
    </w:p>
    <w:p w:rsidR="002E539B" w:rsidRPr="00BC5EC1" w:rsidRDefault="002E539B" w:rsidP="002E539B">
      <w:pPr>
        <w:rPr>
          <w:rFonts w:ascii="Arial" w:hAnsi="Arial" w:cs="Arial"/>
          <w:color w:val="FF0000"/>
          <w:sz w:val="22"/>
          <w:szCs w:val="22"/>
        </w:rPr>
      </w:pPr>
    </w:p>
    <w:p w:rsidR="002E539B" w:rsidRPr="00BC5EC1" w:rsidRDefault="002E539B" w:rsidP="002E539B">
      <w:pPr>
        <w:rPr>
          <w:rFonts w:ascii="Arial" w:hAnsi="Arial" w:cs="Arial"/>
          <w:sz w:val="22"/>
          <w:szCs w:val="22"/>
        </w:rPr>
      </w:pPr>
      <w:r w:rsidRPr="00BC5EC1">
        <w:rPr>
          <w:rFonts w:ascii="Arial" w:hAnsi="Arial" w:cs="Arial"/>
          <w:sz w:val="22"/>
          <w:szCs w:val="22"/>
        </w:rPr>
        <w:t>School of Food &amp; Nutritional Sciences</w:t>
      </w:r>
    </w:p>
    <w:p w:rsidR="002E539B" w:rsidRPr="00BC5EC1" w:rsidRDefault="002E539B" w:rsidP="002E539B">
      <w:pPr>
        <w:rPr>
          <w:rFonts w:ascii="Arial" w:hAnsi="Arial" w:cs="Arial"/>
          <w:sz w:val="22"/>
          <w:szCs w:val="22"/>
        </w:rPr>
      </w:pPr>
      <w:r w:rsidRPr="00BC5EC1">
        <w:rPr>
          <w:rFonts w:ascii="Arial" w:hAnsi="Arial" w:cs="Arial"/>
          <w:sz w:val="22"/>
          <w:szCs w:val="22"/>
        </w:rPr>
        <w:t>Department of Microbiology</w:t>
      </w:r>
    </w:p>
    <w:p w:rsidR="002E539B" w:rsidRPr="00BC5EC1" w:rsidRDefault="002E539B" w:rsidP="002E539B">
      <w:pPr>
        <w:rPr>
          <w:rFonts w:ascii="Arial" w:hAnsi="Arial" w:cs="Arial"/>
          <w:sz w:val="22"/>
          <w:szCs w:val="22"/>
        </w:rPr>
      </w:pPr>
      <w:r w:rsidRPr="00BC5EC1">
        <w:rPr>
          <w:rFonts w:ascii="Arial" w:hAnsi="Arial" w:cs="Arial"/>
          <w:sz w:val="22"/>
          <w:szCs w:val="22"/>
        </w:rPr>
        <w:t>Department of Biochemistry</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numPr>
          <w:ilvl w:val="0"/>
          <w:numId w:val="9"/>
        </w:numPr>
        <w:rPr>
          <w:rFonts w:ascii="Arial" w:hAnsi="Arial" w:cs="Arial"/>
          <w:color w:val="000000"/>
          <w:sz w:val="22"/>
          <w:szCs w:val="22"/>
        </w:rPr>
      </w:pPr>
      <w:proofErr w:type="spellStart"/>
      <w:r w:rsidRPr="00BC5EC1">
        <w:rPr>
          <w:rFonts w:ascii="Arial" w:hAnsi="Arial" w:cs="Arial"/>
          <w:color w:val="000000"/>
          <w:sz w:val="22"/>
          <w:szCs w:val="22"/>
        </w:rPr>
        <w:t>Biomerit</w:t>
      </w:r>
      <w:proofErr w:type="spellEnd"/>
      <w:r w:rsidRPr="00BC5EC1">
        <w:rPr>
          <w:rFonts w:ascii="Arial" w:hAnsi="Arial" w:cs="Arial"/>
          <w:color w:val="000000"/>
          <w:sz w:val="22"/>
          <w:szCs w:val="22"/>
        </w:rPr>
        <w:t xml:space="preserve"> Research Centre</w:t>
      </w:r>
    </w:p>
    <w:p w:rsidR="002E539B" w:rsidRPr="00BC5EC1" w:rsidRDefault="002E539B" w:rsidP="00D57831">
      <w:pPr>
        <w:pStyle w:val="ListParagraph"/>
        <w:numPr>
          <w:ilvl w:val="0"/>
          <w:numId w:val="9"/>
        </w:numPr>
        <w:contextualSpacing/>
        <w:rPr>
          <w:rFonts w:ascii="Arial" w:hAnsi="Arial" w:cs="Arial"/>
          <w:sz w:val="22"/>
          <w:szCs w:val="22"/>
        </w:rPr>
      </w:pPr>
      <w:r w:rsidRPr="00BC5EC1">
        <w:rPr>
          <w:rFonts w:ascii="Arial" w:hAnsi="Arial" w:cs="Arial"/>
          <w:color w:val="000000"/>
          <w:sz w:val="22"/>
          <w:szCs w:val="22"/>
        </w:rPr>
        <w:t>Cork Neuroscience Group (CNG)</w:t>
      </w:r>
    </w:p>
    <w:p w:rsidR="002E539B" w:rsidRPr="00BC5EC1" w:rsidRDefault="002E539B" w:rsidP="00D57831">
      <w:pPr>
        <w:pStyle w:val="ListParagraph"/>
        <w:numPr>
          <w:ilvl w:val="0"/>
          <w:numId w:val="9"/>
        </w:numPr>
        <w:contextualSpacing/>
        <w:rPr>
          <w:rFonts w:ascii="Arial" w:hAnsi="Arial" w:cs="Arial"/>
          <w:color w:val="000000"/>
          <w:sz w:val="22"/>
          <w:szCs w:val="22"/>
        </w:rPr>
      </w:pPr>
      <w:r w:rsidRPr="00BC5EC1">
        <w:rPr>
          <w:rFonts w:ascii="Arial" w:hAnsi="Arial" w:cs="Arial"/>
          <w:color w:val="000000"/>
          <w:sz w:val="22"/>
          <w:szCs w:val="22"/>
        </w:rPr>
        <w:t>Biosciences Imaging Centre</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sz w:val="22"/>
          <w:szCs w:val="22"/>
        </w:rPr>
      </w:pPr>
    </w:p>
    <w:p w:rsidR="00AC388C" w:rsidRDefault="00AC388C">
      <w:pPr>
        <w:rPr>
          <w:rFonts w:ascii="Arial" w:hAnsi="Arial" w:cs="Arial"/>
          <w:b/>
          <w:sz w:val="22"/>
          <w:szCs w:val="22"/>
        </w:rPr>
      </w:pPr>
      <w:r>
        <w:rPr>
          <w:rFonts w:ascii="Arial" w:hAnsi="Arial" w:cs="Arial"/>
          <w:b/>
          <w:sz w:val="22"/>
          <w:szCs w:val="22"/>
        </w:rPr>
        <w:br w:type="page"/>
      </w:r>
    </w:p>
    <w:p w:rsidR="002E539B" w:rsidRPr="00BC5EC1" w:rsidRDefault="002E539B" w:rsidP="002E539B">
      <w:pPr>
        <w:rPr>
          <w:rFonts w:ascii="Arial" w:hAnsi="Arial" w:cs="Arial"/>
          <w:b/>
          <w:sz w:val="22"/>
          <w:szCs w:val="22"/>
        </w:rPr>
      </w:pPr>
      <w:r w:rsidRPr="00BC5EC1">
        <w:rPr>
          <w:rFonts w:ascii="Arial" w:hAnsi="Arial" w:cs="Arial"/>
          <w:b/>
          <w:sz w:val="22"/>
          <w:szCs w:val="22"/>
        </w:rPr>
        <w:lastRenderedPageBreak/>
        <w:t>Panel E</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BC5EC1" w:rsidRDefault="002E539B" w:rsidP="00D57831">
      <w:pPr>
        <w:pStyle w:val="ListParagraph"/>
        <w:numPr>
          <w:ilvl w:val="0"/>
          <w:numId w:val="7"/>
        </w:numPr>
        <w:contextualSpacing/>
        <w:rPr>
          <w:rFonts w:ascii="Arial" w:hAnsi="Arial" w:cs="Arial"/>
          <w:sz w:val="22"/>
          <w:szCs w:val="22"/>
        </w:rPr>
      </w:pPr>
      <w:r w:rsidRPr="00BC5EC1">
        <w:rPr>
          <w:rFonts w:ascii="Arial" w:hAnsi="Arial" w:cs="Arial"/>
          <w:sz w:val="22"/>
          <w:szCs w:val="22"/>
        </w:rPr>
        <w:t>Department of Chemistry</w:t>
      </w:r>
    </w:p>
    <w:p w:rsidR="002E539B" w:rsidRPr="00BC5EC1" w:rsidRDefault="002E539B" w:rsidP="00D57831">
      <w:pPr>
        <w:pStyle w:val="ListParagraph"/>
        <w:numPr>
          <w:ilvl w:val="0"/>
          <w:numId w:val="8"/>
        </w:numPr>
        <w:contextualSpacing/>
        <w:rPr>
          <w:rFonts w:ascii="Arial" w:hAnsi="Arial" w:cs="Arial"/>
          <w:i/>
          <w:sz w:val="22"/>
          <w:szCs w:val="22"/>
        </w:rPr>
      </w:pPr>
      <w:r w:rsidRPr="003D28B0">
        <w:rPr>
          <w:rFonts w:ascii="Arial" w:hAnsi="Arial" w:cs="Arial"/>
          <w:sz w:val="22"/>
          <w:szCs w:val="22"/>
        </w:rPr>
        <w:t>School o</w:t>
      </w:r>
      <w:r w:rsidRPr="00BC5EC1">
        <w:rPr>
          <w:rFonts w:ascii="Arial" w:hAnsi="Arial" w:cs="Arial"/>
          <w:sz w:val="22"/>
          <w:szCs w:val="22"/>
        </w:rPr>
        <w:t>f Biological, Earth and Environmental Sciences (BEES), incorporating:</w:t>
      </w:r>
      <w:r w:rsidRPr="00BC5EC1">
        <w:rPr>
          <w:rFonts w:ascii="Arial" w:hAnsi="Arial" w:cs="Arial"/>
          <w:i/>
          <w:sz w:val="22"/>
          <w:szCs w:val="22"/>
        </w:rPr>
        <w:t xml:space="preserve"> </w:t>
      </w:r>
    </w:p>
    <w:p w:rsidR="002E539B" w:rsidRPr="003D28B0" w:rsidRDefault="002E539B" w:rsidP="00D57831">
      <w:pPr>
        <w:pStyle w:val="ListParagraph"/>
        <w:numPr>
          <w:ilvl w:val="0"/>
          <w:numId w:val="56"/>
        </w:numPr>
        <w:contextualSpacing/>
        <w:rPr>
          <w:rFonts w:ascii="Arial" w:hAnsi="Arial" w:cs="Arial"/>
          <w:sz w:val="22"/>
          <w:szCs w:val="22"/>
        </w:rPr>
      </w:pPr>
      <w:r w:rsidRPr="003D28B0">
        <w:rPr>
          <w:rFonts w:ascii="Arial" w:hAnsi="Arial" w:cs="Arial"/>
          <w:sz w:val="22"/>
          <w:szCs w:val="22"/>
        </w:rPr>
        <w:t>Geology</w:t>
      </w:r>
    </w:p>
    <w:p w:rsidR="002E539B" w:rsidRPr="003D28B0" w:rsidRDefault="002E539B" w:rsidP="00D57831">
      <w:pPr>
        <w:pStyle w:val="ListParagraph"/>
        <w:numPr>
          <w:ilvl w:val="0"/>
          <w:numId w:val="56"/>
        </w:numPr>
        <w:contextualSpacing/>
        <w:rPr>
          <w:rFonts w:ascii="Arial" w:hAnsi="Arial" w:cs="Arial"/>
          <w:sz w:val="22"/>
          <w:szCs w:val="22"/>
        </w:rPr>
      </w:pPr>
      <w:r w:rsidRPr="003D28B0">
        <w:rPr>
          <w:rFonts w:ascii="Arial" w:hAnsi="Arial" w:cs="Arial"/>
          <w:sz w:val="22"/>
          <w:szCs w:val="22"/>
        </w:rPr>
        <w:t xml:space="preserve">Plant Science </w:t>
      </w:r>
    </w:p>
    <w:p w:rsidR="002E539B" w:rsidRPr="003D28B0" w:rsidRDefault="002E539B" w:rsidP="00D57831">
      <w:pPr>
        <w:pStyle w:val="ListParagraph"/>
        <w:numPr>
          <w:ilvl w:val="0"/>
          <w:numId w:val="56"/>
        </w:numPr>
        <w:contextualSpacing/>
        <w:rPr>
          <w:rFonts w:ascii="Arial" w:hAnsi="Arial" w:cs="Arial"/>
          <w:sz w:val="22"/>
          <w:szCs w:val="22"/>
        </w:rPr>
      </w:pPr>
      <w:r w:rsidRPr="003D28B0">
        <w:rPr>
          <w:rFonts w:ascii="Arial" w:hAnsi="Arial" w:cs="Arial"/>
          <w:sz w:val="22"/>
          <w:szCs w:val="22"/>
        </w:rPr>
        <w:t xml:space="preserve">Zoology &amp; Ecology </w:t>
      </w:r>
    </w:p>
    <w:p w:rsidR="002E539B" w:rsidRPr="003D28B0" w:rsidRDefault="002E539B" w:rsidP="00D57831">
      <w:pPr>
        <w:pStyle w:val="ListParagraph"/>
        <w:numPr>
          <w:ilvl w:val="0"/>
          <w:numId w:val="56"/>
        </w:numPr>
        <w:contextualSpacing/>
        <w:rPr>
          <w:rFonts w:ascii="Arial" w:hAnsi="Arial" w:cs="Arial"/>
          <w:sz w:val="22"/>
          <w:szCs w:val="22"/>
        </w:rPr>
      </w:pPr>
      <w:r w:rsidRPr="003D28B0">
        <w:rPr>
          <w:rFonts w:ascii="Arial" w:hAnsi="Arial" w:cs="Arial"/>
          <w:sz w:val="22"/>
          <w:szCs w:val="22"/>
        </w:rPr>
        <w:t xml:space="preserve">Environmental Science </w:t>
      </w:r>
    </w:p>
    <w:p w:rsidR="002E539B" w:rsidRPr="00BC5EC1" w:rsidRDefault="002E539B" w:rsidP="002E539B">
      <w:pPr>
        <w:rPr>
          <w:rFonts w:ascii="Arial" w:hAnsi="Arial" w:cs="Arial"/>
          <w:i/>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pStyle w:val="ListParagraph"/>
        <w:numPr>
          <w:ilvl w:val="0"/>
          <w:numId w:val="12"/>
        </w:numPr>
        <w:spacing w:line="276" w:lineRule="auto"/>
        <w:contextualSpacing/>
        <w:rPr>
          <w:rFonts w:ascii="Arial" w:hAnsi="Arial" w:cs="Arial"/>
          <w:sz w:val="22"/>
          <w:szCs w:val="22"/>
        </w:rPr>
      </w:pPr>
      <w:r w:rsidRPr="00BC5EC1">
        <w:rPr>
          <w:rFonts w:ascii="Arial" w:hAnsi="Arial" w:cs="Arial"/>
          <w:sz w:val="22"/>
          <w:szCs w:val="22"/>
        </w:rPr>
        <w:t>Environmental Research Institute (ERI)</w:t>
      </w:r>
      <w:r w:rsidR="003D28B0">
        <w:rPr>
          <w:rFonts w:ascii="Arial" w:hAnsi="Arial" w:cs="Arial"/>
          <w:sz w:val="22"/>
          <w:szCs w:val="22"/>
        </w:rPr>
        <w:t>*</w:t>
      </w:r>
      <w:r w:rsidRPr="00BC5EC1">
        <w:rPr>
          <w:rFonts w:ascii="Arial" w:hAnsi="Arial" w:cs="Arial"/>
          <w:sz w:val="22"/>
          <w:szCs w:val="22"/>
        </w:rPr>
        <w:tab/>
        <w:t xml:space="preserve"> </w:t>
      </w:r>
    </w:p>
    <w:p w:rsidR="002E539B" w:rsidRPr="00BC5EC1" w:rsidRDefault="002E539B" w:rsidP="00D57831">
      <w:pPr>
        <w:pStyle w:val="ListParagraph"/>
        <w:numPr>
          <w:ilvl w:val="0"/>
          <w:numId w:val="12"/>
        </w:numPr>
        <w:spacing w:line="276" w:lineRule="auto"/>
        <w:contextualSpacing/>
        <w:rPr>
          <w:rFonts w:ascii="Arial" w:hAnsi="Arial" w:cs="Arial"/>
          <w:sz w:val="22"/>
          <w:szCs w:val="22"/>
        </w:rPr>
      </w:pPr>
      <w:r w:rsidRPr="00BC5EC1">
        <w:rPr>
          <w:rFonts w:ascii="Arial" w:hAnsi="Arial" w:cs="Arial"/>
          <w:color w:val="000000"/>
          <w:sz w:val="22"/>
          <w:szCs w:val="22"/>
        </w:rPr>
        <w:t>Centre for Research into Atmospheric Chemistry (CRAC)</w:t>
      </w:r>
    </w:p>
    <w:p w:rsidR="002E539B" w:rsidRPr="00BC5EC1" w:rsidRDefault="002E539B" w:rsidP="00D57831">
      <w:pPr>
        <w:pStyle w:val="ListParagraph"/>
        <w:numPr>
          <w:ilvl w:val="0"/>
          <w:numId w:val="12"/>
        </w:numPr>
        <w:spacing w:line="276" w:lineRule="auto"/>
        <w:contextualSpacing/>
        <w:rPr>
          <w:rFonts w:ascii="Arial" w:hAnsi="Arial" w:cs="Arial"/>
          <w:sz w:val="22"/>
          <w:szCs w:val="22"/>
        </w:rPr>
      </w:pPr>
      <w:r w:rsidRPr="00BC5EC1">
        <w:rPr>
          <w:rFonts w:ascii="Arial" w:hAnsi="Arial" w:cs="Arial"/>
          <w:sz w:val="22"/>
          <w:szCs w:val="22"/>
        </w:rPr>
        <w:t>Analytical &amp; Biological Chemistry Research Facility</w:t>
      </w:r>
      <w:r w:rsidRPr="00BC5EC1">
        <w:rPr>
          <w:rFonts w:ascii="Arial" w:hAnsi="Arial" w:cs="Arial"/>
          <w:sz w:val="22"/>
          <w:szCs w:val="22"/>
        </w:rPr>
        <w:tab/>
      </w:r>
      <w:r w:rsidR="009906C5">
        <w:rPr>
          <w:rFonts w:ascii="Arial" w:hAnsi="Arial" w:cs="Arial"/>
          <w:sz w:val="22"/>
          <w:szCs w:val="22"/>
        </w:rPr>
        <w:t>(ABCRF)</w:t>
      </w:r>
      <w:r w:rsidR="003D28B0">
        <w:rPr>
          <w:rFonts w:ascii="Arial" w:hAnsi="Arial" w:cs="Arial"/>
          <w:sz w:val="22"/>
          <w:szCs w:val="22"/>
        </w:rPr>
        <w:t>*</w:t>
      </w:r>
    </w:p>
    <w:p w:rsidR="002E539B" w:rsidRPr="00BC5EC1" w:rsidRDefault="002E539B" w:rsidP="00D57831">
      <w:pPr>
        <w:pStyle w:val="ListParagraph"/>
        <w:numPr>
          <w:ilvl w:val="0"/>
          <w:numId w:val="12"/>
        </w:numPr>
        <w:spacing w:line="276" w:lineRule="auto"/>
        <w:contextualSpacing/>
        <w:rPr>
          <w:rFonts w:ascii="Arial" w:hAnsi="Arial" w:cs="Arial"/>
          <w:sz w:val="22"/>
          <w:szCs w:val="22"/>
        </w:rPr>
      </w:pPr>
      <w:r w:rsidRPr="00BC5EC1">
        <w:rPr>
          <w:rFonts w:ascii="Arial" w:hAnsi="Arial" w:cs="Arial"/>
          <w:color w:val="000000"/>
          <w:sz w:val="22"/>
          <w:szCs w:val="22"/>
        </w:rPr>
        <w:t>Irish Maritime and Energy Resource Cluster (IMERC) (with CIT and the Irish Naval Service)</w:t>
      </w:r>
    </w:p>
    <w:p w:rsidR="002E539B" w:rsidRPr="00BC5EC1" w:rsidRDefault="002E539B" w:rsidP="00D57831">
      <w:pPr>
        <w:pStyle w:val="ListParagraph"/>
        <w:numPr>
          <w:ilvl w:val="0"/>
          <w:numId w:val="12"/>
        </w:numPr>
        <w:spacing w:line="276" w:lineRule="auto"/>
        <w:contextualSpacing/>
        <w:rPr>
          <w:rFonts w:ascii="Arial" w:hAnsi="Arial" w:cs="Arial"/>
          <w:sz w:val="22"/>
          <w:szCs w:val="22"/>
        </w:rPr>
      </w:pPr>
      <w:r w:rsidRPr="00BC5EC1">
        <w:rPr>
          <w:rFonts w:ascii="Arial" w:hAnsi="Arial" w:cs="Arial"/>
          <w:color w:val="000000"/>
          <w:sz w:val="22"/>
          <w:szCs w:val="22"/>
        </w:rPr>
        <w:t>Aquaculture &amp; Fisheries Development Centre (AFDC) (ERI Centre)</w:t>
      </w:r>
    </w:p>
    <w:p w:rsidR="002E539B" w:rsidRPr="00BC5EC1" w:rsidRDefault="002E539B" w:rsidP="00D57831">
      <w:pPr>
        <w:pStyle w:val="ListParagraph"/>
        <w:numPr>
          <w:ilvl w:val="0"/>
          <w:numId w:val="12"/>
        </w:numPr>
        <w:spacing w:line="276" w:lineRule="auto"/>
        <w:contextualSpacing/>
        <w:rPr>
          <w:rFonts w:ascii="Arial" w:hAnsi="Arial" w:cs="Arial"/>
          <w:sz w:val="22"/>
          <w:szCs w:val="22"/>
        </w:rPr>
      </w:pPr>
      <w:r w:rsidRPr="00BC5EC1">
        <w:rPr>
          <w:rFonts w:ascii="Arial" w:hAnsi="Arial" w:cs="Arial"/>
          <w:color w:val="000000"/>
          <w:sz w:val="22"/>
          <w:szCs w:val="22"/>
        </w:rPr>
        <w:t>Beaufort Laboratory incorporating: (ERI Centre)</w:t>
      </w:r>
    </w:p>
    <w:p w:rsidR="002E539B" w:rsidRPr="00BC5EC1" w:rsidRDefault="002E539B" w:rsidP="00D57831">
      <w:pPr>
        <w:pStyle w:val="ListParagraph"/>
        <w:numPr>
          <w:ilvl w:val="0"/>
          <w:numId w:val="21"/>
        </w:numPr>
        <w:spacing w:line="276" w:lineRule="auto"/>
        <w:contextualSpacing/>
        <w:rPr>
          <w:rFonts w:ascii="Arial" w:hAnsi="Arial" w:cs="Arial"/>
          <w:sz w:val="22"/>
          <w:szCs w:val="22"/>
        </w:rPr>
      </w:pPr>
      <w:r w:rsidRPr="00BC5EC1">
        <w:rPr>
          <w:rFonts w:ascii="Arial" w:hAnsi="Arial" w:cs="Arial"/>
          <w:color w:val="000000"/>
          <w:sz w:val="22"/>
          <w:szCs w:val="22"/>
        </w:rPr>
        <w:t>Coastal and Marine Resources Centre (CMRC)</w:t>
      </w:r>
    </w:p>
    <w:p w:rsidR="002E539B" w:rsidRPr="00BC5EC1" w:rsidRDefault="002E539B" w:rsidP="002E539B">
      <w:pPr>
        <w:rPr>
          <w:rFonts w:ascii="Arial" w:hAnsi="Arial" w:cs="Arial"/>
          <w:i/>
          <w:sz w:val="22"/>
          <w:szCs w:val="22"/>
        </w:rPr>
      </w:pPr>
    </w:p>
    <w:p w:rsidR="002E539B" w:rsidRDefault="002E539B" w:rsidP="002E539B">
      <w:pPr>
        <w:rPr>
          <w:rFonts w:ascii="Arial" w:hAnsi="Arial" w:cs="Arial"/>
          <w:sz w:val="22"/>
          <w:szCs w:val="22"/>
        </w:rPr>
      </w:pPr>
    </w:p>
    <w:p w:rsidR="00AC388C" w:rsidRPr="00BC5EC1" w:rsidRDefault="00AC388C" w:rsidP="002E539B">
      <w:pPr>
        <w:rPr>
          <w:rFonts w:ascii="Arial" w:hAnsi="Arial" w:cs="Arial"/>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F</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2E539B" w:rsidP="00D57831">
      <w:pPr>
        <w:pStyle w:val="ListParagraph"/>
        <w:numPr>
          <w:ilvl w:val="0"/>
          <w:numId w:val="58"/>
        </w:numPr>
        <w:rPr>
          <w:rFonts w:ascii="Arial" w:hAnsi="Arial" w:cs="Arial"/>
          <w:color w:val="000000"/>
          <w:sz w:val="22"/>
          <w:szCs w:val="22"/>
        </w:rPr>
      </w:pPr>
      <w:r w:rsidRPr="00CB73EC">
        <w:rPr>
          <w:rFonts w:ascii="Arial" w:hAnsi="Arial" w:cs="Arial"/>
          <w:color w:val="000000"/>
          <w:sz w:val="22"/>
          <w:szCs w:val="22"/>
        </w:rPr>
        <w:t xml:space="preserve">School of Computer Science &amp; Information Technology </w:t>
      </w:r>
    </w:p>
    <w:p w:rsidR="002E539B" w:rsidRPr="00CB73EC" w:rsidRDefault="002E539B" w:rsidP="00D57831">
      <w:pPr>
        <w:pStyle w:val="ListParagraph"/>
        <w:numPr>
          <w:ilvl w:val="0"/>
          <w:numId w:val="58"/>
        </w:numPr>
        <w:rPr>
          <w:rFonts w:ascii="Arial" w:hAnsi="Arial" w:cs="Arial"/>
          <w:sz w:val="22"/>
          <w:szCs w:val="22"/>
        </w:rPr>
      </w:pPr>
      <w:r w:rsidRPr="00CB73EC">
        <w:rPr>
          <w:rFonts w:ascii="Arial" w:hAnsi="Arial" w:cs="Arial"/>
          <w:color w:val="000000"/>
          <w:sz w:val="22"/>
          <w:szCs w:val="22"/>
        </w:rPr>
        <w:t>S</w:t>
      </w:r>
      <w:r w:rsidRPr="00CB73EC">
        <w:rPr>
          <w:rFonts w:ascii="Arial" w:hAnsi="Arial" w:cs="Arial"/>
          <w:sz w:val="22"/>
          <w:szCs w:val="22"/>
        </w:rPr>
        <w:t>chool of Mathematical Sciences, incorporating:</w:t>
      </w:r>
    </w:p>
    <w:p w:rsidR="002E539B" w:rsidRPr="00BC5EC1" w:rsidRDefault="002E539B" w:rsidP="00D57831">
      <w:pPr>
        <w:pStyle w:val="ListParagraph"/>
        <w:numPr>
          <w:ilvl w:val="0"/>
          <w:numId w:val="57"/>
        </w:numPr>
        <w:contextualSpacing/>
        <w:rPr>
          <w:rFonts w:ascii="Arial" w:hAnsi="Arial" w:cs="Arial"/>
          <w:sz w:val="22"/>
          <w:szCs w:val="22"/>
        </w:rPr>
      </w:pPr>
      <w:r w:rsidRPr="00BC5EC1">
        <w:rPr>
          <w:rFonts w:ascii="Arial" w:hAnsi="Arial" w:cs="Arial"/>
          <w:sz w:val="22"/>
          <w:szCs w:val="22"/>
        </w:rPr>
        <w:t>Mathematics</w:t>
      </w:r>
    </w:p>
    <w:p w:rsidR="002E539B" w:rsidRPr="00BC5EC1" w:rsidRDefault="002E539B" w:rsidP="00D57831">
      <w:pPr>
        <w:pStyle w:val="ListParagraph"/>
        <w:numPr>
          <w:ilvl w:val="0"/>
          <w:numId w:val="57"/>
        </w:numPr>
        <w:contextualSpacing/>
        <w:rPr>
          <w:rFonts w:ascii="Arial" w:hAnsi="Arial" w:cs="Arial"/>
          <w:sz w:val="22"/>
          <w:szCs w:val="22"/>
        </w:rPr>
      </w:pPr>
      <w:r w:rsidRPr="00BC5EC1">
        <w:rPr>
          <w:rFonts w:ascii="Arial" w:hAnsi="Arial" w:cs="Arial"/>
          <w:sz w:val="22"/>
          <w:szCs w:val="22"/>
        </w:rPr>
        <w:t>Applied Mathematics</w:t>
      </w:r>
    </w:p>
    <w:p w:rsidR="002E539B" w:rsidRPr="00BC5EC1" w:rsidRDefault="002E539B" w:rsidP="00D57831">
      <w:pPr>
        <w:pStyle w:val="ListParagraph"/>
        <w:numPr>
          <w:ilvl w:val="0"/>
          <w:numId w:val="57"/>
        </w:numPr>
        <w:contextualSpacing/>
        <w:rPr>
          <w:rFonts w:ascii="Arial" w:hAnsi="Arial" w:cs="Arial"/>
          <w:sz w:val="22"/>
          <w:szCs w:val="22"/>
        </w:rPr>
      </w:pPr>
      <w:r w:rsidRPr="00BC5EC1">
        <w:rPr>
          <w:rFonts w:ascii="Arial" w:hAnsi="Arial" w:cs="Arial"/>
          <w:sz w:val="22"/>
          <w:szCs w:val="22"/>
        </w:rPr>
        <w:t xml:space="preserve">Statistics  </w:t>
      </w:r>
    </w:p>
    <w:p w:rsidR="002E539B" w:rsidRPr="00BC5EC1" w:rsidRDefault="002E539B" w:rsidP="002E539B">
      <w:pPr>
        <w:rPr>
          <w:rFonts w:ascii="Arial" w:hAnsi="Arial" w:cs="Arial"/>
          <w:sz w:val="22"/>
          <w:szCs w:val="22"/>
        </w:rPr>
      </w:pPr>
    </w:p>
    <w:p w:rsidR="002E539B" w:rsidRPr="00CB73EC"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3D28B0" w:rsidP="00D57831">
      <w:pPr>
        <w:numPr>
          <w:ilvl w:val="0"/>
          <w:numId w:val="13"/>
        </w:numPr>
        <w:rPr>
          <w:rFonts w:ascii="Arial" w:hAnsi="Arial" w:cs="Arial"/>
          <w:color w:val="000000"/>
          <w:sz w:val="22"/>
          <w:szCs w:val="22"/>
        </w:rPr>
      </w:pPr>
      <w:r>
        <w:rPr>
          <w:rFonts w:ascii="Arial" w:hAnsi="Arial" w:cs="Arial"/>
          <w:color w:val="000000"/>
          <w:sz w:val="22"/>
          <w:szCs w:val="22"/>
        </w:rPr>
        <w:t xml:space="preserve">INSIGHT </w:t>
      </w:r>
      <w:r w:rsidR="002E539B" w:rsidRPr="00BC5EC1">
        <w:rPr>
          <w:rFonts w:ascii="Arial" w:hAnsi="Arial" w:cs="Arial"/>
          <w:color w:val="000000"/>
          <w:sz w:val="22"/>
          <w:szCs w:val="22"/>
        </w:rPr>
        <w:t>@ UCC</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Cork Constraint Computation Centre (4C)</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Boole Centre for Research in Informatics (BCRI)</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Centre for Efficiency-Oriented Languages (CEOL)</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Centre for Unified Computing (CUC)</w:t>
      </w:r>
    </w:p>
    <w:p w:rsidR="002E539B" w:rsidRPr="00BC5EC1" w:rsidRDefault="002E539B" w:rsidP="00D57831">
      <w:pPr>
        <w:numPr>
          <w:ilvl w:val="0"/>
          <w:numId w:val="13"/>
        </w:numPr>
        <w:rPr>
          <w:rFonts w:ascii="Arial" w:hAnsi="Arial" w:cs="Arial"/>
          <w:color w:val="000000"/>
          <w:sz w:val="22"/>
          <w:szCs w:val="22"/>
        </w:rPr>
      </w:pPr>
      <w:proofErr w:type="spellStart"/>
      <w:r w:rsidRPr="00BC5EC1">
        <w:rPr>
          <w:rFonts w:ascii="Arial" w:hAnsi="Arial" w:cs="Arial"/>
          <w:sz w:val="22"/>
          <w:szCs w:val="22"/>
        </w:rPr>
        <w:t>Edgeworth</w:t>
      </w:r>
      <w:proofErr w:type="spellEnd"/>
      <w:r w:rsidRPr="00BC5EC1">
        <w:rPr>
          <w:rFonts w:ascii="Arial" w:hAnsi="Arial" w:cs="Arial"/>
          <w:sz w:val="22"/>
          <w:szCs w:val="22"/>
        </w:rPr>
        <w:t xml:space="preserve"> Centre for Financial Mathematics (</w:t>
      </w:r>
      <w:proofErr w:type="spellStart"/>
      <w:r w:rsidRPr="00BC5EC1">
        <w:rPr>
          <w:rFonts w:ascii="Arial" w:hAnsi="Arial" w:cs="Arial"/>
          <w:sz w:val="22"/>
          <w:szCs w:val="22"/>
        </w:rPr>
        <w:t>Edgeworth</w:t>
      </w:r>
      <w:proofErr w:type="spellEnd"/>
      <w:r w:rsidRPr="00BC5EC1">
        <w:rPr>
          <w:rFonts w:ascii="Arial" w:hAnsi="Arial" w:cs="Arial"/>
          <w:sz w:val="22"/>
          <w:szCs w:val="22"/>
        </w:rPr>
        <w:t>)</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sz w:val="22"/>
          <w:szCs w:val="22"/>
        </w:rPr>
      </w:pPr>
    </w:p>
    <w:p w:rsidR="00AC388C" w:rsidRDefault="00AC388C">
      <w:pPr>
        <w:rPr>
          <w:rFonts w:ascii="Arial" w:hAnsi="Arial" w:cs="Arial"/>
          <w:b/>
          <w:sz w:val="22"/>
          <w:szCs w:val="22"/>
        </w:rPr>
      </w:pPr>
      <w:r>
        <w:rPr>
          <w:rFonts w:ascii="Arial" w:hAnsi="Arial" w:cs="Arial"/>
          <w:b/>
          <w:sz w:val="22"/>
          <w:szCs w:val="22"/>
        </w:rPr>
        <w:br w:type="page"/>
      </w:r>
    </w:p>
    <w:p w:rsidR="002E539B" w:rsidRPr="00BC5EC1" w:rsidRDefault="002E539B" w:rsidP="002E539B">
      <w:pPr>
        <w:rPr>
          <w:rFonts w:ascii="Arial" w:hAnsi="Arial" w:cs="Arial"/>
          <w:b/>
          <w:sz w:val="22"/>
          <w:szCs w:val="22"/>
        </w:rPr>
      </w:pPr>
      <w:r w:rsidRPr="00BC5EC1">
        <w:rPr>
          <w:rFonts w:ascii="Arial" w:hAnsi="Arial" w:cs="Arial"/>
          <w:b/>
          <w:sz w:val="22"/>
          <w:szCs w:val="22"/>
        </w:rPr>
        <w:lastRenderedPageBreak/>
        <w:t>Panel G</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3D28B0" w:rsidP="00D57831">
      <w:pPr>
        <w:pStyle w:val="ListParagraph"/>
        <w:numPr>
          <w:ilvl w:val="0"/>
          <w:numId w:val="59"/>
        </w:numPr>
        <w:rPr>
          <w:rFonts w:ascii="Arial" w:hAnsi="Arial" w:cs="Arial"/>
          <w:sz w:val="22"/>
          <w:szCs w:val="22"/>
        </w:rPr>
      </w:pPr>
      <w:r>
        <w:rPr>
          <w:rFonts w:ascii="Arial" w:hAnsi="Arial" w:cs="Arial"/>
          <w:sz w:val="22"/>
          <w:szCs w:val="22"/>
        </w:rPr>
        <w:t xml:space="preserve">School of Engineering, </w:t>
      </w:r>
      <w:r w:rsidR="002E539B" w:rsidRPr="00CB73EC">
        <w:rPr>
          <w:rFonts w:ascii="Arial" w:hAnsi="Arial" w:cs="Arial"/>
          <w:sz w:val="22"/>
          <w:szCs w:val="22"/>
        </w:rPr>
        <w:t>incorporating:</w:t>
      </w:r>
    </w:p>
    <w:p w:rsidR="002E539B" w:rsidRPr="00BC5EC1" w:rsidRDefault="00C96354" w:rsidP="00D57831">
      <w:pPr>
        <w:pStyle w:val="ListParagraph"/>
        <w:numPr>
          <w:ilvl w:val="0"/>
          <w:numId w:val="60"/>
        </w:numPr>
        <w:contextualSpacing/>
        <w:rPr>
          <w:rFonts w:ascii="Arial" w:hAnsi="Arial" w:cs="Arial"/>
          <w:sz w:val="22"/>
          <w:szCs w:val="22"/>
        </w:rPr>
      </w:pPr>
      <w:r>
        <w:rPr>
          <w:rFonts w:ascii="Arial" w:hAnsi="Arial" w:cs="Arial"/>
          <w:sz w:val="22"/>
          <w:szCs w:val="22"/>
        </w:rPr>
        <w:t xml:space="preserve">Department of </w:t>
      </w:r>
      <w:r w:rsidR="002E539B" w:rsidRPr="00BC5EC1">
        <w:rPr>
          <w:rFonts w:ascii="Arial" w:hAnsi="Arial" w:cs="Arial"/>
          <w:sz w:val="22"/>
          <w:szCs w:val="22"/>
        </w:rPr>
        <w:t>Civil &amp; Environmental Engineering</w:t>
      </w:r>
    </w:p>
    <w:p w:rsidR="002E539B" w:rsidRPr="00BC5EC1" w:rsidRDefault="00C96354" w:rsidP="00D57831">
      <w:pPr>
        <w:pStyle w:val="ListParagraph"/>
        <w:numPr>
          <w:ilvl w:val="0"/>
          <w:numId w:val="60"/>
        </w:numPr>
        <w:contextualSpacing/>
        <w:rPr>
          <w:rFonts w:ascii="Arial" w:hAnsi="Arial" w:cs="Arial"/>
          <w:sz w:val="22"/>
          <w:szCs w:val="22"/>
        </w:rPr>
      </w:pPr>
      <w:r>
        <w:rPr>
          <w:rFonts w:ascii="Arial" w:hAnsi="Arial" w:cs="Arial"/>
          <w:sz w:val="22"/>
          <w:szCs w:val="22"/>
        </w:rPr>
        <w:t xml:space="preserve">Department of </w:t>
      </w:r>
      <w:r w:rsidR="002E539B" w:rsidRPr="00BC5EC1">
        <w:rPr>
          <w:rFonts w:ascii="Arial" w:hAnsi="Arial" w:cs="Arial"/>
          <w:sz w:val="22"/>
          <w:szCs w:val="22"/>
        </w:rPr>
        <w:t>Electrical &amp; Electronic Engineering</w:t>
      </w:r>
    </w:p>
    <w:p w:rsidR="002E539B" w:rsidRPr="00BC5EC1" w:rsidRDefault="00C96354" w:rsidP="00D57831">
      <w:pPr>
        <w:pStyle w:val="ListParagraph"/>
        <w:numPr>
          <w:ilvl w:val="0"/>
          <w:numId w:val="60"/>
        </w:numPr>
        <w:contextualSpacing/>
        <w:rPr>
          <w:rFonts w:ascii="Arial" w:hAnsi="Arial" w:cs="Arial"/>
          <w:sz w:val="22"/>
          <w:szCs w:val="22"/>
        </w:rPr>
      </w:pPr>
      <w:r>
        <w:rPr>
          <w:rFonts w:ascii="Arial" w:hAnsi="Arial" w:cs="Arial"/>
          <w:sz w:val="22"/>
          <w:szCs w:val="22"/>
        </w:rPr>
        <w:t xml:space="preserve">Department of </w:t>
      </w:r>
      <w:r w:rsidR="002E539B" w:rsidRPr="00BC5EC1">
        <w:rPr>
          <w:rFonts w:ascii="Arial" w:hAnsi="Arial" w:cs="Arial"/>
          <w:sz w:val="22"/>
          <w:szCs w:val="22"/>
        </w:rPr>
        <w:t xml:space="preserve">Process &amp; Chemical Engineering </w:t>
      </w:r>
    </w:p>
    <w:p w:rsidR="002E539B" w:rsidRPr="00BC5EC1" w:rsidRDefault="002E539B" w:rsidP="002E539B">
      <w:pPr>
        <w:rPr>
          <w:rFonts w:ascii="Arial" w:hAnsi="Arial" w:cs="Arial"/>
          <w:sz w:val="22"/>
          <w:szCs w:val="22"/>
        </w:rPr>
      </w:pPr>
    </w:p>
    <w:p w:rsidR="002E539B" w:rsidRPr="00CB73EC" w:rsidRDefault="002E539B" w:rsidP="00D57831">
      <w:pPr>
        <w:pStyle w:val="ListParagraph"/>
        <w:numPr>
          <w:ilvl w:val="0"/>
          <w:numId w:val="59"/>
        </w:numPr>
        <w:contextualSpacing/>
        <w:rPr>
          <w:rFonts w:ascii="Arial" w:hAnsi="Arial" w:cs="Arial"/>
          <w:sz w:val="22"/>
          <w:szCs w:val="22"/>
        </w:rPr>
      </w:pPr>
      <w:r w:rsidRPr="00CB73EC">
        <w:rPr>
          <w:rFonts w:ascii="Arial" w:hAnsi="Arial" w:cs="Arial"/>
          <w:sz w:val="22"/>
          <w:szCs w:val="22"/>
        </w:rPr>
        <w:t>Department of Physics</w:t>
      </w:r>
    </w:p>
    <w:p w:rsidR="002E539B" w:rsidRDefault="002E539B" w:rsidP="002E539B">
      <w:pPr>
        <w:rPr>
          <w:rFonts w:ascii="Arial" w:hAnsi="Arial" w:cs="Arial"/>
          <w:sz w:val="22"/>
          <w:szCs w:val="22"/>
        </w:rPr>
      </w:pPr>
    </w:p>
    <w:p w:rsidR="00C96354" w:rsidRPr="00BC5EC1" w:rsidRDefault="00C96354" w:rsidP="002E539B">
      <w:pPr>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Tyndall National Institute</w:t>
      </w:r>
      <w:r w:rsidR="003D28B0">
        <w:rPr>
          <w:rFonts w:ascii="Arial" w:hAnsi="Arial" w:cs="Arial"/>
          <w:color w:val="000000"/>
          <w:sz w:val="22"/>
          <w:szCs w:val="22"/>
        </w:rPr>
        <w:t>*</w:t>
      </w:r>
      <w:r w:rsidRPr="00BC5EC1">
        <w:rPr>
          <w:rFonts w:ascii="Arial" w:hAnsi="Arial" w:cs="Arial"/>
          <w:color w:val="000000"/>
          <w:sz w:val="22"/>
          <w:szCs w:val="22"/>
        </w:rPr>
        <w:t xml:space="preserve"> </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Cleaner Production Promotion Unit (CPPU)</w:t>
      </w:r>
      <w:r w:rsidR="00C96354">
        <w:rPr>
          <w:rFonts w:ascii="Arial" w:hAnsi="Arial" w:cs="Arial"/>
          <w:color w:val="000000"/>
          <w:sz w:val="22"/>
          <w:szCs w:val="22"/>
        </w:rPr>
        <w:t xml:space="preserve"> (to be reviewed within Engineering)</w:t>
      </w:r>
    </w:p>
    <w:p w:rsidR="002E539B" w:rsidRPr="00BC5EC1" w:rsidRDefault="002E539B" w:rsidP="00D57831">
      <w:pPr>
        <w:numPr>
          <w:ilvl w:val="0"/>
          <w:numId w:val="13"/>
        </w:numPr>
        <w:rPr>
          <w:rFonts w:ascii="Arial" w:hAnsi="Arial" w:cs="Arial"/>
          <w:color w:val="000000"/>
          <w:sz w:val="22"/>
          <w:szCs w:val="22"/>
        </w:rPr>
      </w:pPr>
      <w:r w:rsidRPr="00BC5EC1">
        <w:rPr>
          <w:rStyle w:val="st1"/>
          <w:rFonts w:ascii="Arial" w:hAnsi="Arial" w:cs="Arial"/>
          <w:color w:val="000000"/>
          <w:sz w:val="22"/>
          <w:szCs w:val="22"/>
        </w:rPr>
        <w:t>Collaborative Centre for Applied Nanotechnology (</w:t>
      </w:r>
      <w:r w:rsidRPr="00BC5EC1">
        <w:rPr>
          <w:rStyle w:val="st1"/>
          <w:rFonts w:ascii="Arial" w:hAnsi="Arial" w:cs="Arial"/>
          <w:bCs/>
          <w:color w:val="000000"/>
          <w:sz w:val="22"/>
          <w:szCs w:val="22"/>
        </w:rPr>
        <w:t>CCAN) (Tyndall led, with CRANN-TCD)</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International Energy Research Centre (IERC) (Tyndall led)</w:t>
      </w:r>
    </w:p>
    <w:p w:rsidR="002E539B" w:rsidRPr="00BC5EC1" w:rsidRDefault="002E539B" w:rsidP="00D57831">
      <w:pPr>
        <w:numPr>
          <w:ilvl w:val="0"/>
          <w:numId w:val="13"/>
        </w:numPr>
        <w:rPr>
          <w:rStyle w:val="st1"/>
          <w:rFonts w:ascii="Arial" w:hAnsi="Arial" w:cs="Arial"/>
          <w:color w:val="000000"/>
          <w:sz w:val="22"/>
          <w:szCs w:val="22"/>
        </w:rPr>
      </w:pPr>
      <w:r w:rsidRPr="00BC5EC1">
        <w:rPr>
          <w:rStyle w:val="st1"/>
          <w:rFonts w:ascii="Arial" w:hAnsi="Arial" w:cs="Arial"/>
          <w:color w:val="000000"/>
          <w:sz w:val="22"/>
          <w:szCs w:val="22"/>
        </w:rPr>
        <w:t>Microelectronics Competence Centre Ireland (MCCI) (Tyndall-led with UL)</w:t>
      </w:r>
    </w:p>
    <w:p w:rsidR="002E539B" w:rsidRPr="00BC5EC1" w:rsidRDefault="002E539B" w:rsidP="00D57831">
      <w:pPr>
        <w:numPr>
          <w:ilvl w:val="0"/>
          <w:numId w:val="13"/>
        </w:numPr>
        <w:rPr>
          <w:rStyle w:val="st1"/>
          <w:rFonts w:ascii="Arial" w:hAnsi="Arial" w:cs="Arial"/>
          <w:color w:val="000000"/>
          <w:sz w:val="22"/>
          <w:szCs w:val="22"/>
        </w:rPr>
      </w:pPr>
      <w:r w:rsidRPr="00BC5EC1">
        <w:rPr>
          <w:rFonts w:ascii="Arial" w:hAnsi="Arial" w:cs="Arial"/>
          <w:color w:val="000000"/>
          <w:sz w:val="22"/>
          <w:szCs w:val="22"/>
        </w:rPr>
        <w:t>Photonic Integration From Atoms to Systems</w:t>
      </w:r>
      <w:r w:rsidRPr="00BC5EC1">
        <w:rPr>
          <w:rStyle w:val="st1"/>
          <w:rFonts w:ascii="Arial" w:hAnsi="Arial" w:cs="Arial"/>
          <w:color w:val="000000"/>
          <w:sz w:val="22"/>
          <w:szCs w:val="22"/>
        </w:rPr>
        <w:t xml:space="preserve"> (</w:t>
      </w:r>
      <w:proofErr w:type="spellStart"/>
      <w:r w:rsidRPr="00BC5EC1">
        <w:rPr>
          <w:rStyle w:val="st1"/>
          <w:rFonts w:ascii="Arial" w:hAnsi="Arial" w:cs="Arial"/>
          <w:color w:val="000000"/>
          <w:sz w:val="22"/>
          <w:szCs w:val="22"/>
        </w:rPr>
        <w:t>PiFAS</w:t>
      </w:r>
      <w:proofErr w:type="spellEnd"/>
      <w:r w:rsidRPr="00BC5EC1">
        <w:rPr>
          <w:rStyle w:val="st1"/>
          <w:rFonts w:ascii="Arial" w:hAnsi="Arial" w:cs="Arial"/>
          <w:color w:val="000000"/>
          <w:sz w:val="22"/>
          <w:szCs w:val="22"/>
        </w:rPr>
        <w:t>) (Tyndall-led SRC)</w:t>
      </w:r>
    </w:p>
    <w:p w:rsidR="002E539B" w:rsidRPr="00CB73EC"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Irish Photonic Integration Research Centre (</w:t>
      </w:r>
      <w:proofErr w:type="spellStart"/>
      <w:r w:rsidRPr="00BC5EC1">
        <w:rPr>
          <w:rFonts w:ascii="Arial" w:hAnsi="Arial" w:cs="Arial"/>
          <w:color w:val="000000"/>
          <w:sz w:val="22"/>
          <w:szCs w:val="22"/>
        </w:rPr>
        <w:t>i</w:t>
      </w:r>
      <w:proofErr w:type="spellEnd"/>
      <w:r w:rsidRPr="00BC5EC1">
        <w:rPr>
          <w:rFonts w:ascii="Arial" w:hAnsi="Arial" w:cs="Arial"/>
          <w:color w:val="000000"/>
          <w:sz w:val="22"/>
          <w:szCs w:val="22"/>
        </w:rPr>
        <w:t>-PIC)</w:t>
      </w:r>
    </w:p>
    <w:p w:rsidR="002E539B" w:rsidRPr="00BC5EC1" w:rsidRDefault="002E539B" w:rsidP="00D57831">
      <w:pPr>
        <w:numPr>
          <w:ilvl w:val="0"/>
          <w:numId w:val="13"/>
        </w:numPr>
        <w:rPr>
          <w:rStyle w:val="st1"/>
          <w:rFonts w:ascii="Arial" w:hAnsi="Arial" w:cs="Arial"/>
          <w:color w:val="000000"/>
          <w:sz w:val="22"/>
          <w:szCs w:val="22"/>
        </w:rPr>
      </w:pPr>
      <w:r w:rsidRPr="00BC5EC1">
        <w:rPr>
          <w:rFonts w:ascii="Arial" w:hAnsi="Arial" w:cs="Arial"/>
          <w:color w:val="000000"/>
          <w:sz w:val="22"/>
          <w:szCs w:val="22"/>
        </w:rPr>
        <w:t>Centre for Hydrology, Micrometeorology and Climate Change (ERI Centre)</w:t>
      </w:r>
    </w:p>
    <w:p w:rsidR="002E539B" w:rsidRPr="00BC5EC1" w:rsidRDefault="002E539B" w:rsidP="00D57831">
      <w:pPr>
        <w:numPr>
          <w:ilvl w:val="0"/>
          <w:numId w:val="13"/>
        </w:numPr>
        <w:rPr>
          <w:rFonts w:ascii="Arial" w:hAnsi="Arial" w:cs="Arial"/>
          <w:color w:val="000000"/>
          <w:sz w:val="22"/>
          <w:szCs w:val="22"/>
        </w:rPr>
      </w:pPr>
      <w:r w:rsidRPr="00BC5EC1">
        <w:rPr>
          <w:rFonts w:ascii="Arial" w:hAnsi="Arial" w:cs="Arial"/>
          <w:color w:val="000000"/>
          <w:sz w:val="22"/>
          <w:szCs w:val="22"/>
        </w:rPr>
        <w:t>Informatics Research Unit for Sustainable Engineering (IRUSE)/Information and Communication Technology for Sustainable and Buildings Operation (ITOBO)</w:t>
      </w:r>
    </w:p>
    <w:p w:rsidR="002E539B" w:rsidRPr="00BC5EC1" w:rsidRDefault="002E539B" w:rsidP="00D57831">
      <w:pPr>
        <w:pStyle w:val="ListParagraph"/>
        <w:numPr>
          <w:ilvl w:val="0"/>
          <w:numId w:val="12"/>
        </w:numPr>
        <w:spacing w:line="276" w:lineRule="auto"/>
        <w:contextualSpacing/>
        <w:rPr>
          <w:rFonts w:ascii="Arial" w:hAnsi="Arial" w:cs="Arial"/>
          <w:color w:val="000000"/>
          <w:sz w:val="22"/>
          <w:szCs w:val="22"/>
        </w:rPr>
      </w:pPr>
      <w:r w:rsidRPr="00BC5EC1">
        <w:rPr>
          <w:rFonts w:ascii="Arial" w:hAnsi="Arial" w:cs="Arial"/>
          <w:color w:val="000000"/>
          <w:sz w:val="22"/>
          <w:szCs w:val="22"/>
        </w:rPr>
        <w:t>Beaufort Laboratory incorporating (ERI Centre):</w:t>
      </w:r>
    </w:p>
    <w:p w:rsidR="002E539B" w:rsidRPr="00BC5EC1" w:rsidRDefault="002E539B" w:rsidP="003D28B0">
      <w:pPr>
        <w:pStyle w:val="ListParagraph"/>
        <w:numPr>
          <w:ilvl w:val="0"/>
          <w:numId w:val="61"/>
        </w:numPr>
        <w:ind w:left="1434" w:hanging="357"/>
        <w:rPr>
          <w:rFonts w:ascii="Arial" w:hAnsi="Arial" w:cs="Arial"/>
          <w:color w:val="000000"/>
          <w:sz w:val="22"/>
          <w:szCs w:val="22"/>
        </w:rPr>
      </w:pPr>
      <w:r w:rsidRPr="00BC5EC1">
        <w:rPr>
          <w:rFonts w:ascii="Arial" w:hAnsi="Arial" w:cs="Arial"/>
          <w:color w:val="000000"/>
          <w:sz w:val="22"/>
          <w:szCs w:val="22"/>
        </w:rPr>
        <w:t xml:space="preserve">Hydraulics &amp; Maritime Research Centre (HMRC)  </w:t>
      </w:r>
    </w:p>
    <w:p w:rsidR="002E539B" w:rsidRPr="00BC5EC1" w:rsidRDefault="002E539B" w:rsidP="00D57831">
      <w:pPr>
        <w:pStyle w:val="ListParagraph"/>
        <w:numPr>
          <w:ilvl w:val="0"/>
          <w:numId w:val="61"/>
        </w:numPr>
        <w:contextualSpacing/>
        <w:rPr>
          <w:rFonts w:ascii="Arial" w:hAnsi="Arial" w:cs="Arial"/>
          <w:color w:val="000000"/>
          <w:sz w:val="22"/>
          <w:szCs w:val="22"/>
        </w:rPr>
      </w:pPr>
      <w:r w:rsidRPr="00BC5EC1">
        <w:rPr>
          <w:rFonts w:ascii="Arial" w:hAnsi="Arial" w:cs="Arial"/>
          <w:color w:val="000000"/>
          <w:sz w:val="22"/>
          <w:szCs w:val="22"/>
        </w:rPr>
        <w:t>Marine Renewable Energy Ireland (</w:t>
      </w:r>
      <w:proofErr w:type="spellStart"/>
      <w:r w:rsidRPr="00BC5EC1">
        <w:rPr>
          <w:rFonts w:ascii="Arial" w:hAnsi="Arial" w:cs="Arial"/>
          <w:color w:val="000000"/>
          <w:sz w:val="22"/>
          <w:szCs w:val="22"/>
        </w:rPr>
        <w:t>MaREI</w:t>
      </w:r>
      <w:proofErr w:type="spellEnd"/>
      <w:r w:rsidRPr="00BC5EC1">
        <w:rPr>
          <w:rFonts w:ascii="Arial" w:hAnsi="Arial" w:cs="Arial"/>
          <w:color w:val="000000"/>
          <w:sz w:val="22"/>
          <w:szCs w:val="22"/>
        </w:rPr>
        <w:t>)</w:t>
      </w:r>
    </w:p>
    <w:p w:rsidR="002E539B" w:rsidRPr="00BC5EC1" w:rsidRDefault="002E539B" w:rsidP="00D57831">
      <w:pPr>
        <w:pStyle w:val="ListParagraph"/>
        <w:numPr>
          <w:ilvl w:val="0"/>
          <w:numId w:val="61"/>
        </w:numPr>
        <w:contextualSpacing/>
        <w:rPr>
          <w:rFonts w:ascii="Arial" w:hAnsi="Arial" w:cs="Arial"/>
          <w:color w:val="000000"/>
          <w:sz w:val="22"/>
          <w:szCs w:val="22"/>
        </w:rPr>
      </w:pPr>
      <w:r w:rsidRPr="00BC5EC1">
        <w:rPr>
          <w:rFonts w:ascii="Arial" w:hAnsi="Arial" w:cs="Arial"/>
          <w:color w:val="000000"/>
          <w:sz w:val="22"/>
          <w:szCs w:val="22"/>
        </w:rPr>
        <w:t>Sustainable Energy Research Group</w:t>
      </w:r>
    </w:p>
    <w:p w:rsidR="002E539B" w:rsidRPr="00BC5EC1" w:rsidRDefault="002E539B" w:rsidP="002E539B">
      <w:pPr>
        <w:ind w:left="360"/>
        <w:rPr>
          <w:rFonts w:ascii="Arial" w:hAnsi="Arial" w:cs="Arial"/>
          <w:color w:val="000000"/>
          <w:sz w:val="22"/>
          <w:szCs w:val="22"/>
        </w:rPr>
      </w:pPr>
    </w:p>
    <w:p w:rsidR="00AC388C" w:rsidRDefault="00AC388C" w:rsidP="002E539B">
      <w:pPr>
        <w:rPr>
          <w:rFonts w:ascii="Arial" w:hAnsi="Arial" w:cs="Arial"/>
          <w:b/>
          <w:sz w:val="22"/>
          <w:szCs w:val="22"/>
        </w:rPr>
      </w:pPr>
    </w:p>
    <w:p w:rsidR="00AC388C" w:rsidRDefault="00AC388C" w:rsidP="002E539B">
      <w:pPr>
        <w:rPr>
          <w:rFonts w:ascii="Arial" w:hAnsi="Arial" w:cs="Arial"/>
          <w:b/>
          <w:sz w:val="22"/>
          <w:szCs w:val="22"/>
        </w:rPr>
      </w:pPr>
    </w:p>
    <w:p w:rsidR="00AC388C" w:rsidRDefault="00AC388C" w:rsidP="002E539B">
      <w:pPr>
        <w:rPr>
          <w:rFonts w:ascii="Arial" w:hAnsi="Arial" w:cs="Arial"/>
          <w:b/>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H</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2E539B" w:rsidP="00D57831">
      <w:pPr>
        <w:pStyle w:val="ListParagraph"/>
        <w:numPr>
          <w:ilvl w:val="0"/>
          <w:numId w:val="12"/>
        </w:numPr>
        <w:rPr>
          <w:rFonts w:ascii="Arial" w:hAnsi="Arial" w:cs="Arial"/>
          <w:sz w:val="22"/>
          <w:szCs w:val="22"/>
        </w:rPr>
      </w:pPr>
      <w:r w:rsidRPr="00CB73EC">
        <w:rPr>
          <w:rFonts w:ascii="Arial" w:hAnsi="Arial" w:cs="Arial"/>
          <w:sz w:val="22"/>
          <w:szCs w:val="22"/>
        </w:rPr>
        <w:t>School of Geography &amp; Archaeology: the Human Environment, incorporating:</w:t>
      </w:r>
    </w:p>
    <w:p w:rsidR="002E539B" w:rsidRPr="00BC5EC1" w:rsidRDefault="002E539B" w:rsidP="00D57831">
      <w:pPr>
        <w:pStyle w:val="ListParagraph"/>
        <w:numPr>
          <w:ilvl w:val="0"/>
          <w:numId w:val="62"/>
        </w:numPr>
        <w:contextualSpacing/>
        <w:rPr>
          <w:rFonts w:ascii="Arial" w:hAnsi="Arial" w:cs="Arial"/>
          <w:sz w:val="22"/>
          <w:szCs w:val="22"/>
        </w:rPr>
      </w:pPr>
      <w:r w:rsidRPr="00BC5EC1">
        <w:rPr>
          <w:rFonts w:ascii="Arial" w:hAnsi="Arial" w:cs="Arial"/>
          <w:sz w:val="22"/>
          <w:szCs w:val="22"/>
        </w:rPr>
        <w:t>Department of Geography</w:t>
      </w:r>
    </w:p>
    <w:p w:rsidR="002E539B" w:rsidRPr="00BC5EC1" w:rsidRDefault="002E539B" w:rsidP="00D57831">
      <w:pPr>
        <w:pStyle w:val="ListParagraph"/>
        <w:numPr>
          <w:ilvl w:val="0"/>
          <w:numId w:val="62"/>
        </w:numPr>
        <w:contextualSpacing/>
        <w:rPr>
          <w:rFonts w:ascii="Arial" w:hAnsi="Arial" w:cs="Arial"/>
          <w:sz w:val="22"/>
          <w:szCs w:val="22"/>
        </w:rPr>
      </w:pPr>
      <w:r w:rsidRPr="00BC5EC1">
        <w:rPr>
          <w:rFonts w:ascii="Arial" w:hAnsi="Arial" w:cs="Arial"/>
          <w:sz w:val="22"/>
          <w:szCs w:val="22"/>
        </w:rPr>
        <w:t>Department of Archaeology</w:t>
      </w:r>
    </w:p>
    <w:p w:rsidR="002E539B" w:rsidRPr="00BC5EC1" w:rsidRDefault="002E539B" w:rsidP="002E539B">
      <w:pPr>
        <w:rPr>
          <w:rFonts w:ascii="Arial" w:hAnsi="Arial" w:cs="Arial"/>
          <w:sz w:val="22"/>
          <w:szCs w:val="22"/>
        </w:rPr>
      </w:pPr>
    </w:p>
    <w:p w:rsidR="009906C5" w:rsidRPr="00CB73EC" w:rsidRDefault="009906C5" w:rsidP="00D57831">
      <w:pPr>
        <w:pStyle w:val="ListParagraph"/>
        <w:numPr>
          <w:ilvl w:val="0"/>
          <w:numId w:val="12"/>
        </w:numPr>
        <w:rPr>
          <w:rFonts w:ascii="Arial" w:hAnsi="Arial" w:cs="Arial"/>
          <w:sz w:val="22"/>
          <w:szCs w:val="22"/>
        </w:rPr>
      </w:pPr>
      <w:r w:rsidRPr="00CB73EC">
        <w:rPr>
          <w:rFonts w:ascii="Arial" w:hAnsi="Arial" w:cs="Arial"/>
          <w:sz w:val="22"/>
          <w:szCs w:val="22"/>
        </w:rPr>
        <w:t>Cork Centre for Architectural Education</w:t>
      </w:r>
    </w:p>
    <w:p w:rsidR="002E539B" w:rsidRPr="00BC5EC1" w:rsidRDefault="002E539B" w:rsidP="002E539B">
      <w:pPr>
        <w:ind w:left="360"/>
        <w:rPr>
          <w:rFonts w:ascii="Arial" w:hAnsi="Arial" w:cs="Arial"/>
          <w:i/>
          <w:sz w:val="22"/>
          <w:szCs w:val="22"/>
        </w:rPr>
      </w:pPr>
    </w:p>
    <w:p w:rsidR="002E539B" w:rsidRPr="00BC5EC1" w:rsidRDefault="002E539B" w:rsidP="002E539B">
      <w:pPr>
        <w:ind w:left="360"/>
        <w:rPr>
          <w:rFonts w:ascii="Arial" w:hAnsi="Arial" w:cs="Arial"/>
          <w:sz w:val="22"/>
          <w:szCs w:val="22"/>
        </w:rPr>
      </w:pPr>
    </w:p>
    <w:p w:rsidR="002E539B" w:rsidRPr="00BC5EC1" w:rsidRDefault="002E539B" w:rsidP="002E539B">
      <w:pPr>
        <w:rPr>
          <w:rFonts w:ascii="Arial" w:hAnsi="Arial" w:cs="Arial"/>
          <w:sz w:val="22"/>
          <w:szCs w:val="22"/>
        </w:rPr>
      </w:pPr>
    </w:p>
    <w:p w:rsidR="00AC388C" w:rsidRDefault="00AC388C">
      <w:pPr>
        <w:rPr>
          <w:rFonts w:ascii="Arial" w:hAnsi="Arial" w:cs="Arial"/>
          <w:b/>
          <w:sz w:val="22"/>
          <w:szCs w:val="22"/>
        </w:rPr>
      </w:pPr>
      <w:r>
        <w:rPr>
          <w:rFonts w:ascii="Arial" w:hAnsi="Arial" w:cs="Arial"/>
          <w:b/>
          <w:sz w:val="22"/>
          <w:szCs w:val="22"/>
        </w:rPr>
        <w:br w:type="page"/>
      </w:r>
    </w:p>
    <w:p w:rsidR="002E539B" w:rsidRPr="00BC5EC1" w:rsidRDefault="002E539B" w:rsidP="002E539B">
      <w:pPr>
        <w:rPr>
          <w:rFonts w:ascii="Arial" w:hAnsi="Arial" w:cs="Arial"/>
          <w:b/>
          <w:sz w:val="22"/>
          <w:szCs w:val="22"/>
        </w:rPr>
      </w:pPr>
      <w:r w:rsidRPr="00BC5EC1">
        <w:rPr>
          <w:rFonts w:ascii="Arial" w:hAnsi="Arial" w:cs="Arial"/>
          <w:b/>
          <w:sz w:val="22"/>
          <w:szCs w:val="22"/>
        </w:rPr>
        <w:lastRenderedPageBreak/>
        <w:t>Panel I</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BC5EC1" w:rsidRDefault="002E539B" w:rsidP="00D57831">
      <w:pPr>
        <w:pStyle w:val="ListParagraph"/>
        <w:numPr>
          <w:ilvl w:val="0"/>
          <w:numId w:val="20"/>
        </w:numPr>
        <w:contextualSpacing/>
        <w:rPr>
          <w:rFonts w:ascii="Arial" w:hAnsi="Arial" w:cs="Arial"/>
          <w:sz w:val="22"/>
          <w:szCs w:val="22"/>
        </w:rPr>
      </w:pPr>
      <w:r w:rsidRPr="00BC5EC1">
        <w:rPr>
          <w:rFonts w:ascii="Arial" w:hAnsi="Arial" w:cs="Arial"/>
          <w:sz w:val="22"/>
          <w:szCs w:val="22"/>
        </w:rPr>
        <w:t>Department of Accounting Finance &amp; Information Systems (BIS)</w:t>
      </w:r>
    </w:p>
    <w:p w:rsidR="002E539B" w:rsidRPr="00BC5EC1" w:rsidRDefault="002E539B" w:rsidP="00D57831">
      <w:pPr>
        <w:pStyle w:val="ListParagraph"/>
        <w:numPr>
          <w:ilvl w:val="0"/>
          <w:numId w:val="20"/>
        </w:numPr>
        <w:contextualSpacing/>
        <w:rPr>
          <w:rFonts w:ascii="Arial" w:hAnsi="Arial" w:cs="Arial"/>
          <w:sz w:val="22"/>
          <w:szCs w:val="22"/>
        </w:rPr>
      </w:pPr>
      <w:r w:rsidRPr="00BC5EC1">
        <w:rPr>
          <w:rFonts w:ascii="Arial" w:hAnsi="Arial" w:cs="Arial"/>
          <w:sz w:val="22"/>
          <w:szCs w:val="22"/>
        </w:rPr>
        <w:t>Department of Accounting Fin</w:t>
      </w:r>
      <w:r w:rsidR="003D28B0">
        <w:rPr>
          <w:rFonts w:ascii="Arial" w:hAnsi="Arial" w:cs="Arial"/>
          <w:sz w:val="22"/>
          <w:szCs w:val="22"/>
        </w:rPr>
        <w:t>ance &amp; Information Systems (AF</w:t>
      </w:r>
      <w:r w:rsidRPr="00BC5EC1">
        <w:rPr>
          <w:rFonts w:ascii="Arial" w:hAnsi="Arial" w:cs="Arial"/>
          <w:sz w:val="22"/>
          <w:szCs w:val="22"/>
        </w:rPr>
        <w:t>)</w:t>
      </w:r>
    </w:p>
    <w:p w:rsidR="002E539B" w:rsidRPr="00BC5EC1" w:rsidRDefault="002E539B" w:rsidP="00D57831">
      <w:pPr>
        <w:pStyle w:val="ListParagraph"/>
        <w:numPr>
          <w:ilvl w:val="0"/>
          <w:numId w:val="20"/>
        </w:numPr>
        <w:contextualSpacing/>
        <w:rPr>
          <w:rFonts w:ascii="Arial" w:hAnsi="Arial" w:cs="Arial"/>
          <w:sz w:val="22"/>
          <w:szCs w:val="22"/>
        </w:rPr>
      </w:pPr>
      <w:r w:rsidRPr="00BC5EC1">
        <w:rPr>
          <w:rFonts w:ascii="Arial" w:hAnsi="Arial" w:cs="Arial"/>
          <w:sz w:val="22"/>
          <w:szCs w:val="22"/>
        </w:rPr>
        <w:t>Department of Food Business &amp; Development</w:t>
      </w:r>
    </w:p>
    <w:p w:rsidR="002E539B" w:rsidRPr="00BC5EC1" w:rsidRDefault="002E539B" w:rsidP="00D57831">
      <w:pPr>
        <w:pStyle w:val="ListParagraph"/>
        <w:numPr>
          <w:ilvl w:val="0"/>
          <w:numId w:val="20"/>
        </w:numPr>
        <w:contextualSpacing/>
        <w:rPr>
          <w:rFonts w:ascii="Arial" w:hAnsi="Arial" w:cs="Arial"/>
          <w:sz w:val="22"/>
          <w:szCs w:val="22"/>
        </w:rPr>
      </w:pPr>
      <w:r w:rsidRPr="00BC5EC1">
        <w:rPr>
          <w:rFonts w:ascii="Arial" w:hAnsi="Arial" w:cs="Arial"/>
          <w:sz w:val="22"/>
          <w:szCs w:val="22"/>
        </w:rPr>
        <w:t>Department of Management &amp; Marketing</w:t>
      </w:r>
    </w:p>
    <w:p w:rsidR="002E539B" w:rsidRPr="00BC5EC1" w:rsidRDefault="002E539B" w:rsidP="00D57831">
      <w:pPr>
        <w:pStyle w:val="ListParagraph"/>
        <w:numPr>
          <w:ilvl w:val="0"/>
          <w:numId w:val="20"/>
        </w:numPr>
        <w:contextualSpacing/>
        <w:rPr>
          <w:rFonts w:ascii="Arial" w:hAnsi="Arial" w:cs="Arial"/>
          <w:sz w:val="22"/>
          <w:szCs w:val="22"/>
        </w:rPr>
      </w:pPr>
      <w:r w:rsidRPr="00BC5EC1">
        <w:rPr>
          <w:rFonts w:ascii="Arial" w:hAnsi="Arial" w:cs="Arial"/>
          <w:sz w:val="22"/>
          <w:szCs w:val="22"/>
        </w:rPr>
        <w:t>School of Economics</w:t>
      </w:r>
    </w:p>
    <w:p w:rsidR="002E539B" w:rsidRPr="00BC5EC1" w:rsidRDefault="002E539B" w:rsidP="00D57831">
      <w:pPr>
        <w:pStyle w:val="ListParagraph"/>
        <w:numPr>
          <w:ilvl w:val="0"/>
          <w:numId w:val="20"/>
        </w:numPr>
        <w:contextualSpacing/>
        <w:rPr>
          <w:rFonts w:ascii="Arial" w:hAnsi="Arial" w:cs="Arial"/>
          <w:sz w:val="22"/>
          <w:szCs w:val="22"/>
        </w:rPr>
      </w:pPr>
      <w:r w:rsidRPr="00BC5EC1">
        <w:rPr>
          <w:rFonts w:ascii="Arial" w:hAnsi="Arial" w:cs="Arial"/>
          <w:sz w:val="22"/>
          <w:szCs w:val="22"/>
        </w:rPr>
        <w:t>Centre for Policy Studies</w:t>
      </w:r>
    </w:p>
    <w:p w:rsidR="002E539B" w:rsidRPr="00BC5EC1" w:rsidRDefault="002E539B" w:rsidP="002E539B">
      <w:pPr>
        <w:pStyle w:val="ListParagraph"/>
        <w:rPr>
          <w:rFonts w:ascii="Arial" w:hAnsi="Arial" w:cs="Arial"/>
          <w:sz w:val="22"/>
          <w:szCs w:val="22"/>
        </w:rPr>
      </w:pPr>
    </w:p>
    <w:p w:rsidR="002E539B" w:rsidRPr="00BC5EC1" w:rsidRDefault="002E539B" w:rsidP="002E539B">
      <w:pPr>
        <w:ind w:left="1080"/>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pStyle w:val="ListParagraph"/>
        <w:numPr>
          <w:ilvl w:val="0"/>
          <w:numId w:val="15"/>
        </w:numPr>
        <w:contextualSpacing/>
        <w:rPr>
          <w:rFonts w:ascii="Arial" w:hAnsi="Arial" w:cs="Arial"/>
          <w:sz w:val="22"/>
          <w:szCs w:val="22"/>
        </w:rPr>
      </w:pPr>
      <w:r w:rsidRPr="00BC5EC1">
        <w:rPr>
          <w:rFonts w:ascii="Arial" w:hAnsi="Arial" w:cs="Arial"/>
          <w:sz w:val="22"/>
          <w:szCs w:val="22"/>
        </w:rPr>
        <w:t>Financial Services Governance Risk and Compliance Technology Centre (GRCTC)</w:t>
      </w:r>
    </w:p>
    <w:p w:rsidR="002E539B" w:rsidRPr="00BC5EC1" w:rsidRDefault="002E539B" w:rsidP="00D57831">
      <w:pPr>
        <w:pStyle w:val="ListParagraph"/>
        <w:numPr>
          <w:ilvl w:val="0"/>
          <w:numId w:val="15"/>
        </w:numPr>
        <w:contextualSpacing/>
        <w:rPr>
          <w:rFonts w:ascii="Arial" w:hAnsi="Arial" w:cs="Arial"/>
          <w:sz w:val="22"/>
          <w:szCs w:val="22"/>
        </w:rPr>
      </w:pPr>
      <w:r w:rsidRPr="00BC5EC1">
        <w:rPr>
          <w:rFonts w:ascii="Arial" w:hAnsi="Arial" w:cs="Arial"/>
          <w:color w:val="000000"/>
          <w:sz w:val="22"/>
          <w:szCs w:val="22"/>
        </w:rPr>
        <w:t>Centre for Co-operative Studies (CCS)</w:t>
      </w:r>
    </w:p>
    <w:p w:rsidR="002E539B" w:rsidRPr="00BC5EC1" w:rsidRDefault="002E539B" w:rsidP="00D57831">
      <w:pPr>
        <w:pStyle w:val="ListParagraph"/>
        <w:numPr>
          <w:ilvl w:val="0"/>
          <w:numId w:val="15"/>
        </w:numPr>
        <w:contextualSpacing/>
        <w:rPr>
          <w:rFonts w:ascii="Arial" w:hAnsi="Arial" w:cs="Arial"/>
          <w:sz w:val="22"/>
          <w:szCs w:val="22"/>
        </w:rPr>
      </w:pPr>
      <w:r w:rsidRPr="00BC5EC1">
        <w:rPr>
          <w:rFonts w:ascii="Arial" w:hAnsi="Arial" w:cs="Arial"/>
          <w:color w:val="000000"/>
          <w:sz w:val="22"/>
          <w:szCs w:val="22"/>
        </w:rPr>
        <w:t>Centre for Investment Research (CIR)</w:t>
      </w:r>
    </w:p>
    <w:p w:rsidR="002E539B" w:rsidRPr="00BC5EC1" w:rsidRDefault="002E539B" w:rsidP="00D57831">
      <w:pPr>
        <w:pStyle w:val="ListParagraph"/>
        <w:numPr>
          <w:ilvl w:val="0"/>
          <w:numId w:val="15"/>
        </w:numPr>
        <w:contextualSpacing/>
        <w:rPr>
          <w:rFonts w:ascii="Arial" w:hAnsi="Arial" w:cs="Arial"/>
          <w:sz w:val="22"/>
          <w:szCs w:val="22"/>
        </w:rPr>
      </w:pPr>
      <w:r w:rsidRPr="00BC5EC1">
        <w:rPr>
          <w:rFonts w:ascii="Arial" w:hAnsi="Arial" w:cs="Arial"/>
          <w:color w:val="000000"/>
          <w:sz w:val="22"/>
          <w:szCs w:val="22"/>
        </w:rPr>
        <w:t>Centre for Sustainable Livelihoods (CSC)</w:t>
      </w:r>
    </w:p>
    <w:p w:rsidR="002E539B" w:rsidRPr="00BC5EC1" w:rsidRDefault="002E539B" w:rsidP="00D57831">
      <w:pPr>
        <w:pStyle w:val="ListParagraph"/>
        <w:numPr>
          <w:ilvl w:val="0"/>
          <w:numId w:val="15"/>
        </w:numPr>
        <w:contextualSpacing/>
        <w:rPr>
          <w:rFonts w:ascii="Arial" w:hAnsi="Arial" w:cs="Arial"/>
          <w:sz w:val="22"/>
          <w:szCs w:val="22"/>
        </w:rPr>
      </w:pPr>
      <w:r w:rsidRPr="00BC5EC1">
        <w:rPr>
          <w:rFonts w:ascii="Arial" w:hAnsi="Arial" w:cs="Arial"/>
          <w:color w:val="000000"/>
          <w:sz w:val="22"/>
          <w:szCs w:val="22"/>
        </w:rPr>
        <w:t>Financial Services Innovation Centre (FSIC)</w:t>
      </w:r>
    </w:p>
    <w:p w:rsidR="002E539B" w:rsidRPr="00BC5EC1" w:rsidRDefault="002E539B" w:rsidP="00D57831">
      <w:pPr>
        <w:pStyle w:val="ListParagraph"/>
        <w:numPr>
          <w:ilvl w:val="0"/>
          <w:numId w:val="15"/>
        </w:numPr>
        <w:contextualSpacing/>
        <w:rPr>
          <w:rFonts w:ascii="Arial" w:hAnsi="Arial" w:cs="Arial"/>
          <w:sz w:val="22"/>
          <w:szCs w:val="22"/>
        </w:rPr>
      </w:pPr>
      <w:r w:rsidRPr="00BC5EC1">
        <w:rPr>
          <w:rFonts w:ascii="Arial" w:hAnsi="Arial" w:cs="Arial"/>
          <w:color w:val="000000"/>
          <w:sz w:val="22"/>
          <w:szCs w:val="22"/>
        </w:rPr>
        <w:t>Health Information Systems Research Centre (HISRC)</w:t>
      </w:r>
    </w:p>
    <w:p w:rsidR="002E539B" w:rsidRPr="00BC5EC1" w:rsidRDefault="002E539B" w:rsidP="002E539B">
      <w:pPr>
        <w:ind w:left="1080"/>
        <w:rPr>
          <w:rFonts w:ascii="Arial" w:hAnsi="Arial" w:cs="Arial"/>
          <w:sz w:val="22"/>
          <w:szCs w:val="22"/>
        </w:rPr>
      </w:pPr>
    </w:p>
    <w:p w:rsidR="002E539B" w:rsidRPr="00BC5EC1" w:rsidRDefault="002E539B" w:rsidP="002E539B">
      <w:pPr>
        <w:rPr>
          <w:rFonts w:ascii="Arial" w:hAnsi="Arial" w:cs="Arial"/>
          <w:b/>
          <w:sz w:val="22"/>
          <w:szCs w:val="22"/>
        </w:rPr>
      </w:pPr>
    </w:p>
    <w:p w:rsidR="00AC388C" w:rsidRDefault="00AC388C" w:rsidP="002E539B">
      <w:pPr>
        <w:rPr>
          <w:rFonts w:ascii="Arial" w:hAnsi="Arial" w:cs="Arial"/>
          <w:b/>
          <w:sz w:val="22"/>
          <w:szCs w:val="22"/>
        </w:rPr>
      </w:pPr>
    </w:p>
    <w:p w:rsidR="00AC388C" w:rsidRDefault="00AC388C" w:rsidP="002E539B">
      <w:pPr>
        <w:rPr>
          <w:rFonts w:ascii="Arial" w:hAnsi="Arial" w:cs="Arial"/>
          <w:b/>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J</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2E539B" w:rsidP="00D57831">
      <w:pPr>
        <w:pStyle w:val="ListParagraph"/>
        <w:numPr>
          <w:ilvl w:val="0"/>
          <w:numId w:val="63"/>
        </w:numPr>
        <w:rPr>
          <w:rFonts w:ascii="Arial" w:hAnsi="Arial" w:cs="Arial"/>
          <w:sz w:val="22"/>
          <w:szCs w:val="22"/>
        </w:rPr>
      </w:pPr>
      <w:r w:rsidRPr="00CB73EC">
        <w:rPr>
          <w:rFonts w:ascii="Arial" w:hAnsi="Arial" w:cs="Arial"/>
          <w:sz w:val="22"/>
          <w:szCs w:val="22"/>
        </w:rPr>
        <w:t>Department of Government</w:t>
      </w:r>
    </w:p>
    <w:p w:rsidR="002E539B" w:rsidRPr="00CB73EC" w:rsidRDefault="002E539B" w:rsidP="00D57831">
      <w:pPr>
        <w:pStyle w:val="ListParagraph"/>
        <w:numPr>
          <w:ilvl w:val="0"/>
          <w:numId w:val="63"/>
        </w:numPr>
        <w:rPr>
          <w:rFonts w:ascii="Arial" w:hAnsi="Arial" w:cs="Arial"/>
          <w:sz w:val="22"/>
          <w:szCs w:val="22"/>
        </w:rPr>
      </w:pPr>
      <w:r w:rsidRPr="00CB73EC">
        <w:rPr>
          <w:rFonts w:ascii="Arial" w:hAnsi="Arial" w:cs="Arial"/>
          <w:sz w:val="22"/>
          <w:szCs w:val="22"/>
        </w:rPr>
        <w:t>Faculty &amp; Department of Law</w:t>
      </w:r>
    </w:p>
    <w:p w:rsidR="002E539B" w:rsidRPr="00CB73EC" w:rsidRDefault="002E539B" w:rsidP="00D57831">
      <w:pPr>
        <w:pStyle w:val="ListParagraph"/>
        <w:numPr>
          <w:ilvl w:val="0"/>
          <w:numId w:val="63"/>
        </w:numPr>
        <w:rPr>
          <w:rFonts w:ascii="Arial" w:hAnsi="Arial" w:cs="Arial"/>
          <w:sz w:val="22"/>
          <w:szCs w:val="22"/>
        </w:rPr>
      </w:pPr>
      <w:r w:rsidRPr="00CB73EC">
        <w:rPr>
          <w:rFonts w:ascii="Arial" w:hAnsi="Arial" w:cs="Arial"/>
          <w:sz w:val="22"/>
          <w:szCs w:val="22"/>
        </w:rPr>
        <w:t>School of Sociology &amp; Philosophy, incorporating:</w:t>
      </w:r>
    </w:p>
    <w:p w:rsidR="002E539B" w:rsidRPr="00BC5EC1" w:rsidRDefault="002E539B" w:rsidP="00D57831">
      <w:pPr>
        <w:pStyle w:val="ListParagraph"/>
        <w:numPr>
          <w:ilvl w:val="0"/>
          <w:numId w:val="64"/>
        </w:numPr>
        <w:contextualSpacing/>
        <w:rPr>
          <w:rFonts w:ascii="Arial" w:hAnsi="Arial" w:cs="Arial"/>
          <w:sz w:val="22"/>
          <w:szCs w:val="22"/>
        </w:rPr>
      </w:pPr>
      <w:r w:rsidRPr="00BC5EC1">
        <w:rPr>
          <w:rFonts w:ascii="Arial" w:hAnsi="Arial" w:cs="Arial"/>
          <w:sz w:val="22"/>
          <w:szCs w:val="22"/>
        </w:rPr>
        <w:t>Department of Sociology</w:t>
      </w:r>
    </w:p>
    <w:p w:rsidR="002E539B" w:rsidRPr="00BC5EC1" w:rsidRDefault="002E539B" w:rsidP="00D57831">
      <w:pPr>
        <w:pStyle w:val="ListParagraph"/>
        <w:numPr>
          <w:ilvl w:val="0"/>
          <w:numId w:val="64"/>
        </w:numPr>
        <w:contextualSpacing/>
        <w:rPr>
          <w:rFonts w:ascii="Arial" w:hAnsi="Arial" w:cs="Arial"/>
          <w:sz w:val="22"/>
          <w:szCs w:val="22"/>
        </w:rPr>
      </w:pPr>
      <w:r w:rsidRPr="00BC5EC1">
        <w:rPr>
          <w:rFonts w:ascii="Arial" w:hAnsi="Arial" w:cs="Arial"/>
          <w:sz w:val="22"/>
          <w:szCs w:val="22"/>
        </w:rPr>
        <w:t>Department of Philosophy</w:t>
      </w:r>
    </w:p>
    <w:p w:rsidR="002E539B" w:rsidRPr="00CB73EC" w:rsidRDefault="002E539B" w:rsidP="00D57831">
      <w:pPr>
        <w:pStyle w:val="ListParagraph"/>
        <w:numPr>
          <w:ilvl w:val="0"/>
          <w:numId w:val="65"/>
        </w:numPr>
        <w:rPr>
          <w:rFonts w:ascii="Arial" w:hAnsi="Arial" w:cs="Arial"/>
          <w:sz w:val="22"/>
          <w:szCs w:val="22"/>
        </w:rPr>
      </w:pPr>
      <w:r w:rsidRPr="00CB73EC">
        <w:rPr>
          <w:rFonts w:ascii="Arial" w:hAnsi="Arial" w:cs="Arial"/>
          <w:sz w:val="22"/>
          <w:szCs w:val="22"/>
        </w:rPr>
        <w:t>Study of Religions</w:t>
      </w:r>
    </w:p>
    <w:p w:rsidR="002E539B" w:rsidRPr="00CB73EC" w:rsidRDefault="002E539B" w:rsidP="00D57831">
      <w:pPr>
        <w:pStyle w:val="ListParagraph"/>
        <w:numPr>
          <w:ilvl w:val="0"/>
          <w:numId w:val="65"/>
        </w:numPr>
        <w:rPr>
          <w:rFonts w:ascii="Arial" w:hAnsi="Arial" w:cs="Arial"/>
          <w:sz w:val="22"/>
          <w:szCs w:val="22"/>
        </w:rPr>
      </w:pPr>
      <w:r w:rsidRPr="00CB73EC">
        <w:rPr>
          <w:rFonts w:ascii="Arial" w:hAnsi="Arial" w:cs="Arial"/>
          <w:sz w:val="22"/>
          <w:szCs w:val="22"/>
        </w:rPr>
        <w:t>School of Applied Social Studies</w:t>
      </w:r>
    </w:p>
    <w:p w:rsidR="002E539B" w:rsidRPr="00BC5EC1" w:rsidRDefault="002E539B" w:rsidP="002E539B">
      <w:pPr>
        <w:ind w:left="360"/>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numPr>
          <w:ilvl w:val="0"/>
          <w:numId w:val="16"/>
        </w:numPr>
        <w:rPr>
          <w:rFonts w:ascii="Arial" w:hAnsi="Arial" w:cs="Arial"/>
          <w:color w:val="000000"/>
          <w:sz w:val="22"/>
          <w:szCs w:val="22"/>
        </w:rPr>
      </w:pPr>
      <w:r w:rsidRPr="00BC5EC1">
        <w:rPr>
          <w:rFonts w:ascii="Arial" w:hAnsi="Arial" w:cs="Arial"/>
          <w:color w:val="000000"/>
          <w:sz w:val="22"/>
          <w:szCs w:val="22"/>
        </w:rPr>
        <w:t>Institute for Social S</w:t>
      </w:r>
      <w:r w:rsidR="00C96354">
        <w:rPr>
          <w:rFonts w:ascii="Arial" w:hAnsi="Arial" w:cs="Arial"/>
          <w:color w:val="000000"/>
          <w:sz w:val="22"/>
          <w:szCs w:val="22"/>
        </w:rPr>
        <w:t>cience in the 21st Century (ISS</w:t>
      </w:r>
      <w:r w:rsidRPr="00BC5EC1">
        <w:rPr>
          <w:rFonts w:ascii="Arial" w:hAnsi="Arial" w:cs="Arial"/>
          <w:color w:val="000000"/>
          <w:sz w:val="22"/>
          <w:szCs w:val="22"/>
        </w:rPr>
        <w:t>21)</w:t>
      </w:r>
      <w:r w:rsidR="003D28B0">
        <w:rPr>
          <w:rFonts w:ascii="Arial" w:hAnsi="Arial" w:cs="Arial"/>
          <w:color w:val="000000"/>
          <w:sz w:val="22"/>
          <w:szCs w:val="22"/>
        </w:rPr>
        <w:t>*</w:t>
      </w:r>
    </w:p>
    <w:p w:rsidR="002E539B" w:rsidRPr="00BC5EC1" w:rsidRDefault="002E539B" w:rsidP="00D57831">
      <w:pPr>
        <w:numPr>
          <w:ilvl w:val="0"/>
          <w:numId w:val="16"/>
        </w:numPr>
        <w:rPr>
          <w:rFonts w:ascii="Arial" w:hAnsi="Arial" w:cs="Arial"/>
          <w:color w:val="000000"/>
          <w:sz w:val="22"/>
          <w:szCs w:val="22"/>
        </w:rPr>
      </w:pPr>
      <w:r w:rsidRPr="00BC5EC1">
        <w:rPr>
          <w:rFonts w:ascii="Arial" w:hAnsi="Arial" w:cs="Arial"/>
          <w:color w:val="000000"/>
          <w:sz w:val="22"/>
          <w:szCs w:val="22"/>
        </w:rPr>
        <w:t>Centre for Criminal Justice and Human Rights (CCJHR)</w:t>
      </w:r>
    </w:p>
    <w:p w:rsidR="002E539B" w:rsidRPr="00BC5EC1" w:rsidRDefault="002E539B" w:rsidP="00D57831">
      <w:pPr>
        <w:numPr>
          <w:ilvl w:val="0"/>
          <w:numId w:val="16"/>
        </w:numPr>
        <w:rPr>
          <w:rFonts w:ascii="Arial" w:hAnsi="Arial" w:cs="Arial"/>
          <w:color w:val="000000"/>
          <w:sz w:val="22"/>
          <w:szCs w:val="22"/>
        </w:rPr>
      </w:pPr>
      <w:r w:rsidRPr="00BC5EC1">
        <w:rPr>
          <w:rFonts w:ascii="Arial" w:hAnsi="Arial" w:cs="Arial"/>
          <w:color w:val="000000"/>
          <w:sz w:val="22"/>
          <w:szCs w:val="22"/>
        </w:rPr>
        <w:t>Irish Institute of Japanese Studies</w:t>
      </w:r>
    </w:p>
    <w:p w:rsidR="002E539B" w:rsidRPr="00BC5EC1" w:rsidRDefault="002E539B" w:rsidP="002E539B">
      <w:pPr>
        <w:ind w:left="360"/>
        <w:rPr>
          <w:rFonts w:ascii="Arial" w:hAnsi="Arial" w:cs="Arial"/>
          <w:sz w:val="22"/>
          <w:szCs w:val="22"/>
        </w:rPr>
      </w:pPr>
    </w:p>
    <w:p w:rsidR="002E539B" w:rsidRPr="00BC5EC1" w:rsidRDefault="002E539B" w:rsidP="002E539B">
      <w:pPr>
        <w:rPr>
          <w:rFonts w:ascii="Arial" w:hAnsi="Arial" w:cs="Arial"/>
          <w:sz w:val="22"/>
          <w:szCs w:val="22"/>
        </w:rPr>
      </w:pPr>
    </w:p>
    <w:p w:rsidR="00AC388C" w:rsidRDefault="00AC388C" w:rsidP="002E539B">
      <w:pPr>
        <w:rPr>
          <w:rFonts w:ascii="Arial" w:hAnsi="Arial" w:cs="Arial"/>
          <w:b/>
          <w:sz w:val="22"/>
          <w:szCs w:val="22"/>
        </w:rPr>
      </w:pPr>
    </w:p>
    <w:p w:rsidR="00AC388C" w:rsidRDefault="00AC388C" w:rsidP="002E539B">
      <w:pPr>
        <w:rPr>
          <w:rFonts w:ascii="Arial" w:hAnsi="Arial" w:cs="Arial"/>
          <w:b/>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K</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2E539B" w:rsidP="00D57831">
      <w:pPr>
        <w:pStyle w:val="ListParagraph"/>
        <w:numPr>
          <w:ilvl w:val="0"/>
          <w:numId w:val="66"/>
        </w:numPr>
        <w:contextualSpacing/>
        <w:rPr>
          <w:rFonts w:ascii="Arial" w:hAnsi="Arial" w:cs="Arial"/>
          <w:sz w:val="22"/>
          <w:szCs w:val="22"/>
        </w:rPr>
      </w:pPr>
      <w:r w:rsidRPr="00CB73EC">
        <w:rPr>
          <w:rFonts w:ascii="Arial" w:hAnsi="Arial" w:cs="Arial"/>
          <w:sz w:val="22"/>
          <w:szCs w:val="22"/>
        </w:rPr>
        <w:t xml:space="preserve">School of Applied Psychology </w:t>
      </w:r>
    </w:p>
    <w:p w:rsidR="002E539B" w:rsidRPr="00CB73EC" w:rsidRDefault="002E539B" w:rsidP="00D57831">
      <w:pPr>
        <w:pStyle w:val="ListParagraph"/>
        <w:numPr>
          <w:ilvl w:val="0"/>
          <w:numId w:val="66"/>
        </w:numPr>
        <w:contextualSpacing/>
        <w:rPr>
          <w:rFonts w:ascii="Arial" w:hAnsi="Arial" w:cs="Arial"/>
          <w:sz w:val="22"/>
          <w:szCs w:val="22"/>
        </w:rPr>
      </w:pPr>
      <w:r w:rsidRPr="00CB73EC">
        <w:rPr>
          <w:rFonts w:ascii="Arial" w:hAnsi="Arial" w:cs="Arial"/>
          <w:sz w:val="22"/>
          <w:szCs w:val="22"/>
        </w:rPr>
        <w:t>School of Education</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lastRenderedPageBreak/>
        <w:t>Panel L</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2E539B" w:rsidP="00D57831">
      <w:pPr>
        <w:pStyle w:val="ListParagraph"/>
        <w:numPr>
          <w:ilvl w:val="0"/>
          <w:numId w:val="67"/>
        </w:numPr>
        <w:rPr>
          <w:rFonts w:ascii="Arial" w:hAnsi="Arial" w:cs="Arial"/>
          <w:sz w:val="22"/>
          <w:szCs w:val="22"/>
        </w:rPr>
      </w:pPr>
      <w:r w:rsidRPr="00CB73EC">
        <w:rPr>
          <w:rFonts w:ascii="Arial" w:hAnsi="Arial" w:cs="Arial"/>
          <w:sz w:val="22"/>
          <w:szCs w:val="22"/>
        </w:rPr>
        <w:t>School of Irish Learning, incorporating:</w:t>
      </w:r>
    </w:p>
    <w:p w:rsidR="002E539B" w:rsidRPr="00BC5EC1" w:rsidRDefault="002E539B" w:rsidP="00D57831">
      <w:pPr>
        <w:pStyle w:val="ListParagraph"/>
        <w:numPr>
          <w:ilvl w:val="0"/>
          <w:numId w:val="68"/>
        </w:numPr>
        <w:contextualSpacing/>
        <w:rPr>
          <w:rFonts w:ascii="Arial" w:hAnsi="Arial" w:cs="Arial"/>
          <w:sz w:val="22"/>
          <w:szCs w:val="22"/>
        </w:rPr>
      </w:pPr>
      <w:r w:rsidRPr="00BC5EC1">
        <w:rPr>
          <w:rFonts w:ascii="Arial" w:hAnsi="Arial" w:cs="Arial"/>
          <w:sz w:val="22"/>
          <w:szCs w:val="22"/>
        </w:rPr>
        <w:t xml:space="preserve">Department of Modern Irish </w:t>
      </w:r>
    </w:p>
    <w:p w:rsidR="002E539B" w:rsidRPr="00BC5EC1" w:rsidRDefault="002E539B" w:rsidP="00D57831">
      <w:pPr>
        <w:pStyle w:val="ListParagraph"/>
        <w:numPr>
          <w:ilvl w:val="0"/>
          <w:numId w:val="68"/>
        </w:numPr>
        <w:contextualSpacing/>
        <w:rPr>
          <w:rFonts w:ascii="Arial" w:hAnsi="Arial" w:cs="Arial"/>
          <w:sz w:val="22"/>
          <w:szCs w:val="22"/>
        </w:rPr>
      </w:pPr>
      <w:r w:rsidRPr="00BC5EC1">
        <w:rPr>
          <w:rFonts w:ascii="Arial" w:hAnsi="Arial" w:cs="Arial"/>
          <w:sz w:val="22"/>
          <w:szCs w:val="22"/>
        </w:rPr>
        <w:t xml:space="preserve">Department of Early &amp; Medieval Irish </w:t>
      </w:r>
    </w:p>
    <w:p w:rsidR="002E539B" w:rsidRPr="00BC5EC1" w:rsidRDefault="002E539B" w:rsidP="00D57831">
      <w:pPr>
        <w:pStyle w:val="ListParagraph"/>
        <w:numPr>
          <w:ilvl w:val="0"/>
          <w:numId w:val="68"/>
        </w:numPr>
        <w:contextualSpacing/>
        <w:rPr>
          <w:rFonts w:ascii="Arial" w:hAnsi="Arial" w:cs="Arial"/>
          <w:sz w:val="22"/>
          <w:szCs w:val="22"/>
        </w:rPr>
      </w:pPr>
      <w:proofErr w:type="spellStart"/>
      <w:r w:rsidRPr="00BC5EC1">
        <w:rPr>
          <w:rFonts w:ascii="Arial" w:hAnsi="Arial" w:cs="Arial"/>
          <w:sz w:val="22"/>
          <w:szCs w:val="22"/>
        </w:rPr>
        <w:t>Béaloideas</w:t>
      </w:r>
      <w:proofErr w:type="spellEnd"/>
      <w:r w:rsidRPr="00BC5EC1">
        <w:rPr>
          <w:rFonts w:ascii="Arial" w:hAnsi="Arial" w:cs="Arial"/>
          <w:sz w:val="22"/>
          <w:szCs w:val="22"/>
        </w:rPr>
        <w:t xml:space="preserve">/Folklore &amp; Ethnology </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i/>
          <w:color w:val="000000"/>
          <w:sz w:val="22"/>
          <w:szCs w:val="22"/>
        </w:rPr>
      </w:pPr>
      <w:r w:rsidRPr="00BC5EC1">
        <w:rPr>
          <w:rFonts w:ascii="Arial" w:hAnsi="Arial" w:cs="Arial"/>
          <w:i/>
          <w:color w:val="000000"/>
          <w:sz w:val="22"/>
          <w:szCs w:val="22"/>
        </w:rPr>
        <w:t>Research Centres/Institutes</w:t>
      </w:r>
    </w:p>
    <w:p w:rsidR="002E539B" w:rsidRPr="00BC5EC1" w:rsidRDefault="002E539B" w:rsidP="00D57831">
      <w:pPr>
        <w:numPr>
          <w:ilvl w:val="0"/>
          <w:numId w:val="14"/>
        </w:numPr>
        <w:rPr>
          <w:rFonts w:ascii="Arial" w:hAnsi="Arial" w:cs="Arial"/>
          <w:color w:val="000000"/>
          <w:sz w:val="22"/>
          <w:szCs w:val="22"/>
        </w:rPr>
      </w:pPr>
      <w:r w:rsidRPr="00BC5EC1">
        <w:rPr>
          <w:rFonts w:ascii="Arial" w:hAnsi="Arial" w:cs="Arial"/>
          <w:bCs/>
          <w:color w:val="000000"/>
          <w:kern w:val="36"/>
          <w:sz w:val="22"/>
          <w:szCs w:val="22"/>
        </w:rPr>
        <w:t>Cork Folklore Project</w:t>
      </w:r>
    </w:p>
    <w:p w:rsidR="002E539B" w:rsidRPr="00BC5EC1" w:rsidRDefault="002E539B" w:rsidP="00D57831">
      <w:pPr>
        <w:numPr>
          <w:ilvl w:val="0"/>
          <w:numId w:val="14"/>
        </w:numPr>
        <w:rPr>
          <w:rFonts w:ascii="Arial" w:hAnsi="Arial" w:cs="Arial"/>
          <w:color w:val="000000"/>
          <w:sz w:val="22"/>
          <w:szCs w:val="22"/>
        </w:rPr>
      </w:pPr>
      <w:r w:rsidRPr="00BC5EC1">
        <w:rPr>
          <w:rFonts w:ascii="Arial" w:hAnsi="Arial" w:cs="Arial"/>
          <w:color w:val="000000"/>
          <w:sz w:val="22"/>
          <w:szCs w:val="22"/>
        </w:rPr>
        <w:t>Irish Place Names and Title Names (LOCUS)</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M</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2E539B" w:rsidP="00D57831">
      <w:pPr>
        <w:pStyle w:val="ListParagraph"/>
        <w:numPr>
          <w:ilvl w:val="0"/>
          <w:numId w:val="67"/>
        </w:numPr>
        <w:rPr>
          <w:rFonts w:ascii="Arial" w:hAnsi="Arial" w:cs="Arial"/>
          <w:sz w:val="22"/>
          <w:szCs w:val="22"/>
        </w:rPr>
      </w:pPr>
      <w:r w:rsidRPr="00CB73EC">
        <w:rPr>
          <w:rFonts w:ascii="Arial" w:hAnsi="Arial" w:cs="Arial"/>
          <w:sz w:val="22"/>
          <w:szCs w:val="22"/>
        </w:rPr>
        <w:t>School of Languages, Literatures and Culture, incorporating:</w:t>
      </w:r>
    </w:p>
    <w:p w:rsidR="002E539B" w:rsidRPr="00BC5EC1" w:rsidRDefault="002E539B" w:rsidP="00D57831">
      <w:pPr>
        <w:pStyle w:val="ListParagraph"/>
        <w:numPr>
          <w:ilvl w:val="0"/>
          <w:numId w:val="69"/>
        </w:numPr>
        <w:ind w:left="1134" w:hanging="425"/>
        <w:contextualSpacing/>
        <w:rPr>
          <w:rFonts w:ascii="Arial" w:hAnsi="Arial" w:cs="Arial"/>
          <w:sz w:val="22"/>
          <w:szCs w:val="22"/>
        </w:rPr>
      </w:pPr>
      <w:r w:rsidRPr="00BC5EC1">
        <w:rPr>
          <w:rFonts w:ascii="Arial" w:hAnsi="Arial" w:cs="Arial"/>
          <w:sz w:val="22"/>
          <w:szCs w:val="22"/>
        </w:rPr>
        <w:t xml:space="preserve">Department of French </w:t>
      </w:r>
    </w:p>
    <w:p w:rsidR="002E539B" w:rsidRPr="00BC5EC1" w:rsidRDefault="002E539B" w:rsidP="00D57831">
      <w:pPr>
        <w:pStyle w:val="ListParagraph"/>
        <w:numPr>
          <w:ilvl w:val="0"/>
          <w:numId w:val="69"/>
        </w:numPr>
        <w:ind w:left="1134" w:hanging="425"/>
        <w:contextualSpacing/>
        <w:rPr>
          <w:rFonts w:ascii="Arial" w:hAnsi="Arial" w:cs="Arial"/>
          <w:sz w:val="22"/>
          <w:szCs w:val="22"/>
        </w:rPr>
      </w:pPr>
      <w:r w:rsidRPr="00BC5EC1">
        <w:rPr>
          <w:rFonts w:ascii="Arial" w:hAnsi="Arial" w:cs="Arial"/>
          <w:sz w:val="22"/>
          <w:szCs w:val="22"/>
        </w:rPr>
        <w:t xml:space="preserve">Department of German </w:t>
      </w:r>
    </w:p>
    <w:p w:rsidR="002E539B" w:rsidRPr="00BC5EC1" w:rsidRDefault="002E539B" w:rsidP="00D57831">
      <w:pPr>
        <w:pStyle w:val="ListParagraph"/>
        <w:numPr>
          <w:ilvl w:val="0"/>
          <w:numId w:val="69"/>
        </w:numPr>
        <w:ind w:left="1134" w:hanging="425"/>
        <w:contextualSpacing/>
        <w:rPr>
          <w:rFonts w:ascii="Arial" w:hAnsi="Arial" w:cs="Arial"/>
          <w:sz w:val="22"/>
          <w:szCs w:val="22"/>
        </w:rPr>
      </w:pPr>
      <w:r w:rsidRPr="00BC5EC1">
        <w:rPr>
          <w:rFonts w:ascii="Arial" w:hAnsi="Arial" w:cs="Arial"/>
          <w:sz w:val="22"/>
          <w:szCs w:val="22"/>
        </w:rPr>
        <w:t xml:space="preserve">Department of Hispanic Studies </w:t>
      </w:r>
    </w:p>
    <w:p w:rsidR="002E539B" w:rsidRPr="00BC5EC1" w:rsidRDefault="002E539B" w:rsidP="00D57831">
      <w:pPr>
        <w:pStyle w:val="ListParagraph"/>
        <w:numPr>
          <w:ilvl w:val="0"/>
          <w:numId w:val="69"/>
        </w:numPr>
        <w:ind w:left="1134" w:hanging="425"/>
        <w:contextualSpacing/>
        <w:rPr>
          <w:rFonts w:ascii="Arial" w:hAnsi="Arial" w:cs="Arial"/>
          <w:sz w:val="22"/>
          <w:szCs w:val="22"/>
        </w:rPr>
      </w:pPr>
      <w:r w:rsidRPr="00BC5EC1">
        <w:rPr>
          <w:rFonts w:ascii="Arial" w:hAnsi="Arial" w:cs="Arial"/>
          <w:sz w:val="22"/>
          <w:szCs w:val="22"/>
        </w:rPr>
        <w:t xml:space="preserve">Department of Italian </w:t>
      </w:r>
    </w:p>
    <w:p w:rsidR="002E539B" w:rsidRPr="00BC5EC1" w:rsidRDefault="002E539B" w:rsidP="002E539B">
      <w:pPr>
        <w:ind w:left="1440"/>
        <w:rPr>
          <w:rFonts w:ascii="Arial" w:hAnsi="Arial" w:cs="Arial"/>
          <w:sz w:val="22"/>
          <w:szCs w:val="22"/>
        </w:rPr>
      </w:pPr>
    </w:p>
    <w:p w:rsidR="002E539B" w:rsidRPr="00CB73EC" w:rsidRDefault="009077D0" w:rsidP="00D57831">
      <w:pPr>
        <w:pStyle w:val="ListParagraph"/>
        <w:numPr>
          <w:ilvl w:val="0"/>
          <w:numId w:val="67"/>
        </w:numPr>
        <w:contextualSpacing/>
        <w:rPr>
          <w:rFonts w:ascii="Arial" w:hAnsi="Arial" w:cs="Arial"/>
          <w:sz w:val="22"/>
          <w:szCs w:val="22"/>
        </w:rPr>
      </w:pPr>
      <w:r>
        <w:rPr>
          <w:rFonts w:ascii="Arial" w:hAnsi="Arial" w:cs="Arial"/>
          <w:sz w:val="22"/>
          <w:szCs w:val="22"/>
        </w:rPr>
        <w:t>Chinese</w:t>
      </w:r>
      <w:r w:rsidR="003D28B0">
        <w:rPr>
          <w:rFonts w:ascii="Arial" w:hAnsi="Arial" w:cs="Arial"/>
          <w:sz w:val="22"/>
          <w:szCs w:val="22"/>
        </w:rPr>
        <w:t xml:space="preserve"> Studies</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pStyle w:val="ListParagraph"/>
        <w:numPr>
          <w:ilvl w:val="0"/>
          <w:numId w:val="17"/>
        </w:numPr>
        <w:spacing w:line="276" w:lineRule="auto"/>
        <w:contextualSpacing/>
        <w:rPr>
          <w:rFonts w:ascii="Arial" w:hAnsi="Arial" w:cs="Arial"/>
          <w:color w:val="000000"/>
          <w:sz w:val="22"/>
          <w:szCs w:val="22"/>
        </w:rPr>
      </w:pPr>
      <w:r w:rsidRPr="00BC5EC1">
        <w:rPr>
          <w:rFonts w:ascii="Arial" w:hAnsi="Arial" w:cs="Arial"/>
          <w:color w:val="000000"/>
          <w:sz w:val="22"/>
          <w:szCs w:val="22"/>
        </w:rPr>
        <w:t>Irish Institute of Korean Studies</w:t>
      </w:r>
    </w:p>
    <w:p w:rsidR="002E539B" w:rsidRPr="00BC5EC1" w:rsidRDefault="002E539B" w:rsidP="00D57831">
      <w:pPr>
        <w:pStyle w:val="ListParagraph"/>
        <w:numPr>
          <w:ilvl w:val="0"/>
          <w:numId w:val="17"/>
        </w:numPr>
        <w:spacing w:line="276" w:lineRule="auto"/>
        <w:contextualSpacing/>
        <w:rPr>
          <w:rFonts w:ascii="Arial" w:hAnsi="Arial" w:cs="Arial"/>
          <w:color w:val="000000"/>
          <w:sz w:val="22"/>
          <w:szCs w:val="22"/>
        </w:rPr>
      </w:pPr>
      <w:r w:rsidRPr="00BC5EC1">
        <w:rPr>
          <w:rFonts w:ascii="Arial" w:hAnsi="Arial" w:cs="Arial"/>
          <w:color w:val="000000"/>
          <w:sz w:val="22"/>
          <w:szCs w:val="22"/>
        </w:rPr>
        <w:t>Irish Institute of Chinese Studies</w:t>
      </w:r>
    </w:p>
    <w:p w:rsidR="002E539B" w:rsidRPr="00BC5EC1" w:rsidRDefault="002E539B" w:rsidP="00D57831">
      <w:pPr>
        <w:pStyle w:val="ListParagraph"/>
        <w:numPr>
          <w:ilvl w:val="0"/>
          <w:numId w:val="17"/>
        </w:numPr>
        <w:spacing w:line="276" w:lineRule="auto"/>
        <w:contextualSpacing/>
        <w:rPr>
          <w:rFonts w:ascii="Arial" w:hAnsi="Arial" w:cs="Arial"/>
          <w:color w:val="000000"/>
          <w:sz w:val="22"/>
          <w:szCs w:val="22"/>
        </w:rPr>
      </w:pPr>
      <w:r w:rsidRPr="00BC5EC1">
        <w:rPr>
          <w:rFonts w:ascii="Arial" w:hAnsi="Arial" w:cs="Arial"/>
          <w:color w:val="000000"/>
          <w:sz w:val="22"/>
          <w:szCs w:val="22"/>
        </w:rPr>
        <w:t>Centre for Mexican Studies</w:t>
      </w:r>
    </w:p>
    <w:p w:rsidR="002E539B" w:rsidRPr="00BC5EC1" w:rsidRDefault="002E539B" w:rsidP="00D57831">
      <w:pPr>
        <w:pStyle w:val="ListParagraph"/>
        <w:numPr>
          <w:ilvl w:val="0"/>
          <w:numId w:val="17"/>
        </w:numPr>
        <w:spacing w:line="276" w:lineRule="auto"/>
        <w:contextualSpacing/>
        <w:rPr>
          <w:rFonts w:ascii="Arial" w:hAnsi="Arial" w:cs="Arial"/>
          <w:color w:val="000000"/>
          <w:sz w:val="22"/>
          <w:szCs w:val="22"/>
        </w:rPr>
      </w:pPr>
      <w:r w:rsidRPr="00BC5EC1">
        <w:rPr>
          <w:rFonts w:ascii="Arial" w:hAnsi="Arial" w:cs="Arial"/>
          <w:color w:val="000000"/>
          <w:sz w:val="22"/>
          <w:szCs w:val="22"/>
        </w:rPr>
        <w:t>Centre for Galician Studies</w:t>
      </w:r>
    </w:p>
    <w:p w:rsidR="002E539B" w:rsidRPr="00BC5EC1" w:rsidRDefault="002E539B" w:rsidP="002E539B">
      <w:pPr>
        <w:pStyle w:val="ListParagraph"/>
        <w:ind w:left="1800"/>
        <w:rPr>
          <w:rFonts w:ascii="Arial" w:hAnsi="Arial" w:cs="Arial"/>
          <w:sz w:val="22"/>
          <w:szCs w:val="22"/>
        </w:rPr>
      </w:pP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b/>
          <w:sz w:val="22"/>
          <w:szCs w:val="22"/>
        </w:rPr>
      </w:pPr>
      <w:r w:rsidRPr="00BC5EC1">
        <w:rPr>
          <w:rFonts w:ascii="Arial" w:hAnsi="Arial" w:cs="Arial"/>
          <w:b/>
          <w:sz w:val="22"/>
          <w:szCs w:val="22"/>
        </w:rPr>
        <w:t>Panel N</w:t>
      </w:r>
    </w:p>
    <w:p w:rsidR="002E539B" w:rsidRPr="00BC5EC1" w:rsidRDefault="002E539B" w:rsidP="002E539B">
      <w:pPr>
        <w:rPr>
          <w:rFonts w:ascii="Arial" w:hAnsi="Arial" w:cs="Arial"/>
          <w:b/>
          <w:sz w:val="22"/>
          <w:szCs w:val="22"/>
        </w:rPr>
      </w:pPr>
    </w:p>
    <w:p w:rsidR="002E539B" w:rsidRPr="00CB73EC" w:rsidRDefault="002E539B" w:rsidP="002E539B">
      <w:pPr>
        <w:rPr>
          <w:rFonts w:ascii="Arial" w:hAnsi="Arial" w:cs="Arial"/>
          <w:i/>
          <w:sz w:val="22"/>
          <w:szCs w:val="22"/>
        </w:rPr>
      </w:pPr>
      <w:r w:rsidRPr="00CB73EC">
        <w:rPr>
          <w:rFonts w:ascii="Arial" w:hAnsi="Arial" w:cs="Arial"/>
          <w:i/>
          <w:sz w:val="22"/>
          <w:szCs w:val="22"/>
        </w:rPr>
        <w:t>Academic Schools/Departments</w:t>
      </w:r>
    </w:p>
    <w:p w:rsidR="002E539B" w:rsidRPr="00CB73EC" w:rsidRDefault="002E539B" w:rsidP="00D57831">
      <w:pPr>
        <w:pStyle w:val="ListParagraph"/>
        <w:numPr>
          <w:ilvl w:val="0"/>
          <w:numId w:val="71"/>
        </w:numPr>
        <w:rPr>
          <w:rFonts w:ascii="Arial" w:hAnsi="Arial" w:cs="Arial"/>
          <w:sz w:val="22"/>
          <w:szCs w:val="22"/>
        </w:rPr>
      </w:pPr>
      <w:r w:rsidRPr="00CB73EC">
        <w:rPr>
          <w:rFonts w:ascii="Arial" w:hAnsi="Arial" w:cs="Arial"/>
          <w:sz w:val="22"/>
          <w:szCs w:val="22"/>
        </w:rPr>
        <w:t>School of History, incorporating:</w:t>
      </w:r>
    </w:p>
    <w:p w:rsidR="002E539B" w:rsidRPr="00CB73EC" w:rsidRDefault="002E539B" w:rsidP="00D57831">
      <w:pPr>
        <w:pStyle w:val="ListParagraph"/>
        <w:numPr>
          <w:ilvl w:val="0"/>
          <w:numId w:val="70"/>
        </w:numPr>
        <w:contextualSpacing/>
        <w:rPr>
          <w:rFonts w:ascii="Arial" w:hAnsi="Arial" w:cs="Arial"/>
          <w:sz w:val="22"/>
          <w:szCs w:val="22"/>
        </w:rPr>
      </w:pPr>
      <w:r w:rsidRPr="00CB73EC">
        <w:rPr>
          <w:rFonts w:ascii="Arial" w:hAnsi="Arial" w:cs="Arial"/>
          <w:sz w:val="22"/>
          <w:szCs w:val="22"/>
        </w:rPr>
        <w:t>Dep</w:t>
      </w:r>
      <w:r w:rsidR="00CB73EC">
        <w:rPr>
          <w:rFonts w:ascii="Arial" w:hAnsi="Arial" w:cs="Arial"/>
          <w:sz w:val="22"/>
          <w:szCs w:val="22"/>
        </w:rPr>
        <w:t>artment</w:t>
      </w:r>
      <w:r w:rsidRPr="00CB73EC">
        <w:rPr>
          <w:rFonts w:ascii="Arial" w:hAnsi="Arial" w:cs="Arial"/>
          <w:sz w:val="22"/>
          <w:szCs w:val="22"/>
        </w:rPr>
        <w:t xml:space="preserve"> of History </w:t>
      </w:r>
    </w:p>
    <w:p w:rsidR="002E539B" w:rsidRPr="00CB73EC" w:rsidRDefault="002E539B" w:rsidP="00D57831">
      <w:pPr>
        <w:pStyle w:val="ListParagraph"/>
        <w:numPr>
          <w:ilvl w:val="0"/>
          <w:numId w:val="70"/>
        </w:numPr>
        <w:contextualSpacing/>
        <w:rPr>
          <w:rFonts w:ascii="Arial" w:hAnsi="Arial" w:cs="Arial"/>
          <w:sz w:val="22"/>
          <w:szCs w:val="22"/>
        </w:rPr>
      </w:pPr>
      <w:r w:rsidRPr="00CB73EC">
        <w:rPr>
          <w:rFonts w:ascii="Arial" w:hAnsi="Arial" w:cs="Arial"/>
          <w:sz w:val="22"/>
          <w:szCs w:val="22"/>
        </w:rPr>
        <w:t xml:space="preserve">History </w:t>
      </w:r>
      <w:r w:rsidR="00CB73EC">
        <w:rPr>
          <w:rFonts w:ascii="Arial" w:hAnsi="Arial" w:cs="Arial"/>
          <w:sz w:val="22"/>
          <w:szCs w:val="22"/>
        </w:rPr>
        <w:t>of Art</w:t>
      </w:r>
    </w:p>
    <w:p w:rsidR="002E539B" w:rsidRPr="00BC5EC1" w:rsidRDefault="002E539B" w:rsidP="002E539B">
      <w:pPr>
        <w:ind w:left="1110"/>
        <w:rPr>
          <w:rFonts w:ascii="Arial" w:hAnsi="Arial" w:cs="Arial"/>
          <w:sz w:val="22"/>
          <w:szCs w:val="22"/>
        </w:rPr>
      </w:pPr>
    </w:p>
    <w:p w:rsidR="002E539B" w:rsidRPr="00CB73EC" w:rsidRDefault="002E539B" w:rsidP="00D57831">
      <w:pPr>
        <w:pStyle w:val="ListParagraph"/>
        <w:numPr>
          <w:ilvl w:val="0"/>
          <w:numId w:val="71"/>
        </w:numPr>
        <w:rPr>
          <w:rFonts w:ascii="Arial" w:hAnsi="Arial" w:cs="Arial"/>
          <w:sz w:val="22"/>
          <w:szCs w:val="22"/>
        </w:rPr>
      </w:pPr>
      <w:r w:rsidRPr="00CB73EC">
        <w:rPr>
          <w:rFonts w:ascii="Arial" w:hAnsi="Arial" w:cs="Arial"/>
          <w:sz w:val="22"/>
          <w:szCs w:val="22"/>
        </w:rPr>
        <w:t>Department of Classics</w:t>
      </w:r>
    </w:p>
    <w:p w:rsidR="002E539B" w:rsidRPr="00CB73EC" w:rsidRDefault="002E539B" w:rsidP="00D57831">
      <w:pPr>
        <w:pStyle w:val="ListParagraph"/>
        <w:numPr>
          <w:ilvl w:val="0"/>
          <w:numId w:val="71"/>
        </w:numPr>
        <w:rPr>
          <w:rFonts w:ascii="Arial" w:hAnsi="Arial" w:cs="Arial"/>
          <w:sz w:val="22"/>
          <w:szCs w:val="22"/>
        </w:rPr>
      </w:pPr>
      <w:r w:rsidRPr="00CB73EC">
        <w:rPr>
          <w:rFonts w:ascii="Arial" w:hAnsi="Arial" w:cs="Arial"/>
          <w:sz w:val="22"/>
          <w:szCs w:val="22"/>
        </w:rPr>
        <w:t>School of English</w:t>
      </w:r>
    </w:p>
    <w:p w:rsidR="002E539B" w:rsidRPr="00BC5EC1" w:rsidRDefault="002E539B" w:rsidP="002E539B">
      <w:pPr>
        <w:ind w:left="360"/>
        <w:rPr>
          <w:rFonts w:ascii="Arial" w:hAnsi="Arial" w:cs="Arial"/>
          <w:sz w:val="22"/>
          <w:szCs w:val="22"/>
        </w:rPr>
      </w:pPr>
    </w:p>
    <w:p w:rsidR="002E539B" w:rsidRPr="00BC5EC1" w:rsidRDefault="002E539B" w:rsidP="002E539B">
      <w:pPr>
        <w:rPr>
          <w:rFonts w:ascii="Arial" w:hAnsi="Arial" w:cs="Arial"/>
          <w:i/>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pStyle w:val="ListParagraph"/>
        <w:numPr>
          <w:ilvl w:val="0"/>
          <w:numId w:val="18"/>
        </w:numPr>
        <w:contextualSpacing/>
        <w:rPr>
          <w:rFonts w:ascii="Arial" w:hAnsi="Arial" w:cs="Arial"/>
          <w:color w:val="000000"/>
          <w:sz w:val="22"/>
          <w:szCs w:val="22"/>
        </w:rPr>
      </w:pPr>
      <w:r w:rsidRPr="00BC5EC1">
        <w:rPr>
          <w:rFonts w:ascii="Arial" w:hAnsi="Arial" w:cs="Arial"/>
          <w:bCs/>
          <w:color w:val="000000"/>
          <w:sz w:val="22"/>
          <w:szCs w:val="22"/>
        </w:rPr>
        <w:t>Centre for Neo-Latin Studies</w:t>
      </w:r>
    </w:p>
    <w:p w:rsidR="002E539B" w:rsidRPr="00BC5EC1" w:rsidRDefault="002E539B" w:rsidP="00D57831">
      <w:pPr>
        <w:numPr>
          <w:ilvl w:val="0"/>
          <w:numId w:val="18"/>
        </w:numPr>
        <w:rPr>
          <w:rFonts w:ascii="Arial" w:hAnsi="Arial" w:cs="Arial"/>
          <w:color w:val="000000"/>
          <w:sz w:val="22"/>
          <w:szCs w:val="22"/>
        </w:rPr>
      </w:pPr>
      <w:r w:rsidRPr="00BC5EC1">
        <w:rPr>
          <w:rFonts w:ascii="Arial" w:hAnsi="Arial" w:cs="Arial"/>
          <w:color w:val="000000"/>
          <w:sz w:val="22"/>
          <w:szCs w:val="22"/>
        </w:rPr>
        <w:t>Electronic Corpus of Irish Literature &amp; History (CELT)</w:t>
      </w:r>
    </w:p>
    <w:p w:rsidR="002E539B" w:rsidRPr="00BC5EC1" w:rsidRDefault="002E539B" w:rsidP="002E539B">
      <w:pPr>
        <w:ind w:left="360"/>
        <w:rPr>
          <w:rFonts w:ascii="Arial" w:hAnsi="Arial" w:cs="Arial"/>
          <w:sz w:val="22"/>
          <w:szCs w:val="22"/>
        </w:rPr>
      </w:pPr>
    </w:p>
    <w:p w:rsidR="00CB73EC" w:rsidRDefault="00CB73EC" w:rsidP="002E539B">
      <w:pPr>
        <w:rPr>
          <w:rFonts w:ascii="Arial" w:hAnsi="Arial" w:cs="Arial"/>
          <w:b/>
          <w:sz w:val="22"/>
          <w:szCs w:val="22"/>
        </w:rPr>
      </w:pPr>
    </w:p>
    <w:p w:rsidR="00AC388C" w:rsidRDefault="00AC388C">
      <w:pPr>
        <w:rPr>
          <w:rFonts w:ascii="Arial" w:hAnsi="Arial" w:cs="Arial"/>
          <w:b/>
          <w:sz w:val="22"/>
          <w:szCs w:val="22"/>
        </w:rPr>
      </w:pPr>
      <w:r>
        <w:rPr>
          <w:rFonts w:ascii="Arial" w:hAnsi="Arial" w:cs="Arial"/>
          <w:b/>
          <w:sz w:val="22"/>
          <w:szCs w:val="22"/>
        </w:rPr>
        <w:br w:type="page"/>
      </w:r>
    </w:p>
    <w:p w:rsidR="002E539B" w:rsidRPr="00BC5EC1" w:rsidRDefault="002E539B" w:rsidP="002E539B">
      <w:pPr>
        <w:rPr>
          <w:rFonts w:ascii="Arial" w:hAnsi="Arial" w:cs="Arial"/>
          <w:b/>
          <w:sz w:val="22"/>
          <w:szCs w:val="22"/>
        </w:rPr>
      </w:pPr>
      <w:r w:rsidRPr="00BC5EC1">
        <w:rPr>
          <w:rFonts w:ascii="Arial" w:hAnsi="Arial" w:cs="Arial"/>
          <w:b/>
          <w:sz w:val="22"/>
          <w:szCs w:val="22"/>
        </w:rPr>
        <w:lastRenderedPageBreak/>
        <w:t>Panel O</w:t>
      </w:r>
    </w:p>
    <w:p w:rsidR="002E539B" w:rsidRPr="00BC5EC1" w:rsidRDefault="002E539B" w:rsidP="002E539B">
      <w:pPr>
        <w:rPr>
          <w:rFonts w:ascii="Arial" w:hAnsi="Arial" w:cs="Arial"/>
          <w:b/>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Academic Schools/Departments</w:t>
      </w:r>
    </w:p>
    <w:p w:rsidR="002E539B" w:rsidRPr="00CB73EC" w:rsidRDefault="002E539B" w:rsidP="00D57831">
      <w:pPr>
        <w:pStyle w:val="ListParagraph"/>
        <w:numPr>
          <w:ilvl w:val="0"/>
          <w:numId w:val="72"/>
        </w:numPr>
        <w:rPr>
          <w:rFonts w:ascii="Arial" w:hAnsi="Arial" w:cs="Arial"/>
          <w:sz w:val="22"/>
          <w:szCs w:val="22"/>
        </w:rPr>
      </w:pPr>
      <w:r w:rsidRPr="00CB73EC">
        <w:rPr>
          <w:rFonts w:ascii="Arial" w:hAnsi="Arial" w:cs="Arial"/>
          <w:sz w:val="22"/>
          <w:szCs w:val="22"/>
        </w:rPr>
        <w:t>School of Music &amp; Theatre, incorporating:</w:t>
      </w:r>
    </w:p>
    <w:p w:rsidR="002E539B" w:rsidRPr="00CB73EC" w:rsidRDefault="002E539B" w:rsidP="00D57831">
      <w:pPr>
        <w:pStyle w:val="ListParagraph"/>
        <w:numPr>
          <w:ilvl w:val="0"/>
          <w:numId w:val="73"/>
        </w:numPr>
        <w:contextualSpacing/>
        <w:rPr>
          <w:rFonts w:ascii="Arial" w:hAnsi="Arial" w:cs="Arial"/>
          <w:sz w:val="22"/>
          <w:szCs w:val="22"/>
        </w:rPr>
      </w:pPr>
      <w:r w:rsidRPr="00CB73EC">
        <w:rPr>
          <w:rFonts w:ascii="Arial" w:hAnsi="Arial" w:cs="Arial"/>
          <w:sz w:val="22"/>
          <w:szCs w:val="22"/>
        </w:rPr>
        <w:t xml:space="preserve">Department of Music </w:t>
      </w:r>
    </w:p>
    <w:p w:rsidR="002E539B" w:rsidRPr="00CB73EC" w:rsidRDefault="002E539B" w:rsidP="00D57831">
      <w:pPr>
        <w:pStyle w:val="ListParagraph"/>
        <w:numPr>
          <w:ilvl w:val="0"/>
          <w:numId w:val="73"/>
        </w:numPr>
        <w:contextualSpacing/>
        <w:rPr>
          <w:rFonts w:ascii="Arial" w:hAnsi="Arial" w:cs="Arial"/>
          <w:sz w:val="22"/>
          <w:szCs w:val="22"/>
        </w:rPr>
      </w:pPr>
      <w:r w:rsidRPr="00CB73EC">
        <w:rPr>
          <w:rFonts w:ascii="Arial" w:hAnsi="Arial" w:cs="Arial"/>
          <w:sz w:val="22"/>
          <w:szCs w:val="22"/>
        </w:rPr>
        <w:t xml:space="preserve">Drama &amp; Theatre Studies </w:t>
      </w:r>
    </w:p>
    <w:p w:rsidR="002E539B" w:rsidRPr="00BC5EC1" w:rsidRDefault="002E539B" w:rsidP="002E539B">
      <w:pPr>
        <w:rPr>
          <w:rFonts w:ascii="Arial" w:hAnsi="Arial" w:cs="Arial"/>
          <w:sz w:val="22"/>
          <w:szCs w:val="22"/>
        </w:rPr>
      </w:pPr>
    </w:p>
    <w:p w:rsidR="002E539B" w:rsidRPr="00BC5EC1" w:rsidRDefault="002E539B" w:rsidP="002E539B">
      <w:pPr>
        <w:rPr>
          <w:rFonts w:ascii="Arial" w:hAnsi="Arial" w:cs="Arial"/>
          <w:i/>
          <w:sz w:val="22"/>
          <w:szCs w:val="22"/>
        </w:rPr>
      </w:pPr>
      <w:r w:rsidRPr="00BC5EC1">
        <w:rPr>
          <w:rFonts w:ascii="Arial" w:hAnsi="Arial" w:cs="Arial"/>
          <w:i/>
          <w:sz w:val="22"/>
          <w:szCs w:val="22"/>
        </w:rPr>
        <w:t>Research Centres/Institutes</w:t>
      </w:r>
    </w:p>
    <w:p w:rsidR="002E539B" w:rsidRPr="00BC5EC1" w:rsidRDefault="002E539B" w:rsidP="00D57831">
      <w:pPr>
        <w:pStyle w:val="ListParagraph"/>
        <w:numPr>
          <w:ilvl w:val="0"/>
          <w:numId w:val="19"/>
        </w:numPr>
        <w:spacing w:line="276" w:lineRule="auto"/>
        <w:contextualSpacing/>
        <w:rPr>
          <w:rFonts w:ascii="Arial" w:hAnsi="Arial" w:cs="Arial"/>
          <w:b/>
          <w:sz w:val="22"/>
          <w:szCs w:val="22"/>
        </w:rPr>
      </w:pPr>
      <w:r w:rsidRPr="00BC5EC1">
        <w:rPr>
          <w:rStyle w:val="Strong"/>
          <w:rFonts w:ascii="Arial" w:hAnsi="Arial" w:cs="Arial"/>
          <w:b w:val="0"/>
          <w:sz w:val="22"/>
          <w:szCs w:val="22"/>
          <w:lang w:val="en-US"/>
        </w:rPr>
        <w:t>Centre for Interdisciplinary Research in Performance Practices (CIR)</w:t>
      </w:r>
    </w:p>
    <w:p w:rsidR="00FE1F71" w:rsidRPr="00BC5EC1" w:rsidRDefault="00FE1F71" w:rsidP="00AF39F3">
      <w:pPr>
        <w:pStyle w:val="TOC2"/>
        <w:rPr>
          <w:noProof/>
        </w:rPr>
      </w:pPr>
    </w:p>
    <w:p w:rsidR="001C05A0" w:rsidRPr="00BC5EC1" w:rsidRDefault="001C05A0" w:rsidP="00C94CC5">
      <w:pPr>
        <w:pStyle w:val="Heading1"/>
        <w:jc w:val="center"/>
        <w:rPr>
          <w:rFonts w:cs="Arial"/>
          <w:bCs w:val="0"/>
          <w:sz w:val="22"/>
          <w:szCs w:val="22"/>
        </w:rPr>
      </w:pPr>
    </w:p>
    <w:p w:rsidR="001C05A0" w:rsidRPr="00BC5EC1" w:rsidRDefault="001C05A0" w:rsidP="00054016">
      <w:pPr>
        <w:autoSpaceDE w:val="0"/>
        <w:autoSpaceDN w:val="0"/>
        <w:adjustRightInd w:val="0"/>
        <w:ind w:left="180"/>
        <w:rPr>
          <w:rFonts w:ascii="Arial" w:hAnsi="Arial" w:cs="Arial"/>
          <w:color w:val="231F20"/>
          <w:sz w:val="22"/>
          <w:szCs w:val="22"/>
        </w:rPr>
      </w:pPr>
    </w:p>
    <w:p w:rsidR="001C05A0" w:rsidRPr="00CB73EC" w:rsidRDefault="001C05A0" w:rsidP="00013DC5">
      <w:pPr>
        <w:pStyle w:val="Heading1"/>
        <w:jc w:val="center"/>
        <w:rPr>
          <w:rFonts w:ascii="Arial" w:hAnsi="Arial" w:cs="Arial"/>
          <w:bCs w:val="0"/>
          <w:sz w:val="24"/>
          <w:szCs w:val="24"/>
        </w:rPr>
      </w:pPr>
      <w:r w:rsidRPr="00BC5EC1">
        <w:rPr>
          <w:rFonts w:cs="Arial"/>
          <w:bCs w:val="0"/>
          <w:sz w:val="22"/>
          <w:szCs w:val="22"/>
        </w:rPr>
        <w:br w:type="page"/>
      </w:r>
      <w:bookmarkStart w:id="19" w:name="_Toc404861402"/>
      <w:r w:rsidRPr="00CB73EC">
        <w:rPr>
          <w:rStyle w:val="Heading3Char"/>
          <w:rFonts w:cs="Arial"/>
          <w:bCs w:val="0"/>
          <w:sz w:val="24"/>
          <w:szCs w:val="24"/>
        </w:rPr>
        <w:lastRenderedPageBreak/>
        <w:t xml:space="preserve">Appendix </w:t>
      </w:r>
      <w:r w:rsidR="00FE1F71" w:rsidRPr="00CB73EC">
        <w:rPr>
          <w:rStyle w:val="Heading3Char"/>
          <w:rFonts w:cs="Arial"/>
          <w:bCs w:val="0"/>
          <w:sz w:val="24"/>
          <w:szCs w:val="24"/>
        </w:rPr>
        <w:t>B</w:t>
      </w:r>
      <w:bookmarkStart w:id="20" w:name="_Toc219198265"/>
      <w:r w:rsidR="00013DC5" w:rsidRPr="00CB73EC">
        <w:rPr>
          <w:rStyle w:val="Heading3Char"/>
          <w:rFonts w:cs="Arial"/>
          <w:bCs w:val="0"/>
          <w:sz w:val="24"/>
          <w:szCs w:val="24"/>
        </w:rPr>
        <w:t xml:space="preserve">: </w:t>
      </w:r>
      <w:r w:rsidRPr="00CB73EC">
        <w:rPr>
          <w:rFonts w:ascii="Arial" w:hAnsi="Arial" w:cs="Arial"/>
          <w:sz w:val="24"/>
          <w:szCs w:val="24"/>
        </w:rPr>
        <w:t>Quality Assessment Levels and Definitions</w:t>
      </w:r>
      <w:bookmarkEnd w:id="19"/>
      <w:bookmarkEnd w:id="20"/>
    </w:p>
    <w:p w:rsidR="001C05A0" w:rsidRDefault="001C05A0" w:rsidP="00AF440F">
      <w:pPr>
        <w:ind w:right="-180"/>
        <w:jc w:val="both"/>
        <w:rPr>
          <w:rStyle w:val="Heading3Char"/>
          <w:rFonts w:cs="Arial"/>
          <w:b/>
          <w:i/>
          <w:sz w:val="22"/>
          <w:szCs w:val="22"/>
        </w:rPr>
      </w:pPr>
    </w:p>
    <w:p w:rsidR="00013DC5" w:rsidRDefault="00013DC5" w:rsidP="001D541F">
      <w:pPr>
        <w:rPr>
          <w:rFonts w:ascii="Arial" w:hAnsi="Arial" w:cs="Arial"/>
          <w:b/>
          <w:sz w:val="22"/>
          <w:szCs w:val="22"/>
        </w:rPr>
      </w:pPr>
      <w:bookmarkStart w:id="21" w:name="_Toc203189933"/>
      <w:bookmarkStart w:id="22" w:name="_Toc219198266"/>
    </w:p>
    <w:p w:rsidR="001D541F" w:rsidRPr="00BC5EC1" w:rsidRDefault="001D541F" w:rsidP="001D541F">
      <w:pPr>
        <w:rPr>
          <w:rFonts w:ascii="Arial" w:hAnsi="Arial" w:cs="Arial"/>
          <w:b/>
          <w:sz w:val="22"/>
          <w:szCs w:val="22"/>
        </w:rPr>
      </w:pPr>
      <w:r w:rsidRPr="00BC5EC1">
        <w:rPr>
          <w:rFonts w:ascii="Arial" w:hAnsi="Arial" w:cs="Arial"/>
          <w:b/>
          <w:sz w:val="22"/>
          <w:szCs w:val="22"/>
        </w:rPr>
        <w:t>Research Activity Indicators (RAI)</w:t>
      </w:r>
    </w:p>
    <w:p w:rsidR="005F0E9E" w:rsidRDefault="005F0E9E" w:rsidP="005F0E9E">
      <w:pPr>
        <w:spacing w:after="120"/>
        <w:rPr>
          <w:rFonts w:ascii="Arial" w:hAnsi="Arial" w:cs="Arial"/>
          <w:b/>
          <w:sz w:val="22"/>
          <w:szCs w:val="22"/>
        </w:rPr>
      </w:pPr>
    </w:p>
    <w:p w:rsidR="001D541F" w:rsidRPr="00BC5EC1" w:rsidRDefault="00CB73EC" w:rsidP="005F0E9E">
      <w:pPr>
        <w:spacing w:after="120"/>
        <w:rPr>
          <w:rFonts w:ascii="Arial" w:hAnsi="Arial" w:cs="Arial"/>
          <w:b/>
          <w:bCs/>
          <w:iCs/>
          <w:sz w:val="22"/>
          <w:szCs w:val="22"/>
        </w:rPr>
      </w:pPr>
      <w:r>
        <w:rPr>
          <w:rFonts w:ascii="Arial" w:hAnsi="Arial" w:cs="Arial"/>
          <w:b/>
          <w:bCs/>
          <w:iCs/>
          <w:sz w:val="22"/>
          <w:szCs w:val="22"/>
        </w:rPr>
        <w:t>5 Levels of Research Activity</w:t>
      </w:r>
      <w:r w:rsidR="001D541F" w:rsidRPr="00BC5EC1">
        <w:rPr>
          <w:rFonts w:ascii="Arial" w:hAnsi="Arial" w:cs="Arial"/>
          <w:b/>
          <w:bCs/>
          <w:iCs/>
          <w:sz w:val="22"/>
          <w:szCs w:val="22"/>
        </w:rPr>
        <w:t xml:space="preserve">  </w:t>
      </w:r>
    </w:p>
    <w:p w:rsidR="001D541F" w:rsidRPr="00BC5EC1" w:rsidRDefault="001D541F" w:rsidP="00D57831">
      <w:pPr>
        <w:numPr>
          <w:ilvl w:val="0"/>
          <w:numId w:val="23"/>
        </w:numPr>
        <w:spacing w:line="360" w:lineRule="auto"/>
        <w:rPr>
          <w:rFonts w:ascii="Arial" w:hAnsi="Arial" w:cs="Arial"/>
          <w:sz w:val="22"/>
          <w:szCs w:val="22"/>
        </w:rPr>
      </w:pPr>
      <w:r w:rsidRPr="00BC5EC1">
        <w:rPr>
          <w:rFonts w:ascii="Arial" w:hAnsi="Arial" w:cs="Arial"/>
          <w:bCs/>
          <w:sz w:val="22"/>
          <w:szCs w:val="22"/>
        </w:rPr>
        <w:t xml:space="preserve">Level 5 </w:t>
      </w:r>
      <w:r w:rsidRPr="00BC5EC1">
        <w:rPr>
          <w:rFonts w:ascii="Arial" w:hAnsi="Arial" w:cs="Arial"/>
          <w:sz w:val="22"/>
          <w:szCs w:val="22"/>
        </w:rPr>
        <w:t xml:space="preserve">quality is research that is </w:t>
      </w:r>
      <w:r w:rsidRPr="00BC5EC1">
        <w:rPr>
          <w:rFonts w:ascii="Arial" w:hAnsi="Arial" w:cs="Arial"/>
          <w:b/>
          <w:sz w:val="22"/>
          <w:szCs w:val="22"/>
        </w:rPr>
        <w:t>EXCELLENT</w:t>
      </w:r>
      <w:r w:rsidRPr="00BC5EC1">
        <w:rPr>
          <w:rFonts w:ascii="Arial" w:hAnsi="Arial" w:cs="Arial"/>
          <w:sz w:val="22"/>
          <w:szCs w:val="22"/>
        </w:rPr>
        <w:t xml:space="preserve"> by international disciplinary norms</w:t>
      </w:r>
    </w:p>
    <w:p w:rsidR="001D541F" w:rsidRPr="00BC5EC1" w:rsidRDefault="001D541F" w:rsidP="00D57831">
      <w:pPr>
        <w:numPr>
          <w:ilvl w:val="0"/>
          <w:numId w:val="23"/>
        </w:numPr>
        <w:spacing w:line="360" w:lineRule="auto"/>
        <w:rPr>
          <w:rFonts w:ascii="Arial" w:hAnsi="Arial" w:cs="Arial"/>
          <w:sz w:val="22"/>
          <w:szCs w:val="22"/>
        </w:rPr>
      </w:pPr>
      <w:r w:rsidRPr="00BC5EC1">
        <w:rPr>
          <w:rFonts w:ascii="Arial" w:hAnsi="Arial" w:cs="Arial"/>
          <w:bCs/>
          <w:sz w:val="22"/>
          <w:szCs w:val="22"/>
        </w:rPr>
        <w:t xml:space="preserve">Level 4 </w:t>
      </w:r>
      <w:r w:rsidRPr="00BC5EC1">
        <w:rPr>
          <w:rFonts w:ascii="Arial" w:hAnsi="Arial" w:cs="Arial"/>
          <w:sz w:val="22"/>
          <w:szCs w:val="22"/>
        </w:rPr>
        <w:t xml:space="preserve">quality is research that is </w:t>
      </w:r>
      <w:r w:rsidRPr="00BC5EC1">
        <w:rPr>
          <w:rFonts w:ascii="Arial" w:hAnsi="Arial" w:cs="Arial"/>
          <w:b/>
          <w:sz w:val="22"/>
          <w:szCs w:val="22"/>
        </w:rPr>
        <w:t>VERY GOOD</w:t>
      </w:r>
      <w:r w:rsidRPr="00BC5EC1">
        <w:rPr>
          <w:rFonts w:ascii="Arial" w:hAnsi="Arial" w:cs="Arial"/>
          <w:sz w:val="22"/>
          <w:szCs w:val="22"/>
        </w:rPr>
        <w:t xml:space="preserve"> by international disciplinary norms</w:t>
      </w:r>
    </w:p>
    <w:p w:rsidR="001D541F" w:rsidRPr="00BC5EC1" w:rsidRDefault="001D541F" w:rsidP="00D57831">
      <w:pPr>
        <w:numPr>
          <w:ilvl w:val="0"/>
          <w:numId w:val="23"/>
        </w:numPr>
        <w:spacing w:line="360" w:lineRule="auto"/>
        <w:rPr>
          <w:rFonts w:ascii="Arial" w:hAnsi="Arial" w:cs="Arial"/>
          <w:sz w:val="22"/>
          <w:szCs w:val="22"/>
        </w:rPr>
      </w:pPr>
      <w:r w:rsidRPr="00BC5EC1">
        <w:rPr>
          <w:rFonts w:ascii="Arial" w:hAnsi="Arial" w:cs="Arial"/>
          <w:bCs/>
          <w:sz w:val="22"/>
          <w:szCs w:val="22"/>
        </w:rPr>
        <w:t xml:space="preserve">Level 3 </w:t>
      </w:r>
      <w:r w:rsidRPr="00BC5EC1">
        <w:rPr>
          <w:rFonts w:ascii="Arial" w:hAnsi="Arial" w:cs="Arial"/>
          <w:sz w:val="22"/>
          <w:szCs w:val="22"/>
        </w:rPr>
        <w:t xml:space="preserve">quality is research that is </w:t>
      </w:r>
      <w:r w:rsidRPr="00BC5EC1">
        <w:rPr>
          <w:rFonts w:ascii="Arial" w:hAnsi="Arial" w:cs="Arial"/>
          <w:b/>
          <w:sz w:val="22"/>
          <w:szCs w:val="22"/>
        </w:rPr>
        <w:t>GOOD</w:t>
      </w:r>
      <w:r w:rsidRPr="00BC5EC1">
        <w:rPr>
          <w:rFonts w:ascii="Arial" w:hAnsi="Arial" w:cs="Arial"/>
          <w:sz w:val="22"/>
          <w:szCs w:val="22"/>
        </w:rPr>
        <w:t xml:space="preserve"> by international disciplinary norms</w:t>
      </w:r>
    </w:p>
    <w:p w:rsidR="001D541F" w:rsidRPr="00BC5EC1" w:rsidRDefault="001D541F" w:rsidP="00D57831">
      <w:pPr>
        <w:numPr>
          <w:ilvl w:val="0"/>
          <w:numId w:val="23"/>
        </w:numPr>
        <w:spacing w:line="360" w:lineRule="auto"/>
        <w:rPr>
          <w:rFonts w:ascii="Arial" w:hAnsi="Arial" w:cs="Arial"/>
          <w:sz w:val="22"/>
          <w:szCs w:val="22"/>
        </w:rPr>
      </w:pPr>
      <w:r w:rsidRPr="00BC5EC1">
        <w:rPr>
          <w:rFonts w:ascii="Arial" w:hAnsi="Arial" w:cs="Arial"/>
          <w:bCs/>
          <w:sz w:val="22"/>
          <w:szCs w:val="22"/>
        </w:rPr>
        <w:t xml:space="preserve">Level 2 </w:t>
      </w:r>
      <w:r w:rsidRPr="00BC5EC1">
        <w:rPr>
          <w:rFonts w:ascii="Arial" w:hAnsi="Arial" w:cs="Arial"/>
          <w:sz w:val="22"/>
          <w:szCs w:val="22"/>
        </w:rPr>
        <w:t xml:space="preserve">quality is research that is </w:t>
      </w:r>
      <w:r w:rsidRPr="00BC5EC1">
        <w:rPr>
          <w:rFonts w:ascii="Arial" w:hAnsi="Arial" w:cs="Arial"/>
          <w:b/>
          <w:sz w:val="22"/>
          <w:szCs w:val="22"/>
        </w:rPr>
        <w:t>FAIR</w:t>
      </w:r>
      <w:r w:rsidRPr="00BC5EC1">
        <w:rPr>
          <w:rFonts w:ascii="Arial" w:hAnsi="Arial" w:cs="Arial"/>
          <w:sz w:val="22"/>
          <w:szCs w:val="22"/>
        </w:rPr>
        <w:t xml:space="preserve"> by international disciplinary norms</w:t>
      </w:r>
    </w:p>
    <w:p w:rsidR="001D541F" w:rsidRPr="00BC5EC1" w:rsidRDefault="001D541F" w:rsidP="00D57831">
      <w:pPr>
        <w:numPr>
          <w:ilvl w:val="0"/>
          <w:numId w:val="23"/>
        </w:numPr>
        <w:spacing w:line="360" w:lineRule="auto"/>
        <w:rPr>
          <w:rFonts w:ascii="Arial" w:hAnsi="Arial" w:cs="Arial"/>
          <w:sz w:val="22"/>
          <w:szCs w:val="22"/>
        </w:rPr>
      </w:pPr>
      <w:r w:rsidRPr="00BC5EC1">
        <w:rPr>
          <w:rFonts w:ascii="Arial" w:hAnsi="Arial" w:cs="Arial"/>
          <w:bCs/>
          <w:sz w:val="22"/>
          <w:szCs w:val="22"/>
        </w:rPr>
        <w:t xml:space="preserve">Level 1 </w:t>
      </w:r>
      <w:r w:rsidRPr="00BC5EC1">
        <w:rPr>
          <w:rFonts w:ascii="Arial" w:hAnsi="Arial" w:cs="Arial"/>
          <w:sz w:val="22"/>
          <w:szCs w:val="22"/>
        </w:rPr>
        <w:t xml:space="preserve">quality is research that </w:t>
      </w:r>
      <w:r w:rsidRPr="00BC5EC1">
        <w:rPr>
          <w:rFonts w:ascii="Arial" w:hAnsi="Arial" w:cs="Arial"/>
          <w:b/>
          <w:sz w:val="22"/>
          <w:szCs w:val="22"/>
        </w:rPr>
        <w:t>POOR</w:t>
      </w:r>
      <w:r w:rsidRPr="00BC5EC1">
        <w:rPr>
          <w:rFonts w:ascii="Arial" w:hAnsi="Arial" w:cs="Arial"/>
          <w:sz w:val="22"/>
          <w:szCs w:val="22"/>
        </w:rPr>
        <w:t xml:space="preserve"> by international disciplinary norms</w:t>
      </w:r>
    </w:p>
    <w:p w:rsidR="005F0E9E" w:rsidRDefault="005F0E9E" w:rsidP="001D541F">
      <w:pPr>
        <w:spacing w:after="200" w:line="276" w:lineRule="auto"/>
        <w:rPr>
          <w:rFonts w:ascii="Arial" w:hAnsi="Arial" w:cs="Arial"/>
          <w:bCs/>
          <w:sz w:val="22"/>
          <w:szCs w:val="22"/>
        </w:rPr>
      </w:pPr>
    </w:p>
    <w:p w:rsidR="001D541F" w:rsidRPr="00BC5EC1" w:rsidRDefault="001D541F" w:rsidP="001D541F">
      <w:pPr>
        <w:spacing w:after="200" w:line="276" w:lineRule="auto"/>
        <w:rPr>
          <w:rFonts w:ascii="Arial" w:hAnsi="Arial" w:cs="Arial"/>
          <w:bCs/>
          <w:sz w:val="22"/>
          <w:szCs w:val="22"/>
        </w:rPr>
      </w:pPr>
      <w:r w:rsidRPr="00BC5EC1">
        <w:rPr>
          <w:rFonts w:ascii="Arial" w:hAnsi="Arial" w:cs="Arial"/>
          <w:bCs/>
          <w:sz w:val="22"/>
          <w:szCs w:val="22"/>
        </w:rPr>
        <w:t xml:space="preserve">Guidance on how the 5 levels correspond to the 6 Research Activity Indicators will be included in the overarching </w:t>
      </w:r>
      <w:r w:rsidRPr="00BC5EC1">
        <w:rPr>
          <w:rFonts w:ascii="Arial" w:hAnsi="Arial" w:cs="Arial"/>
          <w:bCs/>
          <w:i/>
          <w:sz w:val="22"/>
          <w:szCs w:val="22"/>
        </w:rPr>
        <w:t>Guidelines</w:t>
      </w:r>
      <w:r w:rsidRPr="00BC5EC1">
        <w:rPr>
          <w:rFonts w:ascii="Arial" w:hAnsi="Arial" w:cs="Arial"/>
          <w:bCs/>
          <w:sz w:val="22"/>
          <w:szCs w:val="22"/>
        </w:rPr>
        <w:t xml:space="preserve"> which will be developed befor</w:t>
      </w:r>
      <w:r w:rsidR="00146F97">
        <w:rPr>
          <w:rFonts w:ascii="Arial" w:hAnsi="Arial" w:cs="Arial"/>
          <w:bCs/>
          <w:sz w:val="22"/>
          <w:szCs w:val="22"/>
        </w:rPr>
        <w:t>e the evaluation period begins.</w:t>
      </w:r>
    </w:p>
    <w:p w:rsidR="00CB73EC" w:rsidRDefault="00CB73EC">
      <w:pPr>
        <w:rPr>
          <w:rFonts w:ascii="Arial" w:hAnsi="Arial" w:cs="Arial"/>
          <w:b/>
          <w:sz w:val="22"/>
          <w:szCs w:val="22"/>
        </w:rPr>
      </w:pPr>
      <w:r>
        <w:rPr>
          <w:rFonts w:ascii="Arial" w:hAnsi="Arial" w:cs="Arial"/>
          <w:b/>
          <w:sz w:val="22"/>
          <w:szCs w:val="22"/>
        </w:rPr>
        <w:br w:type="page"/>
      </w:r>
    </w:p>
    <w:p w:rsidR="001D541F" w:rsidRPr="00CB73EC" w:rsidRDefault="001D541F" w:rsidP="00D57831">
      <w:pPr>
        <w:pStyle w:val="ListParagraph"/>
        <w:numPr>
          <w:ilvl w:val="0"/>
          <w:numId w:val="74"/>
        </w:numPr>
        <w:spacing w:line="360" w:lineRule="auto"/>
        <w:contextualSpacing/>
        <w:rPr>
          <w:rFonts w:ascii="Arial" w:hAnsi="Arial" w:cs="Arial"/>
          <w:sz w:val="22"/>
          <w:szCs w:val="22"/>
        </w:rPr>
      </w:pPr>
      <w:r w:rsidRPr="00CB73EC">
        <w:rPr>
          <w:rFonts w:ascii="Arial" w:hAnsi="Arial" w:cs="Arial"/>
          <w:b/>
          <w:sz w:val="22"/>
          <w:szCs w:val="22"/>
        </w:rPr>
        <w:lastRenderedPageBreak/>
        <w:t xml:space="preserve">Selected </w:t>
      </w:r>
      <w:r w:rsidR="00CB73EC" w:rsidRPr="00CB73EC">
        <w:rPr>
          <w:rFonts w:ascii="Arial" w:hAnsi="Arial" w:cs="Arial"/>
          <w:b/>
          <w:sz w:val="22"/>
          <w:szCs w:val="22"/>
        </w:rPr>
        <w:t>P</w:t>
      </w:r>
      <w:r w:rsidRPr="00CB73EC">
        <w:rPr>
          <w:rFonts w:ascii="Arial" w:hAnsi="Arial" w:cs="Arial"/>
          <w:b/>
          <w:sz w:val="22"/>
          <w:szCs w:val="22"/>
        </w:rPr>
        <w:t xml:space="preserve">ublished </w:t>
      </w:r>
      <w:r w:rsidR="00CB73EC" w:rsidRPr="00CB73EC">
        <w:rPr>
          <w:rFonts w:ascii="Arial" w:hAnsi="Arial" w:cs="Arial"/>
          <w:b/>
          <w:sz w:val="22"/>
          <w:szCs w:val="22"/>
        </w:rPr>
        <w:t>O</w:t>
      </w:r>
      <w:r w:rsidRPr="00CB73EC">
        <w:rPr>
          <w:rFonts w:ascii="Arial" w:hAnsi="Arial" w:cs="Arial"/>
          <w:b/>
          <w:sz w:val="22"/>
          <w:szCs w:val="22"/>
        </w:rPr>
        <w:t>utput</w:t>
      </w:r>
    </w:p>
    <w:p w:rsidR="001D541F" w:rsidRPr="00BC5EC1" w:rsidRDefault="001D541F" w:rsidP="00973097">
      <w:pPr>
        <w:spacing w:line="276" w:lineRule="auto"/>
        <w:ind w:left="360"/>
        <w:jc w:val="both"/>
        <w:rPr>
          <w:rFonts w:ascii="Arial" w:hAnsi="Arial" w:cs="Arial"/>
          <w:sz w:val="22"/>
          <w:szCs w:val="22"/>
        </w:rPr>
      </w:pPr>
      <w:r w:rsidRPr="00BC5EC1">
        <w:rPr>
          <w:rFonts w:ascii="Arial" w:hAnsi="Arial" w:cs="Arial"/>
          <w:sz w:val="22"/>
          <w:szCs w:val="22"/>
        </w:rPr>
        <w:t xml:space="preserve">Panels will be required to rate each of the five selected research outputs for each Category A and B researcher. Each publication will be rated by two Reviewers.  </w:t>
      </w:r>
      <w:r w:rsidR="0039445D">
        <w:rPr>
          <w:rFonts w:ascii="Arial" w:hAnsi="Arial" w:cs="Arial"/>
          <w:sz w:val="22"/>
          <w:szCs w:val="22"/>
        </w:rPr>
        <w:t>The overall quality profile will be finalised by the panel</w:t>
      </w:r>
      <w:r w:rsidRPr="00BC5EC1">
        <w:rPr>
          <w:rFonts w:ascii="Arial" w:hAnsi="Arial" w:cs="Arial"/>
          <w:sz w:val="22"/>
          <w:szCs w:val="22"/>
        </w:rPr>
        <w:t xml:space="preserve">. </w:t>
      </w:r>
    </w:p>
    <w:p w:rsidR="00CB73EC" w:rsidRDefault="00CB73EC" w:rsidP="00973097">
      <w:pPr>
        <w:spacing w:line="360" w:lineRule="auto"/>
        <w:jc w:val="both"/>
        <w:rPr>
          <w:rFonts w:ascii="Arial" w:hAnsi="Arial" w:cs="Arial"/>
          <w:sz w:val="22"/>
          <w:szCs w:val="22"/>
        </w:rPr>
      </w:pPr>
    </w:p>
    <w:p w:rsidR="001D541F" w:rsidRPr="00BC5EC1" w:rsidRDefault="001D541F" w:rsidP="00973097">
      <w:pPr>
        <w:spacing w:line="360" w:lineRule="auto"/>
        <w:ind w:firstLine="360"/>
        <w:jc w:val="both"/>
        <w:rPr>
          <w:rFonts w:ascii="Arial" w:hAnsi="Arial" w:cs="Arial"/>
          <w:sz w:val="22"/>
          <w:szCs w:val="22"/>
        </w:rPr>
      </w:pPr>
      <w:r w:rsidRPr="00BC5EC1">
        <w:rPr>
          <w:rFonts w:ascii="Arial" w:hAnsi="Arial" w:cs="Arial"/>
          <w:sz w:val="22"/>
          <w:szCs w:val="22"/>
        </w:rPr>
        <w:t xml:space="preserve">Quality Level </w:t>
      </w:r>
      <w:r w:rsidR="00CB73EC">
        <w:rPr>
          <w:rFonts w:ascii="Arial" w:hAnsi="Arial" w:cs="Arial"/>
          <w:sz w:val="22"/>
          <w:szCs w:val="22"/>
        </w:rPr>
        <w:t>C</w:t>
      </w:r>
      <w:r w:rsidRPr="00BC5EC1">
        <w:rPr>
          <w:rFonts w:ascii="Arial" w:hAnsi="Arial" w:cs="Arial"/>
          <w:sz w:val="22"/>
          <w:szCs w:val="22"/>
        </w:rPr>
        <w:t>riteria:</w:t>
      </w:r>
    </w:p>
    <w:p w:rsidR="001D541F" w:rsidRPr="00BC5EC1" w:rsidRDefault="001D541F" w:rsidP="00D57831">
      <w:pPr>
        <w:pStyle w:val="ListParagraph"/>
        <w:numPr>
          <w:ilvl w:val="0"/>
          <w:numId w:val="27"/>
        </w:numPr>
        <w:spacing w:line="360" w:lineRule="auto"/>
        <w:contextualSpacing/>
        <w:jc w:val="both"/>
        <w:rPr>
          <w:rFonts w:ascii="Arial" w:hAnsi="Arial" w:cs="Arial"/>
          <w:b/>
          <w:sz w:val="22"/>
          <w:szCs w:val="22"/>
        </w:rPr>
      </w:pPr>
      <w:r w:rsidRPr="00BC5EC1">
        <w:rPr>
          <w:rFonts w:ascii="Arial" w:hAnsi="Arial" w:cs="Arial"/>
          <w:b/>
          <w:sz w:val="22"/>
          <w:szCs w:val="22"/>
        </w:rPr>
        <w:t>5:</w:t>
      </w:r>
      <w:r w:rsidRPr="00BC5EC1">
        <w:rPr>
          <w:rFonts w:ascii="Arial" w:hAnsi="Arial" w:cs="Arial"/>
          <w:sz w:val="22"/>
          <w:szCs w:val="22"/>
        </w:rPr>
        <w:t xml:space="preserve"> Selected publication is EXCELLENT in terms of </w:t>
      </w:r>
      <w:r w:rsidRPr="00BC5EC1">
        <w:rPr>
          <w:rFonts w:ascii="Arial" w:hAnsi="Arial" w:cs="Arial"/>
          <w:sz w:val="22"/>
          <w:szCs w:val="22"/>
          <w:u w:val="single"/>
        </w:rPr>
        <w:t>originality, significance and rigour</w:t>
      </w:r>
      <w:r w:rsidRPr="00BC5EC1">
        <w:rPr>
          <w:rFonts w:ascii="Arial" w:hAnsi="Arial" w:cs="Arial"/>
          <w:sz w:val="22"/>
          <w:szCs w:val="22"/>
        </w:rPr>
        <w:t xml:space="preserve"> by current international disciplinary norms</w:t>
      </w:r>
      <w:r w:rsidRPr="00BC5EC1">
        <w:rPr>
          <w:rFonts w:ascii="Arial" w:hAnsi="Arial" w:cs="Arial"/>
          <w:b/>
          <w:sz w:val="22"/>
          <w:szCs w:val="22"/>
        </w:rPr>
        <w:t xml:space="preserve"> </w:t>
      </w:r>
    </w:p>
    <w:p w:rsidR="001D541F" w:rsidRPr="00BC5EC1" w:rsidRDefault="001D541F" w:rsidP="00D57831">
      <w:pPr>
        <w:pStyle w:val="ListParagraph"/>
        <w:numPr>
          <w:ilvl w:val="0"/>
          <w:numId w:val="27"/>
        </w:numPr>
        <w:spacing w:line="360" w:lineRule="auto"/>
        <w:contextualSpacing/>
        <w:jc w:val="both"/>
        <w:rPr>
          <w:rFonts w:ascii="Arial" w:hAnsi="Arial" w:cs="Arial"/>
          <w:b/>
          <w:sz w:val="22"/>
          <w:szCs w:val="22"/>
        </w:rPr>
      </w:pPr>
      <w:r w:rsidRPr="00BC5EC1">
        <w:rPr>
          <w:rFonts w:ascii="Arial" w:hAnsi="Arial" w:cs="Arial"/>
          <w:b/>
          <w:sz w:val="22"/>
          <w:szCs w:val="22"/>
        </w:rPr>
        <w:t>4:</w:t>
      </w:r>
      <w:r w:rsidRPr="00BC5EC1">
        <w:rPr>
          <w:rFonts w:ascii="Arial" w:hAnsi="Arial" w:cs="Arial"/>
          <w:sz w:val="22"/>
          <w:szCs w:val="22"/>
        </w:rPr>
        <w:t xml:space="preserve"> Selected publication is VERY GOOD in terms of </w:t>
      </w:r>
      <w:r w:rsidRPr="00BC5EC1">
        <w:rPr>
          <w:rFonts w:ascii="Arial" w:hAnsi="Arial" w:cs="Arial"/>
          <w:sz w:val="22"/>
          <w:szCs w:val="22"/>
          <w:u w:val="single"/>
        </w:rPr>
        <w:t>originality, significance and rigour</w:t>
      </w:r>
      <w:r w:rsidRPr="00BC5EC1">
        <w:rPr>
          <w:rFonts w:ascii="Arial" w:hAnsi="Arial" w:cs="Arial"/>
          <w:sz w:val="22"/>
          <w:szCs w:val="22"/>
        </w:rPr>
        <w:t xml:space="preserve"> by current international disciplinary norms</w:t>
      </w:r>
      <w:r w:rsidRPr="00BC5EC1">
        <w:rPr>
          <w:rFonts w:ascii="Arial" w:hAnsi="Arial" w:cs="Arial"/>
          <w:b/>
          <w:sz w:val="22"/>
          <w:szCs w:val="22"/>
        </w:rPr>
        <w:t xml:space="preserve"> </w:t>
      </w:r>
    </w:p>
    <w:p w:rsidR="001D541F" w:rsidRPr="00BC5EC1" w:rsidRDefault="001D541F" w:rsidP="00D57831">
      <w:pPr>
        <w:pStyle w:val="ListParagraph"/>
        <w:numPr>
          <w:ilvl w:val="0"/>
          <w:numId w:val="27"/>
        </w:numPr>
        <w:spacing w:line="360" w:lineRule="auto"/>
        <w:contextualSpacing/>
        <w:jc w:val="both"/>
        <w:rPr>
          <w:rFonts w:ascii="Arial" w:hAnsi="Arial" w:cs="Arial"/>
          <w:b/>
          <w:sz w:val="22"/>
          <w:szCs w:val="22"/>
        </w:rPr>
      </w:pPr>
      <w:r w:rsidRPr="00BC5EC1">
        <w:rPr>
          <w:rFonts w:ascii="Arial" w:hAnsi="Arial" w:cs="Arial"/>
          <w:b/>
          <w:sz w:val="22"/>
          <w:szCs w:val="22"/>
        </w:rPr>
        <w:t>3:</w:t>
      </w:r>
      <w:r w:rsidRPr="00BC5EC1">
        <w:rPr>
          <w:rFonts w:ascii="Arial" w:hAnsi="Arial" w:cs="Arial"/>
          <w:sz w:val="22"/>
          <w:szCs w:val="22"/>
        </w:rPr>
        <w:t xml:space="preserve"> Selected publication is GOOD in terms of </w:t>
      </w:r>
      <w:r w:rsidRPr="00BC5EC1">
        <w:rPr>
          <w:rFonts w:ascii="Arial" w:hAnsi="Arial" w:cs="Arial"/>
          <w:sz w:val="22"/>
          <w:szCs w:val="22"/>
          <w:u w:val="single"/>
        </w:rPr>
        <w:t>originality, significance and rigour</w:t>
      </w:r>
      <w:r w:rsidRPr="00BC5EC1">
        <w:rPr>
          <w:rFonts w:ascii="Arial" w:hAnsi="Arial" w:cs="Arial"/>
          <w:sz w:val="22"/>
          <w:szCs w:val="22"/>
        </w:rPr>
        <w:t xml:space="preserve"> by current international disciplinary norms</w:t>
      </w:r>
      <w:r w:rsidRPr="00BC5EC1">
        <w:rPr>
          <w:rFonts w:ascii="Arial" w:hAnsi="Arial" w:cs="Arial"/>
          <w:b/>
          <w:sz w:val="22"/>
          <w:szCs w:val="22"/>
        </w:rPr>
        <w:t xml:space="preserve"> </w:t>
      </w:r>
    </w:p>
    <w:p w:rsidR="001D541F" w:rsidRPr="00BC5EC1" w:rsidRDefault="001D541F" w:rsidP="00D57831">
      <w:pPr>
        <w:pStyle w:val="ListParagraph"/>
        <w:numPr>
          <w:ilvl w:val="0"/>
          <w:numId w:val="27"/>
        </w:numPr>
        <w:spacing w:line="360" w:lineRule="auto"/>
        <w:contextualSpacing/>
        <w:jc w:val="both"/>
        <w:rPr>
          <w:rFonts w:ascii="Arial" w:hAnsi="Arial" w:cs="Arial"/>
          <w:b/>
          <w:sz w:val="22"/>
          <w:szCs w:val="22"/>
        </w:rPr>
      </w:pPr>
      <w:r w:rsidRPr="00BC5EC1">
        <w:rPr>
          <w:rFonts w:ascii="Arial" w:hAnsi="Arial" w:cs="Arial"/>
          <w:b/>
          <w:sz w:val="22"/>
          <w:szCs w:val="22"/>
        </w:rPr>
        <w:t>2:</w:t>
      </w:r>
      <w:r w:rsidRPr="00BC5EC1">
        <w:rPr>
          <w:rFonts w:ascii="Arial" w:hAnsi="Arial" w:cs="Arial"/>
          <w:sz w:val="22"/>
          <w:szCs w:val="22"/>
        </w:rPr>
        <w:t xml:space="preserve"> Selected publication is FAIR in terms of </w:t>
      </w:r>
      <w:r w:rsidRPr="00BC5EC1">
        <w:rPr>
          <w:rFonts w:ascii="Arial" w:hAnsi="Arial" w:cs="Arial"/>
          <w:sz w:val="22"/>
          <w:szCs w:val="22"/>
          <w:u w:val="single"/>
        </w:rPr>
        <w:t>originality, significance and rigour</w:t>
      </w:r>
      <w:r w:rsidRPr="00BC5EC1">
        <w:rPr>
          <w:rFonts w:ascii="Arial" w:hAnsi="Arial" w:cs="Arial"/>
          <w:sz w:val="22"/>
          <w:szCs w:val="22"/>
        </w:rPr>
        <w:t xml:space="preserve"> by current international disciplinary norms</w:t>
      </w:r>
      <w:r w:rsidRPr="00BC5EC1">
        <w:rPr>
          <w:rFonts w:ascii="Arial" w:hAnsi="Arial" w:cs="Arial"/>
          <w:b/>
          <w:sz w:val="22"/>
          <w:szCs w:val="22"/>
        </w:rPr>
        <w:t xml:space="preserve"> </w:t>
      </w:r>
    </w:p>
    <w:p w:rsidR="001D541F" w:rsidRPr="00BC5EC1" w:rsidRDefault="001D541F" w:rsidP="00D57831">
      <w:pPr>
        <w:pStyle w:val="ListParagraph"/>
        <w:numPr>
          <w:ilvl w:val="0"/>
          <w:numId w:val="27"/>
        </w:numPr>
        <w:spacing w:line="360" w:lineRule="auto"/>
        <w:contextualSpacing/>
        <w:jc w:val="both"/>
        <w:rPr>
          <w:rFonts w:ascii="Arial" w:hAnsi="Arial" w:cs="Arial"/>
          <w:b/>
          <w:sz w:val="22"/>
          <w:szCs w:val="22"/>
        </w:rPr>
      </w:pPr>
      <w:r w:rsidRPr="00BC5EC1">
        <w:rPr>
          <w:rFonts w:ascii="Arial" w:hAnsi="Arial" w:cs="Arial"/>
          <w:b/>
          <w:sz w:val="22"/>
          <w:szCs w:val="22"/>
        </w:rPr>
        <w:t>1:</w:t>
      </w:r>
      <w:r w:rsidRPr="00BC5EC1">
        <w:rPr>
          <w:rFonts w:ascii="Arial" w:hAnsi="Arial" w:cs="Arial"/>
          <w:sz w:val="22"/>
          <w:szCs w:val="22"/>
        </w:rPr>
        <w:t xml:space="preserve"> Selected publication is POOR in terms of </w:t>
      </w:r>
      <w:r w:rsidRPr="00BC5EC1">
        <w:rPr>
          <w:rFonts w:ascii="Arial" w:hAnsi="Arial" w:cs="Arial"/>
          <w:sz w:val="22"/>
          <w:szCs w:val="22"/>
          <w:u w:val="single"/>
        </w:rPr>
        <w:t>originality, significance and rigour</w:t>
      </w:r>
      <w:r w:rsidRPr="00BC5EC1">
        <w:rPr>
          <w:rFonts w:ascii="Arial" w:hAnsi="Arial" w:cs="Arial"/>
          <w:sz w:val="22"/>
          <w:szCs w:val="22"/>
        </w:rPr>
        <w:t xml:space="preserve"> by current international disciplinary norms</w:t>
      </w:r>
      <w:r w:rsidRPr="00BC5EC1">
        <w:rPr>
          <w:rFonts w:ascii="Arial" w:hAnsi="Arial" w:cs="Arial"/>
          <w:b/>
          <w:sz w:val="22"/>
          <w:szCs w:val="22"/>
        </w:rPr>
        <w:t xml:space="preserve"> </w:t>
      </w:r>
    </w:p>
    <w:p w:rsidR="001D541F" w:rsidRPr="00BC5EC1" w:rsidRDefault="001D541F" w:rsidP="0029490B">
      <w:pPr>
        <w:spacing w:line="276" w:lineRule="auto"/>
        <w:rPr>
          <w:rFonts w:ascii="Arial" w:hAnsi="Arial" w:cs="Arial"/>
          <w:sz w:val="22"/>
          <w:szCs w:val="22"/>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D541F" w:rsidRPr="00BC5EC1" w:rsidTr="001A4F27">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Quality Level</w:t>
            </w:r>
            <w:r w:rsidRPr="00BC5EC1">
              <w:rPr>
                <w:rFonts w:ascii="Arial" w:hAnsi="Arial" w:cs="Arial"/>
                <w:b/>
                <w:sz w:val="22"/>
                <w:szCs w:val="22"/>
              </w:rPr>
              <w:t xml:space="preserve"> </w:t>
            </w:r>
          </w:p>
        </w:tc>
      </w:tr>
      <w:tr w:rsidR="001D541F" w:rsidRPr="00BC5EC1" w:rsidTr="001A4F27">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5</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4</w:t>
            </w:r>
            <w:r w:rsidRPr="00BC5EC1">
              <w:rPr>
                <w:rFonts w:ascii="Arial" w:hAnsi="Arial" w:cs="Arial"/>
                <w:b/>
                <w:sz w:val="22"/>
                <w:szCs w:val="22"/>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3</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2</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1</w:t>
            </w:r>
            <w:r w:rsidRPr="00BC5EC1">
              <w:rPr>
                <w:rFonts w:ascii="Arial" w:hAnsi="Arial" w:cs="Arial"/>
                <w:b/>
                <w:sz w:val="22"/>
                <w:szCs w:val="22"/>
              </w:rPr>
              <w:t xml:space="preserve"> </w:t>
            </w:r>
          </w:p>
        </w:tc>
      </w:tr>
      <w:tr w:rsidR="001D541F" w:rsidRPr="00BC5EC1" w:rsidTr="001A4F27">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 xml:space="preserve">% of published output of Unit </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r>
    </w:tbl>
    <w:p w:rsidR="001D541F" w:rsidRPr="00BC5EC1" w:rsidRDefault="001D541F" w:rsidP="001D541F">
      <w:pPr>
        <w:rPr>
          <w:rFonts w:ascii="Arial" w:hAnsi="Arial" w:cs="Arial"/>
          <w:b/>
          <w:sz w:val="22"/>
          <w:szCs w:val="22"/>
        </w:rPr>
      </w:pPr>
      <w:r w:rsidRPr="00BC5EC1">
        <w:rPr>
          <w:rFonts w:ascii="Arial" w:hAnsi="Arial" w:cs="Arial"/>
          <w:b/>
          <w:sz w:val="22"/>
          <w:szCs w:val="22"/>
        </w:rPr>
        <w:br w:type="page"/>
      </w:r>
    </w:p>
    <w:p w:rsidR="001D541F" w:rsidRPr="00CB73EC" w:rsidRDefault="001D541F" w:rsidP="00D57831">
      <w:pPr>
        <w:pStyle w:val="ListParagraph"/>
        <w:numPr>
          <w:ilvl w:val="0"/>
          <w:numId w:val="74"/>
        </w:numPr>
        <w:spacing w:after="200" w:line="276" w:lineRule="auto"/>
        <w:ind w:left="426" w:hanging="426"/>
        <w:contextualSpacing/>
        <w:rPr>
          <w:rFonts w:ascii="Arial" w:hAnsi="Arial" w:cs="Arial"/>
          <w:sz w:val="22"/>
          <w:szCs w:val="22"/>
        </w:rPr>
      </w:pPr>
      <w:r w:rsidRPr="00CB73EC">
        <w:rPr>
          <w:rFonts w:ascii="Arial" w:hAnsi="Arial" w:cs="Arial"/>
          <w:b/>
          <w:sz w:val="22"/>
          <w:szCs w:val="22"/>
        </w:rPr>
        <w:lastRenderedPageBreak/>
        <w:t xml:space="preserve">Total </w:t>
      </w:r>
      <w:r w:rsidR="00CB73EC">
        <w:rPr>
          <w:rFonts w:ascii="Arial" w:hAnsi="Arial" w:cs="Arial"/>
          <w:b/>
          <w:sz w:val="22"/>
          <w:szCs w:val="22"/>
        </w:rPr>
        <w:t>Published O</w:t>
      </w:r>
      <w:r w:rsidRPr="00CB73EC">
        <w:rPr>
          <w:rFonts w:ascii="Arial" w:hAnsi="Arial" w:cs="Arial"/>
          <w:b/>
          <w:sz w:val="22"/>
          <w:szCs w:val="22"/>
        </w:rPr>
        <w:t>utput</w:t>
      </w:r>
    </w:p>
    <w:p w:rsidR="001D541F" w:rsidRPr="00BC5EC1" w:rsidRDefault="001D541F" w:rsidP="00973097">
      <w:pPr>
        <w:jc w:val="both"/>
        <w:rPr>
          <w:rFonts w:ascii="Arial" w:hAnsi="Arial" w:cs="Arial"/>
          <w:sz w:val="22"/>
          <w:szCs w:val="22"/>
        </w:rPr>
      </w:pPr>
      <w:r w:rsidRPr="00BC5EC1">
        <w:rPr>
          <w:rFonts w:ascii="Arial" w:hAnsi="Arial" w:cs="Arial"/>
          <w:sz w:val="22"/>
          <w:szCs w:val="22"/>
        </w:rPr>
        <w:t xml:space="preserve">Two Panel members will be required to allocate an individual Category A or Category B researcher’s total research output in the period, identified on IRIS/CORA to one of five quality categories. </w:t>
      </w:r>
    </w:p>
    <w:p w:rsidR="00CB73EC" w:rsidRDefault="00CB73EC" w:rsidP="00973097">
      <w:pPr>
        <w:spacing w:line="360" w:lineRule="auto"/>
        <w:jc w:val="both"/>
        <w:rPr>
          <w:rFonts w:ascii="Arial" w:hAnsi="Arial" w:cs="Arial"/>
          <w:sz w:val="22"/>
          <w:szCs w:val="22"/>
        </w:rPr>
      </w:pPr>
    </w:p>
    <w:p w:rsidR="001D541F" w:rsidRPr="00BC5EC1" w:rsidRDefault="001D541F" w:rsidP="00973097">
      <w:pPr>
        <w:spacing w:line="360" w:lineRule="auto"/>
        <w:jc w:val="both"/>
        <w:rPr>
          <w:rFonts w:ascii="Arial" w:hAnsi="Arial" w:cs="Arial"/>
          <w:sz w:val="22"/>
          <w:szCs w:val="22"/>
        </w:rPr>
      </w:pPr>
      <w:r w:rsidRPr="00BC5EC1">
        <w:rPr>
          <w:rFonts w:ascii="Arial" w:hAnsi="Arial" w:cs="Arial"/>
          <w:sz w:val="22"/>
          <w:szCs w:val="22"/>
        </w:rPr>
        <w:t xml:space="preserve">Quality Level </w:t>
      </w:r>
      <w:r w:rsidR="00CB73EC">
        <w:rPr>
          <w:rFonts w:ascii="Arial" w:hAnsi="Arial" w:cs="Arial"/>
          <w:sz w:val="22"/>
          <w:szCs w:val="22"/>
        </w:rPr>
        <w:t>C</w:t>
      </w:r>
      <w:r w:rsidRPr="00BC5EC1">
        <w:rPr>
          <w:rFonts w:ascii="Arial" w:hAnsi="Arial" w:cs="Arial"/>
          <w:sz w:val="22"/>
          <w:szCs w:val="22"/>
        </w:rPr>
        <w:t>riteria:</w:t>
      </w:r>
    </w:p>
    <w:p w:rsidR="001D541F" w:rsidRPr="00BC5EC1" w:rsidRDefault="001D541F" w:rsidP="00D57831">
      <w:pPr>
        <w:pStyle w:val="ListParagraph"/>
        <w:numPr>
          <w:ilvl w:val="0"/>
          <w:numId w:val="26"/>
        </w:numPr>
        <w:spacing w:line="360" w:lineRule="auto"/>
        <w:contextualSpacing/>
        <w:jc w:val="both"/>
        <w:rPr>
          <w:rFonts w:ascii="Arial" w:hAnsi="Arial" w:cs="Arial"/>
          <w:b/>
          <w:sz w:val="22"/>
          <w:szCs w:val="22"/>
        </w:rPr>
      </w:pPr>
      <w:r w:rsidRPr="00BC5EC1">
        <w:rPr>
          <w:rFonts w:ascii="Arial" w:hAnsi="Arial" w:cs="Arial"/>
          <w:b/>
          <w:sz w:val="22"/>
          <w:szCs w:val="22"/>
        </w:rPr>
        <w:t>5:</w:t>
      </w:r>
      <w:r w:rsidRPr="00BC5EC1">
        <w:rPr>
          <w:rFonts w:ascii="Arial" w:hAnsi="Arial" w:cs="Arial"/>
          <w:sz w:val="22"/>
          <w:szCs w:val="22"/>
        </w:rPr>
        <w:t xml:space="preserve"> Total publication output is  EXCELLENT in terms of  </w:t>
      </w:r>
      <w:r w:rsidRPr="00BC5EC1">
        <w:rPr>
          <w:rFonts w:ascii="Arial" w:hAnsi="Arial" w:cs="Arial"/>
          <w:sz w:val="22"/>
          <w:szCs w:val="22"/>
          <w:u w:val="single"/>
        </w:rPr>
        <w:t>extent, diversity and quality</w:t>
      </w:r>
      <w:r w:rsidR="00973097">
        <w:rPr>
          <w:rFonts w:ascii="Arial" w:hAnsi="Arial" w:cs="Arial"/>
          <w:sz w:val="22"/>
          <w:szCs w:val="22"/>
        </w:rPr>
        <w:t xml:space="preserve"> </w:t>
      </w:r>
      <w:r w:rsidRPr="00BC5EC1">
        <w:rPr>
          <w:rFonts w:ascii="Arial" w:hAnsi="Arial" w:cs="Arial"/>
          <w:sz w:val="22"/>
          <w:szCs w:val="22"/>
        </w:rPr>
        <w:t>by current international disciplinary norms</w:t>
      </w:r>
    </w:p>
    <w:p w:rsidR="001D541F" w:rsidRPr="00BC5EC1" w:rsidRDefault="001D541F" w:rsidP="00D57831">
      <w:pPr>
        <w:pStyle w:val="ListParagraph"/>
        <w:numPr>
          <w:ilvl w:val="0"/>
          <w:numId w:val="26"/>
        </w:numPr>
        <w:spacing w:line="360" w:lineRule="auto"/>
        <w:contextualSpacing/>
        <w:jc w:val="both"/>
        <w:rPr>
          <w:rFonts w:ascii="Arial" w:hAnsi="Arial" w:cs="Arial"/>
          <w:b/>
          <w:sz w:val="22"/>
          <w:szCs w:val="22"/>
        </w:rPr>
      </w:pPr>
      <w:r w:rsidRPr="00BC5EC1">
        <w:rPr>
          <w:rFonts w:ascii="Arial" w:hAnsi="Arial" w:cs="Arial"/>
          <w:b/>
          <w:sz w:val="22"/>
          <w:szCs w:val="22"/>
        </w:rPr>
        <w:t>4:</w:t>
      </w:r>
      <w:r w:rsidRPr="00BC5EC1">
        <w:rPr>
          <w:rFonts w:ascii="Arial" w:hAnsi="Arial" w:cs="Arial"/>
          <w:sz w:val="22"/>
          <w:szCs w:val="22"/>
        </w:rPr>
        <w:t xml:space="preserve"> Total publication output is VERY GOOD in terms of </w:t>
      </w:r>
      <w:r w:rsidRPr="00BC5EC1">
        <w:rPr>
          <w:rFonts w:ascii="Arial" w:hAnsi="Arial" w:cs="Arial"/>
          <w:sz w:val="22"/>
          <w:szCs w:val="22"/>
          <w:u w:val="single"/>
        </w:rPr>
        <w:t>extent, diversity and quality</w:t>
      </w:r>
      <w:r w:rsidR="00973097">
        <w:rPr>
          <w:rFonts w:ascii="Arial" w:hAnsi="Arial" w:cs="Arial"/>
          <w:sz w:val="22"/>
          <w:szCs w:val="22"/>
        </w:rPr>
        <w:t xml:space="preserve"> </w:t>
      </w:r>
      <w:r w:rsidRPr="00BC5EC1">
        <w:rPr>
          <w:rFonts w:ascii="Arial" w:hAnsi="Arial" w:cs="Arial"/>
          <w:sz w:val="22"/>
          <w:szCs w:val="22"/>
        </w:rPr>
        <w:t>by current international disciplinary norms</w:t>
      </w:r>
    </w:p>
    <w:p w:rsidR="001D541F" w:rsidRPr="00BC5EC1" w:rsidRDefault="001D541F" w:rsidP="00D57831">
      <w:pPr>
        <w:pStyle w:val="ListParagraph"/>
        <w:numPr>
          <w:ilvl w:val="0"/>
          <w:numId w:val="26"/>
        </w:numPr>
        <w:spacing w:line="360" w:lineRule="auto"/>
        <w:contextualSpacing/>
        <w:jc w:val="both"/>
        <w:rPr>
          <w:rFonts w:ascii="Arial" w:hAnsi="Arial" w:cs="Arial"/>
          <w:b/>
          <w:sz w:val="22"/>
          <w:szCs w:val="22"/>
        </w:rPr>
      </w:pPr>
      <w:r w:rsidRPr="00BC5EC1">
        <w:rPr>
          <w:rFonts w:ascii="Arial" w:hAnsi="Arial" w:cs="Arial"/>
          <w:b/>
          <w:sz w:val="22"/>
          <w:szCs w:val="22"/>
        </w:rPr>
        <w:t>3:</w:t>
      </w:r>
      <w:r w:rsidRPr="00BC5EC1">
        <w:rPr>
          <w:rFonts w:ascii="Arial" w:hAnsi="Arial" w:cs="Arial"/>
          <w:sz w:val="22"/>
          <w:szCs w:val="22"/>
        </w:rPr>
        <w:t xml:space="preserve"> Total publication output is  GOOD in terms of </w:t>
      </w:r>
      <w:r w:rsidRPr="00BC5EC1">
        <w:rPr>
          <w:rFonts w:ascii="Arial" w:hAnsi="Arial" w:cs="Arial"/>
          <w:sz w:val="22"/>
          <w:szCs w:val="22"/>
          <w:u w:val="single"/>
        </w:rPr>
        <w:t>extent, diversity and quality</w:t>
      </w:r>
      <w:r w:rsidR="00973097">
        <w:rPr>
          <w:rFonts w:ascii="Arial" w:hAnsi="Arial" w:cs="Arial"/>
          <w:sz w:val="22"/>
          <w:szCs w:val="22"/>
        </w:rPr>
        <w:t xml:space="preserve"> </w:t>
      </w:r>
      <w:r w:rsidRPr="00BC5EC1">
        <w:rPr>
          <w:rFonts w:ascii="Arial" w:hAnsi="Arial" w:cs="Arial"/>
          <w:sz w:val="22"/>
          <w:szCs w:val="22"/>
        </w:rPr>
        <w:t>by current international disciplinary norms</w:t>
      </w:r>
    </w:p>
    <w:p w:rsidR="001D541F" w:rsidRPr="00BC5EC1" w:rsidRDefault="001D541F" w:rsidP="00D57831">
      <w:pPr>
        <w:pStyle w:val="ListParagraph"/>
        <w:numPr>
          <w:ilvl w:val="0"/>
          <w:numId w:val="26"/>
        </w:numPr>
        <w:spacing w:line="360" w:lineRule="auto"/>
        <w:contextualSpacing/>
        <w:jc w:val="both"/>
        <w:rPr>
          <w:rFonts w:ascii="Arial" w:hAnsi="Arial" w:cs="Arial"/>
          <w:b/>
          <w:sz w:val="22"/>
          <w:szCs w:val="22"/>
        </w:rPr>
      </w:pPr>
      <w:r w:rsidRPr="00BC5EC1">
        <w:rPr>
          <w:rFonts w:ascii="Arial" w:hAnsi="Arial" w:cs="Arial"/>
          <w:b/>
          <w:sz w:val="22"/>
          <w:szCs w:val="22"/>
        </w:rPr>
        <w:t>2:</w:t>
      </w:r>
      <w:r w:rsidRPr="00BC5EC1">
        <w:rPr>
          <w:rFonts w:ascii="Arial" w:hAnsi="Arial" w:cs="Arial"/>
          <w:sz w:val="22"/>
          <w:szCs w:val="22"/>
        </w:rPr>
        <w:t xml:space="preserve"> Total publication output is FAIR in terms of </w:t>
      </w:r>
      <w:r w:rsidRPr="00BC5EC1">
        <w:rPr>
          <w:rFonts w:ascii="Arial" w:hAnsi="Arial" w:cs="Arial"/>
          <w:sz w:val="22"/>
          <w:szCs w:val="22"/>
          <w:u w:val="single"/>
        </w:rPr>
        <w:t>extent, diversity and quality</w:t>
      </w:r>
      <w:r w:rsidR="00973097">
        <w:rPr>
          <w:rFonts w:ascii="Arial" w:hAnsi="Arial" w:cs="Arial"/>
          <w:sz w:val="22"/>
          <w:szCs w:val="22"/>
        </w:rPr>
        <w:t xml:space="preserve"> </w:t>
      </w:r>
      <w:r w:rsidRPr="00BC5EC1">
        <w:rPr>
          <w:rFonts w:ascii="Arial" w:hAnsi="Arial" w:cs="Arial"/>
          <w:sz w:val="22"/>
          <w:szCs w:val="22"/>
        </w:rPr>
        <w:t>by current international disciplinary norms</w:t>
      </w:r>
    </w:p>
    <w:p w:rsidR="001D541F" w:rsidRPr="00BC5EC1" w:rsidRDefault="001D541F" w:rsidP="00D57831">
      <w:pPr>
        <w:pStyle w:val="ListParagraph"/>
        <w:numPr>
          <w:ilvl w:val="0"/>
          <w:numId w:val="26"/>
        </w:numPr>
        <w:spacing w:line="360" w:lineRule="auto"/>
        <w:contextualSpacing/>
        <w:jc w:val="both"/>
        <w:rPr>
          <w:rFonts w:ascii="Arial" w:hAnsi="Arial" w:cs="Arial"/>
          <w:b/>
          <w:sz w:val="22"/>
          <w:szCs w:val="22"/>
        </w:rPr>
      </w:pPr>
      <w:r w:rsidRPr="00BC5EC1">
        <w:rPr>
          <w:rFonts w:ascii="Arial" w:hAnsi="Arial" w:cs="Arial"/>
          <w:b/>
          <w:sz w:val="22"/>
          <w:szCs w:val="22"/>
        </w:rPr>
        <w:t>1:</w:t>
      </w:r>
      <w:r w:rsidRPr="00BC5EC1">
        <w:rPr>
          <w:rFonts w:ascii="Arial" w:hAnsi="Arial" w:cs="Arial"/>
          <w:sz w:val="22"/>
          <w:szCs w:val="22"/>
        </w:rPr>
        <w:t xml:space="preserve"> Total publication output is POOR in terms of </w:t>
      </w:r>
      <w:r w:rsidRPr="00BC5EC1">
        <w:rPr>
          <w:rFonts w:ascii="Arial" w:hAnsi="Arial" w:cs="Arial"/>
          <w:sz w:val="22"/>
          <w:szCs w:val="22"/>
          <w:u w:val="single"/>
        </w:rPr>
        <w:t>extent, diversity and quality</w:t>
      </w:r>
      <w:r w:rsidR="00973097">
        <w:rPr>
          <w:rFonts w:ascii="Arial" w:hAnsi="Arial" w:cs="Arial"/>
          <w:sz w:val="22"/>
          <w:szCs w:val="22"/>
        </w:rPr>
        <w:t xml:space="preserve"> </w:t>
      </w:r>
      <w:r w:rsidRPr="00BC5EC1">
        <w:rPr>
          <w:rFonts w:ascii="Arial" w:hAnsi="Arial" w:cs="Arial"/>
          <w:sz w:val="22"/>
          <w:szCs w:val="22"/>
        </w:rPr>
        <w:t>by current international disciplinary norms</w:t>
      </w:r>
    </w:p>
    <w:p w:rsidR="001D541F" w:rsidRDefault="0039445D" w:rsidP="00973097">
      <w:pPr>
        <w:spacing w:line="360" w:lineRule="auto"/>
        <w:jc w:val="both"/>
        <w:rPr>
          <w:rFonts w:ascii="Arial" w:hAnsi="Arial" w:cs="Arial"/>
          <w:sz w:val="22"/>
          <w:szCs w:val="22"/>
        </w:rPr>
      </w:pPr>
      <w:r>
        <w:rPr>
          <w:rFonts w:ascii="Arial" w:hAnsi="Arial" w:cs="Arial"/>
          <w:sz w:val="22"/>
          <w:szCs w:val="22"/>
        </w:rPr>
        <w:t>The overall quality profile will be finalised by the panel.</w:t>
      </w:r>
    </w:p>
    <w:p w:rsidR="00CB73EC" w:rsidRPr="00BC5EC1" w:rsidRDefault="00CB73EC" w:rsidP="001D541F">
      <w:pPr>
        <w:spacing w:line="360" w:lineRule="auto"/>
        <w:rPr>
          <w:rFonts w:ascii="Arial" w:hAnsi="Arial" w:cs="Arial"/>
          <w:sz w:val="22"/>
          <w:szCs w:val="22"/>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D541F" w:rsidRPr="00BC5EC1" w:rsidTr="001A4F27">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Quality Level</w:t>
            </w:r>
            <w:r w:rsidRPr="00BC5EC1">
              <w:rPr>
                <w:rFonts w:ascii="Arial" w:hAnsi="Arial" w:cs="Arial"/>
                <w:b/>
                <w:sz w:val="22"/>
                <w:szCs w:val="22"/>
              </w:rPr>
              <w:t xml:space="preserve"> </w:t>
            </w:r>
          </w:p>
        </w:tc>
      </w:tr>
      <w:tr w:rsidR="00BC5EC1" w:rsidRPr="00BC5EC1" w:rsidTr="001A4F27">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5</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4</w:t>
            </w:r>
            <w:r w:rsidRPr="00BC5EC1">
              <w:rPr>
                <w:rFonts w:ascii="Arial" w:hAnsi="Arial" w:cs="Arial"/>
                <w:b/>
                <w:sz w:val="22"/>
                <w:szCs w:val="22"/>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3</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2</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1</w:t>
            </w:r>
            <w:r w:rsidRPr="00BC5EC1">
              <w:rPr>
                <w:rFonts w:ascii="Arial" w:hAnsi="Arial" w:cs="Arial"/>
                <w:b/>
                <w:sz w:val="22"/>
                <w:szCs w:val="22"/>
              </w:rPr>
              <w:t xml:space="preserve"> </w:t>
            </w:r>
          </w:p>
        </w:tc>
      </w:tr>
      <w:tr w:rsidR="001D541F" w:rsidRPr="00BC5EC1" w:rsidTr="001A4F27">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 xml:space="preserve">% of researchers in Unit </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r>
    </w:tbl>
    <w:p w:rsidR="001D541F" w:rsidRPr="00BC5EC1" w:rsidRDefault="001D541F" w:rsidP="001D541F">
      <w:pPr>
        <w:rPr>
          <w:rFonts w:ascii="Arial" w:hAnsi="Arial" w:cs="Arial"/>
          <w:b/>
          <w:bCs/>
          <w:sz w:val="22"/>
          <w:szCs w:val="22"/>
        </w:rPr>
      </w:pPr>
    </w:p>
    <w:p w:rsidR="001D541F" w:rsidRPr="00BC5EC1" w:rsidRDefault="001D541F" w:rsidP="001D541F">
      <w:pPr>
        <w:spacing w:after="200" w:line="276" w:lineRule="auto"/>
        <w:rPr>
          <w:rFonts w:ascii="Arial" w:hAnsi="Arial" w:cs="Arial"/>
          <w:b/>
          <w:bCs/>
          <w:sz w:val="22"/>
          <w:szCs w:val="22"/>
        </w:rPr>
      </w:pPr>
      <w:r w:rsidRPr="00BC5EC1">
        <w:rPr>
          <w:rFonts w:ascii="Arial" w:hAnsi="Arial" w:cs="Arial"/>
          <w:b/>
          <w:bCs/>
          <w:sz w:val="22"/>
          <w:szCs w:val="22"/>
        </w:rPr>
        <w:br w:type="page"/>
      </w:r>
    </w:p>
    <w:p w:rsidR="001D541F" w:rsidRPr="00BC5EC1" w:rsidRDefault="001D541F" w:rsidP="00D57831">
      <w:pPr>
        <w:pStyle w:val="ListParagraph"/>
        <w:numPr>
          <w:ilvl w:val="0"/>
          <w:numId w:val="74"/>
        </w:numPr>
        <w:spacing w:line="360" w:lineRule="auto"/>
        <w:ind w:left="426" w:hanging="426"/>
        <w:contextualSpacing/>
        <w:rPr>
          <w:rFonts w:ascii="Arial" w:hAnsi="Arial" w:cs="Arial"/>
          <w:b/>
          <w:sz w:val="22"/>
          <w:szCs w:val="22"/>
        </w:rPr>
      </w:pPr>
      <w:r w:rsidRPr="00BC5EC1">
        <w:rPr>
          <w:rFonts w:ascii="Arial" w:hAnsi="Arial" w:cs="Arial"/>
          <w:b/>
          <w:sz w:val="22"/>
          <w:szCs w:val="22"/>
        </w:rPr>
        <w:lastRenderedPageBreak/>
        <w:t>Peer Esteem</w:t>
      </w:r>
    </w:p>
    <w:p w:rsidR="001D541F" w:rsidRPr="00BC5EC1" w:rsidRDefault="001D541F" w:rsidP="00973097">
      <w:pPr>
        <w:jc w:val="both"/>
        <w:rPr>
          <w:rFonts w:ascii="Arial" w:hAnsi="Arial" w:cs="Arial"/>
          <w:sz w:val="22"/>
          <w:szCs w:val="22"/>
        </w:rPr>
      </w:pPr>
      <w:r w:rsidRPr="00BC5EC1">
        <w:rPr>
          <w:rFonts w:ascii="Arial" w:hAnsi="Arial" w:cs="Arial"/>
          <w:sz w:val="22"/>
          <w:szCs w:val="22"/>
        </w:rPr>
        <w:t>The purpose of this metric is to capture the overall scholarly standing of Category A and Category B researchers within the Unit, based on information presented in their IRIS profile. Evidence of peer esteem</w:t>
      </w:r>
      <w:r w:rsidR="009906C5">
        <w:rPr>
          <w:rFonts w:ascii="Arial" w:hAnsi="Arial" w:cs="Arial"/>
          <w:sz w:val="22"/>
          <w:szCs w:val="22"/>
        </w:rPr>
        <w:t xml:space="preserve">, </w:t>
      </w:r>
      <w:r w:rsidR="009906C5">
        <w:rPr>
          <w:rFonts w:ascii="Arial" w:hAnsi="Arial" w:cs="Arial"/>
          <w:b/>
          <w:sz w:val="22"/>
          <w:szCs w:val="22"/>
        </w:rPr>
        <w:t>across the career as a whole,</w:t>
      </w:r>
      <w:r w:rsidRPr="00BC5EC1">
        <w:rPr>
          <w:rFonts w:ascii="Arial" w:hAnsi="Arial" w:cs="Arial"/>
          <w:sz w:val="22"/>
          <w:szCs w:val="22"/>
        </w:rPr>
        <w:t xml:space="preserve"> includes </w:t>
      </w:r>
      <w:r w:rsidR="00B669C1">
        <w:rPr>
          <w:rFonts w:ascii="Arial" w:hAnsi="Arial" w:cs="Arial"/>
          <w:sz w:val="22"/>
          <w:szCs w:val="22"/>
        </w:rPr>
        <w:t xml:space="preserve">publication output, </w:t>
      </w:r>
      <w:r w:rsidRPr="00BC5EC1">
        <w:rPr>
          <w:rFonts w:ascii="Arial" w:hAnsi="Arial" w:cs="Arial"/>
          <w:sz w:val="22"/>
          <w:szCs w:val="22"/>
        </w:rPr>
        <w:t xml:space="preserve">Fellowships, Honours, Invited Plenary Presentations at significant disciplinary conferences, service on appointment panels at other institutions, external examining, translation of works, </w:t>
      </w:r>
      <w:r w:rsidR="00B669C1">
        <w:rPr>
          <w:rFonts w:ascii="Arial" w:hAnsi="Arial" w:cs="Arial"/>
          <w:sz w:val="22"/>
          <w:szCs w:val="22"/>
        </w:rPr>
        <w:t xml:space="preserve">refereeing/editing of journals </w:t>
      </w:r>
      <w:r w:rsidRPr="00BC5EC1">
        <w:rPr>
          <w:rFonts w:ascii="Arial" w:hAnsi="Arial" w:cs="Arial"/>
          <w:sz w:val="22"/>
          <w:szCs w:val="22"/>
        </w:rPr>
        <w:t>etc., as well as significant  research activity which occurred before the review period began (e.g. widely cited publication</w:t>
      </w:r>
      <w:r w:rsidR="009906C5">
        <w:rPr>
          <w:rFonts w:ascii="Arial" w:hAnsi="Arial" w:cs="Arial"/>
          <w:sz w:val="22"/>
          <w:szCs w:val="22"/>
        </w:rPr>
        <w:t>s</w:t>
      </w:r>
      <w:r w:rsidRPr="00BC5EC1">
        <w:rPr>
          <w:rFonts w:ascii="Arial" w:hAnsi="Arial" w:cs="Arial"/>
          <w:sz w:val="22"/>
          <w:szCs w:val="22"/>
        </w:rPr>
        <w:t xml:space="preserve">, international prizes awarded, </w:t>
      </w:r>
      <w:r w:rsidR="00D9658E" w:rsidRPr="00BC5EC1">
        <w:rPr>
          <w:rFonts w:ascii="Arial" w:hAnsi="Arial" w:cs="Arial"/>
          <w:sz w:val="22"/>
          <w:szCs w:val="22"/>
        </w:rPr>
        <w:t>etc.</w:t>
      </w:r>
      <w:r w:rsidRPr="00BC5EC1">
        <w:rPr>
          <w:rFonts w:ascii="Arial" w:hAnsi="Arial" w:cs="Arial"/>
          <w:sz w:val="22"/>
          <w:szCs w:val="22"/>
        </w:rPr>
        <w:t xml:space="preserve">). The rating given to an individual should reflect the level of the individual’s achievements across his or her research career as a whole. </w:t>
      </w:r>
    </w:p>
    <w:p w:rsidR="00D9658E" w:rsidRDefault="00D9658E" w:rsidP="00973097">
      <w:pPr>
        <w:spacing w:line="360" w:lineRule="auto"/>
        <w:jc w:val="both"/>
        <w:rPr>
          <w:rFonts w:ascii="Arial" w:hAnsi="Arial" w:cs="Arial"/>
          <w:sz w:val="22"/>
          <w:szCs w:val="22"/>
        </w:rPr>
      </w:pPr>
    </w:p>
    <w:p w:rsidR="001D541F" w:rsidRPr="00BC5EC1" w:rsidRDefault="001D541F" w:rsidP="00973097">
      <w:pPr>
        <w:spacing w:line="360" w:lineRule="auto"/>
        <w:jc w:val="both"/>
        <w:rPr>
          <w:rFonts w:ascii="Arial" w:hAnsi="Arial" w:cs="Arial"/>
          <w:sz w:val="22"/>
          <w:szCs w:val="22"/>
        </w:rPr>
      </w:pPr>
      <w:r w:rsidRPr="00BC5EC1">
        <w:rPr>
          <w:rFonts w:ascii="Arial" w:hAnsi="Arial" w:cs="Arial"/>
          <w:sz w:val="22"/>
          <w:szCs w:val="22"/>
        </w:rPr>
        <w:t>Two reviewers will assess each individual researcher using one of the following ratings:</w:t>
      </w:r>
    </w:p>
    <w:p w:rsidR="001D541F" w:rsidRPr="00BC5EC1" w:rsidRDefault="001D541F" w:rsidP="00D57831">
      <w:pPr>
        <w:pStyle w:val="ListParagraph"/>
        <w:numPr>
          <w:ilvl w:val="0"/>
          <w:numId w:val="25"/>
        </w:numPr>
        <w:spacing w:line="360" w:lineRule="auto"/>
        <w:contextualSpacing/>
        <w:jc w:val="both"/>
        <w:rPr>
          <w:rFonts w:ascii="Arial" w:hAnsi="Arial" w:cs="Arial"/>
          <w:b/>
          <w:sz w:val="22"/>
          <w:szCs w:val="22"/>
        </w:rPr>
      </w:pPr>
      <w:r w:rsidRPr="00BC5EC1">
        <w:rPr>
          <w:rFonts w:ascii="Arial" w:hAnsi="Arial" w:cs="Arial"/>
          <w:b/>
          <w:sz w:val="22"/>
          <w:szCs w:val="22"/>
        </w:rPr>
        <w:t>5:</w:t>
      </w:r>
      <w:r w:rsidRPr="00BC5EC1">
        <w:rPr>
          <w:rFonts w:ascii="Arial" w:hAnsi="Arial" w:cs="Arial"/>
          <w:sz w:val="22"/>
          <w:szCs w:val="22"/>
        </w:rPr>
        <w:t xml:space="preserve"> Across their career to date, individual is EXCELLENT in terms of peer esteem by current international disciplinary norms.</w:t>
      </w:r>
      <w:r w:rsidRPr="00BC5EC1">
        <w:rPr>
          <w:rFonts w:ascii="Arial" w:hAnsi="Arial" w:cs="Arial"/>
          <w:b/>
          <w:sz w:val="22"/>
          <w:szCs w:val="22"/>
        </w:rPr>
        <w:t xml:space="preserve"> </w:t>
      </w:r>
    </w:p>
    <w:p w:rsidR="001D541F" w:rsidRPr="00BC5EC1" w:rsidRDefault="001D541F" w:rsidP="00D57831">
      <w:pPr>
        <w:pStyle w:val="ListParagraph"/>
        <w:numPr>
          <w:ilvl w:val="0"/>
          <w:numId w:val="25"/>
        </w:numPr>
        <w:spacing w:line="360" w:lineRule="auto"/>
        <w:contextualSpacing/>
        <w:jc w:val="both"/>
        <w:rPr>
          <w:rFonts w:ascii="Arial" w:hAnsi="Arial" w:cs="Arial"/>
          <w:sz w:val="22"/>
          <w:szCs w:val="22"/>
        </w:rPr>
      </w:pPr>
      <w:r w:rsidRPr="00BC5EC1">
        <w:rPr>
          <w:rFonts w:ascii="Arial" w:hAnsi="Arial" w:cs="Arial"/>
          <w:b/>
          <w:sz w:val="22"/>
          <w:szCs w:val="22"/>
        </w:rPr>
        <w:t>4:</w:t>
      </w:r>
      <w:r w:rsidRPr="00BC5EC1">
        <w:rPr>
          <w:rFonts w:ascii="Arial" w:hAnsi="Arial" w:cs="Arial"/>
          <w:sz w:val="22"/>
          <w:szCs w:val="22"/>
        </w:rPr>
        <w:t xml:space="preserve"> Across their career to date, individual is VERY GOOD in terms of peer esteem by current international disciplinary norms.</w:t>
      </w:r>
    </w:p>
    <w:p w:rsidR="001D541F" w:rsidRPr="00BC5EC1" w:rsidRDefault="001D541F" w:rsidP="00D57831">
      <w:pPr>
        <w:pStyle w:val="ListParagraph"/>
        <w:numPr>
          <w:ilvl w:val="0"/>
          <w:numId w:val="25"/>
        </w:numPr>
        <w:spacing w:line="360" w:lineRule="auto"/>
        <w:contextualSpacing/>
        <w:jc w:val="both"/>
        <w:rPr>
          <w:rFonts w:ascii="Arial" w:hAnsi="Arial" w:cs="Arial"/>
          <w:b/>
          <w:sz w:val="22"/>
          <w:szCs w:val="22"/>
        </w:rPr>
      </w:pPr>
      <w:r w:rsidRPr="00BC5EC1">
        <w:rPr>
          <w:rFonts w:ascii="Arial" w:hAnsi="Arial" w:cs="Arial"/>
          <w:b/>
          <w:sz w:val="22"/>
          <w:szCs w:val="22"/>
        </w:rPr>
        <w:t>3:</w:t>
      </w:r>
      <w:r w:rsidRPr="00BC5EC1">
        <w:rPr>
          <w:rFonts w:ascii="Arial" w:hAnsi="Arial" w:cs="Arial"/>
          <w:sz w:val="22"/>
          <w:szCs w:val="22"/>
        </w:rPr>
        <w:t xml:space="preserve"> Across their career to date, individual is GOOD in terms of peer esteem by current international disciplinary norms.</w:t>
      </w:r>
    </w:p>
    <w:p w:rsidR="001D541F" w:rsidRPr="00BC5EC1" w:rsidRDefault="001D541F" w:rsidP="00D57831">
      <w:pPr>
        <w:pStyle w:val="ListParagraph"/>
        <w:numPr>
          <w:ilvl w:val="0"/>
          <w:numId w:val="25"/>
        </w:numPr>
        <w:spacing w:line="360" w:lineRule="auto"/>
        <w:contextualSpacing/>
        <w:jc w:val="both"/>
        <w:rPr>
          <w:rFonts w:ascii="Arial" w:hAnsi="Arial" w:cs="Arial"/>
          <w:b/>
          <w:sz w:val="22"/>
          <w:szCs w:val="22"/>
        </w:rPr>
      </w:pPr>
      <w:r w:rsidRPr="00BC5EC1">
        <w:rPr>
          <w:rFonts w:ascii="Arial" w:hAnsi="Arial" w:cs="Arial"/>
          <w:b/>
          <w:sz w:val="22"/>
          <w:szCs w:val="22"/>
        </w:rPr>
        <w:t>2:</w:t>
      </w:r>
      <w:r w:rsidRPr="00BC5EC1">
        <w:rPr>
          <w:rFonts w:ascii="Arial" w:hAnsi="Arial" w:cs="Arial"/>
          <w:sz w:val="22"/>
          <w:szCs w:val="22"/>
        </w:rPr>
        <w:t xml:space="preserve"> Across their career to date, individual is FAIR in terms of peer esteem by current international disciplinary norms.</w:t>
      </w:r>
    </w:p>
    <w:p w:rsidR="001D541F" w:rsidRPr="00BC5EC1" w:rsidRDefault="001D541F" w:rsidP="00D57831">
      <w:pPr>
        <w:pStyle w:val="ListParagraph"/>
        <w:numPr>
          <w:ilvl w:val="0"/>
          <w:numId w:val="25"/>
        </w:numPr>
        <w:spacing w:line="360" w:lineRule="auto"/>
        <w:contextualSpacing/>
        <w:jc w:val="both"/>
        <w:rPr>
          <w:rFonts w:ascii="Arial" w:hAnsi="Arial" w:cs="Arial"/>
          <w:sz w:val="22"/>
          <w:szCs w:val="22"/>
        </w:rPr>
      </w:pPr>
      <w:r w:rsidRPr="00BC5EC1">
        <w:rPr>
          <w:rFonts w:ascii="Arial" w:hAnsi="Arial" w:cs="Arial"/>
          <w:b/>
          <w:sz w:val="22"/>
          <w:szCs w:val="22"/>
        </w:rPr>
        <w:t>1:</w:t>
      </w:r>
      <w:r w:rsidRPr="00BC5EC1">
        <w:rPr>
          <w:rFonts w:ascii="Arial" w:hAnsi="Arial" w:cs="Arial"/>
          <w:sz w:val="22"/>
          <w:szCs w:val="22"/>
        </w:rPr>
        <w:t xml:space="preserve"> Across their career to date, individual is POOR in terms of peer esteem by current international disciplinary norms.</w:t>
      </w:r>
    </w:p>
    <w:p w:rsidR="00973097" w:rsidRDefault="00973097" w:rsidP="00973097">
      <w:pPr>
        <w:jc w:val="both"/>
        <w:rPr>
          <w:rFonts w:ascii="Arial" w:hAnsi="Arial" w:cs="Arial"/>
          <w:sz w:val="22"/>
          <w:szCs w:val="22"/>
        </w:rPr>
      </w:pPr>
    </w:p>
    <w:p w:rsidR="001D541F" w:rsidRDefault="0039445D" w:rsidP="00973097">
      <w:pPr>
        <w:jc w:val="both"/>
        <w:rPr>
          <w:rFonts w:ascii="Arial" w:hAnsi="Arial" w:cs="Arial"/>
          <w:sz w:val="22"/>
          <w:szCs w:val="22"/>
        </w:rPr>
      </w:pPr>
      <w:r>
        <w:rPr>
          <w:rFonts w:ascii="Arial" w:hAnsi="Arial" w:cs="Arial"/>
          <w:sz w:val="22"/>
          <w:szCs w:val="22"/>
        </w:rPr>
        <w:t>The panel will determine the quality profile for each individual researcher. The overall quality profile will be finalised by the panel.</w:t>
      </w:r>
    </w:p>
    <w:p w:rsidR="00D9658E" w:rsidRPr="00BC5EC1" w:rsidRDefault="00D9658E" w:rsidP="001D541F">
      <w:pPr>
        <w:spacing w:line="360" w:lineRule="auto"/>
        <w:rPr>
          <w:rFonts w:ascii="Arial" w:hAnsi="Arial" w:cs="Arial"/>
          <w:sz w:val="22"/>
          <w:szCs w:val="22"/>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D541F" w:rsidRPr="00BC5EC1" w:rsidTr="001A4F27">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Quality Level</w:t>
            </w:r>
            <w:r w:rsidRPr="00BC5EC1">
              <w:rPr>
                <w:rFonts w:ascii="Arial" w:hAnsi="Arial" w:cs="Arial"/>
                <w:b/>
                <w:sz w:val="22"/>
                <w:szCs w:val="22"/>
              </w:rPr>
              <w:t xml:space="preserve"> </w:t>
            </w:r>
          </w:p>
        </w:tc>
      </w:tr>
      <w:tr w:rsidR="00BC5EC1" w:rsidRPr="00BC5EC1" w:rsidTr="001A4F27">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5</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4</w:t>
            </w:r>
            <w:r w:rsidRPr="00BC5EC1">
              <w:rPr>
                <w:rFonts w:ascii="Arial" w:hAnsi="Arial" w:cs="Arial"/>
                <w:b/>
                <w:sz w:val="22"/>
                <w:szCs w:val="22"/>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3</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2</w:t>
            </w:r>
            <w:r w:rsidRPr="00BC5EC1">
              <w:rPr>
                <w:rFonts w:ascii="Arial" w:hAnsi="Arial" w:cs="Arial"/>
                <w:b/>
                <w:sz w:val="22"/>
                <w:szCs w:val="22"/>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1</w:t>
            </w:r>
            <w:r w:rsidRPr="00BC5EC1">
              <w:rPr>
                <w:rFonts w:ascii="Arial" w:hAnsi="Arial" w:cs="Arial"/>
                <w:b/>
                <w:sz w:val="22"/>
                <w:szCs w:val="22"/>
              </w:rPr>
              <w:t xml:space="preserve"> </w:t>
            </w:r>
          </w:p>
        </w:tc>
      </w:tr>
      <w:tr w:rsidR="001D541F" w:rsidRPr="00BC5EC1" w:rsidTr="001A4F27">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r w:rsidRPr="00BC5EC1">
              <w:rPr>
                <w:rFonts w:ascii="Arial" w:hAnsi="Arial" w:cs="Arial"/>
                <w:b/>
                <w:bCs/>
                <w:sz w:val="22"/>
                <w:szCs w:val="22"/>
              </w:rPr>
              <w:t>% of researchers in Unit</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D541F" w:rsidRPr="00BC5EC1" w:rsidRDefault="001D541F" w:rsidP="001A4F27">
            <w:pPr>
              <w:rPr>
                <w:rFonts w:ascii="Arial" w:hAnsi="Arial" w:cs="Arial"/>
                <w:b/>
                <w:sz w:val="22"/>
                <w:szCs w:val="22"/>
              </w:rPr>
            </w:pPr>
          </w:p>
        </w:tc>
      </w:tr>
    </w:tbl>
    <w:p w:rsidR="001D541F" w:rsidRPr="00BC5EC1" w:rsidRDefault="001D541F" w:rsidP="001D541F">
      <w:pPr>
        <w:rPr>
          <w:rFonts w:ascii="Arial" w:hAnsi="Arial" w:cs="Arial"/>
          <w:b/>
          <w:bCs/>
          <w:sz w:val="22"/>
          <w:szCs w:val="22"/>
        </w:rPr>
      </w:pPr>
    </w:p>
    <w:p w:rsidR="001D541F" w:rsidRPr="00BC5EC1" w:rsidRDefault="001D541F" w:rsidP="00D57831">
      <w:pPr>
        <w:pStyle w:val="ListParagraph"/>
        <w:numPr>
          <w:ilvl w:val="0"/>
          <w:numId w:val="74"/>
        </w:numPr>
        <w:spacing w:line="360" w:lineRule="auto"/>
        <w:ind w:left="426" w:hanging="426"/>
        <w:contextualSpacing/>
        <w:rPr>
          <w:rFonts w:ascii="Arial" w:hAnsi="Arial" w:cs="Arial"/>
          <w:b/>
          <w:bCs/>
          <w:sz w:val="22"/>
          <w:szCs w:val="22"/>
        </w:rPr>
      </w:pPr>
      <w:r w:rsidRPr="00BC5EC1">
        <w:rPr>
          <w:rFonts w:ascii="Arial" w:hAnsi="Arial" w:cs="Arial"/>
          <w:b/>
          <w:bCs/>
          <w:sz w:val="22"/>
          <w:szCs w:val="22"/>
        </w:rPr>
        <w:br w:type="page"/>
      </w:r>
      <w:r w:rsidR="00973097">
        <w:rPr>
          <w:rFonts w:ascii="Arial" w:hAnsi="Arial" w:cs="Arial"/>
          <w:b/>
          <w:bCs/>
          <w:sz w:val="22"/>
          <w:szCs w:val="22"/>
        </w:rPr>
        <w:lastRenderedPageBreak/>
        <w:t>Research-Related A</w:t>
      </w:r>
      <w:r w:rsidRPr="00BC5EC1">
        <w:rPr>
          <w:rFonts w:ascii="Arial" w:hAnsi="Arial" w:cs="Arial"/>
          <w:b/>
          <w:bCs/>
          <w:sz w:val="22"/>
          <w:szCs w:val="22"/>
        </w:rPr>
        <w:t>ctivities</w:t>
      </w:r>
    </w:p>
    <w:p w:rsidR="001D541F" w:rsidRPr="00BC5EC1" w:rsidRDefault="001D541F" w:rsidP="00973097">
      <w:pPr>
        <w:jc w:val="both"/>
        <w:rPr>
          <w:rFonts w:ascii="Arial" w:hAnsi="Arial" w:cs="Arial"/>
          <w:sz w:val="22"/>
          <w:szCs w:val="22"/>
        </w:rPr>
      </w:pPr>
      <w:r w:rsidRPr="00BC5EC1">
        <w:rPr>
          <w:rFonts w:ascii="Arial" w:hAnsi="Arial" w:cs="Arial"/>
          <w:sz w:val="22"/>
          <w:szCs w:val="22"/>
        </w:rPr>
        <w:t xml:space="preserve">For the purposes of the RQREE ‘research-related activity’ is intended to capture activity within and beyond the Unit by individual or groups of researchers in the Unit. This includes seminar series, research-focused public engagement exercises, specialist training provision, collaboration, research mentoring, outreach activities, support for scholarly institutions, evidence of research-led teaching at all levels, etc. The evidence for this will be collated from individual’s IRIS profiles, and the contextual information supplied by the Unit.  </w:t>
      </w:r>
    </w:p>
    <w:p w:rsidR="00973097" w:rsidRDefault="00973097" w:rsidP="00973097">
      <w:pPr>
        <w:jc w:val="both"/>
        <w:rPr>
          <w:rFonts w:ascii="Arial" w:hAnsi="Arial" w:cs="Arial"/>
          <w:sz w:val="22"/>
          <w:szCs w:val="22"/>
        </w:rPr>
      </w:pPr>
    </w:p>
    <w:p w:rsidR="001D541F" w:rsidRDefault="001D541F" w:rsidP="00973097">
      <w:pPr>
        <w:jc w:val="both"/>
        <w:rPr>
          <w:rFonts w:ascii="Arial" w:hAnsi="Arial" w:cs="Arial"/>
          <w:sz w:val="22"/>
          <w:szCs w:val="22"/>
        </w:rPr>
      </w:pPr>
      <w:r w:rsidRPr="00BC5EC1">
        <w:rPr>
          <w:rFonts w:ascii="Arial" w:hAnsi="Arial" w:cs="Arial"/>
          <w:sz w:val="22"/>
          <w:szCs w:val="22"/>
        </w:rPr>
        <w:t>Each member of the Panel is asked to give a single quality level for the collective research-related activities of the Unit based on their professional judgement referenced to the following quality level descriptors:</w:t>
      </w:r>
    </w:p>
    <w:p w:rsidR="00973097" w:rsidRPr="00BC5EC1" w:rsidRDefault="00973097" w:rsidP="00973097">
      <w:pPr>
        <w:jc w:val="both"/>
        <w:rPr>
          <w:rFonts w:ascii="Arial" w:hAnsi="Arial" w:cs="Arial"/>
          <w:sz w:val="22"/>
          <w:szCs w:val="22"/>
        </w:rPr>
      </w:pP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5:</w:t>
      </w:r>
      <w:r w:rsidRPr="00BC5EC1">
        <w:rPr>
          <w:rFonts w:ascii="Arial" w:hAnsi="Arial" w:cs="Arial"/>
          <w:sz w:val="22"/>
          <w:szCs w:val="22"/>
        </w:rPr>
        <w:t xml:space="preserve"> Total research related activity is EXCELLENT in terms of </w:t>
      </w:r>
      <w:r w:rsidRPr="00BC5EC1">
        <w:rPr>
          <w:rFonts w:ascii="Arial" w:hAnsi="Arial" w:cs="Arial"/>
          <w:sz w:val="22"/>
          <w:szCs w:val="22"/>
          <w:u w:val="single"/>
        </w:rPr>
        <w:t>extent, diversity and quality</w:t>
      </w:r>
      <w:r w:rsidRPr="00BC5EC1">
        <w:rPr>
          <w:rFonts w:ascii="Arial" w:hAnsi="Arial" w:cs="Arial"/>
          <w:sz w:val="22"/>
          <w:szCs w:val="22"/>
        </w:rPr>
        <w:t xml:space="preserve">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4:</w:t>
      </w:r>
      <w:r w:rsidRPr="00BC5EC1">
        <w:rPr>
          <w:rFonts w:ascii="Arial" w:hAnsi="Arial" w:cs="Arial"/>
          <w:sz w:val="22"/>
          <w:szCs w:val="22"/>
        </w:rPr>
        <w:t xml:space="preserve"> Total research related activity is VERY GOOD in terms of </w:t>
      </w:r>
      <w:r w:rsidRPr="00BC5EC1">
        <w:rPr>
          <w:rFonts w:ascii="Arial" w:hAnsi="Arial" w:cs="Arial"/>
          <w:sz w:val="22"/>
          <w:szCs w:val="22"/>
          <w:u w:val="single"/>
        </w:rPr>
        <w:t>extent, diversity and quality</w:t>
      </w:r>
      <w:r w:rsidRPr="00BC5EC1">
        <w:rPr>
          <w:rFonts w:ascii="Arial" w:hAnsi="Arial" w:cs="Arial"/>
          <w:sz w:val="22"/>
          <w:szCs w:val="22"/>
        </w:rPr>
        <w:t xml:space="preserve">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3:</w:t>
      </w:r>
      <w:r w:rsidRPr="00BC5EC1">
        <w:rPr>
          <w:rFonts w:ascii="Arial" w:hAnsi="Arial" w:cs="Arial"/>
          <w:sz w:val="22"/>
          <w:szCs w:val="22"/>
        </w:rPr>
        <w:t xml:space="preserve"> Total research related activity is GOOD in terms of </w:t>
      </w:r>
      <w:r w:rsidRPr="00BC5EC1">
        <w:rPr>
          <w:rFonts w:ascii="Arial" w:hAnsi="Arial" w:cs="Arial"/>
          <w:sz w:val="22"/>
          <w:szCs w:val="22"/>
          <w:u w:val="single"/>
        </w:rPr>
        <w:t>extent, diversity and quality</w:t>
      </w:r>
      <w:r w:rsidRPr="00BC5EC1">
        <w:rPr>
          <w:rFonts w:ascii="Arial" w:hAnsi="Arial" w:cs="Arial"/>
          <w:sz w:val="22"/>
          <w:szCs w:val="22"/>
        </w:rPr>
        <w:t xml:space="preserve">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2:</w:t>
      </w:r>
      <w:r w:rsidRPr="00BC5EC1">
        <w:rPr>
          <w:rFonts w:ascii="Arial" w:hAnsi="Arial" w:cs="Arial"/>
          <w:sz w:val="22"/>
          <w:szCs w:val="22"/>
        </w:rPr>
        <w:t xml:space="preserve"> Total research related activity is FAIR in terms of </w:t>
      </w:r>
      <w:r w:rsidRPr="00BC5EC1">
        <w:rPr>
          <w:rFonts w:ascii="Arial" w:hAnsi="Arial" w:cs="Arial"/>
          <w:sz w:val="22"/>
          <w:szCs w:val="22"/>
          <w:u w:val="single"/>
        </w:rPr>
        <w:t>extent, diversity and quality</w:t>
      </w:r>
      <w:r w:rsidRPr="00BC5EC1">
        <w:rPr>
          <w:rFonts w:ascii="Arial" w:hAnsi="Arial" w:cs="Arial"/>
          <w:sz w:val="22"/>
          <w:szCs w:val="22"/>
        </w:rPr>
        <w:t xml:space="preserve">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1:</w:t>
      </w:r>
      <w:r w:rsidRPr="00BC5EC1">
        <w:rPr>
          <w:rFonts w:ascii="Arial" w:hAnsi="Arial" w:cs="Arial"/>
          <w:sz w:val="22"/>
          <w:szCs w:val="22"/>
        </w:rPr>
        <w:t xml:space="preserve"> Total research related activity POOR in terms of </w:t>
      </w:r>
      <w:r w:rsidRPr="00BC5EC1">
        <w:rPr>
          <w:rFonts w:ascii="Arial" w:hAnsi="Arial" w:cs="Arial"/>
          <w:sz w:val="22"/>
          <w:szCs w:val="22"/>
          <w:u w:val="single"/>
        </w:rPr>
        <w:t>extent, diversity and quality</w:t>
      </w:r>
      <w:r w:rsidRPr="00BC5EC1">
        <w:rPr>
          <w:rFonts w:ascii="Arial" w:hAnsi="Arial" w:cs="Arial"/>
          <w:sz w:val="22"/>
          <w:szCs w:val="22"/>
        </w:rPr>
        <w:t xml:space="preserve"> by current international disciplinary norms</w:t>
      </w:r>
    </w:p>
    <w:p w:rsidR="00973097" w:rsidRDefault="00973097" w:rsidP="00973097">
      <w:pPr>
        <w:spacing w:line="360" w:lineRule="auto"/>
        <w:jc w:val="both"/>
        <w:rPr>
          <w:rFonts w:ascii="Arial" w:hAnsi="Arial" w:cs="Arial"/>
          <w:sz w:val="22"/>
          <w:szCs w:val="22"/>
        </w:rPr>
      </w:pPr>
    </w:p>
    <w:p w:rsidR="001D541F" w:rsidRPr="00BC5EC1" w:rsidRDefault="001D541F" w:rsidP="00973097">
      <w:pPr>
        <w:jc w:val="both"/>
        <w:rPr>
          <w:rFonts w:ascii="Arial" w:hAnsi="Arial" w:cs="Arial"/>
          <w:sz w:val="22"/>
          <w:szCs w:val="22"/>
        </w:rPr>
      </w:pPr>
      <w:r w:rsidRPr="00BC5EC1">
        <w:rPr>
          <w:rFonts w:ascii="Arial" w:hAnsi="Arial" w:cs="Arial"/>
          <w:sz w:val="22"/>
          <w:szCs w:val="22"/>
        </w:rPr>
        <w:t>The modal (most frequently occurring) rating across reviewers will be taken as the research-related activity score. [The higher rating will be preferred where the distribution of ratings is multimodal.]</w:t>
      </w:r>
    </w:p>
    <w:p w:rsidR="001D541F" w:rsidRPr="00BC5EC1" w:rsidRDefault="001D541F" w:rsidP="00D57831">
      <w:pPr>
        <w:numPr>
          <w:ilvl w:val="0"/>
          <w:numId w:val="74"/>
        </w:numPr>
        <w:spacing w:after="200" w:line="360" w:lineRule="auto"/>
        <w:ind w:left="426" w:hanging="426"/>
        <w:rPr>
          <w:rFonts w:ascii="Arial" w:hAnsi="Arial" w:cs="Arial"/>
          <w:b/>
          <w:bCs/>
          <w:sz w:val="22"/>
          <w:szCs w:val="22"/>
        </w:rPr>
      </w:pPr>
      <w:r w:rsidRPr="00BC5EC1">
        <w:rPr>
          <w:rFonts w:ascii="Arial" w:hAnsi="Arial" w:cs="Arial"/>
          <w:b/>
          <w:bCs/>
          <w:sz w:val="22"/>
          <w:szCs w:val="22"/>
        </w:rPr>
        <w:br w:type="page"/>
      </w:r>
      <w:r w:rsidRPr="00BC5EC1">
        <w:rPr>
          <w:rFonts w:ascii="Arial" w:hAnsi="Arial" w:cs="Arial"/>
          <w:b/>
          <w:sz w:val="22"/>
          <w:szCs w:val="22"/>
        </w:rPr>
        <w:lastRenderedPageBreak/>
        <w:t>Post-</w:t>
      </w:r>
      <w:r w:rsidR="00973097">
        <w:rPr>
          <w:rFonts w:ascii="Arial" w:hAnsi="Arial" w:cs="Arial"/>
          <w:b/>
          <w:sz w:val="22"/>
          <w:szCs w:val="22"/>
        </w:rPr>
        <w:t>G</w:t>
      </w:r>
      <w:r w:rsidRPr="00BC5EC1">
        <w:rPr>
          <w:rFonts w:ascii="Arial" w:hAnsi="Arial" w:cs="Arial"/>
          <w:b/>
          <w:sz w:val="22"/>
          <w:szCs w:val="22"/>
        </w:rPr>
        <w:t xml:space="preserve">raduate </w:t>
      </w:r>
      <w:r w:rsidR="00973097">
        <w:rPr>
          <w:rFonts w:ascii="Arial" w:hAnsi="Arial" w:cs="Arial"/>
          <w:b/>
          <w:sz w:val="22"/>
          <w:szCs w:val="22"/>
        </w:rPr>
        <w:t>R</w:t>
      </w:r>
      <w:r w:rsidRPr="00BC5EC1">
        <w:rPr>
          <w:rFonts w:ascii="Arial" w:hAnsi="Arial" w:cs="Arial"/>
          <w:b/>
          <w:sz w:val="22"/>
          <w:szCs w:val="22"/>
        </w:rPr>
        <w:t xml:space="preserve">esearch </w:t>
      </w:r>
      <w:r w:rsidR="00973097">
        <w:rPr>
          <w:rFonts w:ascii="Arial" w:hAnsi="Arial" w:cs="Arial"/>
          <w:b/>
          <w:sz w:val="22"/>
          <w:szCs w:val="22"/>
        </w:rPr>
        <w:t>E</w:t>
      </w:r>
      <w:r w:rsidRPr="00BC5EC1">
        <w:rPr>
          <w:rFonts w:ascii="Arial" w:hAnsi="Arial" w:cs="Arial"/>
          <w:b/>
          <w:sz w:val="22"/>
          <w:szCs w:val="22"/>
        </w:rPr>
        <w:t>ducation</w:t>
      </w:r>
    </w:p>
    <w:p w:rsidR="001D541F" w:rsidRPr="00BC5EC1" w:rsidRDefault="001D541F" w:rsidP="00973097">
      <w:pPr>
        <w:jc w:val="both"/>
        <w:rPr>
          <w:rFonts w:ascii="Arial" w:hAnsi="Arial" w:cs="Arial"/>
          <w:sz w:val="22"/>
          <w:szCs w:val="22"/>
        </w:rPr>
      </w:pPr>
      <w:r w:rsidRPr="00BC5EC1">
        <w:rPr>
          <w:rFonts w:ascii="Arial" w:hAnsi="Arial" w:cs="Arial"/>
          <w:sz w:val="22"/>
          <w:szCs w:val="22"/>
        </w:rPr>
        <w:t>Panel members are asked to each give a single quality level for the collective activities related to postgraduate training. This rating should reflect the professional judgement of the peer reviewers concerning the quality level descriptors provided, taking into account the number of students studying for research degrees, culture of support</w:t>
      </w:r>
      <w:r w:rsidR="003C7E06">
        <w:rPr>
          <w:rFonts w:ascii="Arial" w:hAnsi="Arial" w:cs="Arial"/>
          <w:sz w:val="22"/>
          <w:szCs w:val="22"/>
        </w:rPr>
        <w:t xml:space="preserve"> (i.e. arrangements for supervision)</w:t>
      </w:r>
      <w:r w:rsidRPr="00BC5EC1">
        <w:rPr>
          <w:rFonts w:ascii="Arial" w:hAnsi="Arial" w:cs="Arial"/>
          <w:sz w:val="22"/>
          <w:szCs w:val="22"/>
        </w:rPr>
        <w:t>, and research training environment and opportunities available for research students within the Unit under review. The evidence considered will include a statement on postgraduate research submitted by the Unit, information from published Unit Web-pages, numerical data from university offices regarding completion rates, completion times, etc.</w:t>
      </w:r>
      <w:r w:rsidR="005753B4">
        <w:rPr>
          <w:rFonts w:ascii="Arial" w:hAnsi="Arial" w:cs="Arial"/>
          <w:sz w:val="22"/>
          <w:szCs w:val="22"/>
        </w:rPr>
        <w:t xml:space="preserve"> and process used by the unit to ensure that these are satisfactory.</w:t>
      </w:r>
    </w:p>
    <w:p w:rsidR="00973097" w:rsidRDefault="00973097" w:rsidP="00973097">
      <w:pPr>
        <w:jc w:val="both"/>
        <w:rPr>
          <w:rFonts w:ascii="Arial" w:hAnsi="Arial" w:cs="Arial"/>
          <w:sz w:val="22"/>
          <w:szCs w:val="22"/>
        </w:rPr>
      </w:pPr>
    </w:p>
    <w:p w:rsidR="001D541F" w:rsidRDefault="001D541F" w:rsidP="00973097">
      <w:pPr>
        <w:jc w:val="both"/>
        <w:rPr>
          <w:rFonts w:ascii="Arial" w:hAnsi="Arial" w:cs="Arial"/>
          <w:sz w:val="22"/>
          <w:szCs w:val="22"/>
        </w:rPr>
      </w:pPr>
      <w:r w:rsidRPr="00BC5EC1">
        <w:rPr>
          <w:rFonts w:ascii="Arial" w:hAnsi="Arial" w:cs="Arial"/>
          <w:sz w:val="22"/>
          <w:szCs w:val="22"/>
        </w:rPr>
        <w:t>Each member of the Panel is asked to give a single quality level for the collective research-related activities of the Unit based on their professional judgement referenced to the following quality level descriptors, which should summarise the overall culture and standard of postgraduate research education present:</w:t>
      </w:r>
    </w:p>
    <w:p w:rsidR="00973097" w:rsidRPr="00BC5EC1" w:rsidRDefault="00973097" w:rsidP="00973097">
      <w:pPr>
        <w:jc w:val="both"/>
        <w:rPr>
          <w:rFonts w:ascii="Arial" w:hAnsi="Arial" w:cs="Arial"/>
          <w:sz w:val="22"/>
          <w:szCs w:val="22"/>
        </w:rPr>
      </w:pP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5:</w:t>
      </w:r>
      <w:r w:rsidRPr="00BC5EC1">
        <w:rPr>
          <w:rFonts w:ascii="Arial" w:hAnsi="Arial" w:cs="Arial"/>
          <w:sz w:val="22"/>
          <w:szCs w:val="22"/>
        </w:rPr>
        <w:t xml:space="preserve"> Postgraduate research education is EXCELLENT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4:</w:t>
      </w:r>
      <w:r w:rsidRPr="00BC5EC1">
        <w:rPr>
          <w:rFonts w:ascii="Arial" w:hAnsi="Arial" w:cs="Arial"/>
          <w:sz w:val="22"/>
          <w:szCs w:val="22"/>
        </w:rPr>
        <w:t xml:space="preserve"> Postgraduate research education is VERY GOOD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3:</w:t>
      </w:r>
      <w:r w:rsidRPr="00BC5EC1">
        <w:rPr>
          <w:rFonts w:ascii="Arial" w:hAnsi="Arial" w:cs="Arial"/>
          <w:sz w:val="22"/>
          <w:szCs w:val="22"/>
        </w:rPr>
        <w:t xml:space="preserve"> Postgraduate research education is GOOD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2:</w:t>
      </w:r>
      <w:r w:rsidRPr="00BC5EC1">
        <w:rPr>
          <w:rFonts w:ascii="Arial" w:hAnsi="Arial" w:cs="Arial"/>
          <w:sz w:val="22"/>
          <w:szCs w:val="22"/>
        </w:rPr>
        <w:t xml:space="preserve"> Postgraduate research education is FAIR by current international disciplinary norms</w:t>
      </w:r>
    </w:p>
    <w:p w:rsidR="001D541F" w:rsidRPr="00BC5EC1" w:rsidRDefault="001D541F" w:rsidP="00D57831">
      <w:pPr>
        <w:pStyle w:val="ListParagraph"/>
        <w:numPr>
          <w:ilvl w:val="0"/>
          <w:numId w:val="24"/>
        </w:numPr>
        <w:spacing w:line="360" w:lineRule="auto"/>
        <w:contextualSpacing/>
        <w:jc w:val="both"/>
        <w:rPr>
          <w:rFonts w:ascii="Arial" w:hAnsi="Arial" w:cs="Arial"/>
          <w:b/>
          <w:sz w:val="22"/>
          <w:szCs w:val="22"/>
        </w:rPr>
      </w:pPr>
      <w:r w:rsidRPr="00BC5EC1">
        <w:rPr>
          <w:rFonts w:ascii="Arial" w:hAnsi="Arial" w:cs="Arial"/>
          <w:b/>
          <w:sz w:val="22"/>
          <w:szCs w:val="22"/>
        </w:rPr>
        <w:t>1:</w:t>
      </w:r>
      <w:r w:rsidRPr="00BC5EC1">
        <w:rPr>
          <w:rFonts w:ascii="Arial" w:hAnsi="Arial" w:cs="Arial"/>
          <w:sz w:val="22"/>
          <w:szCs w:val="22"/>
        </w:rPr>
        <w:t xml:space="preserve"> Postgraduate research education is POOR by current international disciplinary norms</w:t>
      </w:r>
    </w:p>
    <w:p w:rsidR="00973097" w:rsidRDefault="00973097" w:rsidP="00973097">
      <w:pPr>
        <w:spacing w:line="360" w:lineRule="auto"/>
        <w:jc w:val="both"/>
        <w:rPr>
          <w:rFonts w:ascii="Arial" w:hAnsi="Arial" w:cs="Arial"/>
          <w:sz w:val="22"/>
          <w:szCs w:val="22"/>
        </w:rPr>
      </w:pPr>
    </w:p>
    <w:p w:rsidR="001D541F" w:rsidRPr="00BC5EC1" w:rsidRDefault="001D541F" w:rsidP="00973097">
      <w:pPr>
        <w:jc w:val="both"/>
        <w:rPr>
          <w:rFonts w:ascii="Arial" w:hAnsi="Arial" w:cs="Arial"/>
          <w:sz w:val="22"/>
          <w:szCs w:val="22"/>
        </w:rPr>
      </w:pPr>
      <w:r w:rsidRPr="00BC5EC1">
        <w:rPr>
          <w:rFonts w:ascii="Arial" w:hAnsi="Arial" w:cs="Arial"/>
          <w:sz w:val="22"/>
          <w:szCs w:val="22"/>
        </w:rPr>
        <w:t>The modal (most frequently occurring) rating across reviewers will be taken as the research-related activity score. [The higher rating will be preferred where the distribution of ratings is multimodal.]</w:t>
      </w:r>
    </w:p>
    <w:p w:rsidR="001D541F" w:rsidRPr="00BC5EC1" w:rsidRDefault="001D541F" w:rsidP="00D57831">
      <w:pPr>
        <w:numPr>
          <w:ilvl w:val="0"/>
          <w:numId w:val="74"/>
        </w:numPr>
        <w:spacing w:after="200" w:line="276" w:lineRule="auto"/>
        <w:ind w:left="426" w:hanging="426"/>
        <w:rPr>
          <w:rFonts w:ascii="Arial" w:hAnsi="Arial" w:cs="Arial"/>
          <w:b/>
          <w:sz w:val="22"/>
          <w:szCs w:val="22"/>
        </w:rPr>
      </w:pPr>
      <w:r w:rsidRPr="00BC5EC1">
        <w:rPr>
          <w:rFonts w:ascii="Arial" w:hAnsi="Arial" w:cs="Arial"/>
          <w:b/>
          <w:sz w:val="22"/>
          <w:szCs w:val="22"/>
        </w:rPr>
        <w:br w:type="page"/>
      </w:r>
      <w:r w:rsidRPr="00BC5EC1">
        <w:rPr>
          <w:rFonts w:ascii="Arial" w:hAnsi="Arial" w:cs="Arial"/>
          <w:b/>
          <w:bCs/>
          <w:sz w:val="22"/>
          <w:szCs w:val="22"/>
        </w:rPr>
        <w:lastRenderedPageBreak/>
        <w:t xml:space="preserve">Research </w:t>
      </w:r>
      <w:r w:rsidR="00973097">
        <w:rPr>
          <w:rFonts w:ascii="Arial" w:hAnsi="Arial" w:cs="Arial"/>
          <w:b/>
          <w:bCs/>
          <w:sz w:val="22"/>
          <w:szCs w:val="22"/>
        </w:rPr>
        <w:t>I</w:t>
      </w:r>
      <w:r w:rsidRPr="00BC5EC1">
        <w:rPr>
          <w:rFonts w:ascii="Arial" w:hAnsi="Arial" w:cs="Arial"/>
          <w:b/>
          <w:bCs/>
          <w:sz w:val="22"/>
          <w:szCs w:val="22"/>
        </w:rPr>
        <w:t xml:space="preserve">ncome </w:t>
      </w:r>
    </w:p>
    <w:p w:rsidR="001D541F" w:rsidRPr="00BC5EC1" w:rsidRDefault="001D541F" w:rsidP="00973097">
      <w:pPr>
        <w:pStyle w:val="ListParagraph"/>
        <w:ind w:left="0"/>
        <w:rPr>
          <w:rFonts w:ascii="Arial" w:hAnsi="Arial" w:cs="Arial"/>
          <w:sz w:val="22"/>
          <w:szCs w:val="22"/>
        </w:rPr>
      </w:pPr>
      <w:r w:rsidRPr="00BC5EC1">
        <w:rPr>
          <w:rFonts w:ascii="Arial" w:hAnsi="Arial" w:cs="Arial"/>
          <w:sz w:val="22"/>
          <w:szCs w:val="22"/>
        </w:rPr>
        <w:t xml:space="preserve">Each member of the Panel is asked to give a single quality level for the collective research-related income of the Unit based on their professional judgement of the research area, taking into account the Research Landscape relevant to researchers in Ireland as described in the briefing documents provided. The research income data considered should be provided to the Unit from central sources and should reflect income from research related consultancy, studentships, as well as more traditional sources of research income. [In the case of collaborative grants involving several institutions, only the income awarded to UCC should be considered, but the role as co-ordinator </w:t>
      </w:r>
      <w:r w:rsidR="00973097" w:rsidRPr="00BC5EC1">
        <w:rPr>
          <w:rFonts w:ascii="Arial" w:hAnsi="Arial" w:cs="Arial"/>
          <w:sz w:val="22"/>
          <w:szCs w:val="22"/>
        </w:rPr>
        <w:t>etc.</w:t>
      </w:r>
      <w:r w:rsidRPr="00BC5EC1">
        <w:rPr>
          <w:rFonts w:ascii="Arial" w:hAnsi="Arial" w:cs="Arial"/>
          <w:sz w:val="22"/>
          <w:szCs w:val="22"/>
        </w:rPr>
        <w:t>, might be reflected in Research Related Activity]</w:t>
      </w:r>
      <w:r w:rsidR="00EC7534">
        <w:rPr>
          <w:rFonts w:ascii="Arial" w:hAnsi="Arial" w:cs="Arial"/>
          <w:sz w:val="22"/>
          <w:szCs w:val="22"/>
        </w:rPr>
        <w:t>.</w:t>
      </w:r>
      <w:r w:rsidRPr="00BC5EC1" w:rsidDel="00492DDA">
        <w:rPr>
          <w:rFonts w:ascii="Arial" w:hAnsi="Arial" w:cs="Arial"/>
          <w:sz w:val="22"/>
          <w:szCs w:val="22"/>
        </w:rPr>
        <w:t xml:space="preserve"> </w:t>
      </w:r>
    </w:p>
    <w:p w:rsidR="00973097" w:rsidRDefault="00973097" w:rsidP="001D541F">
      <w:pPr>
        <w:pStyle w:val="ListParagraph"/>
        <w:spacing w:line="360" w:lineRule="auto"/>
        <w:ind w:left="360"/>
        <w:rPr>
          <w:rFonts w:ascii="Arial" w:hAnsi="Arial" w:cs="Arial"/>
          <w:b/>
          <w:sz w:val="22"/>
          <w:szCs w:val="22"/>
        </w:rPr>
      </w:pPr>
    </w:p>
    <w:p w:rsidR="001D541F" w:rsidRPr="00BC5EC1" w:rsidRDefault="001D541F" w:rsidP="00D57831">
      <w:pPr>
        <w:pStyle w:val="ListParagraph"/>
        <w:numPr>
          <w:ilvl w:val="0"/>
          <w:numId w:val="75"/>
        </w:numPr>
        <w:spacing w:line="360" w:lineRule="auto"/>
        <w:rPr>
          <w:rFonts w:ascii="Arial" w:hAnsi="Arial" w:cs="Arial"/>
          <w:b/>
          <w:sz w:val="22"/>
          <w:szCs w:val="22"/>
        </w:rPr>
      </w:pPr>
      <w:r w:rsidRPr="00BC5EC1">
        <w:rPr>
          <w:rFonts w:ascii="Arial" w:hAnsi="Arial" w:cs="Arial"/>
          <w:b/>
          <w:sz w:val="22"/>
          <w:szCs w:val="22"/>
        </w:rPr>
        <w:t>5:</w:t>
      </w:r>
      <w:r w:rsidRPr="00BC5EC1">
        <w:rPr>
          <w:rFonts w:ascii="Arial" w:hAnsi="Arial" w:cs="Arial"/>
          <w:sz w:val="22"/>
          <w:szCs w:val="22"/>
        </w:rPr>
        <w:t xml:space="preserve"> Total research income is EXCELLENT given the research funding levels for this and cognate disciplines available to researchers in Ireland. </w:t>
      </w:r>
    </w:p>
    <w:p w:rsidR="001D541F" w:rsidRPr="00BC5EC1" w:rsidRDefault="001D541F" w:rsidP="00D57831">
      <w:pPr>
        <w:pStyle w:val="ListParagraph"/>
        <w:numPr>
          <w:ilvl w:val="0"/>
          <w:numId w:val="75"/>
        </w:numPr>
        <w:spacing w:line="360" w:lineRule="auto"/>
        <w:rPr>
          <w:rFonts w:ascii="Arial" w:hAnsi="Arial" w:cs="Arial"/>
          <w:sz w:val="22"/>
          <w:szCs w:val="22"/>
        </w:rPr>
      </w:pPr>
      <w:r w:rsidRPr="00BC5EC1">
        <w:rPr>
          <w:rFonts w:ascii="Arial" w:hAnsi="Arial" w:cs="Arial"/>
          <w:b/>
          <w:sz w:val="22"/>
          <w:szCs w:val="22"/>
        </w:rPr>
        <w:t>4:</w:t>
      </w:r>
      <w:r w:rsidRPr="00BC5EC1">
        <w:rPr>
          <w:rFonts w:ascii="Arial" w:hAnsi="Arial" w:cs="Arial"/>
          <w:sz w:val="22"/>
          <w:szCs w:val="22"/>
        </w:rPr>
        <w:t xml:space="preserve"> Total research income is VERY GOOD the research funding levels for this and cognate disciplines available to researchers in Ireland.</w:t>
      </w:r>
    </w:p>
    <w:p w:rsidR="001D541F" w:rsidRPr="00BC5EC1" w:rsidRDefault="001D541F" w:rsidP="00D57831">
      <w:pPr>
        <w:pStyle w:val="ListParagraph"/>
        <w:numPr>
          <w:ilvl w:val="0"/>
          <w:numId w:val="75"/>
        </w:numPr>
        <w:spacing w:line="360" w:lineRule="auto"/>
        <w:rPr>
          <w:rFonts w:ascii="Arial" w:hAnsi="Arial" w:cs="Arial"/>
          <w:b/>
          <w:sz w:val="22"/>
          <w:szCs w:val="22"/>
        </w:rPr>
      </w:pPr>
      <w:r w:rsidRPr="00BC5EC1">
        <w:rPr>
          <w:rFonts w:ascii="Arial" w:hAnsi="Arial" w:cs="Arial"/>
          <w:b/>
          <w:sz w:val="22"/>
          <w:szCs w:val="22"/>
        </w:rPr>
        <w:t>3:</w:t>
      </w:r>
      <w:r w:rsidRPr="00BC5EC1">
        <w:rPr>
          <w:rFonts w:ascii="Arial" w:hAnsi="Arial" w:cs="Arial"/>
          <w:sz w:val="22"/>
          <w:szCs w:val="22"/>
        </w:rPr>
        <w:t xml:space="preserve"> Total research income is GOOD given</w:t>
      </w:r>
      <w:r w:rsidRPr="00BC5EC1">
        <w:rPr>
          <w:rFonts w:ascii="Arial" w:hAnsi="Arial" w:cs="Arial"/>
          <w:b/>
          <w:sz w:val="22"/>
          <w:szCs w:val="22"/>
        </w:rPr>
        <w:t xml:space="preserve"> </w:t>
      </w:r>
      <w:r w:rsidRPr="00BC5EC1">
        <w:rPr>
          <w:rFonts w:ascii="Arial" w:hAnsi="Arial" w:cs="Arial"/>
          <w:sz w:val="22"/>
          <w:szCs w:val="22"/>
        </w:rPr>
        <w:t>the research funding levels for this and cognate disciplines available to researchers in Ireland</w:t>
      </w:r>
      <w:r w:rsidRPr="00BC5EC1">
        <w:rPr>
          <w:rFonts w:ascii="Arial" w:hAnsi="Arial" w:cs="Arial"/>
          <w:b/>
          <w:sz w:val="22"/>
          <w:szCs w:val="22"/>
        </w:rPr>
        <w:t>.</w:t>
      </w:r>
    </w:p>
    <w:p w:rsidR="001D541F" w:rsidRPr="00BC5EC1" w:rsidRDefault="001D541F" w:rsidP="00D57831">
      <w:pPr>
        <w:pStyle w:val="ListParagraph"/>
        <w:numPr>
          <w:ilvl w:val="0"/>
          <w:numId w:val="75"/>
        </w:numPr>
        <w:spacing w:line="360" w:lineRule="auto"/>
        <w:rPr>
          <w:rFonts w:ascii="Arial" w:hAnsi="Arial" w:cs="Arial"/>
          <w:b/>
          <w:sz w:val="22"/>
          <w:szCs w:val="22"/>
        </w:rPr>
      </w:pPr>
      <w:r w:rsidRPr="00BC5EC1">
        <w:rPr>
          <w:rFonts w:ascii="Arial" w:hAnsi="Arial" w:cs="Arial"/>
          <w:b/>
          <w:sz w:val="22"/>
          <w:szCs w:val="22"/>
        </w:rPr>
        <w:t>2:</w:t>
      </w:r>
      <w:r w:rsidRPr="00BC5EC1">
        <w:rPr>
          <w:rFonts w:ascii="Arial" w:hAnsi="Arial" w:cs="Arial"/>
          <w:sz w:val="22"/>
          <w:szCs w:val="22"/>
        </w:rPr>
        <w:t xml:space="preserve"> Total research income is FAIR give</w:t>
      </w:r>
      <w:r w:rsidRPr="00973097">
        <w:rPr>
          <w:rFonts w:ascii="Arial" w:hAnsi="Arial" w:cs="Arial"/>
          <w:sz w:val="22"/>
          <w:szCs w:val="22"/>
        </w:rPr>
        <w:t xml:space="preserve">n </w:t>
      </w:r>
      <w:r w:rsidRPr="00BC5EC1">
        <w:rPr>
          <w:rFonts w:ascii="Arial" w:hAnsi="Arial" w:cs="Arial"/>
          <w:sz w:val="22"/>
          <w:szCs w:val="22"/>
        </w:rPr>
        <w:t>the research funding levels for this and cognate disciplines available to researchers in Ireland</w:t>
      </w:r>
      <w:r w:rsidRPr="00BC5EC1">
        <w:rPr>
          <w:rFonts w:ascii="Arial" w:hAnsi="Arial" w:cs="Arial"/>
          <w:b/>
          <w:sz w:val="22"/>
          <w:szCs w:val="22"/>
        </w:rPr>
        <w:t>.</w:t>
      </w:r>
    </w:p>
    <w:p w:rsidR="001D541F" w:rsidRPr="00BC5EC1" w:rsidRDefault="001D541F" w:rsidP="00D57831">
      <w:pPr>
        <w:pStyle w:val="ListParagraph"/>
        <w:numPr>
          <w:ilvl w:val="0"/>
          <w:numId w:val="75"/>
        </w:numPr>
        <w:spacing w:line="360" w:lineRule="auto"/>
        <w:rPr>
          <w:rFonts w:ascii="Arial" w:hAnsi="Arial" w:cs="Arial"/>
          <w:b/>
          <w:sz w:val="22"/>
          <w:szCs w:val="22"/>
        </w:rPr>
      </w:pPr>
      <w:r w:rsidRPr="00BC5EC1">
        <w:rPr>
          <w:rFonts w:ascii="Arial" w:hAnsi="Arial" w:cs="Arial"/>
          <w:b/>
          <w:sz w:val="22"/>
          <w:szCs w:val="22"/>
        </w:rPr>
        <w:t>1:</w:t>
      </w:r>
      <w:r w:rsidRPr="00BC5EC1">
        <w:rPr>
          <w:rFonts w:ascii="Arial" w:hAnsi="Arial" w:cs="Arial"/>
          <w:sz w:val="22"/>
          <w:szCs w:val="22"/>
        </w:rPr>
        <w:t xml:space="preserve"> Total research income is POOR give</w:t>
      </w:r>
      <w:r w:rsidRPr="00973097">
        <w:rPr>
          <w:rFonts w:ascii="Arial" w:hAnsi="Arial" w:cs="Arial"/>
          <w:sz w:val="22"/>
          <w:szCs w:val="22"/>
        </w:rPr>
        <w:t>n</w:t>
      </w:r>
      <w:r w:rsidRPr="00BC5EC1">
        <w:rPr>
          <w:rFonts w:ascii="Arial" w:hAnsi="Arial" w:cs="Arial"/>
          <w:b/>
          <w:sz w:val="22"/>
          <w:szCs w:val="22"/>
        </w:rPr>
        <w:t xml:space="preserve"> </w:t>
      </w:r>
      <w:r w:rsidRPr="00BC5EC1">
        <w:rPr>
          <w:rFonts w:ascii="Arial" w:hAnsi="Arial" w:cs="Arial"/>
          <w:sz w:val="22"/>
          <w:szCs w:val="22"/>
        </w:rPr>
        <w:t>the research funding levels for this and cognate disciplines available to researchers in Ireland</w:t>
      </w:r>
      <w:r w:rsidRPr="00BC5EC1">
        <w:rPr>
          <w:rFonts w:ascii="Arial" w:hAnsi="Arial" w:cs="Arial"/>
          <w:b/>
          <w:sz w:val="22"/>
          <w:szCs w:val="22"/>
        </w:rPr>
        <w:t>.</w:t>
      </w:r>
    </w:p>
    <w:p w:rsidR="00973097" w:rsidRDefault="00973097" w:rsidP="001D541F">
      <w:pPr>
        <w:pStyle w:val="ListParagraph"/>
        <w:spacing w:line="360" w:lineRule="auto"/>
        <w:ind w:left="0"/>
        <w:rPr>
          <w:rFonts w:ascii="Arial" w:hAnsi="Arial" w:cs="Arial"/>
          <w:sz w:val="22"/>
          <w:szCs w:val="22"/>
        </w:rPr>
      </w:pPr>
    </w:p>
    <w:p w:rsidR="001D541F" w:rsidRPr="00EC7534" w:rsidRDefault="001D541F" w:rsidP="00973097">
      <w:pPr>
        <w:pStyle w:val="ListParagraph"/>
        <w:ind w:left="0"/>
        <w:rPr>
          <w:rFonts w:ascii="Arial" w:hAnsi="Arial" w:cs="Arial"/>
          <w:sz w:val="22"/>
          <w:szCs w:val="22"/>
        </w:rPr>
      </w:pPr>
      <w:r w:rsidRPr="00EC7534">
        <w:rPr>
          <w:rFonts w:ascii="Arial" w:hAnsi="Arial" w:cs="Arial"/>
          <w:sz w:val="22"/>
          <w:szCs w:val="22"/>
        </w:rPr>
        <w:t>The modal (most frequently occurring) rating across reviewers will be taken as the research-related activity score. [The higher rating will be preferred where the distribution of ratings is multimodal.]</w:t>
      </w:r>
    </w:p>
    <w:p w:rsidR="001D541F" w:rsidRPr="00EC7534" w:rsidRDefault="001D541F" w:rsidP="001D541F">
      <w:pPr>
        <w:spacing w:after="200" w:line="360" w:lineRule="auto"/>
        <w:rPr>
          <w:rFonts w:ascii="Arial" w:hAnsi="Arial" w:cs="Arial"/>
          <w:sz w:val="22"/>
          <w:szCs w:val="22"/>
        </w:rPr>
      </w:pPr>
    </w:p>
    <w:p w:rsidR="001D541F" w:rsidRPr="00BC5EC1" w:rsidRDefault="001D541F" w:rsidP="001D541F">
      <w:pPr>
        <w:spacing w:after="200" w:line="276" w:lineRule="auto"/>
        <w:rPr>
          <w:rFonts w:ascii="Arial" w:hAnsi="Arial" w:cs="Arial"/>
          <w:b/>
          <w:sz w:val="22"/>
          <w:szCs w:val="22"/>
        </w:rPr>
      </w:pPr>
    </w:p>
    <w:p w:rsidR="001C05A0" w:rsidRPr="0029490B" w:rsidRDefault="001C05A0" w:rsidP="0029490B">
      <w:pPr>
        <w:spacing w:after="200" w:line="276" w:lineRule="auto"/>
        <w:rPr>
          <w:rFonts w:ascii="Arial" w:hAnsi="Arial" w:cs="Arial"/>
          <w:b/>
          <w:sz w:val="22"/>
          <w:szCs w:val="22"/>
        </w:rPr>
      </w:pPr>
      <w:bookmarkStart w:id="23" w:name="_Toc203189934"/>
      <w:bookmarkEnd w:id="21"/>
      <w:bookmarkEnd w:id="22"/>
    </w:p>
    <w:bookmarkEnd w:id="23"/>
    <w:p w:rsidR="001C05A0" w:rsidRPr="00BC5EC1" w:rsidRDefault="001C05A0" w:rsidP="0029490B">
      <w:pPr>
        <w:ind w:right="-180"/>
        <w:rPr>
          <w:rFonts w:ascii="Arial" w:hAnsi="Arial" w:cs="Arial"/>
          <w:sz w:val="22"/>
          <w:szCs w:val="22"/>
          <w:lang w:val="en-IE"/>
        </w:rPr>
      </w:pPr>
    </w:p>
    <w:p w:rsidR="001C05A0" w:rsidRPr="00EC7534" w:rsidRDefault="001C05A0" w:rsidP="00EC7534">
      <w:pPr>
        <w:pStyle w:val="Heading1"/>
        <w:rPr>
          <w:rFonts w:ascii="Arial" w:hAnsi="Arial" w:cs="Arial"/>
          <w:sz w:val="22"/>
          <w:szCs w:val="22"/>
        </w:rPr>
      </w:pPr>
    </w:p>
    <w:sectPr w:rsidR="001C05A0" w:rsidRPr="00EC7534" w:rsidSect="009E62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8D" w:rsidRDefault="00340F8D">
      <w:r>
        <w:separator/>
      </w:r>
    </w:p>
  </w:endnote>
  <w:endnote w:type="continuationSeparator" w:id="0">
    <w:p w:rsidR="00340F8D" w:rsidRDefault="0034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JBHGOO+Arial">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54" w:rsidRPr="00964C48" w:rsidRDefault="00C96354" w:rsidP="007917E5">
    <w:pPr>
      <w:pStyle w:val="Footer"/>
      <w:jc w:val="center"/>
      <w:rPr>
        <w:rFonts w:ascii="Arial" w:hAnsi="Arial" w:cs="Arial"/>
        <w:sz w:val="18"/>
        <w:szCs w:val="18"/>
      </w:rPr>
    </w:pPr>
    <w:r w:rsidRPr="00964C48">
      <w:rPr>
        <w:rFonts w:ascii="Arial" w:hAnsi="Arial" w:cs="Arial"/>
        <w:sz w:val="18"/>
        <w:szCs w:val="18"/>
      </w:rPr>
      <w:t xml:space="preserve">Page </w:t>
    </w:r>
    <w:r w:rsidRPr="00964C48">
      <w:rPr>
        <w:rFonts w:ascii="Arial" w:hAnsi="Arial" w:cs="Arial"/>
        <w:sz w:val="18"/>
        <w:szCs w:val="18"/>
      </w:rPr>
      <w:fldChar w:fldCharType="begin"/>
    </w:r>
    <w:r w:rsidRPr="00964C48">
      <w:rPr>
        <w:rFonts w:ascii="Arial" w:hAnsi="Arial" w:cs="Arial"/>
        <w:sz w:val="18"/>
        <w:szCs w:val="18"/>
      </w:rPr>
      <w:instrText xml:space="preserve"> PAGE </w:instrText>
    </w:r>
    <w:r w:rsidRPr="00964C48">
      <w:rPr>
        <w:rFonts w:ascii="Arial" w:hAnsi="Arial" w:cs="Arial"/>
        <w:sz w:val="18"/>
        <w:szCs w:val="18"/>
      </w:rPr>
      <w:fldChar w:fldCharType="separate"/>
    </w:r>
    <w:r w:rsidR="00AF39F3">
      <w:rPr>
        <w:rFonts w:ascii="Arial" w:hAnsi="Arial" w:cs="Arial"/>
        <w:noProof/>
        <w:sz w:val="18"/>
        <w:szCs w:val="18"/>
      </w:rPr>
      <w:t>2</w:t>
    </w:r>
    <w:r w:rsidRPr="00964C48">
      <w:rPr>
        <w:rFonts w:ascii="Arial" w:hAnsi="Arial" w:cs="Arial"/>
        <w:noProof/>
        <w:sz w:val="18"/>
        <w:szCs w:val="18"/>
      </w:rPr>
      <w:fldChar w:fldCharType="end"/>
    </w:r>
    <w:r w:rsidRPr="00964C48">
      <w:rPr>
        <w:rFonts w:ascii="Arial" w:hAnsi="Arial" w:cs="Arial"/>
        <w:sz w:val="18"/>
        <w:szCs w:val="18"/>
      </w:rPr>
      <w:t xml:space="preserve"> of </w:t>
    </w:r>
    <w:r w:rsidRPr="00964C48">
      <w:rPr>
        <w:rFonts w:ascii="Arial" w:hAnsi="Arial" w:cs="Arial"/>
        <w:sz w:val="18"/>
        <w:szCs w:val="18"/>
      </w:rPr>
      <w:fldChar w:fldCharType="begin"/>
    </w:r>
    <w:r w:rsidRPr="00964C48">
      <w:rPr>
        <w:rFonts w:ascii="Arial" w:hAnsi="Arial" w:cs="Arial"/>
        <w:sz w:val="18"/>
        <w:szCs w:val="18"/>
      </w:rPr>
      <w:instrText xml:space="preserve"> NUMPAGES </w:instrText>
    </w:r>
    <w:r w:rsidRPr="00964C48">
      <w:rPr>
        <w:rFonts w:ascii="Arial" w:hAnsi="Arial" w:cs="Arial"/>
        <w:sz w:val="18"/>
        <w:szCs w:val="18"/>
      </w:rPr>
      <w:fldChar w:fldCharType="separate"/>
    </w:r>
    <w:r w:rsidR="00AF39F3">
      <w:rPr>
        <w:rFonts w:ascii="Arial" w:hAnsi="Arial" w:cs="Arial"/>
        <w:noProof/>
        <w:sz w:val="18"/>
        <w:szCs w:val="18"/>
      </w:rPr>
      <w:t>33</w:t>
    </w:r>
    <w:r w:rsidRPr="00964C4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8D" w:rsidRDefault="00340F8D">
      <w:r>
        <w:separator/>
      </w:r>
    </w:p>
  </w:footnote>
  <w:footnote w:type="continuationSeparator" w:id="0">
    <w:p w:rsidR="00340F8D" w:rsidRDefault="00340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54" w:rsidRPr="00095955" w:rsidRDefault="00C96354" w:rsidP="00095955">
    <w:pPr>
      <w:pStyle w:val="Header"/>
      <w:jc w:val="center"/>
      <w:rPr>
        <w:sz w:val="28"/>
        <w:szCs w:val="28"/>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EF9"/>
    <w:multiLevelType w:val="hybridMultilevel"/>
    <w:tmpl w:val="782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C2B2C"/>
    <w:multiLevelType w:val="hybridMultilevel"/>
    <w:tmpl w:val="02B073BC"/>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B00F1"/>
    <w:multiLevelType w:val="hybridMultilevel"/>
    <w:tmpl w:val="89B67232"/>
    <w:lvl w:ilvl="0" w:tplc="F71687C0">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EC2EB7"/>
    <w:multiLevelType w:val="hybridMultilevel"/>
    <w:tmpl w:val="91F0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2703D"/>
    <w:multiLevelType w:val="hybridMultilevel"/>
    <w:tmpl w:val="2CEA86E0"/>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23E04"/>
    <w:multiLevelType w:val="hybridMultilevel"/>
    <w:tmpl w:val="BC3C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F1BA0"/>
    <w:multiLevelType w:val="hybridMultilevel"/>
    <w:tmpl w:val="40325054"/>
    <w:lvl w:ilvl="0" w:tplc="F86624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37D27"/>
    <w:multiLevelType w:val="hybridMultilevel"/>
    <w:tmpl w:val="27CC4AF4"/>
    <w:lvl w:ilvl="0" w:tplc="F71687C0">
      <w:start w:val="1"/>
      <w:numFmt w:val="bullet"/>
      <w:lvlText w:val="•"/>
      <w:lvlJc w:val="left"/>
      <w:pPr>
        <w:ind w:left="1470" w:hanging="360"/>
      </w:pPr>
      <w:rPr>
        <w:rFonts w:ascii="Arial" w:hAnsi="Arial" w:hint="default"/>
      </w:rPr>
    </w:lvl>
    <w:lvl w:ilvl="1" w:tplc="18090003" w:tentative="1">
      <w:start w:val="1"/>
      <w:numFmt w:val="bullet"/>
      <w:lvlText w:val="o"/>
      <w:lvlJc w:val="left"/>
      <w:pPr>
        <w:ind w:left="2190" w:hanging="360"/>
      </w:pPr>
      <w:rPr>
        <w:rFonts w:ascii="Courier New" w:hAnsi="Courier New" w:cs="Courier New"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cs="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cs="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8">
    <w:nsid w:val="0D860EC6"/>
    <w:multiLevelType w:val="hybridMultilevel"/>
    <w:tmpl w:val="DD16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6E4405"/>
    <w:multiLevelType w:val="hybridMultilevel"/>
    <w:tmpl w:val="F4528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2062687"/>
    <w:multiLevelType w:val="hybridMultilevel"/>
    <w:tmpl w:val="9D984E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C53662"/>
    <w:multiLevelType w:val="hybridMultilevel"/>
    <w:tmpl w:val="24227998"/>
    <w:lvl w:ilvl="0" w:tplc="DE7E3DBC">
      <w:start w:val="1"/>
      <w:numFmt w:val="decimal"/>
      <w:lvlText w:val="%1."/>
      <w:lvlJc w:val="left"/>
      <w:pPr>
        <w:tabs>
          <w:tab w:val="num" w:pos="436"/>
        </w:tabs>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nsid w:val="13AD7D83"/>
    <w:multiLevelType w:val="hybridMultilevel"/>
    <w:tmpl w:val="B8E02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556275E"/>
    <w:multiLevelType w:val="hybridMultilevel"/>
    <w:tmpl w:val="EA54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8531FF"/>
    <w:multiLevelType w:val="hybridMultilevel"/>
    <w:tmpl w:val="A18270CC"/>
    <w:lvl w:ilvl="0" w:tplc="CFE058E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A949AF"/>
    <w:multiLevelType w:val="hybridMultilevel"/>
    <w:tmpl w:val="E0606D80"/>
    <w:lvl w:ilvl="0" w:tplc="E0A484AA">
      <w:numFmt w:val="bullet"/>
      <w:lvlText w:val="-"/>
      <w:lvlJc w:val="left"/>
      <w:pPr>
        <w:ind w:left="436" w:hanging="360"/>
      </w:pPr>
      <w:rPr>
        <w:rFonts w:ascii="Times New Roman" w:eastAsia="Times New Roman" w:hAnsi="Times New Roman" w:hint="default"/>
        <w:b w:val="0"/>
        <w:i w:val="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nsid w:val="18B86E4D"/>
    <w:multiLevelType w:val="hybridMultilevel"/>
    <w:tmpl w:val="801E89BE"/>
    <w:lvl w:ilvl="0" w:tplc="812A9AAC">
      <w:start w:val="1"/>
      <w:numFmt w:val="lowerLetter"/>
      <w:lvlText w:val="%1."/>
      <w:lvlJc w:val="right"/>
      <w:pPr>
        <w:ind w:left="1864" w:hanging="360"/>
      </w:pPr>
      <w:rPr>
        <w:rFonts w:ascii="Arial" w:eastAsia="Times New Roman" w:hAnsi="Arial" w:cs="Arial"/>
      </w:rPr>
    </w:lvl>
    <w:lvl w:ilvl="1" w:tplc="08090019" w:tentative="1">
      <w:start w:val="1"/>
      <w:numFmt w:val="lowerLetter"/>
      <w:lvlText w:val="%2."/>
      <w:lvlJc w:val="left"/>
      <w:pPr>
        <w:ind w:left="2584" w:hanging="360"/>
      </w:pPr>
    </w:lvl>
    <w:lvl w:ilvl="2" w:tplc="0809001B" w:tentative="1">
      <w:start w:val="1"/>
      <w:numFmt w:val="lowerRoman"/>
      <w:lvlText w:val="%3."/>
      <w:lvlJc w:val="right"/>
      <w:pPr>
        <w:ind w:left="3304" w:hanging="180"/>
      </w:pPr>
    </w:lvl>
    <w:lvl w:ilvl="3" w:tplc="0809000F" w:tentative="1">
      <w:start w:val="1"/>
      <w:numFmt w:val="decimal"/>
      <w:lvlText w:val="%4."/>
      <w:lvlJc w:val="left"/>
      <w:pPr>
        <w:ind w:left="4024" w:hanging="360"/>
      </w:pPr>
    </w:lvl>
    <w:lvl w:ilvl="4" w:tplc="08090019" w:tentative="1">
      <w:start w:val="1"/>
      <w:numFmt w:val="lowerLetter"/>
      <w:lvlText w:val="%5."/>
      <w:lvlJc w:val="left"/>
      <w:pPr>
        <w:ind w:left="4744" w:hanging="360"/>
      </w:pPr>
    </w:lvl>
    <w:lvl w:ilvl="5" w:tplc="0809001B" w:tentative="1">
      <w:start w:val="1"/>
      <w:numFmt w:val="lowerRoman"/>
      <w:lvlText w:val="%6."/>
      <w:lvlJc w:val="right"/>
      <w:pPr>
        <w:ind w:left="5464" w:hanging="180"/>
      </w:pPr>
    </w:lvl>
    <w:lvl w:ilvl="6" w:tplc="0809000F" w:tentative="1">
      <w:start w:val="1"/>
      <w:numFmt w:val="decimal"/>
      <w:lvlText w:val="%7."/>
      <w:lvlJc w:val="left"/>
      <w:pPr>
        <w:ind w:left="6184" w:hanging="360"/>
      </w:pPr>
    </w:lvl>
    <w:lvl w:ilvl="7" w:tplc="08090019" w:tentative="1">
      <w:start w:val="1"/>
      <w:numFmt w:val="lowerLetter"/>
      <w:lvlText w:val="%8."/>
      <w:lvlJc w:val="left"/>
      <w:pPr>
        <w:ind w:left="6904" w:hanging="360"/>
      </w:pPr>
    </w:lvl>
    <w:lvl w:ilvl="8" w:tplc="0809001B" w:tentative="1">
      <w:start w:val="1"/>
      <w:numFmt w:val="lowerRoman"/>
      <w:lvlText w:val="%9."/>
      <w:lvlJc w:val="right"/>
      <w:pPr>
        <w:ind w:left="7624" w:hanging="180"/>
      </w:pPr>
    </w:lvl>
  </w:abstractNum>
  <w:abstractNum w:abstractNumId="17">
    <w:nsid w:val="193964BA"/>
    <w:multiLevelType w:val="hybridMultilevel"/>
    <w:tmpl w:val="E75A0584"/>
    <w:lvl w:ilvl="0" w:tplc="65528CA2">
      <w:start w:val="1"/>
      <w:numFmt w:val="lowerRoman"/>
      <w:lvlText w:val="%1."/>
      <w:lvlJc w:val="left"/>
      <w:pPr>
        <w:ind w:left="2880" w:hanging="360"/>
      </w:pPr>
      <w:rPr>
        <w:rFonts w:cs="Times New Roman" w:hint="default"/>
        <w:b w:val="0"/>
        <w:i w:val="0"/>
        <w:sz w:val="22"/>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nsid w:val="1B764339"/>
    <w:multiLevelType w:val="hybridMultilevel"/>
    <w:tmpl w:val="2CFAF988"/>
    <w:lvl w:ilvl="0" w:tplc="F71687C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C1A4CC9"/>
    <w:multiLevelType w:val="hybridMultilevel"/>
    <w:tmpl w:val="E5DA5E08"/>
    <w:lvl w:ilvl="0" w:tplc="F71687C0">
      <w:start w:val="1"/>
      <w:numFmt w:val="bullet"/>
      <w:lvlText w:val="•"/>
      <w:lvlJc w:val="left"/>
      <w:pPr>
        <w:tabs>
          <w:tab w:val="num" w:pos="1080"/>
        </w:tabs>
        <w:ind w:left="1080" w:hanging="360"/>
      </w:pPr>
      <w:rPr>
        <w:rFonts w:ascii="Arial" w:hAnsi="Arial" w:hint="default"/>
      </w:rPr>
    </w:lvl>
    <w:lvl w:ilvl="1" w:tplc="64BCDDEC">
      <w:start w:val="668"/>
      <w:numFmt w:val="bullet"/>
      <w:lvlText w:val="–"/>
      <w:lvlJc w:val="left"/>
      <w:pPr>
        <w:tabs>
          <w:tab w:val="num" w:pos="1800"/>
        </w:tabs>
        <w:ind w:left="1800" w:hanging="360"/>
      </w:pPr>
      <w:rPr>
        <w:rFonts w:ascii="Arial" w:hAnsi="Arial" w:hint="default"/>
      </w:rPr>
    </w:lvl>
    <w:lvl w:ilvl="2" w:tplc="24CCF3E4">
      <w:start w:val="668"/>
      <w:numFmt w:val="bullet"/>
      <w:lvlText w:val="•"/>
      <w:lvlJc w:val="left"/>
      <w:pPr>
        <w:tabs>
          <w:tab w:val="num" w:pos="2520"/>
        </w:tabs>
        <w:ind w:left="2520" w:hanging="360"/>
      </w:pPr>
      <w:rPr>
        <w:rFonts w:ascii="Arial" w:hAnsi="Arial" w:hint="default"/>
      </w:rPr>
    </w:lvl>
    <w:lvl w:ilvl="3" w:tplc="0308BF08">
      <w:start w:val="668"/>
      <w:numFmt w:val="bullet"/>
      <w:lvlText w:val="•"/>
      <w:lvlJc w:val="left"/>
      <w:pPr>
        <w:tabs>
          <w:tab w:val="num" w:pos="3240"/>
        </w:tabs>
        <w:ind w:left="3240" w:hanging="360"/>
      </w:pPr>
      <w:rPr>
        <w:rFonts w:ascii="Arial" w:hAnsi="Arial" w:hint="default"/>
      </w:rPr>
    </w:lvl>
    <w:lvl w:ilvl="4" w:tplc="5164C668" w:tentative="1">
      <w:start w:val="1"/>
      <w:numFmt w:val="bullet"/>
      <w:lvlText w:val="•"/>
      <w:lvlJc w:val="left"/>
      <w:pPr>
        <w:tabs>
          <w:tab w:val="num" w:pos="3960"/>
        </w:tabs>
        <w:ind w:left="3960" w:hanging="360"/>
      </w:pPr>
      <w:rPr>
        <w:rFonts w:ascii="Arial" w:hAnsi="Arial" w:hint="default"/>
      </w:rPr>
    </w:lvl>
    <w:lvl w:ilvl="5" w:tplc="05AA841E" w:tentative="1">
      <w:start w:val="1"/>
      <w:numFmt w:val="bullet"/>
      <w:lvlText w:val="•"/>
      <w:lvlJc w:val="left"/>
      <w:pPr>
        <w:tabs>
          <w:tab w:val="num" w:pos="4680"/>
        </w:tabs>
        <w:ind w:left="4680" w:hanging="360"/>
      </w:pPr>
      <w:rPr>
        <w:rFonts w:ascii="Arial" w:hAnsi="Arial" w:hint="default"/>
      </w:rPr>
    </w:lvl>
    <w:lvl w:ilvl="6" w:tplc="D9B4833C" w:tentative="1">
      <w:start w:val="1"/>
      <w:numFmt w:val="bullet"/>
      <w:lvlText w:val="•"/>
      <w:lvlJc w:val="left"/>
      <w:pPr>
        <w:tabs>
          <w:tab w:val="num" w:pos="5400"/>
        </w:tabs>
        <w:ind w:left="5400" w:hanging="360"/>
      </w:pPr>
      <w:rPr>
        <w:rFonts w:ascii="Arial" w:hAnsi="Arial" w:hint="default"/>
      </w:rPr>
    </w:lvl>
    <w:lvl w:ilvl="7" w:tplc="175EBFDE" w:tentative="1">
      <w:start w:val="1"/>
      <w:numFmt w:val="bullet"/>
      <w:lvlText w:val="•"/>
      <w:lvlJc w:val="left"/>
      <w:pPr>
        <w:tabs>
          <w:tab w:val="num" w:pos="6120"/>
        </w:tabs>
        <w:ind w:left="6120" w:hanging="360"/>
      </w:pPr>
      <w:rPr>
        <w:rFonts w:ascii="Arial" w:hAnsi="Arial" w:hint="default"/>
      </w:rPr>
    </w:lvl>
    <w:lvl w:ilvl="8" w:tplc="18946CAA" w:tentative="1">
      <w:start w:val="1"/>
      <w:numFmt w:val="bullet"/>
      <w:lvlText w:val="•"/>
      <w:lvlJc w:val="left"/>
      <w:pPr>
        <w:tabs>
          <w:tab w:val="num" w:pos="6840"/>
        </w:tabs>
        <w:ind w:left="6840" w:hanging="360"/>
      </w:pPr>
      <w:rPr>
        <w:rFonts w:ascii="Arial" w:hAnsi="Arial" w:hint="default"/>
      </w:rPr>
    </w:lvl>
  </w:abstractNum>
  <w:abstractNum w:abstractNumId="20">
    <w:nsid w:val="1C2905FA"/>
    <w:multiLevelType w:val="hybridMultilevel"/>
    <w:tmpl w:val="7E70367E"/>
    <w:lvl w:ilvl="0" w:tplc="F86624FE">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1C7B4127"/>
    <w:multiLevelType w:val="hybridMultilevel"/>
    <w:tmpl w:val="6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CFE0558"/>
    <w:multiLevelType w:val="hybridMultilevel"/>
    <w:tmpl w:val="59B27398"/>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D4E62FE"/>
    <w:multiLevelType w:val="hybridMultilevel"/>
    <w:tmpl w:val="DE38C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1F3163B6"/>
    <w:multiLevelType w:val="hybridMultilevel"/>
    <w:tmpl w:val="F2CAF100"/>
    <w:lvl w:ilvl="0" w:tplc="4FEA477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cs="Times New Roman"/>
      </w:rPr>
    </w:lvl>
    <w:lvl w:ilvl="2" w:tplc="812A9AAC">
      <w:start w:val="1"/>
      <w:numFmt w:val="lowerLetter"/>
      <w:lvlText w:val="%3."/>
      <w:lvlJc w:val="right"/>
      <w:pPr>
        <w:tabs>
          <w:tab w:val="num" w:pos="2160"/>
        </w:tabs>
        <w:ind w:left="2160" w:hanging="180"/>
      </w:pPr>
      <w:rPr>
        <w:rFonts w:ascii="Arial" w:eastAsia="Times New Roman" w:hAnsi="Arial" w:cs="Arial"/>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1FF37093"/>
    <w:multiLevelType w:val="hybridMultilevel"/>
    <w:tmpl w:val="F3D03172"/>
    <w:lvl w:ilvl="0" w:tplc="E0A484AA">
      <w:numFmt w:val="bullet"/>
      <w:lvlText w:val="-"/>
      <w:lvlJc w:val="left"/>
      <w:pPr>
        <w:ind w:left="436" w:hanging="360"/>
      </w:pPr>
      <w:rPr>
        <w:rFonts w:ascii="Times New Roman" w:eastAsia="Times New Roman" w:hAnsi="Times New Roman" w:hint="default"/>
        <w:b w:val="0"/>
        <w:i w:val="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nsid w:val="1FFC46DE"/>
    <w:multiLevelType w:val="hybridMultilevel"/>
    <w:tmpl w:val="CB425AB6"/>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2305438"/>
    <w:multiLevelType w:val="hybridMultilevel"/>
    <w:tmpl w:val="56568514"/>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AF3543"/>
    <w:multiLevelType w:val="hybridMultilevel"/>
    <w:tmpl w:val="ABE8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6EB4C10"/>
    <w:multiLevelType w:val="hybridMultilevel"/>
    <w:tmpl w:val="7196E6C0"/>
    <w:lvl w:ilvl="0" w:tplc="E0A484AA">
      <w:numFmt w:val="bullet"/>
      <w:lvlText w:val="-"/>
      <w:lvlJc w:val="left"/>
      <w:pPr>
        <w:ind w:left="1080" w:hanging="360"/>
      </w:pPr>
      <w:rPr>
        <w:rFonts w:ascii="Times New Roman" w:eastAsia="Times New Roman" w:hAnsi="Times New Roman"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9B6097"/>
    <w:multiLevelType w:val="hybridMultilevel"/>
    <w:tmpl w:val="C568D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2DCF1642"/>
    <w:multiLevelType w:val="hybridMultilevel"/>
    <w:tmpl w:val="4254ECA6"/>
    <w:lvl w:ilvl="0" w:tplc="F71687C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0FC781D"/>
    <w:multiLevelType w:val="hybridMultilevel"/>
    <w:tmpl w:val="A80AFEFE"/>
    <w:lvl w:ilvl="0" w:tplc="E0A484AA">
      <w:numFmt w:val="bullet"/>
      <w:lvlText w:val="-"/>
      <w:lvlJc w:val="left"/>
      <w:pPr>
        <w:ind w:left="1440" w:hanging="360"/>
      </w:pPr>
      <w:rPr>
        <w:rFonts w:ascii="Times New Roman" w:eastAsia="Times New Roman" w:hAnsi="Times New Roman" w:hint="default"/>
        <w:b w:val="0"/>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3370269"/>
    <w:multiLevelType w:val="hybridMultilevel"/>
    <w:tmpl w:val="143E13DA"/>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8D359D"/>
    <w:multiLevelType w:val="hybridMultilevel"/>
    <w:tmpl w:val="E61E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6760786"/>
    <w:multiLevelType w:val="hybridMultilevel"/>
    <w:tmpl w:val="AE907756"/>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8112F94"/>
    <w:multiLevelType w:val="hybridMultilevel"/>
    <w:tmpl w:val="0102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8D09FC"/>
    <w:multiLevelType w:val="hybridMultilevel"/>
    <w:tmpl w:val="821626DA"/>
    <w:lvl w:ilvl="0" w:tplc="E0A484AA">
      <w:numFmt w:val="bullet"/>
      <w:lvlText w:val="-"/>
      <w:lvlJc w:val="left"/>
      <w:pPr>
        <w:ind w:left="1080" w:hanging="360"/>
      </w:pPr>
      <w:rPr>
        <w:rFonts w:ascii="Times New Roman" w:eastAsia="Times New Roman" w:hAnsi="Times New Roman"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39B91E21"/>
    <w:multiLevelType w:val="hybridMultilevel"/>
    <w:tmpl w:val="D466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A4E7CC1"/>
    <w:multiLevelType w:val="hybridMultilevel"/>
    <w:tmpl w:val="1E50445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3EAE4726"/>
    <w:multiLevelType w:val="hybridMultilevel"/>
    <w:tmpl w:val="6316B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F9B5C82"/>
    <w:multiLevelType w:val="hybridMultilevel"/>
    <w:tmpl w:val="4D1C90D6"/>
    <w:lvl w:ilvl="0" w:tplc="D9005AB4">
      <w:start w:val="1"/>
      <w:numFmt w:val="bullet"/>
      <w:lvlText w:val="•"/>
      <w:lvlJc w:val="left"/>
      <w:pPr>
        <w:tabs>
          <w:tab w:val="num" w:pos="720"/>
        </w:tabs>
        <w:ind w:left="720" w:hanging="360"/>
      </w:pPr>
      <w:rPr>
        <w:rFonts w:ascii="Arial" w:hAnsi="Arial" w:hint="default"/>
      </w:rPr>
    </w:lvl>
    <w:lvl w:ilvl="1" w:tplc="FFE2181C">
      <w:start w:val="1"/>
      <w:numFmt w:val="bullet"/>
      <w:lvlText w:val="•"/>
      <w:lvlJc w:val="left"/>
      <w:pPr>
        <w:tabs>
          <w:tab w:val="num" w:pos="1440"/>
        </w:tabs>
        <w:ind w:left="1440" w:hanging="360"/>
      </w:pPr>
      <w:rPr>
        <w:rFonts w:ascii="Arial" w:hAnsi="Arial" w:hint="default"/>
      </w:rPr>
    </w:lvl>
    <w:lvl w:ilvl="2" w:tplc="38241622" w:tentative="1">
      <w:start w:val="1"/>
      <w:numFmt w:val="bullet"/>
      <w:lvlText w:val="•"/>
      <w:lvlJc w:val="left"/>
      <w:pPr>
        <w:tabs>
          <w:tab w:val="num" w:pos="2160"/>
        </w:tabs>
        <w:ind w:left="2160" w:hanging="360"/>
      </w:pPr>
      <w:rPr>
        <w:rFonts w:ascii="Arial" w:hAnsi="Arial" w:hint="default"/>
      </w:rPr>
    </w:lvl>
    <w:lvl w:ilvl="3" w:tplc="6BF88638" w:tentative="1">
      <w:start w:val="1"/>
      <w:numFmt w:val="bullet"/>
      <w:lvlText w:val="•"/>
      <w:lvlJc w:val="left"/>
      <w:pPr>
        <w:tabs>
          <w:tab w:val="num" w:pos="2880"/>
        </w:tabs>
        <w:ind w:left="2880" w:hanging="360"/>
      </w:pPr>
      <w:rPr>
        <w:rFonts w:ascii="Arial" w:hAnsi="Arial" w:hint="default"/>
      </w:rPr>
    </w:lvl>
    <w:lvl w:ilvl="4" w:tplc="76787D52" w:tentative="1">
      <w:start w:val="1"/>
      <w:numFmt w:val="bullet"/>
      <w:lvlText w:val="•"/>
      <w:lvlJc w:val="left"/>
      <w:pPr>
        <w:tabs>
          <w:tab w:val="num" w:pos="3600"/>
        </w:tabs>
        <w:ind w:left="3600" w:hanging="360"/>
      </w:pPr>
      <w:rPr>
        <w:rFonts w:ascii="Arial" w:hAnsi="Arial" w:hint="default"/>
      </w:rPr>
    </w:lvl>
    <w:lvl w:ilvl="5" w:tplc="4D425180" w:tentative="1">
      <w:start w:val="1"/>
      <w:numFmt w:val="bullet"/>
      <w:lvlText w:val="•"/>
      <w:lvlJc w:val="left"/>
      <w:pPr>
        <w:tabs>
          <w:tab w:val="num" w:pos="4320"/>
        </w:tabs>
        <w:ind w:left="4320" w:hanging="360"/>
      </w:pPr>
      <w:rPr>
        <w:rFonts w:ascii="Arial" w:hAnsi="Arial" w:hint="default"/>
      </w:rPr>
    </w:lvl>
    <w:lvl w:ilvl="6" w:tplc="25BE3E3C" w:tentative="1">
      <w:start w:val="1"/>
      <w:numFmt w:val="bullet"/>
      <w:lvlText w:val="•"/>
      <w:lvlJc w:val="left"/>
      <w:pPr>
        <w:tabs>
          <w:tab w:val="num" w:pos="5040"/>
        </w:tabs>
        <w:ind w:left="5040" w:hanging="360"/>
      </w:pPr>
      <w:rPr>
        <w:rFonts w:ascii="Arial" w:hAnsi="Arial" w:hint="default"/>
      </w:rPr>
    </w:lvl>
    <w:lvl w:ilvl="7" w:tplc="DDA45B64" w:tentative="1">
      <w:start w:val="1"/>
      <w:numFmt w:val="bullet"/>
      <w:lvlText w:val="•"/>
      <w:lvlJc w:val="left"/>
      <w:pPr>
        <w:tabs>
          <w:tab w:val="num" w:pos="5760"/>
        </w:tabs>
        <w:ind w:left="5760" w:hanging="360"/>
      </w:pPr>
      <w:rPr>
        <w:rFonts w:ascii="Arial" w:hAnsi="Arial" w:hint="default"/>
      </w:rPr>
    </w:lvl>
    <w:lvl w:ilvl="8" w:tplc="7EB0BD92" w:tentative="1">
      <w:start w:val="1"/>
      <w:numFmt w:val="bullet"/>
      <w:lvlText w:val="•"/>
      <w:lvlJc w:val="left"/>
      <w:pPr>
        <w:tabs>
          <w:tab w:val="num" w:pos="6480"/>
        </w:tabs>
        <w:ind w:left="6480" w:hanging="360"/>
      </w:pPr>
      <w:rPr>
        <w:rFonts w:ascii="Arial" w:hAnsi="Arial" w:hint="default"/>
      </w:rPr>
    </w:lvl>
  </w:abstractNum>
  <w:abstractNum w:abstractNumId="42">
    <w:nsid w:val="45406376"/>
    <w:multiLevelType w:val="hybridMultilevel"/>
    <w:tmpl w:val="BE9E497A"/>
    <w:lvl w:ilvl="0" w:tplc="F71687C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7926360"/>
    <w:multiLevelType w:val="hybridMultilevel"/>
    <w:tmpl w:val="0484A11C"/>
    <w:lvl w:ilvl="0" w:tplc="2812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7A962F2"/>
    <w:multiLevelType w:val="hybridMultilevel"/>
    <w:tmpl w:val="4F947934"/>
    <w:lvl w:ilvl="0" w:tplc="F71687C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49CA06BD"/>
    <w:multiLevelType w:val="hybridMultilevel"/>
    <w:tmpl w:val="403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BBA53D8"/>
    <w:multiLevelType w:val="hybridMultilevel"/>
    <w:tmpl w:val="7E8E7D06"/>
    <w:lvl w:ilvl="0" w:tplc="F71687C0">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nsid w:val="50AD4EE8"/>
    <w:multiLevelType w:val="hybridMultilevel"/>
    <w:tmpl w:val="D0C8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2B65287"/>
    <w:multiLevelType w:val="multilevel"/>
    <w:tmpl w:val="0EDEAA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53BA581C"/>
    <w:multiLevelType w:val="hybridMultilevel"/>
    <w:tmpl w:val="4324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3F221C2"/>
    <w:multiLevelType w:val="hybridMultilevel"/>
    <w:tmpl w:val="8430AF9A"/>
    <w:lvl w:ilvl="0" w:tplc="F71687C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56751A60"/>
    <w:multiLevelType w:val="hybridMultilevel"/>
    <w:tmpl w:val="A48E4744"/>
    <w:lvl w:ilvl="0" w:tplc="F71687C0">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56A70470"/>
    <w:multiLevelType w:val="hybridMultilevel"/>
    <w:tmpl w:val="CB70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7F4008C"/>
    <w:multiLevelType w:val="hybridMultilevel"/>
    <w:tmpl w:val="3C4C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9CF2B3A"/>
    <w:multiLevelType w:val="hybridMultilevel"/>
    <w:tmpl w:val="E4B0B46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nsid w:val="5D0420CD"/>
    <w:multiLevelType w:val="hybridMultilevel"/>
    <w:tmpl w:val="4710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D7174A7"/>
    <w:multiLevelType w:val="hybridMultilevel"/>
    <w:tmpl w:val="0BB6C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2A2B14"/>
    <w:multiLevelType w:val="hybridMultilevel"/>
    <w:tmpl w:val="A2F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E8566EB"/>
    <w:multiLevelType w:val="hybridMultilevel"/>
    <w:tmpl w:val="1D92A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5F120F33"/>
    <w:multiLevelType w:val="hybridMultilevel"/>
    <w:tmpl w:val="79CCF99A"/>
    <w:lvl w:ilvl="0" w:tplc="3CBAFC5E">
      <w:start w:val="1"/>
      <w:numFmt w:val="decimal"/>
      <w:lvlText w:val="%1."/>
      <w:lvlJc w:val="left"/>
      <w:pPr>
        <w:ind w:left="360" w:hanging="360"/>
      </w:pPr>
      <w:rPr>
        <w:rFonts w:hint="default"/>
      </w:rPr>
    </w:lvl>
    <w:lvl w:ilvl="1" w:tplc="08090015">
      <w:start w:val="1"/>
      <w:numFmt w:val="upp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0">
    <w:nsid w:val="607E0FB7"/>
    <w:multiLevelType w:val="hybridMultilevel"/>
    <w:tmpl w:val="0D5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3D1CEA"/>
    <w:multiLevelType w:val="hybridMultilevel"/>
    <w:tmpl w:val="8E3036CE"/>
    <w:lvl w:ilvl="0" w:tplc="C9ECFDC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rPr>
        <w:rFonts w:cs="Times New Roman"/>
      </w:rPr>
    </w:lvl>
    <w:lvl w:ilvl="2" w:tplc="812A9AAC">
      <w:start w:val="1"/>
      <w:numFmt w:val="lowerLetter"/>
      <w:lvlText w:val="%3."/>
      <w:lvlJc w:val="right"/>
      <w:pPr>
        <w:tabs>
          <w:tab w:val="num" w:pos="2160"/>
        </w:tabs>
        <w:ind w:left="2160" w:hanging="180"/>
      </w:pPr>
      <w:rPr>
        <w:rFonts w:ascii="Arial" w:eastAsia="Times New Roman" w:hAnsi="Arial" w:cs="Arial"/>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nsid w:val="64CA70D8"/>
    <w:multiLevelType w:val="hybridMultilevel"/>
    <w:tmpl w:val="AEF4552A"/>
    <w:lvl w:ilvl="0" w:tplc="DE7E3DB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cs="Times New Roman"/>
      </w:rPr>
    </w:lvl>
    <w:lvl w:ilvl="2" w:tplc="812A9AAC">
      <w:start w:val="1"/>
      <w:numFmt w:val="lowerLetter"/>
      <w:lvlText w:val="%3."/>
      <w:lvlJc w:val="right"/>
      <w:pPr>
        <w:tabs>
          <w:tab w:val="num" w:pos="2160"/>
        </w:tabs>
        <w:ind w:left="2160" w:hanging="180"/>
      </w:pPr>
      <w:rPr>
        <w:rFonts w:ascii="Arial" w:eastAsia="Times New Roman" w:hAnsi="Arial" w:cs="Arial"/>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nsid w:val="662D107A"/>
    <w:multiLevelType w:val="hybridMultilevel"/>
    <w:tmpl w:val="AE7AF672"/>
    <w:lvl w:ilvl="0" w:tplc="F71687C0">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66DE11F0"/>
    <w:multiLevelType w:val="hybridMultilevel"/>
    <w:tmpl w:val="8F623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1191F36"/>
    <w:multiLevelType w:val="hybridMultilevel"/>
    <w:tmpl w:val="15549640"/>
    <w:lvl w:ilvl="0" w:tplc="E0A484AA">
      <w:numFmt w:val="bullet"/>
      <w:lvlText w:val="-"/>
      <w:lvlJc w:val="left"/>
      <w:pPr>
        <w:ind w:left="720" w:hanging="360"/>
      </w:pPr>
      <w:rPr>
        <w:rFonts w:ascii="Times New Roman" w:eastAsia="Times New Roman" w:hAnsi="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24B6CED"/>
    <w:multiLevelType w:val="hybridMultilevel"/>
    <w:tmpl w:val="00841D40"/>
    <w:lvl w:ilvl="0" w:tplc="F71687C0">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7">
    <w:nsid w:val="726C7269"/>
    <w:multiLevelType w:val="hybridMultilevel"/>
    <w:tmpl w:val="B020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7393169C"/>
    <w:multiLevelType w:val="hybridMultilevel"/>
    <w:tmpl w:val="BEDE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3EA2A9E"/>
    <w:multiLevelType w:val="hybridMultilevel"/>
    <w:tmpl w:val="F0A2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6BD0943"/>
    <w:multiLevelType w:val="hybridMultilevel"/>
    <w:tmpl w:val="265A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76E1331"/>
    <w:multiLevelType w:val="hybridMultilevel"/>
    <w:tmpl w:val="ED8CB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nsid w:val="789302F7"/>
    <w:multiLevelType w:val="hybridMultilevel"/>
    <w:tmpl w:val="489E41F4"/>
    <w:lvl w:ilvl="0" w:tplc="F71687C0">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nsid w:val="7A322FF8"/>
    <w:multiLevelType w:val="hybridMultilevel"/>
    <w:tmpl w:val="D826D7F6"/>
    <w:lvl w:ilvl="0" w:tplc="29C26A7C">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C367B35"/>
    <w:multiLevelType w:val="hybridMultilevel"/>
    <w:tmpl w:val="F8965F3E"/>
    <w:lvl w:ilvl="0" w:tplc="E0A484AA">
      <w:numFmt w:val="bullet"/>
      <w:lvlText w:val="-"/>
      <w:lvlJc w:val="left"/>
      <w:pPr>
        <w:ind w:left="436" w:hanging="360"/>
      </w:pPr>
      <w:rPr>
        <w:rFonts w:ascii="Times New Roman" w:eastAsia="Times New Roman" w:hAnsi="Times New Roman" w:hint="default"/>
        <w:b w:val="0"/>
        <w:i w:val="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61"/>
  </w:num>
  <w:num w:numId="2">
    <w:abstractNumId w:val="23"/>
  </w:num>
  <w:num w:numId="3">
    <w:abstractNumId w:val="12"/>
  </w:num>
  <w:num w:numId="4">
    <w:abstractNumId w:val="58"/>
  </w:num>
  <w:num w:numId="5">
    <w:abstractNumId w:val="9"/>
  </w:num>
  <w:num w:numId="6">
    <w:abstractNumId w:val="67"/>
  </w:num>
  <w:num w:numId="7">
    <w:abstractNumId w:val="10"/>
  </w:num>
  <w:num w:numId="8">
    <w:abstractNumId w:val="30"/>
  </w:num>
  <w:num w:numId="9">
    <w:abstractNumId w:val="49"/>
  </w:num>
  <w:num w:numId="10">
    <w:abstractNumId w:val="21"/>
  </w:num>
  <w:num w:numId="11">
    <w:abstractNumId w:val="5"/>
  </w:num>
  <w:num w:numId="12">
    <w:abstractNumId w:val="34"/>
  </w:num>
  <w:num w:numId="13">
    <w:abstractNumId w:val="64"/>
  </w:num>
  <w:num w:numId="14">
    <w:abstractNumId w:val="43"/>
  </w:num>
  <w:num w:numId="15">
    <w:abstractNumId w:val="55"/>
  </w:num>
  <w:num w:numId="16">
    <w:abstractNumId w:val="0"/>
  </w:num>
  <w:num w:numId="17">
    <w:abstractNumId w:val="69"/>
  </w:num>
  <w:num w:numId="18">
    <w:abstractNumId w:val="8"/>
  </w:num>
  <w:num w:numId="19">
    <w:abstractNumId w:val="68"/>
  </w:num>
  <w:num w:numId="20">
    <w:abstractNumId w:val="13"/>
  </w:num>
  <w:num w:numId="21">
    <w:abstractNumId w:val="51"/>
  </w:num>
  <w:num w:numId="22">
    <w:abstractNumId w:val="56"/>
  </w:num>
  <w:num w:numId="23">
    <w:abstractNumId w:val="19"/>
  </w:num>
  <w:num w:numId="24">
    <w:abstractNumId w:val="41"/>
  </w:num>
  <w:num w:numId="25">
    <w:abstractNumId w:val="45"/>
  </w:num>
  <w:num w:numId="26">
    <w:abstractNumId w:val="57"/>
  </w:num>
  <w:num w:numId="27">
    <w:abstractNumId w:val="71"/>
  </w:num>
  <w:num w:numId="28">
    <w:abstractNumId w:val="48"/>
  </w:num>
  <w:num w:numId="29">
    <w:abstractNumId w:val="54"/>
  </w:num>
  <w:num w:numId="30">
    <w:abstractNumId w:val="20"/>
  </w:num>
  <w:num w:numId="31">
    <w:abstractNumId w:val="59"/>
  </w:num>
  <w:num w:numId="32">
    <w:abstractNumId w:val="14"/>
  </w:num>
  <w:num w:numId="33">
    <w:abstractNumId w:val="39"/>
  </w:num>
  <w:num w:numId="34">
    <w:abstractNumId w:val="32"/>
  </w:num>
  <w:num w:numId="35">
    <w:abstractNumId w:val="24"/>
  </w:num>
  <w:num w:numId="36">
    <w:abstractNumId w:val="27"/>
  </w:num>
  <w:num w:numId="37">
    <w:abstractNumId w:val="62"/>
  </w:num>
  <w:num w:numId="38">
    <w:abstractNumId w:val="35"/>
  </w:num>
  <w:num w:numId="39">
    <w:abstractNumId w:val="1"/>
  </w:num>
  <w:num w:numId="40">
    <w:abstractNumId w:val="22"/>
  </w:num>
  <w:num w:numId="41">
    <w:abstractNumId w:val="26"/>
  </w:num>
  <w:num w:numId="42">
    <w:abstractNumId w:val="15"/>
  </w:num>
  <w:num w:numId="43">
    <w:abstractNumId w:val="74"/>
  </w:num>
  <w:num w:numId="44">
    <w:abstractNumId w:val="11"/>
  </w:num>
  <w:num w:numId="45">
    <w:abstractNumId w:val="37"/>
  </w:num>
  <w:num w:numId="46">
    <w:abstractNumId w:val="29"/>
  </w:num>
  <w:num w:numId="47">
    <w:abstractNumId w:val="16"/>
  </w:num>
  <w:num w:numId="48">
    <w:abstractNumId w:val="25"/>
  </w:num>
  <w:num w:numId="49">
    <w:abstractNumId w:val="33"/>
  </w:num>
  <w:num w:numId="50">
    <w:abstractNumId w:val="65"/>
  </w:num>
  <w:num w:numId="51">
    <w:abstractNumId w:val="4"/>
  </w:num>
  <w:num w:numId="52">
    <w:abstractNumId w:val="53"/>
  </w:num>
  <w:num w:numId="53">
    <w:abstractNumId w:val="40"/>
  </w:num>
  <w:num w:numId="54">
    <w:abstractNumId w:val="6"/>
  </w:num>
  <w:num w:numId="55">
    <w:abstractNumId w:val="17"/>
  </w:num>
  <w:num w:numId="56">
    <w:abstractNumId w:val="7"/>
  </w:num>
  <w:num w:numId="57">
    <w:abstractNumId w:val="66"/>
  </w:num>
  <w:num w:numId="58">
    <w:abstractNumId w:val="36"/>
  </w:num>
  <w:num w:numId="59">
    <w:abstractNumId w:val="70"/>
  </w:num>
  <w:num w:numId="60">
    <w:abstractNumId w:val="63"/>
  </w:num>
  <w:num w:numId="61">
    <w:abstractNumId w:val="2"/>
  </w:num>
  <w:num w:numId="62">
    <w:abstractNumId w:val="72"/>
  </w:num>
  <w:num w:numId="63">
    <w:abstractNumId w:val="52"/>
  </w:num>
  <w:num w:numId="64">
    <w:abstractNumId w:val="42"/>
  </w:num>
  <w:num w:numId="65">
    <w:abstractNumId w:val="47"/>
  </w:num>
  <w:num w:numId="66">
    <w:abstractNumId w:val="60"/>
  </w:num>
  <w:num w:numId="67">
    <w:abstractNumId w:val="38"/>
  </w:num>
  <w:num w:numId="68">
    <w:abstractNumId w:val="44"/>
  </w:num>
  <w:num w:numId="69">
    <w:abstractNumId w:val="46"/>
  </w:num>
  <w:num w:numId="70">
    <w:abstractNumId w:val="31"/>
  </w:num>
  <w:num w:numId="71">
    <w:abstractNumId w:val="3"/>
  </w:num>
  <w:num w:numId="72">
    <w:abstractNumId w:val="28"/>
  </w:num>
  <w:num w:numId="73">
    <w:abstractNumId w:val="18"/>
  </w:num>
  <w:num w:numId="74">
    <w:abstractNumId w:val="73"/>
  </w:num>
  <w:num w:numId="75">
    <w:abstractNumId w:val="5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uire, Anita">
    <w15:presenceInfo w15:providerId="AD" w15:userId="S-1-5-21-366280191-1431725683-3082433272-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B5"/>
    <w:rsid w:val="00013DC5"/>
    <w:rsid w:val="00020730"/>
    <w:rsid w:val="000237DF"/>
    <w:rsid w:val="00031784"/>
    <w:rsid w:val="00040DAE"/>
    <w:rsid w:val="000434B4"/>
    <w:rsid w:val="000439C4"/>
    <w:rsid w:val="00044F18"/>
    <w:rsid w:val="00046336"/>
    <w:rsid w:val="00050282"/>
    <w:rsid w:val="00052218"/>
    <w:rsid w:val="00054016"/>
    <w:rsid w:val="00054C1B"/>
    <w:rsid w:val="000552A4"/>
    <w:rsid w:val="000708AF"/>
    <w:rsid w:val="00073119"/>
    <w:rsid w:val="00082334"/>
    <w:rsid w:val="0008259C"/>
    <w:rsid w:val="000844FE"/>
    <w:rsid w:val="000866CD"/>
    <w:rsid w:val="00090191"/>
    <w:rsid w:val="00092794"/>
    <w:rsid w:val="00095955"/>
    <w:rsid w:val="000973C8"/>
    <w:rsid w:val="000A54DE"/>
    <w:rsid w:val="000A7C74"/>
    <w:rsid w:val="000B5C8E"/>
    <w:rsid w:val="000C40CC"/>
    <w:rsid w:val="000C47D1"/>
    <w:rsid w:val="000D0518"/>
    <w:rsid w:val="000D3840"/>
    <w:rsid w:val="000D7BAF"/>
    <w:rsid w:val="000E7112"/>
    <w:rsid w:val="000F03E6"/>
    <w:rsid w:val="000F138C"/>
    <w:rsid w:val="000F478B"/>
    <w:rsid w:val="000F7CA6"/>
    <w:rsid w:val="00100D42"/>
    <w:rsid w:val="00101F4B"/>
    <w:rsid w:val="00103512"/>
    <w:rsid w:val="001070F9"/>
    <w:rsid w:val="00110230"/>
    <w:rsid w:val="00111CB8"/>
    <w:rsid w:val="0011533C"/>
    <w:rsid w:val="00123C10"/>
    <w:rsid w:val="0012466A"/>
    <w:rsid w:val="0012710A"/>
    <w:rsid w:val="00127DE0"/>
    <w:rsid w:val="00130346"/>
    <w:rsid w:val="00130606"/>
    <w:rsid w:val="00133815"/>
    <w:rsid w:val="00140F7F"/>
    <w:rsid w:val="00142C98"/>
    <w:rsid w:val="00146F97"/>
    <w:rsid w:val="00150CDC"/>
    <w:rsid w:val="00151427"/>
    <w:rsid w:val="00151849"/>
    <w:rsid w:val="00151BE3"/>
    <w:rsid w:val="00151E86"/>
    <w:rsid w:val="001544F8"/>
    <w:rsid w:val="00162CFC"/>
    <w:rsid w:val="00163C0F"/>
    <w:rsid w:val="00164065"/>
    <w:rsid w:val="00165617"/>
    <w:rsid w:val="00170F02"/>
    <w:rsid w:val="00174C47"/>
    <w:rsid w:val="00181BA7"/>
    <w:rsid w:val="00191C58"/>
    <w:rsid w:val="001A1A27"/>
    <w:rsid w:val="001A4F27"/>
    <w:rsid w:val="001A7876"/>
    <w:rsid w:val="001A7955"/>
    <w:rsid w:val="001B0FD9"/>
    <w:rsid w:val="001B1FA4"/>
    <w:rsid w:val="001B2F5A"/>
    <w:rsid w:val="001B3136"/>
    <w:rsid w:val="001B3686"/>
    <w:rsid w:val="001C05A0"/>
    <w:rsid w:val="001C1EF2"/>
    <w:rsid w:val="001C48B5"/>
    <w:rsid w:val="001C4CB9"/>
    <w:rsid w:val="001C5861"/>
    <w:rsid w:val="001C6538"/>
    <w:rsid w:val="001D3853"/>
    <w:rsid w:val="001D541F"/>
    <w:rsid w:val="001F05A3"/>
    <w:rsid w:val="001F43F5"/>
    <w:rsid w:val="00203BAE"/>
    <w:rsid w:val="00204DA3"/>
    <w:rsid w:val="00207731"/>
    <w:rsid w:val="00210247"/>
    <w:rsid w:val="00214338"/>
    <w:rsid w:val="00214C7F"/>
    <w:rsid w:val="0022155A"/>
    <w:rsid w:val="00227067"/>
    <w:rsid w:val="0022783D"/>
    <w:rsid w:val="00236E97"/>
    <w:rsid w:val="00242202"/>
    <w:rsid w:val="002458AC"/>
    <w:rsid w:val="00252FE7"/>
    <w:rsid w:val="00255BD3"/>
    <w:rsid w:val="00256ABC"/>
    <w:rsid w:val="00256B9D"/>
    <w:rsid w:val="00262EDF"/>
    <w:rsid w:val="00263C45"/>
    <w:rsid w:val="002661F3"/>
    <w:rsid w:val="00277DA1"/>
    <w:rsid w:val="00281AD6"/>
    <w:rsid w:val="00285E93"/>
    <w:rsid w:val="00291F91"/>
    <w:rsid w:val="00293CB0"/>
    <w:rsid w:val="0029490B"/>
    <w:rsid w:val="00296FEE"/>
    <w:rsid w:val="0029707D"/>
    <w:rsid w:val="00297D88"/>
    <w:rsid w:val="002A0147"/>
    <w:rsid w:val="002A0274"/>
    <w:rsid w:val="002A1CCA"/>
    <w:rsid w:val="002A5F77"/>
    <w:rsid w:val="002A74FA"/>
    <w:rsid w:val="002B1CE7"/>
    <w:rsid w:val="002B3C10"/>
    <w:rsid w:val="002B63E7"/>
    <w:rsid w:val="002C4514"/>
    <w:rsid w:val="002C5495"/>
    <w:rsid w:val="002C6314"/>
    <w:rsid w:val="002C7C17"/>
    <w:rsid w:val="002D36BB"/>
    <w:rsid w:val="002D3CC9"/>
    <w:rsid w:val="002D590A"/>
    <w:rsid w:val="002E0562"/>
    <w:rsid w:val="002E2B5E"/>
    <w:rsid w:val="002E539B"/>
    <w:rsid w:val="00300552"/>
    <w:rsid w:val="003126CD"/>
    <w:rsid w:val="00314A5C"/>
    <w:rsid w:val="00314F50"/>
    <w:rsid w:val="00317562"/>
    <w:rsid w:val="0032033A"/>
    <w:rsid w:val="0032718A"/>
    <w:rsid w:val="00333D8A"/>
    <w:rsid w:val="0033595E"/>
    <w:rsid w:val="003409A8"/>
    <w:rsid w:val="00340F8D"/>
    <w:rsid w:val="00341CDD"/>
    <w:rsid w:val="00352EFC"/>
    <w:rsid w:val="00353BC6"/>
    <w:rsid w:val="00354D1B"/>
    <w:rsid w:val="003624DC"/>
    <w:rsid w:val="003638D8"/>
    <w:rsid w:val="0037323E"/>
    <w:rsid w:val="00375785"/>
    <w:rsid w:val="00376A0A"/>
    <w:rsid w:val="00382146"/>
    <w:rsid w:val="003823AE"/>
    <w:rsid w:val="00382907"/>
    <w:rsid w:val="00382E6B"/>
    <w:rsid w:val="00386115"/>
    <w:rsid w:val="003918C3"/>
    <w:rsid w:val="0039445D"/>
    <w:rsid w:val="00395107"/>
    <w:rsid w:val="00395D04"/>
    <w:rsid w:val="003A2FB5"/>
    <w:rsid w:val="003A3E3E"/>
    <w:rsid w:val="003A73BE"/>
    <w:rsid w:val="003B1E26"/>
    <w:rsid w:val="003B4B73"/>
    <w:rsid w:val="003B653C"/>
    <w:rsid w:val="003C6AF1"/>
    <w:rsid w:val="003C7E06"/>
    <w:rsid w:val="003D0A9E"/>
    <w:rsid w:val="003D28B0"/>
    <w:rsid w:val="003D3304"/>
    <w:rsid w:val="003D47ED"/>
    <w:rsid w:val="003D551C"/>
    <w:rsid w:val="003E1FBE"/>
    <w:rsid w:val="003E5712"/>
    <w:rsid w:val="003E57CA"/>
    <w:rsid w:val="003E7838"/>
    <w:rsid w:val="003F05FC"/>
    <w:rsid w:val="003F25BD"/>
    <w:rsid w:val="003F3CB5"/>
    <w:rsid w:val="003F49F7"/>
    <w:rsid w:val="003F5491"/>
    <w:rsid w:val="003F5E65"/>
    <w:rsid w:val="003F6034"/>
    <w:rsid w:val="00404015"/>
    <w:rsid w:val="00420D7D"/>
    <w:rsid w:val="0042567B"/>
    <w:rsid w:val="00425EDD"/>
    <w:rsid w:val="00430166"/>
    <w:rsid w:val="00434E50"/>
    <w:rsid w:val="00434FEF"/>
    <w:rsid w:val="00435101"/>
    <w:rsid w:val="00442709"/>
    <w:rsid w:val="00450845"/>
    <w:rsid w:val="00453CF5"/>
    <w:rsid w:val="004555C3"/>
    <w:rsid w:val="0045611E"/>
    <w:rsid w:val="00470D10"/>
    <w:rsid w:val="00470F2F"/>
    <w:rsid w:val="00473FE7"/>
    <w:rsid w:val="004807D0"/>
    <w:rsid w:val="004824AC"/>
    <w:rsid w:val="00485DAF"/>
    <w:rsid w:val="00493872"/>
    <w:rsid w:val="004A21AB"/>
    <w:rsid w:val="004A4852"/>
    <w:rsid w:val="004A4A6D"/>
    <w:rsid w:val="004A6FF7"/>
    <w:rsid w:val="004B02A4"/>
    <w:rsid w:val="004B0BCF"/>
    <w:rsid w:val="004B3E6F"/>
    <w:rsid w:val="004B58A1"/>
    <w:rsid w:val="004B6249"/>
    <w:rsid w:val="004B76A8"/>
    <w:rsid w:val="004C15EA"/>
    <w:rsid w:val="004C3501"/>
    <w:rsid w:val="004C786D"/>
    <w:rsid w:val="004D3E5B"/>
    <w:rsid w:val="004D484F"/>
    <w:rsid w:val="004E372C"/>
    <w:rsid w:val="004E5A7D"/>
    <w:rsid w:val="004E6E2F"/>
    <w:rsid w:val="004E7C97"/>
    <w:rsid w:val="004E7D0B"/>
    <w:rsid w:val="004F346B"/>
    <w:rsid w:val="0051612A"/>
    <w:rsid w:val="00516873"/>
    <w:rsid w:val="005176C8"/>
    <w:rsid w:val="00520C8A"/>
    <w:rsid w:val="005233AE"/>
    <w:rsid w:val="00523DB6"/>
    <w:rsid w:val="00525987"/>
    <w:rsid w:val="00526B82"/>
    <w:rsid w:val="005306BE"/>
    <w:rsid w:val="005321C5"/>
    <w:rsid w:val="005336CE"/>
    <w:rsid w:val="00537384"/>
    <w:rsid w:val="0054612A"/>
    <w:rsid w:val="005507B7"/>
    <w:rsid w:val="00552025"/>
    <w:rsid w:val="0055411A"/>
    <w:rsid w:val="00555D06"/>
    <w:rsid w:val="0056550A"/>
    <w:rsid w:val="0056554C"/>
    <w:rsid w:val="005706C3"/>
    <w:rsid w:val="00572033"/>
    <w:rsid w:val="005753B4"/>
    <w:rsid w:val="00576ED7"/>
    <w:rsid w:val="00580F87"/>
    <w:rsid w:val="00580FBE"/>
    <w:rsid w:val="005827C3"/>
    <w:rsid w:val="005928A0"/>
    <w:rsid w:val="00592A8D"/>
    <w:rsid w:val="005949DA"/>
    <w:rsid w:val="00595CB2"/>
    <w:rsid w:val="00597021"/>
    <w:rsid w:val="005A2868"/>
    <w:rsid w:val="005B0B4B"/>
    <w:rsid w:val="005B1179"/>
    <w:rsid w:val="005B11D6"/>
    <w:rsid w:val="005B14C2"/>
    <w:rsid w:val="005C20EF"/>
    <w:rsid w:val="005C46EF"/>
    <w:rsid w:val="005C5B66"/>
    <w:rsid w:val="005C7EB5"/>
    <w:rsid w:val="005D289C"/>
    <w:rsid w:val="005D6A5C"/>
    <w:rsid w:val="005E0BAF"/>
    <w:rsid w:val="005E398B"/>
    <w:rsid w:val="005F0E9E"/>
    <w:rsid w:val="005F35DE"/>
    <w:rsid w:val="005F38C8"/>
    <w:rsid w:val="005F4A86"/>
    <w:rsid w:val="006025FB"/>
    <w:rsid w:val="0060275F"/>
    <w:rsid w:val="00603B1C"/>
    <w:rsid w:val="006127CE"/>
    <w:rsid w:val="00613FD7"/>
    <w:rsid w:val="00622748"/>
    <w:rsid w:val="00622E4B"/>
    <w:rsid w:val="0062378F"/>
    <w:rsid w:val="0062693F"/>
    <w:rsid w:val="00630AA6"/>
    <w:rsid w:val="00634B86"/>
    <w:rsid w:val="006352CA"/>
    <w:rsid w:val="00640170"/>
    <w:rsid w:val="00641EAF"/>
    <w:rsid w:val="0064451F"/>
    <w:rsid w:val="00644CBF"/>
    <w:rsid w:val="006475C1"/>
    <w:rsid w:val="00655A34"/>
    <w:rsid w:val="00660454"/>
    <w:rsid w:val="00670E64"/>
    <w:rsid w:val="00692D26"/>
    <w:rsid w:val="00693206"/>
    <w:rsid w:val="0069337B"/>
    <w:rsid w:val="0069387B"/>
    <w:rsid w:val="00693FCA"/>
    <w:rsid w:val="0069694C"/>
    <w:rsid w:val="00696F2C"/>
    <w:rsid w:val="006A0C70"/>
    <w:rsid w:val="006A3A20"/>
    <w:rsid w:val="006A7CB0"/>
    <w:rsid w:val="006B369D"/>
    <w:rsid w:val="006C44EA"/>
    <w:rsid w:val="006C4FCA"/>
    <w:rsid w:val="006D52BA"/>
    <w:rsid w:val="006D5755"/>
    <w:rsid w:val="006D78CF"/>
    <w:rsid w:val="006E1FE3"/>
    <w:rsid w:val="006E446D"/>
    <w:rsid w:val="006F231D"/>
    <w:rsid w:val="006F5A5A"/>
    <w:rsid w:val="00701D90"/>
    <w:rsid w:val="00705340"/>
    <w:rsid w:val="00706302"/>
    <w:rsid w:val="00706F27"/>
    <w:rsid w:val="00710016"/>
    <w:rsid w:val="007173FF"/>
    <w:rsid w:val="00722911"/>
    <w:rsid w:val="007312C9"/>
    <w:rsid w:val="00733015"/>
    <w:rsid w:val="0073491A"/>
    <w:rsid w:val="00735051"/>
    <w:rsid w:val="00741549"/>
    <w:rsid w:val="007419A7"/>
    <w:rsid w:val="007424D8"/>
    <w:rsid w:val="00750432"/>
    <w:rsid w:val="00751C5C"/>
    <w:rsid w:val="007523B1"/>
    <w:rsid w:val="007526C7"/>
    <w:rsid w:val="007545D4"/>
    <w:rsid w:val="00760963"/>
    <w:rsid w:val="00761CAB"/>
    <w:rsid w:val="00764EE8"/>
    <w:rsid w:val="00765A79"/>
    <w:rsid w:val="00766A24"/>
    <w:rsid w:val="0077371C"/>
    <w:rsid w:val="00773EC9"/>
    <w:rsid w:val="0077430C"/>
    <w:rsid w:val="007747C7"/>
    <w:rsid w:val="00775D89"/>
    <w:rsid w:val="0077678B"/>
    <w:rsid w:val="00783B0E"/>
    <w:rsid w:val="00785EA6"/>
    <w:rsid w:val="007917E5"/>
    <w:rsid w:val="00791EB2"/>
    <w:rsid w:val="00793684"/>
    <w:rsid w:val="00796B99"/>
    <w:rsid w:val="00797BB3"/>
    <w:rsid w:val="007A1280"/>
    <w:rsid w:val="007A410C"/>
    <w:rsid w:val="007A7078"/>
    <w:rsid w:val="007B23EF"/>
    <w:rsid w:val="007B571A"/>
    <w:rsid w:val="007B5FDA"/>
    <w:rsid w:val="007B765B"/>
    <w:rsid w:val="007C027E"/>
    <w:rsid w:val="007C049F"/>
    <w:rsid w:val="007C4A18"/>
    <w:rsid w:val="007D4B03"/>
    <w:rsid w:val="007E4C6D"/>
    <w:rsid w:val="007E5F25"/>
    <w:rsid w:val="007F12BB"/>
    <w:rsid w:val="007F343B"/>
    <w:rsid w:val="007F769A"/>
    <w:rsid w:val="00812837"/>
    <w:rsid w:val="0081688F"/>
    <w:rsid w:val="0082087B"/>
    <w:rsid w:val="00821826"/>
    <w:rsid w:val="0082764C"/>
    <w:rsid w:val="00830371"/>
    <w:rsid w:val="00833B4C"/>
    <w:rsid w:val="00851014"/>
    <w:rsid w:val="00854594"/>
    <w:rsid w:val="00864CA8"/>
    <w:rsid w:val="00867C22"/>
    <w:rsid w:val="00871783"/>
    <w:rsid w:val="00871CEA"/>
    <w:rsid w:val="00873157"/>
    <w:rsid w:val="00875201"/>
    <w:rsid w:val="0087602B"/>
    <w:rsid w:val="008804D8"/>
    <w:rsid w:val="00880539"/>
    <w:rsid w:val="008811D8"/>
    <w:rsid w:val="00883566"/>
    <w:rsid w:val="00884C7A"/>
    <w:rsid w:val="00891A7B"/>
    <w:rsid w:val="0089245E"/>
    <w:rsid w:val="008929FB"/>
    <w:rsid w:val="00892BC1"/>
    <w:rsid w:val="00894CF2"/>
    <w:rsid w:val="00895681"/>
    <w:rsid w:val="008A166A"/>
    <w:rsid w:val="008A21A6"/>
    <w:rsid w:val="008B0D50"/>
    <w:rsid w:val="008B0F7D"/>
    <w:rsid w:val="008B2840"/>
    <w:rsid w:val="008B287C"/>
    <w:rsid w:val="008B5521"/>
    <w:rsid w:val="008C053E"/>
    <w:rsid w:val="008C381A"/>
    <w:rsid w:val="008C5410"/>
    <w:rsid w:val="008D2ABF"/>
    <w:rsid w:val="008D5AE2"/>
    <w:rsid w:val="008E10C1"/>
    <w:rsid w:val="008E621E"/>
    <w:rsid w:val="008F1E72"/>
    <w:rsid w:val="008F4D18"/>
    <w:rsid w:val="00901132"/>
    <w:rsid w:val="009023EA"/>
    <w:rsid w:val="00903203"/>
    <w:rsid w:val="009077D0"/>
    <w:rsid w:val="00910F80"/>
    <w:rsid w:val="009148C1"/>
    <w:rsid w:val="009173D4"/>
    <w:rsid w:val="00921A1D"/>
    <w:rsid w:val="00933952"/>
    <w:rsid w:val="009348BC"/>
    <w:rsid w:val="00936D66"/>
    <w:rsid w:val="009407AE"/>
    <w:rsid w:val="00943100"/>
    <w:rsid w:val="0094350C"/>
    <w:rsid w:val="0094546D"/>
    <w:rsid w:val="009545F4"/>
    <w:rsid w:val="00954898"/>
    <w:rsid w:val="009560D1"/>
    <w:rsid w:val="00956387"/>
    <w:rsid w:val="00961141"/>
    <w:rsid w:val="00964C48"/>
    <w:rsid w:val="00964CD1"/>
    <w:rsid w:val="00973097"/>
    <w:rsid w:val="009755C7"/>
    <w:rsid w:val="00975C16"/>
    <w:rsid w:val="009806E3"/>
    <w:rsid w:val="009836B5"/>
    <w:rsid w:val="0098416E"/>
    <w:rsid w:val="00984B68"/>
    <w:rsid w:val="009906C5"/>
    <w:rsid w:val="0099507F"/>
    <w:rsid w:val="00995252"/>
    <w:rsid w:val="009953B5"/>
    <w:rsid w:val="00996D95"/>
    <w:rsid w:val="009B3247"/>
    <w:rsid w:val="009B4022"/>
    <w:rsid w:val="009B77CC"/>
    <w:rsid w:val="009D2DED"/>
    <w:rsid w:val="009D4DA5"/>
    <w:rsid w:val="009D58A9"/>
    <w:rsid w:val="009D6262"/>
    <w:rsid w:val="009D6E24"/>
    <w:rsid w:val="009E0D81"/>
    <w:rsid w:val="009E1276"/>
    <w:rsid w:val="009E1CC1"/>
    <w:rsid w:val="009E2382"/>
    <w:rsid w:val="009E62C0"/>
    <w:rsid w:val="009E6466"/>
    <w:rsid w:val="009E7906"/>
    <w:rsid w:val="009F0A51"/>
    <w:rsid w:val="009F2815"/>
    <w:rsid w:val="009F4F1C"/>
    <w:rsid w:val="009F71C7"/>
    <w:rsid w:val="00A0017F"/>
    <w:rsid w:val="00A00712"/>
    <w:rsid w:val="00A05AA6"/>
    <w:rsid w:val="00A135FE"/>
    <w:rsid w:val="00A211FF"/>
    <w:rsid w:val="00A226B9"/>
    <w:rsid w:val="00A238FC"/>
    <w:rsid w:val="00A23FFD"/>
    <w:rsid w:val="00A24239"/>
    <w:rsid w:val="00A258DA"/>
    <w:rsid w:val="00A329F0"/>
    <w:rsid w:val="00A535A8"/>
    <w:rsid w:val="00A5605D"/>
    <w:rsid w:val="00A57118"/>
    <w:rsid w:val="00A65C97"/>
    <w:rsid w:val="00A665A2"/>
    <w:rsid w:val="00A71777"/>
    <w:rsid w:val="00A72143"/>
    <w:rsid w:val="00A757CB"/>
    <w:rsid w:val="00A775A3"/>
    <w:rsid w:val="00A84673"/>
    <w:rsid w:val="00A85243"/>
    <w:rsid w:val="00A9258D"/>
    <w:rsid w:val="00A92F1F"/>
    <w:rsid w:val="00A94AD0"/>
    <w:rsid w:val="00AA4132"/>
    <w:rsid w:val="00AA458C"/>
    <w:rsid w:val="00AB157B"/>
    <w:rsid w:val="00AB159F"/>
    <w:rsid w:val="00AB5099"/>
    <w:rsid w:val="00AB6497"/>
    <w:rsid w:val="00AC027D"/>
    <w:rsid w:val="00AC101E"/>
    <w:rsid w:val="00AC248A"/>
    <w:rsid w:val="00AC388C"/>
    <w:rsid w:val="00AC3E21"/>
    <w:rsid w:val="00AC5036"/>
    <w:rsid w:val="00AC758C"/>
    <w:rsid w:val="00AC78ED"/>
    <w:rsid w:val="00AD4F9E"/>
    <w:rsid w:val="00AD629F"/>
    <w:rsid w:val="00AE1C05"/>
    <w:rsid w:val="00AE4354"/>
    <w:rsid w:val="00AE49FC"/>
    <w:rsid w:val="00AE4A3D"/>
    <w:rsid w:val="00AE5662"/>
    <w:rsid w:val="00AE67A8"/>
    <w:rsid w:val="00AF22B1"/>
    <w:rsid w:val="00AF39F3"/>
    <w:rsid w:val="00AF440F"/>
    <w:rsid w:val="00B00652"/>
    <w:rsid w:val="00B0130F"/>
    <w:rsid w:val="00B0458A"/>
    <w:rsid w:val="00B04FF5"/>
    <w:rsid w:val="00B05843"/>
    <w:rsid w:val="00B07AA7"/>
    <w:rsid w:val="00B07DDE"/>
    <w:rsid w:val="00B10C33"/>
    <w:rsid w:val="00B23019"/>
    <w:rsid w:val="00B24E81"/>
    <w:rsid w:val="00B30684"/>
    <w:rsid w:val="00B33EA5"/>
    <w:rsid w:val="00B34198"/>
    <w:rsid w:val="00B36190"/>
    <w:rsid w:val="00B3770E"/>
    <w:rsid w:val="00B438E5"/>
    <w:rsid w:val="00B47134"/>
    <w:rsid w:val="00B5004E"/>
    <w:rsid w:val="00B501C6"/>
    <w:rsid w:val="00B507E3"/>
    <w:rsid w:val="00B51003"/>
    <w:rsid w:val="00B559A3"/>
    <w:rsid w:val="00B63717"/>
    <w:rsid w:val="00B669C1"/>
    <w:rsid w:val="00B72B2B"/>
    <w:rsid w:val="00B82781"/>
    <w:rsid w:val="00B835F4"/>
    <w:rsid w:val="00B9170C"/>
    <w:rsid w:val="00BA5E95"/>
    <w:rsid w:val="00BA7E65"/>
    <w:rsid w:val="00BB3D1F"/>
    <w:rsid w:val="00BB6F67"/>
    <w:rsid w:val="00BC14BC"/>
    <w:rsid w:val="00BC28DD"/>
    <w:rsid w:val="00BC52D6"/>
    <w:rsid w:val="00BC5EC1"/>
    <w:rsid w:val="00BD0640"/>
    <w:rsid w:val="00BD0D7F"/>
    <w:rsid w:val="00BD14AF"/>
    <w:rsid w:val="00BD3060"/>
    <w:rsid w:val="00BD71D0"/>
    <w:rsid w:val="00BE5194"/>
    <w:rsid w:val="00BE5A28"/>
    <w:rsid w:val="00BE7F6D"/>
    <w:rsid w:val="00BF06D5"/>
    <w:rsid w:val="00BF22D6"/>
    <w:rsid w:val="00BF4FB6"/>
    <w:rsid w:val="00C00549"/>
    <w:rsid w:val="00C02416"/>
    <w:rsid w:val="00C05CC0"/>
    <w:rsid w:val="00C07A2B"/>
    <w:rsid w:val="00C07C83"/>
    <w:rsid w:val="00C17965"/>
    <w:rsid w:val="00C17FA1"/>
    <w:rsid w:val="00C22116"/>
    <w:rsid w:val="00C236D3"/>
    <w:rsid w:val="00C2390C"/>
    <w:rsid w:val="00C24794"/>
    <w:rsid w:val="00C26B79"/>
    <w:rsid w:val="00C30F21"/>
    <w:rsid w:val="00C50CB3"/>
    <w:rsid w:val="00C57D1F"/>
    <w:rsid w:val="00C7656B"/>
    <w:rsid w:val="00C81BAC"/>
    <w:rsid w:val="00C850FB"/>
    <w:rsid w:val="00C94CC5"/>
    <w:rsid w:val="00C957D2"/>
    <w:rsid w:val="00C96354"/>
    <w:rsid w:val="00CA07D9"/>
    <w:rsid w:val="00CA09D6"/>
    <w:rsid w:val="00CA2F99"/>
    <w:rsid w:val="00CA6B16"/>
    <w:rsid w:val="00CB18F1"/>
    <w:rsid w:val="00CB4797"/>
    <w:rsid w:val="00CB56B0"/>
    <w:rsid w:val="00CB6DD4"/>
    <w:rsid w:val="00CB73EC"/>
    <w:rsid w:val="00CC1914"/>
    <w:rsid w:val="00CC2F42"/>
    <w:rsid w:val="00CE31B3"/>
    <w:rsid w:val="00CE4911"/>
    <w:rsid w:val="00CE6D6E"/>
    <w:rsid w:val="00CF401C"/>
    <w:rsid w:val="00CF4AE1"/>
    <w:rsid w:val="00CF6992"/>
    <w:rsid w:val="00CF6C6E"/>
    <w:rsid w:val="00D0081F"/>
    <w:rsid w:val="00D010FE"/>
    <w:rsid w:val="00D0489F"/>
    <w:rsid w:val="00D10A35"/>
    <w:rsid w:val="00D20E2C"/>
    <w:rsid w:val="00D2733D"/>
    <w:rsid w:val="00D40270"/>
    <w:rsid w:val="00D44BF1"/>
    <w:rsid w:val="00D455DF"/>
    <w:rsid w:val="00D46DCF"/>
    <w:rsid w:val="00D55125"/>
    <w:rsid w:val="00D577AF"/>
    <w:rsid w:val="00D57831"/>
    <w:rsid w:val="00D62B23"/>
    <w:rsid w:val="00D7028A"/>
    <w:rsid w:val="00D70AFF"/>
    <w:rsid w:val="00D728F4"/>
    <w:rsid w:val="00D73FA3"/>
    <w:rsid w:val="00D751C2"/>
    <w:rsid w:val="00D829FD"/>
    <w:rsid w:val="00D84522"/>
    <w:rsid w:val="00D86736"/>
    <w:rsid w:val="00D90175"/>
    <w:rsid w:val="00D90838"/>
    <w:rsid w:val="00D92F03"/>
    <w:rsid w:val="00D939D4"/>
    <w:rsid w:val="00D9510C"/>
    <w:rsid w:val="00D9658E"/>
    <w:rsid w:val="00DA268B"/>
    <w:rsid w:val="00DA3A35"/>
    <w:rsid w:val="00DB11E6"/>
    <w:rsid w:val="00DB381A"/>
    <w:rsid w:val="00DB4728"/>
    <w:rsid w:val="00DB5E83"/>
    <w:rsid w:val="00DB78D4"/>
    <w:rsid w:val="00DC2345"/>
    <w:rsid w:val="00DC5B61"/>
    <w:rsid w:val="00DE2271"/>
    <w:rsid w:val="00DF31CE"/>
    <w:rsid w:val="00DF3E76"/>
    <w:rsid w:val="00DF42DE"/>
    <w:rsid w:val="00E06743"/>
    <w:rsid w:val="00E163C9"/>
    <w:rsid w:val="00E23055"/>
    <w:rsid w:val="00E23234"/>
    <w:rsid w:val="00E3590F"/>
    <w:rsid w:val="00E36D91"/>
    <w:rsid w:val="00E3780F"/>
    <w:rsid w:val="00E400B6"/>
    <w:rsid w:val="00E4723D"/>
    <w:rsid w:val="00E50A4C"/>
    <w:rsid w:val="00E53B8C"/>
    <w:rsid w:val="00E643DC"/>
    <w:rsid w:val="00E65303"/>
    <w:rsid w:val="00E66C08"/>
    <w:rsid w:val="00E67102"/>
    <w:rsid w:val="00E86348"/>
    <w:rsid w:val="00E87163"/>
    <w:rsid w:val="00E9699E"/>
    <w:rsid w:val="00EA2F40"/>
    <w:rsid w:val="00EA6255"/>
    <w:rsid w:val="00EB5683"/>
    <w:rsid w:val="00EC23BF"/>
    <w:rsid w:val="00EC2BCC"/>
    <w:rsid w:val="00EC3F1B"/>
    <w:rsid w:val="00EC4D84"/>
    <w:rsid w:val="00EC7534"/>
    <w:rsid w:val="00ED1417"/>
    <w:rsid w:val="00EE37D4"/>
    <w:rsid w:val="00EE481B"/>
    <w:rsid w:val="00EE4BE2"/>
    <w:rsid w:val="00EF5A7A"/>
    <w:rsid w:val="00EF699E"/>
    <w:rsid w:val="00EF6EFF"/>
    <w:rsid w:val="00F1583F"/>
    <w:rsid w:val="00F175D9"/>
    <w:rsid w:val="00F302B0"/>
    <w:rsid w:val="00F37E94"/>
    <w:rsid w:val="00F41E03"/>
    <w:rsid w:val="00F42D3B"/>
    <w:rsid w:val="00F43AC8"/>
    <w:rsid w:val="00F51C83"/>
    <w:rsid w:val="00F525A5"/>
    <w:rsid w:val="00F57449"/>
    <w:rsid w:val="00F607C1"/>
    <w:rsid w:val="00F61F16"/>
    <w:rsid w:val="00F70F66"/>
    <w:rsid w:val="00F72C1E"/>
    <w:rsid w:val="00F7375D"/>
    <w:rsid w:val="00F7507C"/>
    <w:rsid w:val="00F7568A"/>
    <w:rsid w:val="00F756CE"/>
    <w:rsid w:val="00F80867"/>
    <w:rsid w:val="00FA1487"/>
    <w:rsid w:val="00FA2B42"/>
    <w:rsid w:val="00FA3EE0"/>
    <w:rsid w:val="00FA3F56"/>
    <w:rsid w:val="00FA46E6"/>
    <w:rsid w:val="00FC12DC"/>
    <w:rsid w:val="00FC1E1B"/>
    <w:rsid w:val="00FC2116"/>
    <w:rsid w:val="00FC3F06"/>
    <w:rsid w:val="00FD4247"/>
    <w:rsid w:val="00FD79CD"/>
    <w:rsid w:val="00FE1BA3"/>
    <w:rsid w:val="00FE1F71"/>
    <w:rsid w:val="00FE268F"/>
    <w:rsid w:val="00FE5603"/>
    <w:rsid w:val="00FF3162"/>
    <w:rsid w:val="00FF32AD"/>
    <w:rsid w:val="00FF578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B5"/>
    <w:rPr>
      <w:sz w:val="24"/>
      <w:szCs w:val="24"/>
      <w:lang w:val="en-GB" w:eastAsia="en-GB"/>
    </w:rPr>
  </w:style>
  <w:style w:type="paragraph" w:styleId="Heading1">
    <w:name w:val="heading 1"/>
    <w:basedOn w:val="Normal"/>
    <w:next w:val="Normal"/>
    <w:link w:val="Heading1Char"/>
    <w:qFormat/>
    <w:rsid w:val="00277DA1"/>
    <w:pPr>
      <w:keepNext/>
      <w:spacing w:after="60" w:line="300" w:lineRule="atLeast"/>
      <w:outlineLvl w:val="0"/>
    </w:pPr>
    <w:rPr>
      <w:rFonts w:ascii="Cambria" w:hAnsi="Cambria"/>
      <w:b/>
      <w:bCs/>
      <w:kern w:val="32"/>
      <w:sz w:val="32"/>
      <w:szCs w:val="32"/>
    </w:rPr>
  </w:style>
  <w:style w:type="paragraph" w:styleId="Heading2">
    <w:name w:val="heading 2"/>
    <w:basedOn w:val="Normal"/>
    <w:next w:val="Normal"/>
    <w:link w:val="Heading2Char"/>
    <w:qFormat/>
    <w:rsid w:val="00CC19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398B"/>
    <w:pPr>
      <w:keepNext/>
      <w:spacing w:before="240" w:after="60"/>
      <w:outlineLvl w:val="2"/>
    </w:pPr>
    <w:rPr>
      <w:rFonts w:ascii="Arial" w:hAnsi="Arial"/>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38FC"/>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A238FC"/>
    <w:rPr>
      <w:rFonts w:ascii="Cambria" w:hAnsi="Cambria" w:cs="Times New Roman"/>
      <w:b/>
      <w:bCs/>
      <w:i/>
      <w:iCs/>
      <w:sz w:val="28"/>
      <w:szCs w:val="28"/>
      <w:lang w:val="en-GB" w:eastAsia="en-GB"/>
    </w:rPr>
  </w:style>
  <w:style w:type="character" w:customStyle="1" w:styleId="Heading3Char">
    <w:name w:val="Heading 3 Char"/>
    <w:link w:val="Heading3"/>
    <w:locked/>
    <w:rsid w:val="00277DA1"/>
    <w:rPr>
      <w:rFonts w:ascii="Arial" w:hAnsi="Arial" w:cs="Times New Roman"/>
      <w:sz w:val="21"/>
      <w:lang w:val="en-GB" w:eastAsia="en-GB" w:bidi="ar-SA"/>
    </w:rPr>
  </w:style>
  <w:style w:type="paragraph" w:styleId="BalloonText">
    <w:name w:val="Balloon Text"/>
    <w:basedOn w:val="Normal"/>
    <w:link w:val="BalloonTextChar"/>
    <w:semiHidden/>
    <w:rsid w:val="00812837"/>
    <w:rPr>
      <w:rFonts w:asciiTheme="minorHAnsi" w:hAnsiTheme="minorHAnsi"/>
      <w:sz w:val="20"/>
      <w:szCs w:val="20"/>
    </w:rPr>
  </w:style>
  <w:style w:type="character" w:customStyle="1" w:styleId="BalloonTextChar">
    <w:name w:val="Balloon Text Char"/>
    <w:link w:val="BalloonText"/>
    <w:semiHidden/>
    <w:locked/>
    <w:rsid w:val="00812837"/>
    <w:rPr>
      <w:rFonts w:asciiTheme="minorHAnsi" w:hAnsiTheme="minorHAnsi"/>
      <w:lang w:val="en-GB" w:eastAsia="en-GB"/>
    </w:rPr>
  </w:style>
  <w:style w:type="paragraph" w:styleId="Header">
    <w:name w:val="header"/>
    <w:basedOn w:val="Normal"/>
    <w:link w:val="HeaderChar"/>
    <w:rsid w:val="007917E5"/>
    <w:pPr>
      <w:tabs>
        <w:tab w:val="center" w:pos="4320"/>
        <w:tab w:val="right" w:pos="8640"/>
      </w:tabs>
    </w:pPr>
  </w:style>
  <w:style w:type="character" w:customStyle="1" w:styleId="HeaderChar">
    <w:name w:val="Header Char"/>
    <w:link w:val="Header"/>
    <w:semiHidden/>
    <w:locked/>
    <w:rsid w:val="00A238FC"/>
    <w:rPr>
      <w:rFonts w:cs="Times New Roman"/>
      <w:sz w:val="24"/>
      <w:szCs w:val="24"/>
      <w:lang w:val="en-GB" w:eastAsia="en-GB"/>
    </w:rPr>
  </w:style>
  <w:style w:type="paragraph" w:styleId="Footer">
    <w:name w:val="footer"/>
    <w:basedOn w:val="Normal"/>
    <w:link w:val="FooterChar"/>
    <w:rsid w:val="007917E5"/>
    <w:pPr>
      <w:tabs>
        <w:tab w:val="center" w:pos="4320"/>
        <w:tab w:val="right" w:pos="8640"/>
      </w:tabs>
    </w:pPr>
  </w:style>
  <w:style w:type="character" w:customStyle="1" w:styleId="FooterChar">
    <w:name w:val="Footer Char"/>
    <w:link w:val="Footer"/>
    <w:semiHidden/>
    <w:locked/>
    <w:rsid w:val="00A238FC"/>
    <w:rPr>
      <w:rFonts w:cs="Times New Roman"/>
      <w:sz w:val="24"/>
      <w:szCs w:val="24"/>
      <w:lang w:val="en-GB" w:eastAsia="en-GB"/>
    </w:rPr>
  </w:style>
  <w:style w:type="paragraph" w:customStyle="1" w:styleId="Normaali">
    <w:name w:val="Normaali"/>
    <w:basedOn w:val="Normal"/>
    <w:next w:val="Normal"/>
    <w:rsid w:val="00E3780F"/>
    <w:pPr>
      <w:autoSpaceDE w:val="0"/>
      <w:autoSpaceDN w:val="0"/>
      <w:adjustRightInd w:val="0"/>
    </w:pPr>
    <w:rPr>
      <w:rFonts w:ascii="JBHGOO+Arial" w:hAnsi="JBHGOO+Arial"/>
      <w:lang w:val="en-US" w:eastAsia="en-US"/>
    </w:rPr>
  </w:style>
  <w:style w:type="paragraph" w:customStyle="1" w:styleId="Norma">
    <w:name w:val="Norma"/>
    <w:basedOn w:val="Normal"/>
    <w:link w:val="NormaChar"/>
    <w:rsid w:val="00450845"/>
    <w:pPr>
      <w:autoSpaceDE w:val="0"/>
      <w:autoSpaceDN w:val="0"/>
      <w:adjustRightInd w:val="0"/>
      <w:ind w:right="-180"/>
      <w:jc w:val="both"/>
    </w:pPr>
    <w:rPr>
      <w:rFonts w:ascii="Garamond" w:hAnsi="Garamond" w:cs="HelveticaNeue-Bold"/>
      <w:bCs/>
      <w:color w:val="231F20"/>
      <w:sz w:val="22"/>
      <w:szCs w:val="22"/>
    </w:rPr>
  </w:style>
  <w:style w:type="character" w:customStyle="1" w:styleId="NormaChar">
    <w:name w:val="Norma Char"/>
    <w:link w:val="Norma"/>
    <w:locked/>
    <w:rsid w:val="00450845"/>
    <w:rPr>
      <w:rFonts w:ascii="Garamond" w:hAnsi="Garamond" w:cs="HelveticaNeue-Bold"/>
      <w:bCs/>
      <w:color w:val="231F20"/>
      <w:sz w:val="22"/>
      <w:szCs w:val="22"/>
      <w:lang w:val="en-GB" w:eastAsia="en-GB" w:bidi="ar-SA"/>
    </w:rPr>
  </w:style>
  <w:style w:type="table" w:styleId="TableGrid">
    <w:name w:val="Table Grid"/>
    <w:basedOn w:val="TableNormal"/>
    <w:rsid w:val="001D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485DAF"/>
    <w:rPr>
      <w:rFonts w:cs="Times New Roman"/>
      <w:sz w:val="16"/>
      <w:szCs w:val="16"/>
    </w:rPr>
  </w:style>
  <w:style w:type="paragraph" w:styleId="CommentText">
    <w:name w:val="annotation text"/>
    <w:basedOn w:val="Normal"/>
    <w:link w:val="CommentTextChar"/>
    <w:semiHidden/>
    <w:rsid w:val="00485DAF"/>
    <w:rPr>
      <w:sz w:val="20"/>
      <w:szCs w:val="20"/>
    </w:rPr>
  </w:style>
  <w:style w:type="character" w:customStyle="1" w:styleId="CommentTextChar">
    <w:name w:val="Comment Text Char"/>
    <w:link w:val="CommentText"/>
    <w:semiHidden/>
    <w:locked/>
    <w:rsid w:val="00A238FC"/>
    <w:rPr>
      <w:rFonts w:cs="Times New Roman"/>
      <w:lang w:val="en-GB" w:eastAsia="en-GB"/>
    </w:rPr>
  </w:style>
  <w:style w:type="paragraph" w:styleId="CommentSubject">
    <w:name w:val="annotation subject"/>
    <w:basedOn w:val="CommentText"/>
    <w:next w:val="CommentText"/>
    <w:link w:val="CommentSubjectChar"/>
    <w:semiHidden/>
    <w:rsid w:val="00485DAF"/>
    <w:rPr>
      <w:b/>
      <w:bCs/>
    </w:rPr>
  </w:style>
  <w:style w:type="character" w:customStyle="1" w:styleId="CommentSubjectChar">
    <w:name w:val="Comment Subject Char"/>
    <w:link w:val="CommentSubject"/>
    <w:semiHidden/>
    <w:locked/>
    <w:rsid w:val="00A238FC"/>
    <w:rPr>
      <w:rFonts w:cs="Times New Roman"/>
      <w:b/>
      <w:bCs/>
      <w:lang w:val="en-GB" w:eastAsia="en-GB"/>
    </w:rPr>
  </w:style>
  <w:style w:type="paragraph" w:styleId="PlainText">
    <w:name w:val="Plain Text"/>
    <w:basedOn w:val="Normal"/>
    <w:link w:val="PlainTextChar"/>
    <w:rsid w:val="00073119"/>
    <w:rPr>
      <w:rFonts w:ascii="Courier New" w:hAnsi="Courier New"/>
      <w:sz w:val="20"/>
      <w:szCs w:val="20"/>
    </w:rPr>
  </w:style>
  <w:style w:type="character" w:customStyle="1" w:styleId="PlainTextChar">
    <w:name w:val="Plain Text Char"/>
    <w:link w:val="PlainText"/>
    <w:semiHidden/>
    <w:locked/>
    <w:rsid w:val="00A238FC"/>
    <w:rPr>
      <w:rFonts w:ascii="Courier New" w:hAnsi="Courier New" w:cs="Courier New"/>
      <w:lang w:val="en-GB" w:eastAsia="en-GB"/>
    </w:rPr>
  </w:style>
  <w:style w:type="paragraph" w:styleId="TOC1">
    <w:name w:val="toc 1"/>
    <w:basedOn w:val="Normal"/>
    <w:next w:val="Normal"/>
    <w:autoRedefine/>
    <w:uiPriority w:val="39"/>
    <w:rsid w:val="00552025"/>
  </w:style>
  <w:style w:type="character" w:styleId="Hyperlink">
    <w:name w:val="Hyperlink"/>
    <w:uiPriority w:val="99"/>
    <w:rsid w:val="00552025"/>
    <w:rPr>
      <w:rFonts w:cs="Times New Roman"/>
      <w:color w:val="0000FF"/>
      <w:u w:val="single"/>
    </w:rPr>
  </w:style>
  <w:style w:type="paragraph" w:styleId="TOC2">
    <w:name w:val="toc 2"/>
    <w:basedOn w:val="Normal"/>
    <w:next w:val="Normal"/>
    <w:autoRedefine/>
    <w:uiPriority w:val="39"/>
    <w:rsid w:val="00AF39F3"/>
    <w:pPr>
      <w:tabs>
        <w:tab w:val="right" w:leader="dot" w:pos="8810"/>
      </w:tabs>
      <w:spacing w:after="120"/>
      <w:ind w:left="238"/>
    </w:pPr>
  </w:style>
  <w:style w:type="paragraph" w:styleId="TOC3">
    <w:name w:val="toc 3"/>
    <w:basedOn w:val="Normal"/>
    <w:next w:val="Normal"/>
    <w:autoRedefine/>
    <w:semiHidden/>
    <w:rsid w:val="00164065"/>
    <w:pPr>
      <w:ind w:left="480"/>
    </w:pPr>
  </w:style>
  <w:style w:type="paragraph" w:styleId="FootnoteText">
    <w:name w:val="footnote text"/>
    <w:basedOn w:val="Normal"/>
    <w:link w:val="FootnoteTextChar"/>
    <w:semiHidden/>
    <w:rsid w:val="00AC027D"/>
    <w:rPr>
      <w:sz w:val="20"/>
      <w:szCs w:val="20"/>
    </w:rPr>
  </w:style>
  <w:style w:type="character" w:customStyle="1" w:styleId="FootnoteTextChar">
    <w:name w:val="Footnote Text Char"/>
    <w:link w:val="FootnoteText"/>
    <w:semiHidden/>
    <w:locked/>
    <w:rsid w:val="00A238FC"/>
    <w:rPr>
      <w:rFonts w:cs="Times New Roman"/>
      <w:lang w:val="en-GB" w:eastAsia="en-GB"/>
    </w:rPr>
  </w:style>
  <w:style w:type="character" w:styleId="FootnoteReference">
    <w:name w:val="footnote reference"/>
    <w:semiHidden/>
    <w:rsid w:val="00AC027D"/>
    <w:rPr>
      <w:rFonts w:cs="Times New Roman"/>
      <w:vertAlign w:val="superscript"/>
    </w:rPr>
  </w:style>
  <w:style w:type="paragraph" w:styleId="BodyText">
    <w:name w:val="Body Text"/>
    <w:basedOn w:val="Normal"/>
    <w:link w:val="BodyTextChar"/>
    <w:rsid w:val="00291F91"/>
    <w:pPr>
      <w:spacing w:after="120"/>
    </w:pPr>
  </w:style>
  <w:style w:type="character" w:customStyle="1" w:styleId="BodyTextChar">
    <w:name w:val="Body Text Char"/>
    <w:link w:val="BodyText"/>
    <w:semiHidden/>
    <w:locked/>
    <w:rsid w:val="00A238FC"/>
    <w:rPr>
      <w:rFonts w:cs="Times New Roman"/>
      <w:sz w:val="24"/>
      <w:szCs w:val="24"/>
      <w:lang w:val="en-GB" w:eastAsia="en-GB"/>
    </w:rPr>
  </w:style>
  <w:style w:type="paragraph" w:styleId="NormalWeb">
    <w:name w:val="Normal (Web)"/>
    <w:basedOn w:val="Normal"/>
    <w:rsid w:val="00291F91"/>
    <w:pPr>
      <w:spacing w:before="96" w:after="120" w:line="360" w:lineRule="atLeast"/>
    </w:pPr>
  </w:style>
  <w:style w:type="paragraph" w:styleId="TOC4">
    <w:name w:val="toc 4"/>
    <w:basedOn w:val="Normal"/>
    <w:next w:val="Normal"/>
    <w:autoRedefine/>
    <w:semiHidden/>
    <w:locked/>
    <w:rsid w:val="00B0130F"/>
    <w:pPr>
      <w:ind w:left="720"/>
    </w:pPr>
  </w:style>
  <w:style w:type="paragraph" w:styleId="TOC5">
    <w:name w:val="toc 5"/>
    <w:basedOn w:val="Normal"/>
    <w:next w:val="Normal"/>
    <w:autoRedefine/>
    <w:semiHidden/>
    <w:locked/>
    <w:rsid w:val="00B0130F"/>
    <w:pPr>
      <w:ind w:left="960"/>
    </w:pPr>
  </w:style>
  <w:style w:type="paragraph" w:styleId="TOC6">
    <w:name w:val="toc 6"/>
    <w:basedOn w:val="Normal"/>
    <w:next w:val="Normal"/>
    <w:autoRedefine/>
    <w:semiHidden/>
    <w:locked/>
    <w:rsid w:val="00B0130F"/>
    <w:pPr>
      <w:ind w:left="1200"/>
    </w:pPr>
  </w:style>
  <w:style w:type="paragraph" w:styleId="TOC7">
    <w:name w:val="toc 7"/>
    <w:basedOn w:val="Normal"/>
    <w:next w:val="Normal"/>
    <w:autoRedefine/>
    <w:semiHidden/>
    <w:locked/>
    <w:rsid w:val="00B0130F"/>
    <w:pPr>
      <w:ind w:left="1440"/>
    </w:pPr>
  </w:style>
  <w:style w:type="paragraph" w:styleId="TOC8">
    <w:name w:val="toc 8"/>
    <w:basedOn w:val="Normal"/>
    <w:next w:val="Normal"/>
    <w:autoRedefine/>
    <w:semiHidden/>
    <w:locked/>
    <w:rsid w:val="00B0130F"/>
    <w:pPr>
      <w:ind w:left="1680"/>
    </w:pPr>
  </w:style>
  <w:style w:type="paragraph" w:styleId="TOC9">
    <w:name w:val="toc 9"/>
    <w:basedOn w:val="Normal"/>
    <w:next w:val="Normal"/>
    <w:autoRedefine/>
    <w:semiHidden/>
    <w:locked/>
    <w:rsid w:val="00B0130F"/>
    <w:pPr>
      <w:ind w:left="1920"/>
    </w:pPr>
  </w:style>
  <w:style w:type="paragraph" w:styleId="ListParagraph">
    <w:name w:val="List Paragraph"/>
    <w:basedOn w:val="Normal"/>
    <w:uiPriority w:val="34"/>
    <w:qFormat/>
    <w:rsid w:val="003F49F7"/>
    <w:pPr>
      <w:ind w:left="720"/>
    </w:pPr>
  </w:style>
  <w:style w:type="character" w:customStyle="1" w:styleId="st1">
    <w:name w:val="st1"/>
    <w:rsid w:val="00640170"/>
  </w:style>
  <w:style w:type="character" w:styleId="Strong">
    <w:name w:val="Strong"/>
    <w:uiPriority w:val="22"/>
    <w:qFormat/>
    <w:locked/>
    <w:rsid w:val="00640170"/>
    <w:rPr>
      <w:b/>
      <w:bCs/>
    </w:rPr>
  </w:style>
  <w:style w:type="paragraph" w:styleId="NoSpacing">
    <w:name w:val="No Spacing"/>
    <w:uiPriority w:val="1"/>
    <w:qFormat/>
    <w:rsid w:val="00EE481B"/>
    <w:rPr>
      <w:sz w:val="24"/>
      <w:szCs w:val="24"/>
      <w:lang w:val="en-GB" w:eastAsia="en-GB"/>
    </w:rPr>
  </w:style>
  <w:style w:type="character" w:styleId="Emphasis">
    <w:name w:val="Emphasis"/>
    <w:qFormat/>
    <w:locked/>
    <w:rsid w:val="00EE481B"/>
    <w:rPr>
      <w:i/>
      <w:iCs/>
    </w:rPr>
  </w:style>
  <w:style w:type="character" w:customStyle="1" w:styleId="smalltext1">
    <w:name w:val="smalltext1"/>
    <w:uiPriority w:val="99"/>
    <w:rsid w:val="00A9258D"/>
    <w:rPr>
      <w:rFonts w:ascii="Helvetica" w:hAnsi="Helvetica" w:cs="Helvetica"/>
      <w:color w:val="333333"/>
      <w:sz w:val="17"/>
      <w:szCs w:val="17"/>
      <w:u w:val="none"/>
      <w:effect w:val="none"/>
    </w:rPr>
  </w:style>
  <w:style w:type="paragraph" w:customStyle="1" w:styleId="Default">
    <w:name w:val="Default"/>
    <w:rsid w:val="00376A0A"/>
    <w:pPr>
      <w:autoSpaceDE w:val="0"/>
      <w:autoSpaceDN w:val="0"/>
      <w:adjustRightInd w:val="0"/>
    </w:pPr>
    <w:rPr>
      <w:rFonts w:ascii="Calibri" w:hAnsi="Calibri" w:cs="Calibri"/>
      <w:color w:val="000000"/>
      <w:sz w:val="24"/>
      <w:szCs w:val="24"/>
      <w:lang w:val="en-GB" w:eastAsia="en-US"/>
    </w:rPr>
  </w:style>
  <w:style w:type="character" w:styleId="FollowedHyperlink">
    <w:name w:val="FollowedHyperlink"/>
    <w:basedOn w:val="DefaultParagraphFont"/>
    <w:semiHidden/>
    <w:unhideWhenUsed/>
    <w:rsid w:val="00CA6B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B5"/>
    <w:rPr>
      <w:sz w:val="24"/>
      <w:szCs w:val="24"/>
      <w:lang w:val="en-GB" w:eastAsia="en-GB"/>
    </w:rPr>
  </w:style>
  <w:style w:type="paragraph" w:styleId="Heading1">
    <w:name w:val="heading 1"/>
    <w:basedOn w:val="Normal"/>
    <w:next w:val="Normal"/>
    <w:link w:val="Heading1Char"/>
    <w:qFormat/>
    <w:rsid w:val="00277DA1"/>
    <w:pPr>
      <w:keepNext/>
      <w:spacing w:after="60" w:line="300" w:lineRule="atLeast"/>
      <w:outlineLvl w:val="0"/>
    </w:pPr>
    <w:rPr>
      <w:rFonts w:ascii="Cambria" w:hAnsi="Cambria"/>
      <w:b/>
      <w:bCs/>
      <w:kern w:val="32"/>
      <w:sz w:val="32"/>
      <w:szCs w:val="32"/>
    </w:rPr>
  </w:style>
  <w:style w:type="paragraph" w:styleId="Heading2">
    <w:name w:val="heading 2"/>
    <w:basedOn w:val="Normal"/>
    <w:next w:val="Normal"/>
    <w:link w:val="Heading2Char"/>
    <w:qFormat/>
    <w:rsid w:val="00CC19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398B"/>
    <w:pPr>
      <w:keepNext/>
      <w:spacing w:before="240" w:after="60"/>
      <w:outlineLvl w:val="2"/>
    </w:pPr>
    <w:rPr>
      <w:rFonts w:ascii="Arial" w:hAnsi="Arial"/>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38FC"/>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A238FC"/>
    <w:rPr>
      <w:rFonts w:ascii="Cambria" w:hAnsi="Cambria" w:cs="Times New Roman"/>
      <w:b/>
      <w:bCs/>
      <w:i/>
      <w:iCs/>
      <w:sz w:val="28"/>
      <w:szCs w:val="28"/>
      <w:lang w:val="en-GB" w:eastAsia="en-GB"/>
    </w:rPr>
  </w:style>
  <w:style w:type="character" w:customStyle="1" w:styleId="Heading3Char">
    <w:name w:val="Heading 3 Char"/>
    <w:link w:val="Heading3"/>
    <w:locked/>
    <w:rsid w:val="00277DA1"/>
    <w:rPr>
      <w:rFonts w:ascii="Arial" w:hAnsi="Arial" w:cs="Times New Roman"/>
      <w:sz w:val="21"/>
      <w:lang w:val="en-GB" w:eastAsia="en-GB" w:bidi="ar-SA"/>
    </w:rPr>
  </w:style>
  <w:style w:type="paragraph" w:styleId="BalloonText">
    <w:name w:val="Balloon Text"/>
    <w:basedOn w:val="Normal"/>
    <w:link w:val="BalloonTextChar"/>
    <w:semiHidden/>
    <w:rsid w:val="00812837"/>
    <w:rPr>
      <w:rFonts w:asciiTheme="minorHAnsi" w:hAnsiTheme="minorHAnsi"/>
      <w:sz w:val="20"/>
      <w:szCs w:val="20"/>
    </w:rPr>
  </w:style>
  <w:style w:type="character" w:customStyle="1" w:styleId="BalloonTextChar">
    <w:name w:val="Balloon Text Char"/>
    <w:link w:val="BalloonText"/>
    <w:semiHidden/>
    <w:locked/>
    <w:rsid w:val="00812837"/>
    <w:rPr>
      <w:rFonts w:asciiTheme="minorHAnsi" w:hAnsiTheme="minorHAnsi"/>
      <w:lang w:val="en-GB" w:eastAsia="en-GB"/>
    </w:rPr>
  </w:style>
  <w:style w:type="paragraph" w:styleId="Header">
    <w:name w:val="header"/>
    <w:basedOn w:val="Normal"/>
    <w:link w:val="HeaderChar"/>
    <w:rsid w:val="007917E5"/>
    <w:pPr>
      <w:tabs>
        <w:tab w:val="center" w:pos="4320"/>
        <w:tab w:val="right" w:pos="8640"/>
      </w:tabs>
    </w:pPr>
  </w:style>
  <w:style w:type="character" w:customStyle="1" w:styleId="HeaderChar">
    <w:name w:val="Header Char"/>
    <w:link w:val="Header"/>
    <w:semiHidden/>
    <w:locked/>
    <w:rsid w:val="00A238FC"/>
    <w:rPr>
      <w:rFonts w:cs="Times New Roman"/>
      <w:sz w:val="24"/>
      <w:szCs w:val="24"/>
      <w:lang w:val="en-GB" w:eastAsia="en-GB"/>
    </w:rPr>
  </w:style>
  <w:style w:type="paragraph" w:styleId="Footer">
    <w:name w:val="footer"/>
    <w:basedOn w:val="Normal"/>
    <w:link w:val="FooterChar"/>
    <w:rsid w:val="007917E5"/>
    <w:pPr>
      <w:tabs>
        <w:tab w:val="center" w:pos="4320"/>
        <w:tab w:val="right" w:pos="8640"/>
      </w:tabs>
    </w:pPr>
  </w:style>
  <w:style w:type="character" w:customStyle="1" w:styleId="FooterChar">
    <w:name w:val="Footer Char"/>
    <w:link w:val="Footer"/>
    <w:semiHidden/>
    <w:locked/>
    <w:rsid w:val="00A238FC"/>
    <w:rPr>
      <w:rFonts w:cs="Times New Roman"/>
      <w:sz w:val="24"/>
      <w:szCs w:val="24"/>
      <w:lang w:val="en-GB" w:eastAsia="en-GB"/>
    </w:rPr>
  </w:style>
  <w:style w:type="paragraph" w:customStyle="1" w:styleId="Normaali">
    <w:name w:val="Normaali"/>
    <w:basedOn w:val="Normal"/>
    <w:next w:val="Normal"/>
    <w:rsid w:val="00E3780F"/>
    <w:pPr>
      <w:autoSpaceDE w:val="0"/>
      <w:autoSpaceDN w:val="0"/>
      <w:adjustRightInd w:val="0"/>
    </w:pPr>
    <w:rPr>
      <w:rFonts w:ascii="JBHGOO+Arial" w:hAnsi="JBHGOO+Arial"/>
      <w:lang w:val="en-US" w:eastAsia="en-US"/>
    </w:rPr>
  </w:style>
  <w:style w:type="paragraph" w:customStyle="1" w:styleId="Norma">
    <w:name w:val="Norma"/>
    <w:basedOn w:val="Normal"/>
    <w:link w:val="NormaChar"/>
    <w:rsid w:val="00450845"/>
    <w:pPr>
      <w:autoSpaceDE w:val="0"/>
      <w:autoSpaceDN w:val="0"/>
      <w:adjustRightInd w:val="0"/>
      <w:ind w:right="-180"/>
      <w:jc w:val="both"/>
    </w:pPr>
    <w:rPr>
      <w:rFonts w:ascii="Garamond" w:hAnsi="Garamond" w:cs="HelveticaNeue-Bold"/>
      <w:bCs/>
      <w:color w:val="231F20"/>
      <w:sz w:val="22"/>
      <w:szCs w:val="22"/>
    </w:rPr>
  </w:style>
  <w:style w:type="character" w:customStyle="1" w:styleId="NormaChar">
    <w:name w:val="Norma Char"/>
    <w:link w:val="Norma"/>
    <w:locked/>
    <w:rsid w:val="00450845"/>
    <w:rPr>
      <w:rFonts w:ascii="Garamond" w:hAnsi="Garamond" w:cs="HelveticaNeue-Bold"/>
      <w:bCs/>
      <w:color w:val="231F20"/>
      <w:sz w:val="22"/>
      <w:szCs w:val="22"/>
      <w:lang w:val="en-GB" w:eastAsia="en-GB" w:bidi="ar-SA"/>
    </w:rPr>
  </w:style>
  <w:style w:type="table" w:styleId="TableGrid">
    <w:name w:val="Table Grid"/>
    <w:basedOn w:val="TableNormal"/>
    <w:rsid w:val="001D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485DAF"/>
    <w:rPr>
      <w:rFonts w:cs="Times New Roman"/>
      <w:sz w:val="16"/>
      <w:szCs w:val="16"/>
    </w:rPr>
  </w:style>
  <w:style w:type="paragraph" w:styleId="CommentText">
    <w:name w:val="annotation text"/>
    <w:basedOn w:val="Normal"/>
    <w:link w:val="CommentTextChar"/>
    <w:semiHidden/>
    <w:rsid w:val="00485DAF"/>
    <w:rPr>
      <w:sz w:val="20"/>
      <w:szCs w:val="20"/>
    </w:rPr>
  </w:style>
  <w:style w:type="character" w:customStyle="1" w:styleId="CommentTextChar">
    <w:name w:val="Comment Text Char"/>
    <w:link w:val="CommentText"/>
    <w:semiHidden/>
    <w:locked/>
    <w:rsid w:val="00A238FC"/>
    <w:rPr>
      <w:rFonts w:cs="Times New Roman"/>
      <w:lang w:val="en-GB" w:eastAsia="en-GB"/>
    </w:rPr>
  </w:style>
  <w:style w:type="paragraph" w:styleId="CommentSubject">
    <w:name w:val="annotation subject"/>
    <w:basedOn w:val="CommentText"/>
    <w:next w:val="CommentText"/>
    <w:link w:val="CommentSubjectChar"/>
    <w:semiHidden/>
    <w:rsid w:val="00485DAF"/>
    <w:rPr>
      <w:b/>
      <w:bCs/>
    </w:rPr>
  </w:style>
  <w:style w:type="character" w:customStyle="1" w:styleId="CommentSubjectChar">
    <w:name w:val="Comment Subject Char"/>
    <w:link w:val="CommentSubject"/>
    <w:semiHidden/>
    <w:locked/>
    <w:rsid w:val="00A238FC"/>
    <w:rPr>
      <w:rFonts w:cs="Times New Roman"/>
      <w:b/>
      <w:bCs/>
      <w:lang w:val="en-GB" w:eastAsia="en-GB"/>
    </w:rPr>
  </w:style>
  <w:style w:type="paragraph" w:styleId="PlainText">
    <w:name w:val="Plain Text"/>
    <w:basedOn w:val="Normal"/>
    <w:link w:val="PlainTextChar"/>
    <w:rsid w:val="00073119"/>
    <w:rPr>
      <w:rFonts w:ascii="Courier New" w:hAnsi="Courier New"/>
      <w:sz w:val="20"/>
      <w:szCs w:val="20"/>
    </w:rPr>
  </w:style>
  <w:style w:type="character" w:customStyle="1" w:styleId="PlainTextChar">
    <w:name w:val="Plain Text Char"/>
    <w:link w:val="PlainText"/>
    <w:semiHidden/>
    <w:locked/>
    <w:rsid w:val="00A238FC"/>
    <w:rPr>
      <w:rFonts w:ascii="Courier New" w:hAnsi="Courier New" w:cs="Courier New"/>
      <w:lang w:val="en-GB" w:eastAsia="en-GB"/>
    </w:rPr>
  </w:style>
  <w:style w:type="paragraph" w:styleId="TOC1">
    <w:name w:val="toc 1"/>
    <w:basedOn w:val="Normal"/>
    <w:next w:val="Normal"/>
    <w:autoRedefine/>
    <w:uiPriority w:val="39"/>
    <w:rsid w:val="00552025"/>
  </w:style>
  <w:style w:type="character" w:styleId="Hyperlink">
    <w:name w:val="Hyperlink"/>
    <w:uiPriority w:val="99"/>
    <w:rsid w:val="00552025"/>
    <w:rPr>
      <w:rFonts w:cs="Times New Roman"/>
      <w:color w:val="0000FF"/>
      <w:u w:val="single"/>
    </w:rPr>
  </w:style>
  <w:style w:type="paragraph" w:styleId="TOC2">
    <w:name w:val="toc 2"/>
    <w:basedOn w:val="Normal"/>
    <w:next w:val="Normal"/>
    <w:autoRedefine/>
    <w:uiPriority w:val="39"/>
    <w:rsid w:val="00AF39F3"/>
    <w:pPr>
      <w:tabs>
        <w:tab w:val="right" w:leader="dot" w:pos="8810"/>
      </w:tabs>
      <w:spacing w:after="120"/>
      <w:ind w:left="238"/>
    </w:pPr>
  </w:style>
  <w:style w:type="paragraph" w:styleId="TOC3">
    <w:name w:val="toc 3"/>
    <w:basedOn w:val="Normal"/>
    <w:next w:val="Normal"/>
    <w:autoRedefine/>
    <w:semiHidden/>
    <w:rsid w:val="00164065"/>
    <w:pPr>
      <w:ind w:left="480"/>
    </w:pPr>
  </w:style>
  <w:style w:type="paragraph" w:styleId="FootnoteText">
    <w:name w:val="footnote text"/>
    <w:basedOn w:val="Normal"/>
    <w:link w:val="FootnoteTextChar"/>
    <w:semiHidden/>
    <w:rsid w:val="00AC027D"/>
    <w:rPr>
      <w:sz w:val="20"/>
      <w:szCs w:val="20"/>
    </w:rPr>
  </w:style>
  <w:style w:type="character" w:customStyle="1" w:styleId="FootnoteTextChar">
    <w:name w:val="Footnote Text Char"/>
    <w:link w:val="FootnoteText"/>
    <w:semiHidden/>
    <w:locked/>
    <w:rsid w:val="00A238FC"/>
    <w:rPr>
      <w:rFonts w:cs="Times New Roman"/>
      <w:lang w:val="en-GB" w:eastAsia="en-GB"/>
    </w:rPr>
  </w:style>
  <w:style w:type="character" w:styleId="FootnoteReference">
    <w:name w:val="footnote reference"/>
    <w:semiHidden/>
    <w:rsid w:val="00AC027D"/>
    <w:rPr>
      <w:rFonts w:cs="Times New Roman"/>
      <w:vertAlign w:val="superscript"/>
    </w:rPr>
  </w:style>
  <w:style w:type="paragraph" w:styleId="BodyText">
    <w:name w:val="Body Text"/>
    <w:basedOn w:val="Normal"/>
    <w:link w:val="BodyTextChar"/>
    <w:rsid w:val="00291F91"/>
    <w:pPr>
      <w:spacing w:after="120"/>
    </w:pPr>
  </w:style>
  <w:style w:type="character" w:customStyle="1" w:styleId="BodyTextChar">
    <w:name w:val="Body Text Char"/>
    <w:link w:val="BodyText"/>
    <w:semiHidden/>
    <w:locked/>
    <w:rsid w:val="00A238FC"/>
    <w:rPr>
      <w:rFonts w:cs="Times New Roman"/>
      <w:sz w:val="24"/>
      <w:szCs w:val="24"/>
      <w:lang w:val="en-GB" w:eastAsia="en-GB"/>
    </w:rPr>
  </w:style>
  <w:style w:type="paragraph" w:styleId="NormalWeb">
    <w:name w:val="Normal (Web)"/>
    <w:basedOn w:val="Normal"/>
    <w:rsid w:val="00291F91"/>
    <w:pPr>
      <w:spacing w:before="96" w:after="120" w:line="360" w:lineRule="atLeast"/>
    </w:pPr>
  </w:style>
  <w:style w:type="paragraph" w:styleId="TOC4">
    <w:name w:val="toc 4"/>
    <w:basedOn w:val="Normal"/>
    <w:next w:val="Normal"/>
    <w:autoRedefine/>
    <w:semiHidden/>
    <w:locked/>
    <w:rsid w:val="00B0130F"/>
    <w:pPr>
      <w:ind w:left="720"/>
    </w:pPr>
  </w:style>
  <w:style w:type="paragraph" w:styleId="TOC5">
    <w:name w:val="toc 5"/>
    <w:basedOn w:val="Normal"/>
    <w:next w:val="Normal"/>
    <w:autoRedefine/>
    <w:semiHidden/>
    <w:locked/>
    <w:rsid w:val="00B0130F"/>
    <w:pPr>
      <w:ind w:left="960"/>
    </w:pPr>
  </w:style>
  <w:style w:type="paragraph" w:styleId="TOC6">
    <w:name w:val="toc 6"/>
    <w:basedOn w:val="Normal"/>
    <w:next w:val="Normal"/>
    <w:autoRedefine/>
    <w:semiHidden/>
    <w:locked/>
    <w:rsid w:val="00B0130F"/>
    <w:pPr>
      <w:ind w:left="1200"/>
    </w:pPr>
  </w:style>
  <w:style w:type="paragraph" w:styleId="TOC7">
    <w:name w:val="toc 7"/>
    <w:basedOn w:val="Normal"/>
    <w:next w:val="Normal"/>
    <w:autoRedefine/>
    <w:semiHidden/>
    <w:locked/>
    <w:rsid w:val="00B0130F"/>
    <w:pPr>
      <w:ind w:left="1440"/>
    </w:pPr>
  </w:style>
  <w:style w:type="paragraph" w:styleId="TOC8">
    <w:name w:val="toc 8"/>
    <w:basedOn w:val="Normal"/>
    <w:next w:val="Normal"/>
    <w:autoRedefine/>
    <w:semiHidden/>
    <w:locked/>
    <w:rsid w:val="00B0130F"/>
    <w:pPr>
      <w:ind w:left="1680"/>
    </w:pPr>
  </w:style>
  <w:style w:type="paragraph" w:styleId="TOC9">
    <w:name w:val="toc 9"/>
    <w:basedOn w:val="Normal"/>
    <w:next w:val="Normal"/>
    <w:autoRedefine/>
    <w:semiHidden/>
    <w:locked/>
    <w:rsid w:val="00B0130F"/>
    <w:pPr>
      <w:ind w:left="1920"/>
    </w:pPr>
  </w:style>
  <w:style w:type="paragraph" w:styleId="ListParagraph">
    <w:name w:val="List Paragraph"/>
    <w:basedOn w:val="Normal"/>
    <w:uiPriority w:val="34"/>
    <w:qFormat/>
    <w:rsid w:val="003F49F7"/>
    <w:pPr>
      <w:ind w:left="720"/>
    </w:pPr>
  </w:style>
  <w:style w:type="character" w:customStyle="1" w:styleId="st1">
    <w:name w:val="st1"/>
    <w:rsid w:val="00640170"/>
  </w:style>
  <w:style w:type="character" w:styleId="Strong">
    <w:name w:val="Strong"/>
    <w:uiPriority w:val="22"/>
    <w:qFormat/>
    <w:locked/>
    <w:rsid w:val="00640170"/>
    <w:rPr>
      <w:b/>
      <w:bCs/>
    </w:rPr>
  </w:style>
  <w:style w:type="paragraph" w:styleId="NoSpacing">
    <w:name w:val="No Spacing"/>
    <w:uiPriority w:val="1"/>
    <w:qFormat/>
    <w:rsid w:val="00EE481B"/>
    <w:rPr>
      <w:sz w:val="24"/>
      <w:szCs w:val="24"/>
      <w:lang w:val="en-GB" w:eastAsia="en-GB"/>
    </w:rPr>
  </w:style>
  <w:style w:type="character" w:styleId="Emphasis">
    <w:name w:val="Emphasis"/>
    <w:qFormat/>
    <w:locked/>
    <w:rsid w:val="00EE481B"/>
    <w:rPr>
      <w:i/>
      <w:iCs/>
    </w:rPr>
  </w:style>
  <w:style w:type="character" w:customStyle="1" w:styleId="smalltext1">
    <w:name w:val="smalltext1"/>
    <w:uiPriority w:val="99"/>
    <w:rsid w:val="00A9258D"/>
    <w:rPr>
      <w:rFonts w:ascii="Helvetica" w:hAnsi="Helvetica" w:cs="Helvetica"/>
      <w:color w:val="333333"/>
      <w:sz w:val="17"/>
      <w:szCs w:val="17"/>
      <w:u w:val="none"/>
      <w:effect w:val="none"/>
    </w:rPr>
  </w:style>
  <w:style w:type="paragraph" w:customStyle="1" w:styleId="Default">
    <w:name w:val="Default"/>
    <w:rsid w:val="00376A0A"/>
    <w:pPr>
      <w:autoSpaceDE w:val="0"/>
      <w:autoSpaceDN w:val="0"/>
      <w:adjustRightInd w:val="0"/>
    </w:pPr>
    <w:rPr>
      <w:rFonts w:ascii="Calibri" w:hAnsi="Calibri" w:cs="Calibri"/>
      <w:color w:val="000000"/>
      <w:sz w:val="24"/>
      <w:szCs w:val="24"/>
      <w:lang w:val="en-GB" w:eastAsia="en-US"/>
    </w:rPr>
  </w:style>
  <w:style w:type="character" w:styleId="FollowedHyperlink">
    <w:name w:val="FollowedHyperlink"/>
    <w:basedOn w:val="DefaultParagraphFont"/>
    <w:semiHidden/>
    <w:unhideWhenUsed/>
    <w:rsid w:val="00C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2" w:space="0" w:color="000000"/>
            <w:left w:val="single" w:sz="2" w:space="0" w:color="000000"/>
            <w:bottom w:val="single" w:sz="2" w:space="0" w:color="000000"/>
            <w:right w:val="single" w:sz="2" w:space="0" w:color="000000"/>
          </w:divBdr>
          <w:divsChild>
            <w:div w:id="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yperlink" Target="http://www.ucc.ie/en/qpu/rqr-1415/"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ucc.ie/en/qpu/rqr-1415/" TargetMode="External"/><Relationship Id="rId10" Type="http://schemas.openxmlformats.org/officeDocument/2006/relationships/header" Target="header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E3431E-A4B6-4557-9AF0-94F7CE88C70E}" type="doc">
      <dgm:prSet loTypeId="urn:microsoft.com/office/officeart/2005/8/layout/chevron2" loCatId="process" qsTypeId="urn:microsoft.com/office/officeart/2005/8/quickstyle/simple2" qsCatId="simple" csTypeId="urn:microsoft.com/office/officeart/2005/8/colors/accent1_2" csCatId="accent1" phldr="1"/>
      <dgm:spPr/>
      <dgm:t>
        <a:bodyPr/>
        <a:lstStyle/>
        <a:p>
          <a:endParaRPr lang="en-IE"/>
        </a:p>
      </dgm:t>
    </dgm:pt>
    <dgm:pt modelId="{AB00CB83-2319-4672-B033-8711B7939A32}">
      <dgm:prSet phldrT="[Text]" custT="1"/>
      <dgm:spPr/>
      <dgm:t>
        <a:bodyPr/>
        <a:lstStyle/>
        <a:p>
          <a:r>
            <a:rPr lang="en-IE" sz="1400" b="1"/>
            <a:t>March - April 2014</a:t>
          </a:r>
        </a:p>
      </dgm:t>
    </dgm:pt>
    <dgm:pt modelId="{8B73474D-EEE0-481E-93B2-A7D207F788EC}" type="parTrans" cxnId="{DE3F4049-1E11-4C6F-81DC-541AD81CD1B1}">
      <dgm:prSet/>
      <dgm:spPr/>
      <dgm:t>
        <a:bodyPr/>
        <a:lstStyle/>
        <a:p>
          <a:endParaRPr lang="en-IE"/>
        </a:p>
      </dgm:t>
    </dgm:pt>
    <dgm:pt modelId="{75222EC6-D904-45EE-80F5-F028E8A33968}" type="sibTrans" cxnId="{DE3F4049-1E11-4C6F-81DC-541AD81CD1B1}">
      <dgm:prSet/>
      <dgm:spPr/>
      <dgm:t>
        <a:bodyPr/>
        <a:lstStyle/>
        <a:p>
          <a:endParaRPr lang="en-IE"/>
        </a:p>
      </dgm:t>
    </dgm:pt>
    <dgm:pt modelId="{CDA5C222-A143-49A2-B18D-5662BC56A66D}">
      <dgm:prSet phldrT="[Text]" custT="1"/>
      <dgm:spPr/>
      <dgm:t>
        <a:bodyPr/>
        <a:lstStyle/>
        <a:p>
          <a:r>
            <a:rPr lang="en-GB" sz="1150"/>
            <a:t>Steering Committee approves nominations for disciplinary vice chairs and panel members</a:t>
          </a:r>
          <a:endParaRPr lang="en-IE" sz="1150"/>
        </a:p>
      </dgm:t>
    </dgm:pt>
    <dgm:pt modelId="{1B81636C-E84D-4C5A-BE6E-62646B439D8E}" type="parTrans" cxnId="{9CDDE555-D090-4C22-B6A5-5086B534AFC4}">
      <dgm:prSet/>
      <dgm:spPr/>
      <dgm:t>
        <a:bodyPr/>
        <a:lstStyle/>
        <a:p>
          <a:endParaRPr lang="en-IE"/>
        </a:p>
      </dgm:t>
    </dgm:pt>
    <dgm:pt modelId="{6FA4AB39-4CF8-4D90-A908-6E308444C721}" type="sibTrans" cxnId="{9CDDE555-D090-4C22-B6A5-5086B534AFC4}">
      <dgm:prSet/>
      <dgm:spPr/>
      <dgm:t>
        <a:bodyPr/>
        <a:lstStyle/>
        <a:p>
          <a:endParaRPr lang="en-IE"/>
        </a:p>
      </dgm:t>
    </dgm:pt>
    <dgm:pt modelId="{667AEBCF-B8AC-4460-B3BB-A01A563299D9}">
      <dgm:prSet phldrT="[Text]" custT="1"/>
      <dgm:spPr/>
      <dgm:t>
        <a:bodyPr/>
        <a:lstStyle/>
        <a:p>
          <a:r>
            <a:rPr lang="en-GB" sz="1150"/>
            <a:t>Disciplinary vice chairs and panel members are approached and appointed</a:t>
          </a:r>
          <a:endParaRPr lang="en-IE" sz="1150"/>
        </a:p>
      </dgm:t>
    </dgm:pt>
    <dgm:pt modelId="{29113A45-1E27-491A-AAD3-7E794B95BBAA}" type="parTrans" cxnId="{0ABEA2EA-9562-48BD-B1D3-4BF8427F4238}">
      <dgm:prSet/>
      <dgm:spPr/>
      <dgm:t>
        <a:bodyPr/>
        <a:lstStyle/>
        <a:p>
          <a:endParaRPr lang="en-IE"/>
        </a:p>
      </dgm:t>
    </dgm:pt>
    <dgm:pt modelId="{D2F76544-34B1-4CFF-8866-430A89BFFEBD}" type="sibTrans" cxnId="{0ABEA2EA-9562-48BD-B1D3-4BF8427F4238}">
      <dgm:prSet/>
      <dgm:spPr/>
      <dgm:t>
        <a:bodyPr/>
        <a:lstStyle/>
        <a:p>
          <a:endParaRPr lang="en-IE"/>
        </a:p>
      </dgm:t>
    </dgm:pt>
    <dgm:pt modelId="{61D64B64-5447-4C71-941D-76E170A0E062}">
      <dgm:prSet phldrT="[Text]" custT="1"/>
      <dgm:spPr/>
      <dgm:t>
        <a:bodyPr/>
        <a:lstStyle/>
        <a:p>
          <a:r>
            <a:rPr lang="en-GB" sz="1400" b="1"/>
            <a:t>31</a:t>
          </a:r>
          <a:r>
            <a:rPr lang="en-GB" sz="1400" b="1" baseline="30000"/>
            <a:t>st</a:t>
          </a:r>
          <a:r>
            <a:rPr lang="en-GB" sz="1400" b="1"/>
            <a:t> May 2014</a:t>
          </a:r>
          <a:endParaRPr lang="en-IE" sz="1400"/>
        </a:p>
      </dgm:t>
    </dgm:pt>
    <dgm:pt modelId="{EE9FD74E-18FA-418A-9A74-BAAA8CBC68D5}" type="parTrans" cxnId="{B26644AB-ED65-4237-85D9-D7B37174AC34}">
      <dgm:prSet/>
      <dgm:spPr/>
      <dgm:t>
        <a:bodyPr/>
        <a:lstStyle/>
        <a:p>
          <a:endParaRPr lang="en-IE"/>
        </a:p>
      </dgm:t>
    </dgm:pt>
    <dgm:pt modelId="{3AAE41D8-EDEE-4351-8A3C-47C7B2F8A09A}" type="sibTrans" cxnId="{B26644AB-ED65-4237-85D9-D7B37174AC34}">
      <dgm:prSet/>
      <dgm:spPr/>
      <dgm:t>
        <a:bodyPr/>
        <a:lstStyle/>
        <a:p>
          <a:endParaRPr lang="en-IE"/>
        </a:p>
      </dgm:t>
    </dgm:pt>
    <dgm:pt modelId="{9CE98889-48B9-43EC-94EF-2469BE76589C}">
      <dgm:prSet phldrT="[Text]" custT="1"/>
      <dgm:spPr/>
      <dgm:t>
        <a:bodyPr/>
        <a:lstStyle/>
        <a:p>
          <a:r>
            <a:rPr lang="en-GB" sz="1100"/>
            <a:t>Census of units and staff</a:t>
          </a:r>
          <a:endParaRPr lang="en-IE" sz="1100"/>
        </a:p>
      </dgm:t>
    </dgm:pt>
    <dgm:pt modelId="{16B71868-FBF6-4659-88C8-3D2DE8F22ECA}" type="parTrans" cxnId="{67B07261-4261-4E39-B72B-3E4C6B6DADDE}">
      <dgm:prSet/>
      <dgm:spPr/>
      <dgm:t>
        <a:bodyPr/>
        <a:lstStyle/>
        <a:p>
          <a:endParaRPr lang="en-IE"/>
        </a:p>
      </dgm:t>
    </dgm:pt>
    <dgm:pt modelId="{95BF9D30-67BC-4BE1-A607-F2EE2C53CCF9}" type="sibTrans" cxnId="{67B07261-4261-4E39-B72B-3E4C6B6DADDE}">
      <dgm:prSet/>
      <dgm:spPr/>
      <dgm:t>
        <a:bodyPr/>
        <a:lstStyle/>
        <a:p>
          <a:endParaRPr lang="en-IE"/>
        </a:p>
      </dgm:t>
    </dgm:pt>
    <dgm:pt modelId="{A2430446-C743-414E-BBB9-C1E20ECFC722}">
      <dgm:prSet phldrT="[Text]" custT="1"/>
      <dgm:spPr/>
      <dgm:t>
        <a:bodyPr/>
        <a:lstStyle/>
        <a:p>
          <a:endParaRPr lang="en-GB" sz="1400" b="1"/>
        </a:p>
        <a:p>
          <a:r>
            <a:rPr lang="en-GB" sz="1400" b="1"/>
            <a:t>October/ November</a:t>
          </a:r>
          <a:r>
            <a:rPr lang="en-GB" sz="800" b="1"/>
            <a:t> </a:t>
          </a:r>
          <a:r>
            <a:rPr lang="en-GB" sz="1400" b="1"/>
            <a:t>2014</a:t>
          </a:r>
          <a:endParaRPr lang="en-IE" sz="800"/>
        </a:p>
      </dgm:t>
    </dgm:pt>
    <dgm:pt modelId="{4946FD29-074F-46FE-9B18-D1C461C27F91}" type="parTrans" cxnId="{0E27BA4A-6F5B-4BA5-A53F-CE29C9BE811A}">
      <dgm:prSet/>
      <dgm:spPr/>
      <dgm:t>
        <a:bodyPr/>
        <a:lstStyle/>
        <a:p>
          <a:endParaRPr lang="en-IE"/>
        </a:p>
      </dgm:t>
    </dgm:pt>
    <dgm:pt modelId="{F1FE9F12-27B0-43AA-AFE2-94BF6A11B722}" type="sibTrans" cxnId="{0E27BA4A-6F5B-4BA5-A53F-CE29C9BE811A}">
      <dgm:prSet/>
      <dgm:spPr/>
      <dgm:t>
        <a:bodyPr/>
        <a:lstStyle/>
        <a:p>
          <a:endParaRPr lang="en-IE"/>
        </a:p>
      </dgm:t>
    </dgm:pt>
    <dgm:pt modelId="{0D6AAF86-C38D-442A-A1C4-76843983CF5A}">
      <dgm:prSet phldrT="[Text]" custT="1"/>
      <dgm:spPr/>
      <dgm:t>
        <a:bodyPr/>
        <a:lstStyle/>
        <a:p>
          <a:r>
            <a:rPr lang="en-GB" sz="1100"/>
            <a:t>First site visit of Chairs for briefing</a:t>
          </a:r>
          <a:endParaRPr lang="en-IE" sz="1100"/>
        </a:p>
      </dgm:t>
    </dgm:pt>
    <dgm:pt modelId="{C828C0F1-FE71-4E33-B918-7686ED05B5E6}" type="parTrans" cxnId="{4CCF1742-3EF5-4F57-B6A6-468AF82815C2}">
      <dgm:prSet/>
      <dgm:spPr/>
      <dgm:t>
        <a:bodyPr/>
        <a:lstStyle/>
        <a:p>
          <a:endParaRPr lang="en-IE"/>
        </a:p>
      </dgm:t>
    </dgm:pt>
    <dgm:pt modelId="{1ED3AF30-A14E-47A1-9385-CC9531AE3D91}" type="sibTrans" cxnId="{4CCF1742-3EF5-4F57-B6A6-468AF82815C2}">
      <dgm:prSet/>
      <dgm:spPr/>
      <dgm:t>
        <a:bodyPr/>
        <a:lstStyle/>
        <a:p>
          <a:endParaRPr lang="en-IE"/>
        </a:p>
      </dgm:t>
    </dgm:pt>
    <dgm:pt modelId="{823A74CF-8DFB-49A0-A638-C5ECB58018D1}">
      <dgm:prSet phldrT="[Text]" custT="1"/>
      <dgm:spPr/>
      <dgm:t>
        <a:bodyPr/>
        <a:lstStyle/>
        <a:p>
          <a:endParaRPr lang="en-GB" sz="1400" b="1"/>
        </a:p>
        <a:p>
          <a:r>
            <a:rPr lang="en-GB" sz="1400" b="1"/>
            <a:t>31</a:t>
          </a:r>
          <a:r>
            <a:rPr lang="en-GB" sz="1400" b="1" baseline="30000"/>
            <a:t>st</a:t>
          </a:r>
          <a:r>
            <a:rPr lang="en-GB" sz="1400" b="1"/>
            <a:t> December 2014</a:t>
          </a:r>
          <a:endParaRPr lang="en-IE" sz="1400"/>
        </a:p>
      </dgm:t>
    </dgm:pt>
    <dgm:pt modelId="{A7EB7977-46F7-482D-B475-7C739A2E0285}" type="parTrans" cxnId="{CB4BAE9A-D50D-4A95-B38B-1D9ACF2ACEFF}">
      <dgm:prSet/>
      <dgm:spPr/>
      <dgm:t>
        <a:bodyPr/>
        <a:lstStyle/>
        <a:p>
          <a:endParaRPr lang="en-IE"/>
        </a:p>
      </dgm:t>
    </dgm:pt>
    <dgm:pt modelId="{0D728604-AAE7-4594-A55F-6FB3B06CC870}" type="sibTrans" cxnId="{CB4BAE9A-D50D-4A95-B38B-1D9ACF2ACEFF}">
      <dgm:prSet/>
      <dgm:spPr/>
      <dgm:t>
        <a:bodyPr/>
        <a:lstStyle/>
        <a:p>
          <a:endParaRPr lang="en-IE"/>
        </a:p>
      </dgm:t>
    </dgm:pt>
    <dgm:pt modelId="{A9A80B91-EE13-4270-9DB0-67FDE9668AD5}">
      <dgm:prSet phldrT="[Text]" custT="1"/>
      <dgm:spPr/>
      <dgm:t>
        <a:bodyPr/>
        <a:lstStyle/>
        <a:p>
          <a:r>
            <a:rPr lang="en-GB" sz="1100"/>
            <a:t>End of period of review</a:t>
          </a:r>
          <a:endParaRPr lang="en-IE" sz="1100"/>
        </a:p>
      </dgm:t>
    </dgm:pt>
    <dgm:pt modelId="{2D40D4F7-9D7D-4B22-BB3F-3453BFEEC471}" type="parTrans" cxnId="{6B48A4DE-34E5-428B-BAD3-1E1B9C72B5AB}">
      <dgm:prSet/>
      <dgm:spPr/>
      <dgm:t>
        <a:bodyPr/>
        <a:lstStyle/>
        <a:p>
          <a:endParaRPr lang="en-IE"/>
        </a:p>
      </dgm:t>
    </dgm:pt>
    <dgm:pt modelId="{FFE68AD8-9282-4659-985B-78CFE57AEE39}" type="sibTrans" cxnId="{6B48A4DE-34E5-428B-BAD3-1E1B9C72B5AB}">
      <dgm:prSet/>
      <dgm:spPr/>
      <dgm:t>
        <a:bodyPr/>
        <a:lstStyle/>
        <a:p>
          <a:endParaRPr lang="en-IE"/>
        </a:p>
      </dgm:t>
    </dgm:pt>
    <dgm:pt modelId="{996A96ED-8D8E-4375-A139-B083610E8921}">
      <dgm:prSet phldrT="[Text]" custT="1"/>
      <dgm:spPr/>
      <dgm:t>
        <a:bodyPr/>
        <a:lstStyle/>
        <a:p>
          <a:r>
            <a:rPr lang="en-IE" sz="1150"/>
            <a:t> Panels sent to Directors of RICUs and academic units for final check</a:t>
          </a:r>
        </a:p>
      </dgm:t>
    </dgm:pt>
    <dgm:pt modelId="{AFEE3787-9727-407F-8216-406FC1AA758D}" type="parTrans" cxnId="{A6CDEBAD-EF2B-402A-B2B5-4C5BDEBF496E}">
      <dgm:prSet/>
      <dgm:spPr/>
      <dgm:t>
        <a:bodyPr/>
        <a:lstStyle/>
        <a:p>
          <a:endParaRPr lang="en-IE"/>
        </a:p>
      </dgm:t>
    </dgm:pt>
    <dgm:pt modelId="{FABCD83A-FC24-4BB1-8651-033AC78A3A9C}" type="sibTrans" cxnId="{A6CDEBAD-EF2B-402A-B2B5-4C5BDEBF496E}">
      <dgm:prSet/>
      <dgm:spPr/>
      <dgm:t>
        <a:bodyPr/>
        <a:lstStyle/>
        <a:p>
          <a:endParaRPr lang="en-IE"/>
        </a:p>
      </dgm:t>
    </dgm:pt>
    <dgm:pt modelId="{56E49EA7-BDC5-4300-B0C7-C4BC71FC7AE3}">
      <dgm:prSet phldrT="[Text]" custT="1"/>
      <dgm:spPr/>
      <dgm:t>
        <a:bodyPr/>
        <a:lstStyle/>
        <a:p>
          <a:r>
            <a:rPr lang="en-IE" sz="1150"/>
            <a:t>Chairs send views on panel member and disciplinary vice chairs</a:t>
          </a:r>
        </a:p>
      </dgm:t>
    </dgm:pt>
    <dgm:pt modelId="{6D881FFC-3843-421C-9156-B39170FAA62E}" type="parTrans" cxnId="{BFA4F2B0-2A41-422E-BC08-535C93B43287}">
      <dgm:prSet/>
      <dgm:spPr/>
      <dgm:t>
        <a:bodyPr/>
        <a:lstStyle/>
        <a:p>
          <a:endParaRPr lang="en-IE"/>
        </a:p>
      </dgm:t>
    </dgm:pt>
    <dgm:pt modelId="{63FAAEC5-D85C-4C66-AB8D-4E326ED80565}" type="sibTrans" cxnId="{BFA4F2B0-2A41-422E-BC08-535C93B43287}">
      <dgm:prSet/>
      <dgm:spPr/>
      <dgm:t>
        <a:bodyPr/>
        <a:lstStyle/>
        <a:p>
          <a:endParaRPr lang="en-IE"/>
        </a:p>
      </dgm:t>
    </dgm:pt>
    <dgm:pt modelId="{D4413B70-DB65-4315-9D47-17915C257C23}">
      <dgm:prSet phldrT="[Text]" custT="1"/>
      <dgm:spPr/>
      <dgm:t>
        <a:bodyPr/>
        <a:lstStyle/>
        <a:p>
          <a:r>
            <a:rPr lang="en-IE" sz="1400" b="1"/>
            <a:t>Jan - March 2014</a:t>
          </a:r>
        </a:p>
      </dgm:t>
    </dgm:pt>
    <dgm:pt modelId="{9F593BEA-8CFF-4EDF-9BBE-E3D85D92E4B9}" type="parTrans" cxnId="{861446CD-1D92-4CB1-B856-237F9645C7AC}">
      <dgm:prSet/>
      <dgm:spPr/>
      <dgm:t>
        <a:bodyPr/>
        <a:lstStyle/>
        <a:p>
          <a:endParaRPr lang="en-IE"/>
        </a:p>
      </dgm:t>
    </dgm:pt>
    <dgm:pt modelId="{081C2F06-5039-4177-810D-297F8DFF7980}" type="sibTrans" cxnId="{861446CD-1D92-4CB1-B856-237F9645C7AC}">
      <dgm:prSet/>
      <dgm:spPr/>
      <dgm:t>
        <a:bodyPr/>
        <a:lstStyle/>
        <a:p>
          <a:endParaRPr lang="en-IE"/>
        </a:p>
      </dgm:t>
    </dgm:pt>
    <dgm:pt modelId="{E7EC03E9-D5D5-488C-88F4-7FFF29224B05}">
      <dgm:prSet phldrT="[Text]" custT="1"/>
      <dgm:spPr/>
      <dgm:t>
        <a:bodyPr/>
        <a:lstStyle/>
        <a:p>
          <a:r>
            <a:rPr lang="en-IE" sz="1150"/>
            <a:t>Guidelines for the exercise approved</a:t>
          </a:r>
          <a:endParaRPr lang="en-IE" sz="1150" b="1"/>
        </a:p>
      </dgm:t>
    </dgm:pt>
    <dgm:pt modelId="{8C0CD780-60F3-4396-9E4F-F190A4C7FEDE}" type="parTrans" cxnId="{B0E687D8-1485-4A1C-B293-0C9537740ABC}">
      <dgm:prSet/>
      <dgm:spPr/>
      <dgm:t>
        <a:bodyPr/>
        <a:lstStyle/>
        <a:p>
          <a:endParaRPr lang="en-IE"/>
        </a:p>
      </dgm:t>
    </dgm:pt>
    <dgm:pt modelId="{E9CB95F4-033E-47A3-A19E-76BAFC3B79BA}" type="sibTrans" cxnId="{B0E687D8-1485-4A1C-B293-0C9537740ABC}">
      <dgm:prSet/>
      <dgm:spPr/>
      <dgm:t>
        <a:bodyPr/>
        <a:lstStyle/>
        <a:p>
          <a:endParaRPr lang="en-IE"/>
        </a:p>
      </dgm:t>
    </dgm:pt>
    <dgm:pt modelId="{6AAF38F7-C6CD-42F9-A4A4-B37C90483159}">
      <dgm:prSet phldrT="[Text]" custT="1"/>
      <dgm:spPr/>
      <dgm:t>
        <a:bodyPr/>
        <a:lstStyle/>
        <a:p>
          <a:r>
            <a:rPr lang="en-IE" sz="1150"/>
            <a:t>Chairs sent long list of panel nominations</a:t>
          </a:r>
        </a:p>
      </dgm:t>
    </dgm:pt>
    <dgm:pt modelId="{3C0D34A3-1EE6-4DE6-A031-E4CFF2EA0CF9}" type="parTrans" cxnId="{04ECD063-6DAD-4C8E-B134-325E080DA7AE}">
      <dgm:prSet/>
      <dgm:spPr/>
      <dgm:t>
        <a:bodyPr/>
        <a:lstStyle/>
        <a:p>
          <a:endParaRPr lang="en-IE"/>
        </a:p>
      </dgm:t>
    </dgm:pt>
    <dgm:pt modelId="{F01AD516-4E9A-4115-A2BC-C0C9701FD06C}" type="sibTrans" cxnId="{04ECD063-6DAD-4C8E-B134-325E080DA7AE}">
      <dgm:prSet/>
      <dgm:spPr/>
      <dgm:t>
        <a:bodyPr/>
        <a:lstStyle/>
        <a:p>
          <a:endParaRPr lang="en-IE"/>
        </a:p>
      </dgm:t>
    </dgm:pt>
    <dgm:pt modelId="{95F9D668-AF29-4280-AF09-4ABE546B8703}">
      <dgm:prSet phldrT="[Text]" custT="1"/>
      <dgm:spPr/>
      <dgm:t>
        <a:bodyPr/>
        <a:lstStyle/>
        <a:p>
          <a:r>
            <a:rPr lang="en-IE" sz="1150"/>
            <a:t>Chairs of panels approved by Steering Committee and approached</a:t>
          </a:r>
        </a:p>
      </dgm:t>
    </dgm:pt>
    <dgm:pt modelId="{A6C3DAE2-51B5-4FB9-9637-9D4812CEF7EE}" type="parTrans" cxnId="{449DA28E-3E8B-4814-AA6D-A1CE888D6669}">
      <dgm:prSet/>
      <dgm:spPr/>
      <dgm:t>
        <a:bodyPr/>
        <a:lstStyle/>
        <a:p>
          <a:endParaRPr lang="en-IE"/>
        </a:p>
      </dgm:t>
    </dgm:pt>
    <dgm:pt modelId="{C07FE615-F45F-4902-94BD-31094EB2ACD6}" type="sibTrans" cxnId="{449DA28E-3E8B-4814-AA6D-A1CE888D6669}">
      <dgm:prSet/>
      <dgm:spPr/>
      <dgm:t>
        <a:bodyPr/>
        <a:lstStyle/>
        <a:p>
          <a:endParaRPr lang="en-IE"/>
        </a:p>
      </dgm:t>
    </dgm:pt>
    <dgm:pt modelId="{550311DB-BA99-4C2F-BD83-5AE2FBB0E5BF}" type="pres">
      <dgm:prSet presAssocID="{AFE3431E-A4B6-4557-9AF0-94F7CE88C70E}" presName="linearFlow" presStyleCnt="0">
        <dgm:presLayoutVars>
          <dgm:dir/>
          <dgm:animLvl val="lvl"/>
          <dgm:resizeHandles val="exact"/>
        </dgm:presLayoutVars>
      </dgm:prSet>
      <dgm:spPr/>
      <dgm:t>
        <a:bodyPr/>
        <a:lstStyle/>
        <a:p>
          <a:endParaRPr lang="en-IE"/>
        </a:p>
      </dgm:t>
    </dgm:pt>
    <dgm:pt modelId="{6169C983-6E00-4416-ACB1-206967DE4692}" type="pres">
      <dgm:prSet presAssocID="{D4413B70-DB65-4315-9D47-17915C257C23}" presName="composite" presStyleCnt="0"/>
      <dgm:spPr/>
    </dgm:pt>
    <dgm:pt modelId="{F80673A2-7223-45B3-9F76-D97EB0C6786B}" type="pres">
      <dgm:prSet presAssocID="{D4413B70-DB65-4315-9D47-17915C257C23}" presName="parentText" presStyleLbl="alignNode1" presStyleIdx="0" presStyleCnt="5">
        <dgm:presLayoutVars>
          <dgm:chMax val="1"/>
          <dgm:bulletEnabled val="1"/>
        </dgm:presLayoutVars>
      </dgm:prSet>
      <dgm:spPr/>
      <dgm:t>
        <a:bodyPr/>
        <a:lstStyle/>
        <a:p>
          <a:endParaRPr lang="en-IE"/>
        </a:p>
      </dgm:t>
    </dgm:pt>
    <dgm:pt modelId="{5B9EFC0C-8D08-4395-B481-363302C30010}" type="pres">
      <dgm:prSet presAssocID="{D4413B70-DB65-4315-9D47-17915C257C23}" presName="descendantText" presStyleLbl="alignAcc1" presStyleIdx="0" presStyleCnt="5">
        <dgm:presLayoutVars>
          <dgm:bulletEnabled val="1"/>
        </dgm:presLayoutVars>
      </dgm:prSet>
      <dgm:spPr/>
      <dgm:t>
        <a:bodyPr/>
        <a:lstStyle/>
        <a:p>
          <a:endParaRPr lang="en-IE"/>
        </a:p>
      </dgm:t>
    </dgm:pt>
    <dgm:pt modelId="{99DD254C-CFE5-49C7-A6A5-308196324BCE}" type="pres">
      <dgm:prSet presAssocID="{081C2F06-5039-4177-810D-297F8DFF7980}" presName="sp" presStyleCnt="0"/>
      <dgm:spPr/>
    </dgm:pt>
    <dgm:pt modelId="{A2F9F174-E2A0-426C-8DE9-945C4AF73837}" type="pres">
      <dgm:prSet presAssocID="{AB00CB83-2319-4672-B033-8711B7939A32}" presName="composite" presStyleCnt="0"/>
      <dgm:spPr/>
    </dgm:pt>
    <dgm:pt modelId="{56371A6B-77BF-4161-AC26-8AEEB1847897}" type="pres">
      <dgm:prSet presAssocID="{AB00CB83-2319-4672-B033-8711B7939A32}" presName="parentText" presStyleLbl="alignNode1" presStyleIdx="1" presStyleCnt="5">
        <dgm:presLayoutVars>
          <dgm:chMax val="1"/>
          <dgm:bulletEnabled val="1"/>
        </dgm:presLayoutVars>
      </dgm:prSet>
      <dgm:spPr/>
      <dgm:t>
        <a:bodyPr/>
        <a:lstStyle/>
        <a:p>
          <a:endParaRPr lang="en-IE"/>
        </a:p>
      </dgm:t>
    </dgm:pt>
    <dgm:pt modelId="{DF46D4D9-0F70-4DA1-ACFE-BC640F0ABAB9}" type="pres">
      <dgm:prSet presAssocID="{AB00CB83-2319-4672-B033-8711B7939A32}" presName="descendantText" presStyleLbl="alignAcc1" presStyleIdx="1" presStyleCnt="5" custLinFactNeighborX="0" custLinFactNeighborY="701">
        <dgm:presLayoutVars>
          <dgm:bulletEnabled val="1"/>
        </dgm:presLayoutVars>
      </dgm:prSet>
      <dgm:spPr/>
      <dgm:t>
        <a:bodyPr/>
        <a:lstStyle/>
        <a:p>
          <a:endParaRPr lang="en-IE"/>
        </a:p>
      </dgm:t>
    </dgm:pt>
    <dgm:pt modelId="{2F44E4B3-480D-46FB-91FB-3D79DBBE9781}" type="pres">
      <dgm:prSet presAssocID="{75222EC6-D904-45EE-80F5-F028E8A33968}" presName="sp" presStyleCnt="0"/>
      <dgm:spPr/>
    </dgm:pt>
    <dgm:pt modelId="{E08EE687-3556-43DC-9DE1-84226F361978}" type="pres">
      <dgm:prSet presAssocID="{61D64B64-5447-4C71-941D-76E170A0E062}" presName="composite" presStyleCnt="0"/>
      <dgm:spPr/>
    </dgm:pt>
    <dgm:pt modelId="{248FA18F-0A26-46C7-8DC0-D474FD612F09}" type="pres">
      <dgm:prSet presAssocID="{61D64B64-5447-4C71-941D-76E170A0E062}" presName="parentText" presStyleLbl="alignNode1" presStyleIdx="2" presStyleCnt="5">
        <dgm:presLayoutVars>
          <dgm:chMax val="1"/>
          <dgm:bulletEnabled val="1"/>
        </dgm:presLayoutVars>
      </dgm:prSet>
      <dgm:spPr/>
      <dgm:t>
        <a:bodyPr/>
        <a:lstStyle/>
        <a:p>
          <a:endParaRPr lang="en-IE"/>
        </a:p>
      </dgm:t>
    </dgm:pt>
    <dgm:pt modelId="{73AC2B07-64B1-4170-A1CD-EC9CFBF0997D}" type="pres">
      <dgm:prSet presAssocID="{61D64B64-5447-4C71-941D-76E170A0E062}" presName="descendantText" presStyleLbl="alignAcc1" presStyleIdx="2" presStyleCnt="5">
        <dgm:presLayoutVars>
          <dgm:bulletEnabled val="1"/>
        </dgm:presLayoutVars>
      </dgm:prSet>
      <dgm:spPr/>
      <dgm:t>
        <a:bodyPr/>
        <a:lstStyle/>
        <a:p>
          <a:endParaRPr lang="en-IE"/>
        </a:p>
      </dgm:t>
    </dgm:pt>
    <dgm:pt modelId="{59E7C115-F897-41A2-8799-50B568EC1D6E}" type="pres">
      <dgm:prSet presAssocID="{3AAE41D8-EDEE-4351-8A3C-47C7B2F8A09A}" presName="sp" presStyleCnt="0"/>
      <dgm:spPr/>
    </dgm:pt>
    <dgm:pt modelId="{2155324F-4CED-49F7-9FF4-C60A82B2AB59}" type="pres">
      <dgm:prSet presAssocID="{A2430446-C743-414E-BBB9-C1E20ECFC722}" presName="composite" presStyleCnt="0"/>
      <dgm:spPr/>
    </dgm:pt>
    <dgm:pt modelId="{1EB3251C-0775-44E0-BE77-47EF4B3220FE}" type="pres">
      <dgm:prSet presAssocID="{A2430446-C743-414E-BBB9-C1E20ECFC722}" presName="parentText" presStyleLbl="alignNode1" presStyleIdx="3" presStyleCnt="5">
        <dgm:presLayoutVars>
          <dgm:chMax val="1"/>
          <dgm:bulletEnabled val="1"/>
        </dgm:presLayoutVars>
      </dgm:prSet>
      <dgm:spPr/>
      <dgm:t>
        <a:bodyPr/>
        <a:lstStyle/>
        <a:p>
          <a:endParaRPr lang="en-IE"/>
        </a:p>
      </dgm:t>
    </dgm:pt>
    <dgm:pt modelId="{2BCEE430-C1F7-4C22-9737-877449C02542}" type="pres">
      <dgm:prSet presAssocID="{A2430446-C743-414E-BBB9-C1E20ECFC722}" presName="descendantText" presStyleLbl="alignAcc1" presStyleIdx="3" presStyleCnt="5">
        <dgm:presLayoutVars>
          <dgm:bulletEnabled val="1"/>
        </dgm:presLayoutVars>
      </dgm:prSet>
      <dgm:spPr/>
      <dgm:t>
        <a:bodyPr/>
        <a:lstStyle/>
        <a:p>
          <a:endParaRPr lang="en-IE"/>
        </a:p>
      </dgm:t>
    </dgm:pt>
    <dgm:pt modelId="{9147F36D-DB59-46D3-A676-1194FC87091A}" type="pres">
      <dgm:prSet presAssocID="{F1FE9F12-27B0-43AA-AFE2-94BF6A11B722}" presName="sp" presStyleCnt="0"/>
      <dgm:spPr/>
    </dgm:pt>
    <dgm:pt modelId="{2D31BF7C-1754-4984-93CF-0F26E30C6FC6}" type="pres">
      <dgm:prSet presAssocID="{823A74CF-8DFB-49A0-A638-C5ECB58018D1}" presName="composite" presStyleCnt="0"/>
      <dgm:spPr/>
    </dgm:pt>
    <dgm:pt modelId="{88E9EB3F-8C55-4FF5-BD1A-89F387AD6DDA}" type="pres">
      <dgm:prSet presAssocID="{823A74CF-8DFB-49A0-A638-C5ECB58018D1}" presName="parentText" presStyleLbl="alignNode1" presStyleIdx="4" presStyleCnt="5">
        <dgm:presLayoutVars>
          <dgm:chMax val="1"/>
          <dgm:bulletEnabled val="1"/>
        </dgm:presLayoutVars>
      </dgm:prSet>
      <dgm:spPr/>
      <dgm:t>
        <a:bodyPr/>
        <a:lstStyle/>
        <a:p>
          <a:endParaRPr lang="en-IE"/>
        </a:p>
      </dgm:t>
    </dgm:pt>
    <dgm:pt modelId="{BA1EDB85-3207-4160-ABED-492BE609582D}" type="pres">
      <dgm:prSet presAssocID="{823A74CF-8DFB-49A0-A638-C5ECB58018D1}" presName="descendantText" presStyleLbl="alignAcc1" presStyleIdx="4" presStyleCnt="5">
        <dgm:presLayoutVars>
          <dgm:bulletEnabled val="1"/>
        </dgm:presLayoutVars>
      </dgm:prSet>
      <dgm:spPr/>
      <dgm:t>
        <a:bodyPr/>
        <a:lstStyle/>
        <a:p>
          <a:endParaRPr lang="en-IE"/>
        </a:p>
      </dgm:t>
    </dgm:pt>
  </dgm:ptLst>
  <dgm:cxnLst>
    <dgm:cxn modelId="{04ECD063-6DAD-4C8E-B134-325E080DA7AE}" srcId="{D4413B70-DB65-4315-9D47-17915C257C23}" destId="{6AAF38F7-C6CD-42F9-A4A4-B37C90483159}" srcOrd="1" destOrd="0" parTransId="{3C0D34A3-1EE6-4DE6-A031-E4CFF2EA0CF9}" sibTransId="{F01AD516-4E9A-4115-A2BC-C0C9701FD06C}"/>
    <dgm:cxn modelId="{BFA4F2B0-2A41-422E-BC08-535C93B43287}" srcId="{AB00CB83-2319-4672-B033-8711B7939A32}" destId="{56E49EA7-BDC5-4300-B0C7-C4BC71FC7AE3}" srcOrd="0" destOrd="0" parTransId="{6D881FFC-3843-421C-9156-B39170FAA62E}" sibTransId="{63FAAEC5-D85C-4C66-AB8D-4E326ED80565}"/>
    <dgm:cxn modelId="{CF010598-AF15-49EE-AADC-468015FD761B}" type="presOf" srcId="{D4413B70-DB65-4315-9D47-17915C257C23}" destId="{F80673A2-7223-45B3-9F76-D97EB0C6786B}" srcOrd="0" destOrd="0" presId="urn:microsoft.com/office/officeart/2005/8/layout/chevron2"/>
    <dgm:cxn modelId="{A933E4F4-9A42-4594-AF9A-DD206F1294C8}" type="presOf" srcId="{CDA5C222-A143-49A2-B18D-5662BC56A66D}" destId="{DF46D4D9-0F70-4DA1-ACFE-BC640F0ABAB9}" srcOrd="0" destOrd="1" presId="urn:microsoft.com/office/officeart/2005/8/layout/chevron2"/>
    <dgm:cxn modelId="{B0E687D8-1485-4A1C-B293-0C9537740ABC}" srcId="{D4413B70-DB65-4315-9D47-17915C257C23}" destId="{E7EC03E9-D5D5-488C-88F4-7FFF29224B05}" srcOrd="0" destOrd="0" parTransId="{8C0CD780-60F3-4396-9E4F-F190A4C7FEDE}" sibTransId="{E9CB95F4-033E-47A3-A19E-76BAFC3B79BA}"/>
    <dgm:cxn modelId="{A6CDEBAD-EF2B-402A-B2B5-4C5BDEBF496E}" srcId="{AB00CB83-2319-4672-B033-8711B7939A32}" destId="{996A96ED-8D8E-4375-A139-B083610E8921}" srcOrd="2" destOrd="0" parTransId="{AFEE3787-9727-407F-8216-406FC1AA758D}" sibTransId="{FABCD83A-FC24-4BB1-8651-033AC78A3A9C}"/>
    <dgm:cxn modelId="{06DA78F4-1318-4BFA-A692-F79386A4A663}" type="presOf" srcId="{95F9D668-AF29-4280-AF09-4ABE546B8703}" destId="{5B9EFC0C-8D08-4395-B481-363302C30010}" srcOrd="0" destOrd="2" presId="urn:microsoft.com/office/officeart/2005/8/layout/chevron2"/>
    <dgm:cxn modelId="{B26644AB-ED65-4237-85D9-D7B37174AC34}" srcId="{AFE3431E-A4B6-4557-9AF0-94F7CE88C70E}" destId="{61D64B64-5447-4C71-941D-76E170A0E062}" srcOrd="2" destOrd="0" parTransId="{EE9FD74E-18FA-418A-9A74-BAAA8CBC68D5}" sibTransId="{3AAE41D8-EDEE-4351-8A3C-47C7B2F8A09A}"/>
    <dgm:cxn modelId="{861446CD-1D92-4CB1-B856-237F9645C7AC}" srcId="{AFE3431E-A4B6-4557-9AF0-94F7CE88C70E}" destId="{D4413B70-DB65-4315-9D47-17915C257C23}" srcOrd="0" destOrd="0" parTransId="{9F593BEA-8CFF-4EDF-9BBE-E3D85D92E4B9}" sibTransId="{081C2F06-5039-4177-810D-297F8DFF7980}"/>
    <dgm:cxn modelId="{19094452-C619-44BE-B54C-FB9D571F40B7}" type="presOf" srcId="{56E49EA7-BDC5-4300-B0C7-C4BC71FC7AE3}" destId="{DF46D4D9-0F70-4DA1-ACFE-BC640F0ABAB9}" srcOrd="0" destOrd="0" presId="urn:microsoft.com/office/officeart/2005/8/layout/chevron2"/>
    <dgm:cxn modelId="{1F1B518B-A2EB-47CB-A22E-C551A83463E3}" type="presOf" srcId="{61D64B64-5447-4C71-941D-76E170A0E062}" destId="{248FA18F-0A26-46C7-8DC0-D474FD612F09}" srcOrd="0" destOrd="0" presId="urn:microsoft.com/office/officeart/2005/8/layout/chevron2"/>
    <dgm:cxn modelId="{449DA28E-3E8B-4814-AA6D-A1CE888D6669}" srcId="{D4413B70-DB65-4315-9D47-17915C257C23}" destId="{95F9D668-AF29-4280-AF09-4ABE546B8703}" srcOrd="2" destOrd="0" parTransId="{A6C3DAE2-51B5-4FB9-9637-9D4812CEF7EE}" sibTransId="{C07FE615-F45F-4902-94BD-31094EB2ACD6}"/>
    <dgm:cxn modelId="{DEE7F1EC-B2D3-4346-9F41-CAE271C59873}" type="presOf" srcId="{823A74CF-8DFB-49A0-A638-C5ECB58018D1}" destId="{88E9EB3F-8C55-4FF5-BD1A-89F387AD6DDA}" srcOrd="0" destOrd="0" presId="urn:microsoft.com/office/officeart/2005/8/layout/chevron2"/>
    <dgm:cxn modelId="{25820C95-22D6-41AE-A617-328D9A05E1F1}" type="presOf" srcId="{996A96ED-8D8E-4375-A139-B083610E8921}" destId="{DF46D4D9-0F70-4DA1-ACFE-BC640F0ABAB9}" srcOrd="0" destOrd="2" presId="urn:microsoft.com/office/officeart/2005/8/layout/chevron2"/>
    <dgm:cxn modelId="{6B48A4DE-34E5-428B-BAD3-1E1B9C72B5AB}" srcId="{823A74CF-8DFB-49A0-A638-C5ECB58018D1}" destId="{A9A80B91-EE13-4270-9DB0-67FDE9668AD5}" srcOrd="0" destOrd="0" parTransId="{2D40D4F7-9D7D-4B22-BB3F-3453BFEEC471}" sibTransId="{FFE68AD8-9282-4659-985B-78CFE57AEE39}"/>
    <dgm:cxn modelId="{0ABEA2EA-9562-48BD-B1D3-4BF8427F4238}" srcId="{AB00CB83-2319-4672-B033-8711B7939A32}" destId="{667AEBCF-B8AC-4460-B3BB-A01A563299D9}" srcOrd="3" destOrd="0" parTransId="{29113A45-1E27-491A-AAD3-7E794B95BBAA}" sibTransId="{D2F76544-34B1-4CFF-8866-430A89BFFEBD}"/>
    <dgm:cxn modelId="{9CDDE555-D090-4C22-B6A5-5086B534AFC4}" srcId="{AB00CB83-2319-4672-B033-8711B7939A32}" destId="{CDA5C222-A143-49A2-B18D-5662BC56A66D}" srcOrd="1" destOrd="0" parTransId="{1B81636C-E84D-4C5A-BE6E-62646B439D8E}" sibTransId="{6FA4AB39-4CF8-4D90-A908-6E308444C721}"/>
    <dgm:cxn modelId="{0E27BA4A-6F5B-4BA5-A53F-CE29C9BE811A}" srcId="{AFE3431E-A4B6-4557-9AF0-94F7CE88C70E}" destId="{A2430446-C743-414E-BBB9-C1E20ECFC722}" srcOrd="3" destOrd="0" parTransId="{4946FD29-074F-46FE-9B18-D1C461C27F91}" sibTransId="{F1FE9F12-27B0-43AA-AFE2-94BF6A11B722}"/>
    <dgm:cxn modelId="{E616660C-B392-4B8F-A063-9347F7065835}" type="presOf" srcId="{9CE98889-48B9-43EC-94EF-2469BE76589C}" destId="{73AC2B07-64B1-4170-A1CD-EC9CFBF0997D}" srcOrd="0" destOrd="0" presId="urn:microsoft.com/office/officeart/2005/8/layout/chevron2"/>
    <dgm:cxn modelId="{CB4BAE9A-D50D-4A95-B38B-1D9ACF2ACEFF}" srcId="{AFE3431E-A4B6-4557-9AF0-94F7CE88C70E}" destId="{823A74CF-8DFB-49A0-A638-C5ECB58018D1}" srcOrd="4" destOrd="0" parTransId="{A7EB7977-46F7-482D-B475-7C739A2E0285}" sibTransId="{0D728604-AAE7-4594-A55F-6FB3B06CC870}"/>
    <dgm:cxn modelId="{113CEAAD-9BF1-49B9-9E3C-188448178323}" type="presOf" srcId="{0D6AAF86-C38D-442A-A1C4-76843983CF5A}" destId="{2BCEE430-C1F7-4C22-9737-877449C02542}" srcOrd="0" destOrd="0" presId="urn:microsoft.com/office/officeart/2005/8/layout/chevron2"/>
    <dgm:cxn modelId="{67B07261-4261-4E39-B72B-3E4C6B6DADDE}" srcId="{61D64B64-5447-4C71-941D-76E170A0E062}" destId="{9CE98889-48B9-43EC-94EF-2469BE76589C}" srcOrd="0" destOrd="0" parTransId="{16B71868-FBF6-4659-88C8-3D2DE8F22ECA}" sibTransId="{95BF9D30-67BC-4BE1-A607-F2EE2C53CCF9}"/>
    <dgm:cxn modelId="{46CAEE3C-8354-4C30-B128-857FDD355413}" type="presOf" srcId="{AFE3431E-A4B6-4557-9AF0-94F7CE88C70E}" destId="{550311DB-BA99-4C2F-BD83-5AE2FBB0E5BF}" srcOrd="0" destOrd="0" presId="urn:microsoft.com/office/officeart/2005/8/layout/chevron2"/>
    <dgm:cxn modelId="{706EA425-271E-4105-BD77-78D6018CB4AE}" type="presOf" srcId="{6AAF38F7-C6CD-42F9-A4A4-B37C90483159}" destId="{5B9EFC0C-8D08-4395-B481-363302C30010}" srcOrd="0" destOrd="1" presId="urn:microsoft.com/office/officeart/2005/8/layout/chevron2"/>
    <dgm:cxn modelId="{5BDB78B1-1B65-49ED-A36A-9A40B298DB87}" type="presOf" srcId="{A2430446-C743-414E-BBB9-C1E20ECFC722}" destId="{1EB3251C-0775-44E0-BE77-47EF4B3220FE}" srcOrd="0" destOrd="0" presId="urn:microsoft.com/office/officeart/2005/8/layout/chevron2"/>
    <dgm:cxn modelId="{4CCF1742-3EF5-4F57-B6A6-468AF82815C2}" srcId="{A2430446-C743-414E-BBB9-C1E20ECFC722}" destId="{0D6AAF86-C38D-442A-A1C4-76843983CF5A}" srcOrd="0" destOrd="0" parTransId="{C828C0F1-FE71-4E33-B918-7686ED05B5E6}" sibTransId="{1ED3AF30-A14E-47A1-9385-CC9531AE3D91}"/>
    <dgm:cxn modelId="{DE3F4049-1E11-4C6F-81DC-541AD81CD1B1}" srcId="{AFE3431E-A4B6-4557-9AF0-94F7CE88C70E}" destId="{AB00CB83-2319-4672-B033-8711B7939A32}" srcOrd="1" destOrd="0" parTransId="{8B73474D-EEE0-481E-93B2-A7D207F788EC}" sibTransId="{75222EC6-D904-45EE-80F5-F028E8A33968}"/>
    <dgm:cxn modelId="{52225532-DD97-424C-8231-581E76F33F6F}" type="presOf" srcId="{A9A80B91-EE13-4270-9DB0-67FDE9668AD5}" destId="{BA1EDB85-3207-4160-ABED-492BE609582D}" srcOrd="0" destOrd="0" presId="urn:microsoft.com/office/officeart/2005/8/layout/chevron2"/>
    <dgm:cxn modelId="{5586B3CF-E7AF-4A9B-B00B-3EBFF1C210F9}" type="presOf" srcId="{667AEBCF-B8AC-4460-B3BB-A01A563299D9}" destId="{DF46D4D9-0F70-4DA1-ACFE-BC640F0ABAB9}" srcOrd="0" destOrd="3" presId="urn:microsoft.com/office/officeart/2005/8/layout/chevron2"/>
    <dgm:cxn modelId="{D5EB840A-5D88-4BA1-AD23-4BE087A89539}" type="presOf" srcId="{E7EC03E9-D5D5-488C-88F4-7FFF29224B05}" destId="{5B9EFC0C-8D08-4395-B481-363302C30010}" srcOrd="0" destOrd="0" presId="urn:microsoft.com/office/officeart/2005/8/layout/chevron2"/>
    <dgm:cxn modelId="{D223ED64-FD39-47B9-82CF-B82B520DD172}" type="presOf" srcId="{AB00CB83-2319-4672-B033-8711B7939A32}" destId="{56371A6B-77BF-4161-AC26-8AEEB1847897}" srcOrd="0" destOrd="0" presId="urn:microsoft.com/office/officeart/2005/8/layout/chevron2"/>
    <dgm:cxn modelId="{0E49892A-8B6F-483A-A91E-441E07FBB54A}" type="presParOf" srcId="{550311DB-BA99-4C2F-BD83-5AE2FBB0E5BF}" destId="{6169C983-6E00-4416-ACB1-206967DE4692}" srcOrd="0" destOrd="0" presId="urn:microsoft.com/office/officeart/2005/8/layout/chevron2"/>
    <dgm:cxn modelId="{D918050F-AE13-4661-B085-A1FA5A975A59}" type="presParOf" srcId="{6169C983-6E00-4416-ACB1-206967DE4692}" destId="{F80673A2-7223-45B3-9F76-D97EB0C6786B}" srcOrd="0" destOrd="0" presId="urn:microsoft.com/office/officeart/2005/8/layout/chevron2"/>
    <dgm:cxn modelId="{446C959E-6C54-43F9-83DF-FD19017D58FB}" type="presParOf" srcId="{6169C983-6E00-4416-ACB1-206967DE4692}" destId="{5B9EFC0C-8D08-4395-B481-363302C30010}" srcOrd="1" destOrd="0" presId="urn:microsoft.com/office/officeart/2005/8/layout/chevron2"/>
    <dgm:cxn modelId="{FFA40C5B-0C3A-4669-A080-4BCBA6E4F845}" type="presParOf" srcId="{550311DB-BA99-4C2F-BD83-5AE2FBB0E5BF}" destId="{99DD254C-CFE5-49C7-A6A5-308196324BCE}" srcOrd="1" destOrd="0" presId="urn:microsoft.com/office/officeart/2005/8/layout/chevron2"/>
    <dgm:cxn modelId="{8369538E-9064-40D2-977E-68FB7C702C64}" type="presParOf" srcId="{550311DB-BA99-4C2F-BD83-5AE2FBB0E5BF}" destId="{A2F9F174-E2A0-426C-8DE9-945C4AF73837}" srcOrd="2" destOrd="0" presId="urn:microsoft.com/office/officeart/2005/8/layout/chevron2"/>
    <dgm:cxn modelId="{E15AFC42-3AAB-450E-A76D-03585A32C6AE}" type="presParOf" srcId="{A2F9F174-E2A0-426C-8DE9-945C4AF73837}" destId="{56371A6B-77BF-4161-AC26-8AEEB1847897}" srcOrd="0" destOrd="0" presId="urn:microsoft.com/office/officeart/2005/8/layout/chevron2"/>
    <dgm:cxn modelId="{BDAA55D0-9CF9-4BF7-9F78-D237A92F82F6}" type="presParOf" srcId="{A2F9F174-E2A0-426C-8DE9-945C4AF73837}" destId="{DF46D4D9-0F70-4DA1-ACFE-BC640F0ABAB9}" srcOrd="1" destOrd="0" presId="urn:microsoft.com/office/officeart/2005/8/layout/chevron2"/>
    <dgm:cxn modelId="{EC52D807-D9D7-4D8D-87CC-E151B10879FA}" type="presParOf" srcId="{550311DB-BA99-4C2F-BD83-5AE2FBB0E5BF}" destId="{2F44E4B3-480D-46FB-91FB-3D79DBBE9781}" srcOrd="3" destOrd="0" presId="urn:microsoft.com/office/officeart/2005/8/layout/chevron2"/>
    <dgm:cxn modelId="{7947CFEB-D0CC-4177-BC87-A3C58C2C0FC8}" type="presParOf" srcId="{550311DB-BA99-4C2F-BD83-5AE2FBB0E5BF}" destId="{E08EE687-3556-43DC-9DE1-84226F361978}" srcOrd="4" destOrd="0" presId="urn:microsoft.com/office/officeart/2005/8/layout/chevron2"/>
    <dgm:cxn modelId="{F570AC72-AA33-4031-904E-0C1F2A4794C8}" type="presParOf" srcId="{E08EE687-3556-43DC-9DE1-84226F361978}" destId="{248FA18F-0A26-46C7-8DC0-D474FD612F09}" srcOrd="0" destOrd="0" presId="urn:microsoft.com/office/officeart/2005/8/layout/chevron2"/>
    <dgm:cxn modelId="{A7EA870C-61EA-4B44-823B-8D6D090C9E05}" type="presParOf" srcId="{E08EE687-3556-43DC-9DE1-84226F361978}" destId="{73AC2B07-64B1-4170-A1CD-EC9CFBF0997D}" srcOrd="1" destOrd="0" presId="urn:microsoft.com/office/officeart/2005/8/layout/chevron2"/>
    <dgm:cxn modelId="{AEC4AA76-A28F-4BAD-901C-9A85B111F14C}" type="presParOf" srcId="{550311DB-BA99-4C2F-BD83-5AE2FBB0E5BF}" destId="{59E7C115-F897-41A2-8799-50B568EC1D6E}" srcOrd="5" destOrd="0" presId="urn:microsoft.com/office/officeart/2005/8/layout/chevron2"/>
    <dgm:cxn modelId="{9FEE6F83-63DE-43A6-AA10-4BE0695BA960}" type="presParOf" srcId="{550311DB-BA99-4C2F-BD83-5AE2FBB0E5BF}" destId="{2155324F-4CED-49F7-9FF4-C60A82B2AB59}" srcOrd="6" destOrd="0" presId="urn:microsoft.com/office/officeart/2005/8/layout/chevron2"/>
    <dgm:cxn modelId="{0F8296EA-61EC-4079-96D4-BC70842BF581}" type="presParOf" srcId="{2155324F-4CED-49F7-9FF4-C60A82B2AB59}" destId="{1EB3251C-0775-44E0-BE77-47EF4B3220FE}" srcOrd="0" destOrd="0" presId="urn:microsoft.com/office/officeart/2005/8/layout/chevron2"/>
    <dgm:cxn modelId="{7BA32571-810D-4288-A2CE-9E39C72EDCEC}" type="presParOf" srcId="{2155324F-4CED-49F7-9FF4-C60A82B2AB59}" destId="{2BCEE430-C1F7-4C22-9737-877449C02542}" srcOrd="1" destOrd="0" presId="urn:microsoft.com/office/officeart/2005/8/layout/chevron2"/>
    <dgm:cxn modelId="{9B3F2E83-77F1-4683-AE6B-6745716248CB}" type="presParOf" srcId="{550311DB-BA99-4C2F-BD83-5AE2FBB0E5BF}" destId="{9147F36D-DB59-46D3-A676-1194FC87091A}" srcOrd="7" destOrd="0" presId="urn:microsoft.com/office/officeart/2005/8/layout/chevron2"/>
    <dgm:cxn modelId="{54DC7344-9AB3-4CF5-8893-2A6150F763CC}" type="presParOf" srcId="{550311DB-BA99-4C2F-BD83-5AE2FBB0E5BF}" destId="{2D31BF7C-1754-4984-93CF-0F26E30C6FC6}" srcOrd="8" destOrd="0" presId="urn:microsoft.com/office/officeart/2005/8/layout/chevron2"/>
    <dgm:cxn modelId="{7591C8B8-CCD3-4A27-9D24-3D9C4C5AE18C}" type="presParOf" srcId="{2D31BF7C-1754-4984-93CF-0F26E30C6FC6}" destId="{88E9EB3F-8C55-4FF5-BD1A-89F387AD6DDA}" srcOrd="0" destOrd="0" presId="urn:microsoft.com/office/officeart/2005/8/layout/chevron2"/>
    <dgm:cxn modelId="{84869C41-255E-4DC8-B771-1E170A085D5F}" type="presParOf" srcId="{2D31BF7C-1754-4984-93CF-0F26E30C6FC6}" destId="{BA1EDB85-3207-4160-ABED-492BE609582D}"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4F8BA2-107B-4EFB-A5A7-56E41B58F5C0}" type="doc">
      <dgm:prSet loTypeId="urn:microsoft.com/office/officeart/2005/8/layout/chevron2" loCatId="process" qsTypeId="urn:microsoft.com/office/officeart/2005/8/quickstyle/simple2" qsCatId="simple" csTypeId="urn:microsoft.com/office/officeart/2005/8/colors/accent1_2" csCatId="accent1" phldr="1"/>
      <dgm:spPr/>
      <dgm:t>
        <a:bodyPr/>
        <a:lstStyle/>
        <a:p>
          <a:endParaRPr lang="en-IE"/>
        </a:p>
      </dgm:t>
    </dgm:pt>
    <dgm:pt modelId="{4FE50D45-A4EF-47AF-8A25-26835F33588C}">
      <dgm:prSet phldrT="[Text]" custT="1"/>
      <dgm:spPr/>
      <dgm:t>
        <a:bodyPr/>
        <a:lstStyle/>
        <a:p>
          <a:r>
            <a:rPr lang="en-GB" sz="1400" b="1"/>
            <a:t>31</a:t>
          </a:r>
          <a:r>
            <a:rPr lang="en-GB" sz="1400" b="1" baseline="30000"/>
            <a:t>st</a:t>
          </a:r>
          <a:r>
            <a:rPr lang="en-GB" sz="1400" b="1"/>
            <a:t> January </a:t>
          </a:r>
          <a:r>
            <a:rPr lang="en-GB" sz="1600" b="1"/>
            <a:t>2015</a:t>
          </a:r>
          <a:endParaRPr lang="en-IE" sz="1400"/>
        </a:p>
      </dgm:t>
    </dgm:pt>
    <dgm:pt modelId="{65FAB785-0CA5-4AF5-887E-0A1C54683DFC}" type="parTrans" cxnId="{81CDE0BF-AC73-44C6-928D-9D7FB0504F44}">
      <dgm:prSet/>
      <dgm:spPr/>
      <dgm:t>
        <a:bodyPr/>
        <a:lstStyle/>
        <a:p>
          <a:endParaRPr lang="en-IE"/>
        </a:p>
      </dgm:t>
    </dgm:pt>
    <dgm:pt modelId="{51A8EE28-0057-4AFC-83C2-5C436E438A6B}" type="sibTrans" cxnId="{81CDE0BF-AC73-44C6-928D-9D7FB0504F44}">
      <dgm:prSet/>
      <dgm:spPr/>
      <dgm:t>
        <a:bodyPr/>
        <a:lstStyle/>
        <a:p>
          <a:endParaRPr lang="en-IE"/>
        </a:p>
      </dgm:t>
    </dgm:pt>
    <dgm:pt modelId="{EB0E05CE-ECD0-45BC-A40F-CCF1DC709DEF}">
      <dgm:prSet phldrT="[Text]" custT="1"/>
      <dgm:spPr/>
      <dgm:t>
        <a:bodyPr/>
        <a:lstStyle/>
        <a:p>
          <a:r>
            <a:rPr lang="en-GB" sz="1150"/>
            <a:t>Submission of electronic and hard copy items for review</a:t>
          </a:r>
          <a:endParaRPr lang="en-IE" sz="1150"/>
        </a:p>
      </dgm:t>
    </dgm:pt>
    <dgm:pt modelId="{68DF9252-FC2E-47FA-B0C9-8933F940BC03}" type="parTrans" cxnId="{267BE0FA-9BF9-4ABB-A2F8-79E4F0409CC2}">
      <dgm:prSet/>
      <dgm:spPr/>
      <dgm:t>
        <a:bodyPr/>
        <a:lstStyle/>
        <a:p>
          <a:endParaRPr lang="en-IE"/>
        </a:p>
      </dgm:t>
    </dgm:pt>
    <dgm:pt modelId="{24F82E7B-17CA-4CFD-8D0B-8ED2B38F57ED}" type="sibTrans" cxnId="{267BE0FA-9BF9-4ABB-A2F8-79E4F0409CC2}">
      <dgm:prSet/>
      <dgm:spPr/>
      <dgm:t>
        <a:bodyPr/>
        <a:lstStyle/>
        <a:p>
          <a:endParaRPr lang="en-IE"/>
        </a:p>
      </dgm:t>
    </dgm:pt>
    <dgm:pt modelId="{3284EA8F-504C-4537-B9E4-4666B67F6A64}">
      <dgm:prSet phldrT="[Text]" custT="1"/>
      <dgm:spPr/>
      <dgm:t>
        <a:bodyPr/>
        <a:lstStyle/>
        <a:p>
          <a:r>
            <a:rPr lang="en-GB" sz="1150"/>
            <a:t>Submission of data appendices derived from UCC records, Finance, data warehouse </a:t>
          </a:r>
          <a:endParaRPr lang="en-IE" sz="1150"/>
        </a:p>
      </dgm:t>
    </dgm:pt>
    <dgm:pt modelId="{46210CAB-1729-4084-8882-A3EC6F063C60}" type="parTrans" cxnId="{A7FEFACB-4DB6-4682-93A6-75C694E9960E}">
      <dgm:prSet/>
      <dgm:spPr/>
      <dgm:t>
        <a:bodyPr/>
        <a:lstStyle/>
        <a:p>
          <a:endParaRPr lang="en-IE"/>
        </a:p>
      </dgm:t>
    </dgm:pt>
    <dgm:pt modelId="{0A174FDD-7FAF-49B2-89FC-1C6DEC95C9FC}" type="sibTrans" cxnId="{A7FEFACB-4DB6-4682-93A6-75C694E9960E}">
      <dgm:prSet/>
      <dgm:spPr/>
      <dgm:t>
        <a:bodyPr/>
        <a:lstStyle/>
        <a:p>
          <a:endParaRPr lang="en-IE"/>
        </a:p>
      </dgm:t>
    </dgm:pt>
    <dgm:pt modelId="{71827D39-2265-4D3E-8FD0-9DDB9929E0D4}">
      <dgm:prSet custT="1"/>
      <dgm:spPr/>
      <dgm:t>
        <a:bodyPr/>
        <a:lstStyle/>
        <a:p>
          <a:r>
            <a:rPr lang="en-GB" sz="1400" b="1"/>
            <a:t>March/April 2015</a:t>
          </a:r>
          <a:endParaRPr lang="en-IE" sz="1400"/>
        </a:p>
      </dgm:t>
    </dgm:pt>
    <dgm:pt modelId="{AF62B800-9CE7-4976-9C5A-EB5536F4079C}" type="parTrans" cxnId="{B92B3C92-B259-42F1-8F2A-DA258F011646}">
      <dgm:prSet/>
      <dgm:spPr/>
      <dgm:t>
        <a:bodyPr/>
        <a:lstStyle/>
        <a:p>
          <a:endParaRPr lang="en-IE"/>
        </a:p>
      </dgm:t>
    </dgm:pt>
    <dgm:pt modelId="{6362FF5C-E76C-422F-8476-2E7CD33D3084}" type="sibTrans" cxnId="{B92B3C92-B259-42F1-8F2A-DA258F011646}">
      <dgm:prSet/>
      <dgm:spPr/>
      <dgm:t>
        <a:bodyPr/>
        <a:lstStyle/>
        <a:p>
          <a:endParaRPr lang="en-IE"/>
        </a:p>
      </dgm:t>
    </dgm:pt>
    <dgm:pt modelId="{D80E6FC1-D6F9-4F90-A387-4D49E91A01C8}">
      <dgm:prSet custT="1"/>
      <dgm:spPr/>
      <dgm:t>
        <a:bodyPr/>
        <a:lstStyle/>
        <a:p>
          <a:r>
            <a:rPr lang="en-GB" sz="1100"/>
            <a:t>Remote reviewers complete their evaluations of submissions</a:t>
          </a:r>
          <a:endParaRPr lang="en-IE" sz="1100"/>
        </a:p>
      </dgm:t>
    </dgm:pt>
    <dgm:pt modelId="{A20F5357-D108-4695-8E17-15159795B6CD}" type="parTrans" cxnId="{C2CA88C9-4845-4D11-8B57-6BFCBFAC9D9E}">
      <dgm:prSet/>
      <dgm:spPr/>
      <dgm:t>
        <a:bodyPr/>
        <a:lstStyle/>
        <a:p>
          <a:endParaRPr lang="en-IE"/>
        </a:p>
      </dgm:t>
    </dgm:pt>
    <dgm:pt modelId="{778E4C76-3821-48CB-9ED1-020DEEC27D7C}" type="sibTrans" cxnId="{C2CA88C9-4845-4D11-8B57-6BFCBFAC9D9E}">
      <dgm:prSet/>
      <dgm:spPr/>
      <dgm:t>
        <a:bodyPr/>
        <a:lstStyle/>
        <a:p>
          <a:endParaRPr lang="en-IE"/>
        </a:p>
      </dgm:t>
    </dgm:pt>
    <dgm:pt modelId="{39E3C095-8DBF-44BD-AAD8-22AD7A2E7A25}">
      <dgm:prSet custT="1"/>
      <dgm:spPr/>
      <dgm:t>
        <a:bodyPr/>
        <a:lstStyle/>
        <a:p>
          <a:r>
            <a:rPr lang="en-GB" sz="1400" b="1"/>
            <a:t>May-July 2015</a:t>
          </a:r>
          <a:endParaRPr lang="en-IE" sz="1400"/>
        </a:p>
      </dgm:t>
    </dgm:pt>
    <dgm:pt modelId="{AEECDC5F-C078-4919-B69C-1EFD42FCB5A3}" type="parTrans" cxnId="{9C136599-6C51-4AA1-908E-335C6D5E8420}">
      <dgm:prSet/>
      <dgm:spPr/>
      <dgm:t>
        <a:bodyPr/>
        <a:lstStyle/>
        <a:p>
          <a:endParaRPr lang="en-IE"/>
        </a:p>
      </dgm:t>
    </dgm:pt>
    <dgm:pt modelId="{777C363A-8058-404C-BB9B-9BD101DAE181}" type="sibTrans" cxnId="{9C136599-6C51-4AA1-908E-335C6D5E8420}">
      <dgm:prSet/>
      <dgm:spPr/>
      <dgm:t>
        <a:bodyPr/>
        <a:lstStyle/>
        <a:p>
          <a:endParaRPr lang="en-IE"/>
        </a:p>
      </dgm:t>
    </dgm:pt>
    <dgm:pt modelId="{40EE09CC-7C58-4D8E-9E8F-71600A03399A}">
      <dgm:prSet custT="1"/>
      <dgm:spPr/>
      <dgm:t>
        <a:bodyPr/>
        <a:lstStyle/>
        <a:p>
          <a:r>
            <a:rPr lang="en-GB" sz="1100"/>
            <a:t>Second site visit of Chairs and disciplinary vice chairs: visit resources/facilities, meetings with staff, finalisation of results</a:t>
          </a:r>
          <a:endParaRPr lang="en-IE" sz="1100"/>
        </a:p>
      </dgm:t>
    </dgm:pt>
    <dgm:pt modelId="{A2AC0D4F-D8F9-4886-AA70-F8E1CB508F33}" type="parTrans" cxnId="{A1B7E7E5-6BD3-467D-9229-48F6F47E58FA}">
      <dgm:prSet/>
      <dgm:spPr/>
      <dgm:t>
        <a:bodyPr/>
        <a:lstStyle/>
        <a:p>
          <a:endParaRPr lang="en-IE"/>
        </a:p>
      </dgm:t>
    </dgm:pt>
    <dgm:pt modelId="{3645BC9B-3F4F-4D10-A90F-83E4D7F7984F}" type="sibTrans" cxnId="{A1B7E7E5-6BD3-467D-9229-48F6F47E58FA}">
      <dgm:prSet/>
      <dgm:spPr/>
      <dgm:t>
        <a:bodyPr/>
        <a:lstStyle/>
        <a:p>
          <a:endParaRPr lang="en-IE"/>
        </a:p>
      </dgm:t>
    </dgm:pt>
    <dgm:pt modelId="{454F8209-C9BF-4738-96FC-5B15C139910A}">
      <dgm:prSet custT="1"/>
      <dgm:spPr/>
      <dgm:t>
        <a:bodyPr/>
        <a:lstStyle/>
        <a:p>
          <a:r>
            <a:rPr lang="en-GB" sz="1400" b="1"/>
            <a:t>August 2015</a:t>
          </a:r>
          <a:endParaRPr lang="en-IE" sz="1400"/>
        </a:p>
      </dgm:t>
    </dgm:pt>
    <dgm:pt modelId="{DDBEF42A-406F-4802-BBD4-F6508D3EB165}" type="parTrans" cxnId="{3248626C-858F-4B65-A74A-D93D322474BF}">
      <dgm:prSet/>
      <dgm:spPr/>
      <dgm:t>
        <a:bodyPr/>
        <a:lstStyle/>
        <a:p>
          <a:endParaRPr lang="en-IE"/>
        </a:p>
      </dgm:t>
    </dgm:pt>
    <dgm:pt modelId="{375E8D42-53E0-44B8-AAD2-D23A7EAB7FB7}" type="sibTrans" cxnId="{3248626C-858F-4B65-A74A-D93D322474BF}">
      <dgm:prSet/>
      <dgm:spPr/>
      <dgm:t>
        <a:bodyPr/>
        <a:lstStyle/>
        <a:p>
          <a:endParaRPr lang="en-IE"/>
        </a:p>
      </dgm:t>
    </dgm:pt>
    <dgm:pt modelId="{FAFA586C-B73E-4351-9290-4717155864D8}">
      <dgm:prSet custT="1"/>
      <dgm:spPr/>
      <dgm:t>
        <a:bodyPr/>
        <a:lstStyle/>
        <a:p>
          <a:r>
            <a:rPr lang="en-GB" sz="1100"/>
            <a:t>Results of RQR outcomes, including ORE and review panel reports, to staff unit by unit</a:t>
          </a:r>
          <a:endParaRPr lang="en-IE" sz="1100"/>
        </a:p>
      </dgm:t>
    </dgm:pt>
    <dgm:pt modelId="{DA0BFB5E-A507-4758-8673-E5D1B7DC7DEB}" type="parTrans" cxnId="{54A210DA-A9D3-44E8-9C45-5A1E1C910DC8}">
      <dgm:prSet/>
      <dgm:spPr/>
      <dgm:t>
        <a:bodyPr/>
        <a:lstStyle/>
        <a:p>
          <a:endParaRPr lang="en-IE"/>
        </a:p>
      </dgm:t>
    </dgm:pt>
    <dgm:pt modelId="{88EF1CD6-772D-4612-8440-94089E32A380}" type="sibTrans" cxnId="{54A210DA-A9D3-44E8-9C45-5A1E1C910DC8}">
      <dgm:prSet/>
      <dgm:spPr/>
      <dgm:t>
        <a:bodyPr/>
        <a:lstStyle/>
        <a:p>
          <a:endParaRPr lang="en-IE"/>
        </a:p>
      </dgm:t>
    </dgm:pt>
    <dgm:pt modelId="{B54F4FEF-107E-4A54-9F5E-075BFCB6D43C}">
      <dgm:prSet custT="1"/>
      <dgm:spPr/>
      <dgm:t>
        <a:bodyPr/>
        <a:lstStyle/>
        <a:p>
          <a:r>
            <a:rPr lang="en-GB" sz="1400" b="1"/>
            <a:t>Oct/Nov 2015</a:t>
          </a:r>
          <a:endParaRPr lang="en-IE" sz="1400"/>
        </a:p>
      </dgm:t>
    </dgm:pt>
    <dgm:pt modelId="{F427361B-7BD1-4A19-A080-5C788D612762}" type="parTrans" cxnId="{748195E6-DEE2-4611-8D7E-373A4B3B4F7E}">
      <dgm:prSet/>
      <dgm:spPr/>
      <dgm:t>
        <a:bodyPr/>
        <a:lstStyle/>
        <a:p>
          <a:endParaRPr lang="en-IE"/>
        </a:p>
      </dgm:t>
    </dgm:pt>
    <dgm:pt modelId="{BA8D9301-3E87-4806-9946-927EFE5B250B}" type="sibTrans" cxnId="{748195E6-DEE2-4611-8D7E-373A4B3B4F7E}">
      <dgm:prSet/>
      <dgm:spPr/>
      <dgm:t>
        <a:bodyPr/>
        <a:lstStyle/>
        <a:p>
          <a:endParaRPr lang="en-IE"/>
        </a:p>
      </dgm:t>
    </dgm:pt>
    <dgm:pt modelId="{6C61E9A0-3A61-4DAD-B3FC-87E2C2578E8A}">
      <dgm:prSet custT="1"/>
      <dgm:spPr/>
      <dgm:t>
        <a:bodyPr/>
        <a:lstStyle/>
        <a:p>
          <a:r>
            <a:rPr lang="en-GB" sz="1100"/>
            <a:t>Public release of RQR outcomes</a:t>
          </a:r>
          <a:endParaRPr lang="en-IE" sz="1100"/>
        </a:p>
      </dgm:t>
    </dgm:pt>
    <dgm:pt modelId="{4339EEB0-34D9-45AC-824D-215D196085C2}" type="parTrans" cxnId="{BB15B624-1A50-4F53-BA2F-AD05C5C0068E}">
      <dgm:prSet/>
      <dgm:spPr/>
      <dgm:t>
        <a:bodyPr/>
        <a:lstStyle/>
        <a:p>
          <a:endParaRPr lang="en-IE"/>
        </a:p>
      </dgm:t>
    </dgm:pt>
    <dgm:pt modelId="{70922928-820A-409D-8C44-AE7983710896}" type="sibTrans" cxnId="{BB15B624-1A50-4F53-BA2F-AD05C5C0068E}">
      <dgm:prSet/>
      <dgm:spPr/>
      <dgm:t>
        <a:bodyPr/>
        <a:lstStyle/>
        <a:p>
          <a:endParaRPr lang="en-IE"/>
        </a:p>
      </dgm:t>
    </dgm:pt>
    <dgm:pt modelId="{40FEF8E9-28F1-4CD2-9153-5E3138BA5D2A}">
      <dgm:prSet custT="1"/>
      <dgm:spPr/>
      <dgm:t>
        <a:bodyPr/>
        <a:lstStyle/>
        <a:p>
          <a:r>
            <a:rPr lang="en-IE" sz="1400" b="1"/>
            <a:t>Aug - Sept 2015</a:t>
          </a:r>
        </a:p>
      </dgm:t>
    </dgm:pt>
    <dgm:pt modelId="{1EFA9D28-3BB5-441D-B88B-5A5C3E8E2788}" type="parTrans" cxnId="{A2CC6A29-2335-427C-AB8A-EE48B7CE323A}">
      <dgm:prSet/>
      <dgm:spPr/>
      <dgm:t>
        <a:bodyPr/>
        <a:lstStyle/>
        <a:p>
          <a:endParaRPr lang="en-IE"/>
        </a:p>
      </dgm:t>
    </dgm:pt>
    <dgm:pt modelId="{ADC0109F-64D5-4551-8A2F-E1C02FADCAF9}" type="sibTrans" cxnId="{A2CC6A29-2335-427C-AB8A-EE48B7CE323A}">
      <dgm:prSet/>
      <dgm:spPr/>
      <dgm:t>
        <a:bodyPr/>
        <a:lstStyle/>
        <a:p>
          <a:endParaRPr lang="en-IE"/>
        </a:p>
      </dgm:t>
    </dgm:pt>
    <dgm:pt modelId="{AB20EFD0-F578-4D01-9212-0D48C390C362}">
      <dgm:prSet custT="1"/>
      <dgm:spPr/>
      <dgm:t>
        <a:bodyPr/>
        <a:lstStyle/>
        <a:p>
          <a:r>
            <a:rPr lang="en-IE" sz="1100"/>
            <a:t>Internal Review of report for factual error and clarification</a:t>
          </a:r>
        </a:p>
      </dgm:t>
    </dgm:pt>
    <dgm:pt modelId="{FE55270F-0ABA-4360-9235-1AEFFC4C3647}" type="parTrans" cxnId="{812CBE6F-EF3B-47AF-B5A4-02D30CD61A12}">
      <dgm:prSet/>
      <dgm:spPr/>
      <dgm:t>
        <a:bodyPr/>
        <a:lstStyle/>
        <a:p>
          <a:endParaRPr lang="en-IE"/>
        </a:p>
      </dgm:t>
    </dgm:pt>
    <dgm:pt modelId="{65FFA842-6918-45CB-A186-65039EE02052}" type="sibTrans" cxnId="{812CBE6F-EF3B-47AF-B5A4-02D30CD61A12}">
      <dgm:prSet/>
      <dgm:spPr/>
      <dgm:t>
        <a:bodyPr/>
        <a:lstStyle/>
        <a:p>
          <a:endParaRPr lang="en-IE"/>
        </a:p>
      </dgm:t>
    </dgm:pt>
    <dgm:pt modelId="{BE1F5BAD-C98D-4516-8B28-EB4EDAF7EC33}">
      <dgm:prSet phldrT="[Text]" custT="1"/>
      <dgm:spPr/>
      <dgm:t>
        <a:bodyPr/>
        <a:lstStyle/>
        <a:p>
          <a:r>
            <a:rPr lang="en-GB" sz="1150"/>
            <a:t>Completion and submission of 5000 word research statement (web link to form to follow)</a:t>
          </a:r>
          <a:endParaRPr lang="en-IE" sz="1150"/>
        </a:p>
      </dgm:t>
    </dgm:pt>
    <dgm:pt modelId="{513B881F-1855-45AC-ADC3-27D6AC254230}" type="parTrans" cxnId="{B0F549D7-37F8-4B77-B355-DFD8E1389458}">
      <dgm:prSet/>
      <dgm:spPr/>
      <dgm:t>
        <a:bodyPr/>
        <a:lstStyle/>
        <a:p>
          <a:endParaRPr lang="en-IE"/>
        </a:p>
      </dgm:t>
    </dgm:pt>
    <dgm:pt modelId="{22D6DE32-7A62-4F82-B79C-30172D094AFB}" type="sibTrans" cxnId="{B0F549D7-37F8-4B77-B355-DFD8E1389458}">
      <dgm:prSet/>
      <dgm:spPr/>
      <dgm:t>
        <a:bodyPr/>
        <a:lstStyle/>
        <a:p>
          <a:endParaRPr lang="en-IE"/>
        </a:p>
      </dgm:t>
    </dgm:pt>
    <dgm:pt modelId="{84B52A3A-7A42-4794-8917-6C0971B288C4}">
      <dgm:prSet phldrT="[Text]" custT="1"/>
      <dgm:spPr/>
      <dgm:t>
        <a:bodyPr/>
        <a:lstStyle/>
        <a:p>
          <a:r>
            <a:rPr lang="en-IE" sz="1150"/>
            <a:t> Update of individual IRIS profiles by 9th January</a:t>
          </a:r>
        </a:p>
      </dgm:t>
    </dgm:pt>
    <dgm:pt modelId="{7C4D29BF-6103-407E-AF68-429623233BC0}" type="parTrans" cxnId="{3EEBCDB5-8046-48FB-9D4B-9C58DE090AF6}">
      <dgm:prSet/>
      <dgm:spPr/>
      <dgm:t>
        <a:bodyPr/>
        <a:lstStyle/>
        <a:p>
          <a:endParaRPr lang="en-US"/>
        </a:p>
      </dgm:t>
    </dgm:pt>
    <dgm:pt modelId="{1D78C36D-3E29-4460-923A-37731FDD1345}" type="sibTrans" cxnId="{3EEBCDB5-8046-48FB-9D4B-9C58DE090AF6}">
      <dgm:prSet/>
      <dgm:spPr/>
      <dgm:t>
        <a:bodyPr/>
        <a:lstStyle/>
        <a:p>
          <a:endParaRPr lang="en-US"/>
        </a:p>
      </dgm:t>
    </dgm:pt>
    <dgm:pt modelId="{BF332FDF-BE95-4FC7-9A0F-B04F77911F24}" type="pres">
      <dgm:prSet presAssocID="{A94F8BA2-107B-4EFB-A5A7-56E41B58F5C0}" presName="linearFlow" presStyleCnt="0">
        <dgm:presLayoutVars>
          <dgm:dir/>
          <dgm:animLvl val="lvl"/>
          <dgm:resizeHandles val="exact"/>
        </dgm:presLayoutVars>
      </dgm:prSet>
      <dgm:spPr/>
      <dgm:t>
        <a:bodyPr/>
        <a:lstStyle/>
        <a:p>
          <a:endParaRPr lang="en-IE"/>
        </a:p>
      </dgm:t>
    </dgm:pt>
    <dgm:pt modelId="{67BDE6D3-4A47-4C83-BE34-7DE36EE35810}" type="pres">
      <dgm:prSet presAssocID="{4FE50D45-A4EF-47AF-8A25-26835F33588C}" presName="composite" presStyleCnt="0"/>
      <dgm:spPr/>
      <dgm:t>
        <a:bodyPr/>
        <a:lstStyle/>
        <a:p>
          <a:endParaRPr lang="en-GB"/>
        </a:p>
      </dgm:t>
    </dgm:pt>
    <dgm:pt modelId="{B80174EB-0C1E-42E9-B2C2-A79138B5A1C6}" type="pres">
      <dgm:prSet presAssocID="{4FE50D45-A4EF-47AF-8A25-26835F33588C}" presName="parentText" presStyleLbl="alignNode1" presStyleIdx="0" presStyleCnt="6">
        <dgm:presLayoutVars>
          <dgm:chMax val="1"/>
          <dgm:bulletEnabled val="1"/>
        </dgm:presLayoutVars>
      </dgm:prSet>
      <dgm:spPr/>
      <dgm:t>
        <a:bodyPr/>
        <a:lstStyle/>
        <a:p>
          <a:endParaRPr lang="en-IE"/>
        </a:p>
      </dgm:t>
    </dgm:pt>
    <dgm:pt modelId="{BE2A6DA2-64C7-4D4B-8D9F-1B26FF434926}" type="pres">
      <dgm:prSet presAssocID="{4FE50D45-A4EF-47AF-8A25-26835F33588C}" presName="descendantText" presStyleLbl="alignAcc1" presStyleIdx="0" presStyleCnt="6">
        <dgm:presLayoutVars>
          <dgm:bulletEnabled val="1"/>
        </dgm:presLayoutVars>
      </dgm:prSet>
      <dgm:spPr/>
      <dgm:t>
        <a:bodyPr/>
        <a:lstStyle/>
        <a:p>
          <a:endParaRPr lang="en-IE"/>
        </a:p>
      </dgm:t>
    </dgm:pt>
    <dgm:pt modelId="{24ACB481-3A07-48E1-8FA7-3921EEA05C00}" type="pres">
      <dgm:prSet presAssocID="{51A8EE28-0057-4AFC-83C2-5C436E438A6B}" presName="sp" presStyleCnt="0"/>
      <dgm:spPr/>
      <dgm:t>
        <a:bodyPr/>
        <a:lstStyle/>
        <a:p>
          <a:endParaRPr lang="en-GB"/>
        </a:p>
      </dgm:t>
    </dgm:pt>
    <dgm:pt modelId="{2353A682-3387-4610-A0B7-539F06BDFBD6}" type="pres">
      <dgm:prSet presAssocID="{71827D39-2265-4D3E-8FD0-9DDB9929E0D4}" presName="composite" presStyleCnt="0"/>
      <dgm:spPr/>
      <dgm:t>
        <a:bodyPr/>
        <a:lstStyle/>
        <a:p>
          <a:endParaRPr lang="en-GB"/>
        </a:p>
      </dgm:t>
    </dgm:pt>
    <dgm:pt modelId="{C5D7899E-66D9-4AE5-AABB-539780F7C8ED}" type="pres">
      <dgm:prSet presAssocID="{71827D39-2265-4D3E-8FD0-9DDB9929E0D4}" presName="parentText" presStyleLbl="alignNode1" presStyleIdx="1" presStyleCnt="6">
        <dgm:presLayoutVars>
          <dgm:chMax val="1"/>
          <dgm:bulletEnabled val="1"/>
        </dgm:presLayoutVars>
      </dgm:prSet>
      <dgm:spPr/>
      <dgm:t>
        <a:bodyPr/>
        <a:lstStyle/>
        <a:p>
          <a:endParaRPr lang="en-IE"/>
        </a:p>
      </dgm:t>
    </dgm:pt>
    <dgm:pt modelId="{9C06707A-EF14-4F6D-ADF1-7ABBAC179FAB}" type="pres">
      <dgm:prSet presAssocID="{71827D39-2265-4D3E-8FD0-9DDB9929E0D4}" presName="descendantText" presStyleLbl="alignAcc1" presStyleIdx="1" presStyleCnt="6" custLinFactNeighborY="-1016">
        <dgm:presLayoutVars>
          <dgm:bulletEnabled val="1"/>
        </dgm:presLayoutVars>
      </dgm:prSet>
      <dgm:spPr/>
      <dgm:t>
        <a:bodyPr/>
        <a:lstStyle/>
        <a:p>
          <a:endParaRPr lang="en-IE"/>
        </a:p>
      </dgm:t>
    </dgm:pt>
    <dgm:pt modelId="{AF3C25AA-3FB8-4902-A558-35987E2C56BA}" type="pres">
      <dgm:prSet presAssocID="{6362FF5C-E76C-422F-8476-2E7CD33D3084}" presName="sp" presStyleCnt="0"/>
      <dgm:spPr/>
      <dgm:t>
        <a:bodyPr/>
        <a:lstStyle/>
        <a:p>
          <a:endParaRPr lang="en-GB"/>
        </a:p>
      </dgm:t>
    </dgm:pt>
    <dgm:pt modelId="{65DEC260-B650-4188-85A4-AAEFF535258B}" type="pres">
      <dgm:prSet presAssocID="{39E3C095-8DBF-44BD-AAD8-22AD7A2E7A25}" presName="composite" presStyleCnt="0"/>
      <dgm:spPr/>
      <dgm:t>
        <a:bodyPr/>
        <a:lstStyle/>
        <a:p>
          <a:endParaRPr lang="en-GB"/>
        </a:p>
      </dgm:t>
    </dgm:pt>
    <dgm:pt modelId="{ECBEDAB1-6DD1-4D27-9BE9-FCEC4A72A6C1}" type="pres">
      <dgm:prSet presAssocID="{39E3C095-8DBF-44BD-AAD8-22AD7A2E7A25}" presName="parentText" presStyleLbl="alignNode1" presStyleIdx="2" presStyleCnt="6">
        <dgm:presLayoutVars>
          <dgm:chMax val="1"/>
          <dgm:bulletEnabled val="1"/>
        </dgm:presLayoutVars>
      </dgm:prSet>
      <dgm:spPr/>
      <dgm:t>
        <a:bodyPr/>
        <a:lstStyle/>
        <a:p>
          <a:endParaRPr lang="en-IE"/>
        </a:p>
      </dgm:t>
    </dgm:pt>
    <dgm:pt modelId="{AF9A4082-E448-4B12-9FA8-3440B83C616E}" type="pres">
      <dgm:prSet presAssocID="{39E3C095-8DBF-44BD-AAD8-22AD7A2E7A25}" presName="descendantText" presStyleLbl="alignAcc1" presStyleIdx="2" presStyleCnt="6">
        <dgm:presLayoutVars>
          <dgm:bulletEnabled val="1"/>
        </dgm:presLayoutVars>
      </dgm:prSet>
      <dgm:spPr/>
      <dgm:t>
        <a:bodyPr/>
        <a:lstStyle/>
        <a:p>
          <a:endParaRPr lang="en-IE"/>
        </a:p>
      </dgm:t>
    </dgm:pt>
    <dgm:pt modelId="{BC4EA2D6-33E3-4665-85F7-67FACA8502BF}" type="pres">
      <dgm:prSet presAssocID="{777C363A-8058-404C-BB9B-9BD101DAE181}" presName="sp" presStyleCnt="0"/>
      <dgm:spPr/>
      <dgm:t>
        <a:bodyPr/>
        <a:lstStyle/>
        <a:p>
          <a:endParaRPr lang="en-GB"/>
        </a:p>
      </dgm:t>
    </dgm:pt>
    <dgm:pt modelId="{A6FBD3D1-8A86-4AC9-BF97-95576B93CBF4}" type="pres">
      <dgm:prSet presAssocID="{454F8209-C9BF-4738-96FC-5B15C139910A}" presName="composite" presStyleCnt="0"/>
      <dgm:spPr/>
      <dgm:t>
        <a:bodyPr/>
        <a:lstStyle/>
        <a:p>
          <a:endParaRPr lang="en-GB"/>
        </a:p>
      </dgm:t>
    </dgm:pt>
    <dgm:pt modelId="{BC94D139-6868-43FB-87AE-F28CCD2D36E8}" type="pres">
      <dgm:prSet presAssocID="{454F8209-C9BF-4738-96FC-5B15C139910A}" presName="parentText" presStyleLbl="alignNode1" presStyleIdx="3" presStyleCnt="6">
        <dgm:presLayoutVars>
          <dgm:chMax val="1"/>
          <dgm:bulletEnabled val="1"/>
        </dgm:presLayoutVars>
      </dgm:prSet>
      <dgm:spPr/>
      <dgm:t>
        <a:bodyPr/>
        <a:lstStyle/>
        <a:p>
          <a:endParaRPr lang="en-IE"/>
        </a:p>
      </dgm:t>
    </dgm:pt>
    <dgm:pt modelId="{A5BA82C8-4E1D-4811-A4FF-AD0A6C46416C}" type="pres">
      <dgm:prSet presAssocID="{454F8209-C9BF-4738-96FC-5B15C139910A}" presName="descendantText" presStyleLbl="alignAcc1" presStyleIdx="3" presStyleCnt="6">
        <dgm:presLayoutVars>
          <dgm:bulletEnabled val="1"/>
        </dgm:presLayoutVars>
      </dgm:prSet>
      <dgm:spPr/>
      <dgm:t>
        <a:bodyPr/>
        <a:lstStyle/>
        <a:p>
          <a:endParaRPr lang="en-IE"/>
        </a:p>
      </dgm:t>
    </dgm:pt>
    <dgm:pt modelId="{17323F9A-7F4F-4540-AE24-B93FF5AC22E8}" type="pres">
      <dgm:prSet presAssocID="{375E8D42-53E0-44B8-AAD2-D23A7EAB7FB7}" presName="sp" presStyleCnt="0"/>
      <dgm:spPr/>
      <dgm:t>
        <a:bodyPr/>
        <a:lstStyle/>
        <a:p>
          <a:endParaRPr lang="en-GB"/>
        </a:p>
      </dgm:t>
    </dgm:pt>
    <dgm:pt modelId="{4CA2EBD3-5827-405B-9900-045C55CD13BD}" type="pres">
      <dgm:prSet presAssocID="{40FEF8E9-28F1-4CD2-9153-5E3138BA5D2A}" presName="composite" presStyleCnt="0"/>
      <dgm:spPr/>
    </dgm:pt>
    <dgm:pt modelId="{C2ADC38F-253A-4387-81FA-F4DED3EB7745}" type="pres">
      <dgm:prSet presAssocID="{40FEF8E9-28F1-4CD2-9153-5E3138BA5D2A}" presName="parentText" presStyleLbl="alignNode1" presStyleIdx="4" presStyleCnt="6">
        <dgm:presLayoutVars>
          <dgm:chMax val="1"/>
          <dgm:bulletEnabled val="1"/>
        </dgm:presLayoutVars>
      </dgm:prSet>
      <dgm:spPr/>
      <dgm:t>
        <a:bodyPr/>
        <a:lstStyle/>
        <a:p>
          <a:endParaRPr lang="en-IE"/>
        </a:p>
      </dgm:t>
    </dgm:pt>
    <dgm:pt modelId="{01686D42-70A9-4EAF-B10B-FA431C89C2A3}" type="pres">
      <dgm:prSet presAssocID="{40FEF8E9-28F1-4CD2-9153-5E3138BA5D2A}" presName="descendantText" presStyleLbl="alignAcc1" presStyleIdx="4" presStyleCnt="6">
        <dgm:presLayoutVars>
          <dgm:bulletEnabled val="1"/>
        </dgm:presLayoutVars>
      </dgm:prSet>
      <dgm:spPr/>
      <dgm:t>
        <a:bodyPr/>
        <a:lstStyle/>
        <a:p>
          <a:endParaRPr lang="en-IE"/>
        </a:p>
      </dgm:t>
    </dgm:pt>
    <dgm:pt modelId="{8172780B-3989-4766-BC9C-AF87453E82E8}" type="pres">
      <dgm:prSet presAssocID="{ADC0109F-64D5-4551-8A2F-E1C02FADCAF9}" presName="sp" presStyleCnt="0"/>
      <dgm:spPr/>
    </dgm:pt>
    <dgm:pt modelId="{7F0827BB-A772-46CC-9608-533D2F52373A}" type="pres">
      <dgm:prSet presAssocID="{B54F4FEF-107E-4A54-9F5E-075BFCB6D43C}" presName="composite" presStyleCnt="0"/>
      <dgm:spPr/>
      <dgm:t>
        <a:bodyPr/>
        <a:lstStyle/>
        <a:p>
          <a:endParaRPr lang="en-GB"/>
        </a:p>
      </dgm:t>
    </dgm:pt>
    <dgm:pt modelId="{7D08B977-3D00-4EAF-806A-43458B41C834}" type="pres">
      <dgm:prSet presAssocID="{B54F4FEF-107E-4A54-9F5E-075BFCB6D43C}" presName="parentText" presStyleLbl="alignNode1" presStyleIdx="5" presStyleCnt="6">
        <dgm:presLayoutVars>
          <dgm:chMax val="1"/>
          <dgm:bulletEnabled val="1"/>
        </dgm:presLayoutVars>
      </dgm:prSet>
      <dgm:spPr/>
      <dgm:t>
        <a:bodyPr/>
        <a:lstStyle/>
        <a:p>
          <a:endParaRPr lang="en-IE"/>
        </a:p>
      </dgm:t>
    </dgm:pt>
    <dgm:pt modelId="{9139B5E9-EF75-48BA-9561-1D16F975EAD0}" type="pres">
      <dgm:prSet presAssocID="{B54F4FEF-107E-4A54-9F5E-075BFCB6D43C}" presName="descendantText" presStyleLbl="alignAcc1" presStyleIdx="5" presStyleCnt="6">
        <dgm:presLayoutVars>
          <dgm:bulletEnabled val="1"/>
        </dgm:presLayoutVars>
      </dgm:prSet>
      <dgm:spPr/>
      <dgm:t>
        <a:bodyPr/>
        <a:lstStyle/>
        <a:p>
          <a:endParaRPr lang="en-IE"/>
        </a:p>
      </dgm:t>
    </dgm:pt>
  </dgm:ptLst>
  <dgm:cxnLst>
    <dgm:cxn modelId="{662DB1BD-E896-4F30-A353-3B5703E6A6F1}" type="presOf" srcId="{454F8209-C9BF-4738-96FC-5B15C139910A}" destId="{BC94D139-6868-43FB-87AE-F28CCD2D36E8}" srcOrd="0" destOrd="0" presId="urn:microsoft.com/office/officeart/2005/8/layout/chevron2"/>
    <dgm:cxn modelId="{28E79AAA-4F91-451E-B1B2-A73862E0DB23}" type="presOf" srcId="{A94F8BA2-107B-4EFB-A5A7-56E41B58F5C0}" destId="{BF332FDF-BE95-4FC7-9A0F-B04F77911F24}" srcOrd="0" destOrd="0" presId="urn:microsoft.com/office/officeart/2005/8/layout/chevron2"/>
    <dgm:cxn modelId="{C2CA88C9-4845-4D11-8B57-6BFCBFAC9D9E}" srcId="{71827D39-2265-4D3E-8FD0-9DDB9929E0D4}" destId="{D80E6FC1-D6F9-4F90-A387-4D49E91A01C8}" srcOrd="0" destOrd="0" parTransId="{A20F5357-D108-4695-8E17-15159795B6CD}" sibTransId="{778E4C76-3821-48CB-9ED1-020DEEC27D7C}"/>
    <dgm:cxn modelId="{B3946835-96C2-4BDD-BF64-988A344AA2DC}" type="presOf" srcId="{B54F4FEF-107E-4A54-9F5E-075BFCB6D43C}" destId="{7D08B977-3D00-4EAF-806A-43458B41C834}" srcOrd="0" destOrd="0" presId="urn:microsoft.com/office/officeart/2005/8/layout/chevron2"/>
    <dgm:cxn modelId="{FBD1284F-4754-4A51-BE4A-A4DD13983BF4}" type="presOf" srcId="{71827D39-2265-4D3E-8FD0-9DDB9929E0D4}" destId="{C5D7899E-66D9-4AE5-AABB-539780F7C8ED}" srcOrd="0" destOrd="0" presId="urn:microsoft.com/office/officeart/2005/8/layout/chevron2"/>
    <dgm:cxn modelId="{54A210DA-A9D3-44E8-9C45-5A1E1C910DC8}" srcId="{454F8209-C9BF-4738-96FC-5B15C139910A}" destId="{FAFA586C-B73E-4351-9290-4717155864D8}" srcOrd="0" destOrd="0" parTransId="{DA0BFB5E-A507-4758-8673-E5D1B7DC7DEB}" sibTransId="{88EF1CD6-772D-4612-8440-94089E32A380}"/>
    <dgm:cxn modelId="{FB815DAD-99E5-4F00-8962-E06F028C6137}" type="presOf" srcId="{40EE09CC-7C58-4D8E-9E8F-71600A03399A}" destId="{AF9A4082-E448-4B12-9FA8-3440B83C616E}" srcOrd="0" destOrd="0" presId="urn:microsoft.com/office/officeart/2005/8/layout/chevron2"/>
    <dgm:cxn modelId="{3EEBCDB5-8046-48FB-9D4B-9C58DE090AF6}" srcId="{4FE50D45-A4EF-47AF-8A25-26835F33588C}" destId="{84B52A3A-7A42-4794-8917-6C0971B288C4}" srcOrd="0" destOrd="0" parTransId="{7C4D29BF-6103-407E-AF68-429623233BC0}" sibTransId="{1D78C36D-3E29-4460-923A-37731FDD1345}"/>
    <dgm:cxn modelId="{B92B3C92-B259-42F1-8F2A-DA258F011646}" srcId="{A94F8BA2-107B-4EFB-A5A7-56E41B58F5C0}" destId="{71827D39-2265-4D3E-8FD0-9DDB9929E0D4}" srcOrd="1" destOrd="0" parTransId="{AF62B800-9CE7-4976-9C5A-EB5536F4079C}" sibTransId="{6362FF5C-E76C-422F-8476-2E7CD33D3084}"/>
    <dgm:cxn modelId="{2EBF543A-69C6-4333-9C77-946857727BC4}" type="presOf" srcId="{3284EA8F-504C-4537-B9E4-4666B67F6A64}" destId="{BE2A6DA2-64C7-4D4B-8D9F-1B26FF434926}" srcOrd="0" destOrd="3" presId="urn:microsoft.com/office/officeart/2005/8/layout/chevron2"/>
    <dgm:cxn modelId="{EBFD2F9F-F9EA-4EB5-9B47-C48C1CD8312E}" type="presOf" srcId="{BE1F5BAD-C98D-4516-8B28-EB4EDAF7EC33}" destId="{BE2A6DA2-64C7-4D4B-8D9F-1B26FF434926}" srcOrd="0" destOrd="1" presId="urn:microsoft.com/office/officeart/2005/8/layout/chevron2"/>
    <dgm:cxn modelId="{B0F549D7-37F8-4B77-B355-DFD8E1389458}" srcId="{4FE50D45-A4EF-47AF-8A25-26835F33588C}" destId="{BE1F5BAD-C98D-4516-8B28-EB4EDAF7EC33}" srcOrd="1" destOrd="0" parTransId="{513B881F-1855-45AC-ADC3-27D6AC254230}" sibTransId="{22D6DE32-7A62-4F82-B79C-30172D094AFB}"/>
    <dgm:cxn modelId="{BB15B624-1A50-4F53-BA2F-AD05C5C0068E}" srcId="{B54F4FEF-107E-4A54-9F5E-075BFCB6D43C}" destId="{6C61E9A0-3A61-4DAD-B3FC-87E2C2578E8A}" srcOrd="0" destOrd="0" parTransId="{4339EEB0-34D9-45AC-824D-215D196085C2}" sibTransId="{70922928-820A-409D-8C44-AE7983710896}"/>
    <dgm:cxn modelId="{A1B7E7E5-6BD3-467D-9229-48F6F47E58FA}" srcId="{39E3C095-8DBF-44BD-AAD8-22AD7A2E7A25}" destId="{40EE09CC-7C58-4D8E-9E8F-71600A03399A}" srcOrd="0" destOrd="0" parTransId="{A2AC0D4F-D8F9-4886-AA70-F8E1CB508F33}" sibTransId="{3645BC9B-3F4F-4D10-A90F-83E4D7F7984F}"/>
    <dgm:cxn modelId="{81CDE0BF-AC73-44C6-928D-9D7FB0504F44}" srcId="{A94F8BA2-107B-4EFB-A5A7-56E41B58F5C0}" destId="{4FE50D45-A4EF-47AF-8A25-26835F33588C}" srcOrd="0" destOrd="0" parTransId="{65FAB785-0CA5-4AF5-887E-0A1C54683DFC}" sibTransId="{51A8EE28-0057-4AFC-83C2-5C436E438A6B}"/>
    <dgm:cxn modelId="{A7FEFACB-4DB6-4682-93A6-75C694E9960E}" srcId="{4FE50D45-A4EF-47AF-8A25-26835F33588C}" destId="{3284EA8F-504C-4537-B9E4-4666B67F6A64}" srcOrd="3" destOrd="0" parTransId="{46210CAB-1729-4084-8882-A3EC6F063C60}" sibTransId="{0A174FDD-7FAF-49B2-89FC-1C6DEC95C9FC}"/>
    <dgm:cxn modelId="{267BE0FA-9BF9-4ABB-A2F8-79E4F0409CC2}" srcId="{4FE50D45-A4EF-47AF-8A25-26835F33588C}" destId="{EB0E05CE-ECD0-45BC-A40F-CCF1DC709DEF}" srcOrd="2" destOrd="0" parTransId="{68DF9252-FC2E-47FA-B0C9-8933F940BC03}" sibTransId="{24F82E7B-17CA-4CFD-8D0B-8ED2B38F57ED}"/>
    <dgm:cxn modelId="{0FB3A7B1-24FC-4D3A-8183-15FDAC04BD2F}" type="presOf" srcId="{4FE50D45-A4EF-47AF-8A25-26835F33588C}" destId="{B80174EB-0C1E-42E9-B2C2-A79138B5A1C6}" srcOrd="0" destOrd="0" presId="urn:microsoft.com/office/officeart/2005/8/layout/chevron2"/>
    <dgm:cxn modelId="{5831D40B-FE60-455F-A5D1-8EA0D8B28947}" type="presOf" srcId="{D80E6FC1-D6F9-4F90-A387-4D49E91A01C8}" destId="{9C06707A-EF14-4F6D-ADF1-7ABBAC179FAB}" srcOrd="0" destOrd="0" presId="urn:microsoft.com/office/officeart/2005/8/layout/chevron2"/>
    <dgm:cxn modelId="{1633EDCB-628A-4879-B5C6-12F5D9464AF0}" type="presOf" srcId="{84B52A3A-7A42-4794-8917-6C0971B288C4}" destId="{BE2A6DA2-64C7-4D4B-8D9F-1B26FF434926}" srcOrd="0" destOrd="0" presId="urn:microsoft.com/office/officeart/2005/8/layout/chevron2"/>
    <dgm:cxn modelId="{D8194F9C-1945-4D4E-B13B-77694DB251AF}" type="presOf" srcId="{40FEF8E9-28F1-4CD2-9153-5E3138BA5D2A}" destId="{C2ADC38F-253A-4387-81FA-F4DED3EB7745}" srcOrd="0" destOrd="0" presId="urn:microsoft.com/office/officeart/2005/8/layout/chevron2"/>
    <dgm:cxn modelId="{9C136599-6C51-4AA1-908E-335C6D5E8420}" srcId="{A94F8BA2-107B-4EFB-A5A7-56E41B58F5C0}" destId="{39E3C095-8DBF-44BD-AAD8-22AD7A2E7A25}" srcOrd="2" destOrd="0" parTransId="{AEECDC5F-C078-4919-B69C-1EFD42FCB5A3}" sibTransId="{777C363A-8058-404C-BB9B-9BD101DAE181}"/>
    <dgm:cxn modelId="{748195E6-DEE2-4611-8D7E-373A4B3B4F7E}" srcId="{A94F8BA2-107B-4EFB-A5A7-56E41B58F5C0}" destId="{B54F4FEF-107E-4A54-9F5E-075BFCB6D43C}" srcOrd="5" destOrd="0" parTransId="{F427361B-7BD1-4A19-A080-5C788D612762}" sibTransId="{BA8D9301-3E87-4806-9946-927EFE5B250B}"/>
    <dgm:cxn modelId="{A2CC6A29-2335-427C-AB8A-EE48B7CE323A}" srcId="{A94F8BA2-107B-4EFB-A5A7-56E41B58F5C0}" destId="{40FEF8E9-28F1-4CD2-9153-5E3138BA5D2A}" srcOrd="4" destOrd="0" parTransId="{1EFA9D28-3BB5-441D-B88B-5A5C3E8E2788}" sibTransId="{ADC0109F-64D5-4551-8A2F-E1C02FADCAF9}"/>
    <dgm:cxn modelId="{3248626C-858F-4B65-A74A-D93D322474BF}" srcId="{A94F8BA2-107B-4EFB-A5A7-56E41B58F5C0}" destId="{454F8209-C9BF-4738-96FC-5B15C139910A}" srcOrd="3" destOrd="0" parTransId="{DDBEF42A-406F-4802-BBD4-F6508D3EB165}" sibTransId="{375E8D42-53E0-44B8-AAD2-D23A7EAB7FB7}"/>
    <dgm:cxn modelId="{9A586BF5-0AB5-4662-8290-F1162C07A38B}" type="presOf" srcId="{FAFA586C-B73E-4351-9290-4717155864D8}" destId="{A5BA82C8-4E1D-4811-A4FF-AD0A6C46416C}" srcOrd="0" destOrd="0" presId="urn:microsoft.com/office/officeart/2005/8/layout/chevron2"/>
    <dgm:cxn modelId="{2D4E7B9E-CBFA-4BD0-AE51-77BFF52F2A72}" type="presOf" srcId="{AB20EFD0-F578-4D01-9212-0D48C390C362}" destId="{01686D42-70A9-4EAF-B10B-FA431C89C2A3}" srcOrd="0" destOrd="0" presId="urn:microsoft.com/office/officeart/2005/8/layout/chevron2"/>
    <dgm:cxn modelId="{68B93045-DB4D-4D7E-A89E-7E2529ECF78E}" type="presOf" srcId="{39E3C095-8DBF-44BD-AAD8-22AD7A2E7A25}" destId="{ECBEDAB1-6DD1-4D27-9BE9-FCEC4A72A6C1}" srcOrd="0" destOrd="0" presId="urn:microsoft.com/office/officeart/2005/8/layout/chevron2"/>
    <dgm:cxn modelId="{D50E9546-984C-4C6F-BB87-003B0DD63D4D}" type="presOf" srcId="{6C61E9A0-3A61-4DAD-B3FC-87E2C2578E8A}" destId="{9139B5E9-EF75-48BA-9561-1D16F975EAD0}" srcOrd="0" destOrd="0" presId="urn:microsoft.com/office/officeart/2005/8/layout/chevron2"/>
    <dgm:cxn modelId="{812CBE6F-EF3B-47AF-B5A4-02D30CD61A12}" srcId="{40FEF8E9-28F1-4CD2-9153-5E3138BA5D2A}" destId="{AB20EFD0-F578-4D01-9212-0D48C390C362}" srcOrd="0" destOrd="0" parTransId="{FE55270F-0ABA-4360-9235-1AEFFC4C3647}" sibTransId="{65FFA842-6918-45CB-A186-65039EE02052}"/>
    <dgm:cxn modelId="{233511C5-EEC8-4038-BEB4-489BCD110B3B}" type="presOf" srcId="{EB0E05CE-ECD0-45BC-A40F-CCF1DC709DEF}" destId="{BE2A6DA2-64C7-4D4B-8D9F-1B26FF434926}" srcOrd="0" destOrd="2" presId="urn:microsoft.com/office/officeart/2005/8/layout/chevron2"/>
    <dgm:cxn modelId="{9B2553FC-606D-412D-9093-ADD47725E1A9}" type="presParOf" srcId="{BF332FDF-BE95-4FC7-9A0F-B04F77911F24}" destId="{67BDE6D3-4A47-4C83-BE34-7DE36EE35810}" srcOrd="0" destOrd="0" presId="urn:microsoft.com/office/officeart/2005/8/layout/chevron2"/>
    <dgm:cxn modelId="{0A108D19-4A2A-4034-8B04-D890DC5EA692}" type="presParOf" srcId="{67BDE6D3-4A47-4C83-BE34-7DE36EE35810}" destId="{B80174EB-0C1E-42E9-B2C2-A79138B5A1C6}" srcOrd="0" destOrd="0" presId="urn:microsoft.com/office/officeart/2005/8/layout/chevron2"/>
    <dgm:cxn modelId="{11F5A739-C6DD-4D12-9EEE-67716B39C2B5}" type="presParOf" srcId="{67BDE6D3-4A47-4C83-BE34-7DE36EE35810}" destId="{BE2A6DA2-64C7-4D4B-8D9F-1B26FF434926}" srcOrd="1" destOrd="0" presId="urn:microsoft.com/office/officeart/2005/8/layout/chevron2"/>
    <dgm:cxn modelId="{B0501901-48DD-4AFD-A1EE-3273C09DA334}" type="presParOf" srcId="{BF332FDF-BE95-4FC7-9A0F-B04F77911F24}" destId="{24ACB481-3A07-48E1-8FA7-3921EEA05C00}" srcOrd="1" destOrd="0" presId="urn:microsoft.com/office/officeart/2005/8/layout/chevron2"/>
    <dgm:cxn modelId="{F77C6A61-457D-47EF-B2C5-E2DFCB3C6525}" type="presParOf" srcId="{BF332FDF-BE95-4FC7-9A0F-B04F77911F24}" destId="{2353A682-3387-4610-A0B7-539F06BDFBD6}" srcOrd="2" destOrd="0" presId="urn:microsoft.com/office/officeart/2005/8/layout/chevron2"/>
    <dgm:cxn modelId="{AB58F180-A34E-418F-810B-D9F25AE3E8C8}" type="presParOf" srcId="{2353A682-3387-4610-A0B7-539F06BDFBD6}" destId="{C5D7899E-66D9-4AE5-AABB-539780F7C8ED}" srcOrd="0" destOrd="0" presId="urn:microsoft.com/office/officeart/2005/8/layout/chevron2"/>
    <dgm:cxn modelId="{F6B24411-43D2-4084-9FDD-FB55370E53F8}" type="presParOf" srcId="{2353A682-3387-4610-A0B7-539F06BDFBD6}" destId="{9C06707A-EF14-4F6D-ADF1-7ABBAC179FAB}" srcOrd="1" destOrd="0" presId="urn:microsoft.com/office/officeart/2005/8/layout/chevron2"/>
    <dgm:cxn modelId="{2E80E820-FA16-475E-BBD4-FE0A16833567}" type="presParOf" srcId="{BF332FDF-BE95-4FC7-9A0F-B04F77911F24}" destId="{AF3C25AA-3FB8-4902-A558-35987E2C56BA}" srcOrd="3" destOrd="0" presId="urn:microsoft.com/office/officeart/2005/8/layout/chevron2"/>
    <dgm:cxn modelId="{C9206286-D5AB-4FFE-A9B8-42AFE7926A12}" type="presParOf" srcId="{BF332FDF-BE95-4FC7-9A0F-B04F77911F24}" destId="{65DEC260-B650-4188-85A4-AAEFF535258B}" srcOrd="4" destOrd="0" presId="urn:microsoft.com/office/officeart/2005/8/layout/chevron2"/>
    <dgm:cxn modelId="{2CEA2354-7444-4BD7-9398-74F2C751DEDC}" type="presParOf" srcId="{65DEC260-B650-4188-85A4-AAEFF535258B}" destId="{ECBEDAB1-6DD1-4D27-9BE9-FCEC4A72A6C1}" srcOrd="0" destOrd="0" presId="urn:microsoft.com/office/officeart/2005/8/layout/chevron2"/>
    <dgm:cxn modelId="{292C10D4-3FB8-41E5-BCEF-CE5DA139E392}" type="presParOf" srcId="{65DEC260-B650-4188-85A4-AAEFF535258B}" destId="{AF9A4082-E448-4B12-9FA8-3440B83C616E}" srcOrd="1" destOrd="0" presId="urn:microsoft.com/office/officeart/2005/8/layout/chevron2"/>
    <dgm:cxn modelId="{A1AAF3C6-C813-4FD7-AC49-093CE4E20005}" type="presParOf" srcId="{BF332FDF-BE95-4FC7-9A0F-B04F77911F24}" destId="{BC4EA2D6-33E3-4665-85F7-67FACA8502BF}" srcOrd="5" destOrd="0" presId="urn:microsoft.com/office/officeart/2005/8/layout/chevron2"/>
    <dgm:cxn modelId="{7707199B-C207-41FC-9797-1DC389F09633}" type="presParOf" srcId="{BF332FDF-BE95-4FC7-9A0F-B04F77911F24}" destId="{A6FBD3D1-8A86-4AC9-BF97-95576B93CBF4}" srcOrd="6" destOrd="0" presId="urn:microsoft.com/office/officeart/2005/8/layout/chevron2"/>
    <dgm:cxn modelId="{C5F97579-B064-42D0-BA93-70F9822D8855}" type="presParOf" srcId="{A6FBD3D1-8A86-4AC9-BF97-95576B93CBF4}" destId="{BC94D139-6868-43FB-87AE-F28CCD2D36E8}" srcOrd="0" destOrd="0" presId="urn:microsoft.com/office/officeart/2005/8/layout/chevron2"/>
    <dgm:cxn modelId="{830345FA-AEB5-4A69-AD22-A4FF3387BB89}" type="presParOf" srcId="{A6FBD3D1-8A86-4AC9-BF97-95576B93CBF4}" destId="{A5BA82C8-4E1D-4811-A4FF-AD0A6C46416C}" srcOrd="1" destOrd="0" presId="urn:microsoft.com/office/officeart/2005/8/layout/chevron2"/>
    <dgm:cxn modelId="{2D1BCBFF-0210-4A96-BCE8-BE6408FB47E6}" type="presParOf" srcId="{BF332FDF-BE95-4FC7-9A0F-B04F77911F24}" destId="{17323F9A-7F4F-4540-AE24-B93FF5AC22E8}" srcOrd="7" destOrd="0" presId="urn:microsoft.com/office/officeart/2005/8/layout/chevron2"/>
    <dgm:cxn modelId="{CD8C6AAA-7E47-44A2-97D5-978D4B8BCE20}" type="presParOf" srcId="{BF332FDF-BE95-4FC7-9A0F-B04F77911F24}" destId="{4CA2EBD3-5827-405B-9900-045C55CD13BD}" srcOrd="8" destOrd="0" presId="urn:microsoft.com/office/officeart/2005/8/layout/chevron2"/>
    <dgm:cxn modelId="{5915B2C8-B93C-4DBF-9999-1F9DCEACFDD2}" type="presParOf" srcId="{4CA2EBD3-5827-405B-9900-045C55CD13BD}" destId="{C2ADC38F-253A-4387-81FA-F4DED3EB7745}" srcOrd="0" destOrd="0" presId="urn:microsoft.com/office/officeart/2005/8/layout/chevron2"/>
    <dgm:cxn modelId="{28E32DFE-8FA1-47DA-BA0B-7E73288862F6}" type="presParOf" srcId="{4CA2EBD3-5827-405B-9900-045C55CD13BD}" destId="{01686D42-70A9-4EAF-B10B-FA431C89C2A3}" srcOrd="1" destOrd="0" presId="urn:microsoft.com/office/officeart/2005/8/layout/chevron2"/>
    <dgm:cxn modelId="{C1E8FD2C-DFDC-4511-84DF-F2A0B8B16504}" type="presParOf" srcId="{BF332FDF-BE95-4FC7-9A0F-B04F77911F24}" destId="{8172780B-3989-4766-BC9C-AF87453E82E8}" srcOrd="9" destOrd="0" presId="urn:microsoft.com/office/officeart/2005/8/layout/chevron2"/>
    <dgm:cxn modelId="{D15F97C6-278F-4109-BE55-8173DE82ECD6}" type="presParOf" srcId="{BF332FDF-BE95-4FC7-9A0F-B04F77911F24}" destId="{7F0827BB-A772-46CC-9608-533D2F52373A}" srcOrd="10" destOrd="0" presId="urn:microsoft.com/office/officeart/2005/8/layout/chevron2"/>
    <dgm:cxn modelId="{6E2D2856-E591-426B-869B-F1AD0276308B}" type="presParOf" srcId="{7F0827BB-A772-46CC-9608-533D2F52373A}" destId="{7D08B977-3D00-4EAF-806A-43458B41C834}" srcOrd="0" destOrd="0" presId="urn:microsoft.com/office/officeart/2005/8/layout/chevron2"/>
    <dgm:cxn modelId="{1555A583-0D6A-44E6-BE97-0CC1AB97A1BB}" type="presParOf" srcId="{7F0827BB-A772-46CC-9608-533D2F52373A}" destId="{9139B5E9-EF75-48BA-9561-1D16F975EAD0}"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673A2-7223-45B3-9F76-D97EB0C6786B}">
      <dsp:nvSpPr>
        <dsp:cNvPr id="0" name=""/>
        <dsp:cNvSpPr/>
      </dsp:nvSpPr>
      <dsp:spPr>
        <a:xfrm rot="5400000">
          <a:off x="-227337" y="233083"/>
          <a:ext cx="1515586" cy="10609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b="1" kern="1200"/>
            <a:t>Jan - March 2014</a:t>
          </a:r>
        </a:p>
      </dsp:txBody>
      <dsp:txXfrm rot="-5400000">
        <a:off x="1" y="536200"/>
        <a:ext cx="1060910" cy="454676"/>
      </dsp:txXfrm>
    </dsp:sp>
    <dsp:sp modelId="{5B9EFC0C-8D08-4395-B481-363302C30010}">
      <dsp:nvSpPr>
        <dsp:cNvPr id="0" name=""/>
        <dsp:cNvSpPr/>
      </dsp:nvSpPr>
      <dsp:spPr>
        <a:xfrm rot="5400000">
          <a:off x="3306234" y="-2239579"/>
          <a:ext cx="985131" cy="547577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IE" sz="1150" kern="1200"/>
            <a:t>Guidelines for the exercise approved</a:t>
          </a:r>
          <a:endParaRPr lang="en-IE" sz="1150" b="1" kern="1200"/>
        </a:p>
        <a:p>
          <a:pPr marL="57150" lvl="1" indent="-57150" algn="l" defTabSz="511175">
            <a:lnSpc>
              <a:spcPct val="90000"/>
            </a:lnSpc>
            <a:spcBef>
              <a:spcPct val="0"/>
            </a:spcBef>
            <a:spcAft>
              <a:spcPct val="15000"/>
            </a:spcAft>
            <a:buChar char="••"/>
          </a:pPr>
          <a:r>
            <a:rPr lang="en-IE" sz="1150" kern="1200"/>
            <a:t>Chairs sent long list of panel nominations</a:t>
          </a:r>
        </a:p>
        <a:p>
          <a:pPr marL="57150" lvl="1" indent="-57150" algn="l" defTabSz="511175">
            <a:lnSpc>
              <a:spcPct val="90000"/>
            </a:lnSpc>
            <a:spcBef>
              <a:spcPct val="0"/>
            </a:spcBef>
            <a:spcAft>
              <a:spcPct val="15000"/>
            </a:spcAft>
            <a:buChar char="••"/>
          </a:pPr>
          <a:r>
            <a:rPr lang="en-IE" sz="1150" kern="1200"/>
            <a:t>Chairs of panels approved by Steering Committee and approached</a:t>
          </a:r>
        </a:p>
      </dsp:txBody>
      <dsp:txXfrm rot="-5400000">
        <a:off x="1060910" y="53835"/>
        <a:ext cx="5427689" cy="888951"/>
      </dsp:txXfrm>
    </dsp:sp>
    <dsp:sp modelId="{56371A6B-77BF-4161-AC26-8AEEB1847897}">
      <dsp:nvSpPr>
        <dsp:cNvPr id="0" name=""/>
        <dsp:cNvSpPr/>
      </dsp:nvSpPr>
      <dsp:spPr>
        <a:xfrm rot="5400000">
          <a:off x="-227337" y="1634870"/>
          <a:ext cx="1515586" cy="10609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b="1" kern="1200"/>
            <a:t>March - April 2014</a:t>
          </a:r>
        </a:p>
      </dsp:txBody>
      <dsp:txXfrm rot="-5400000">
        <a:off x="1" y="1937987"/>
        <a:ext cx="1060910" cy="454676"/>
      </dsp:txXfrm>
    </dsp:sp>
    <dsp:sp modelId="{DF46D4D9-0F70-4DA1-ACFE-BC640F0ABAB9}">
      <dsp:nvSpPr>
        <dsp:cNvPr id="0" name=""/>
        <dsp:cNvSpPr/>
      </dsp:nvSpPr>
      <dsp:spPr>
        <a:xfrm rot="5400000">
          <a:off x="3306234" y="-830886"/>
          <a:ext cx="985131" cy="547577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IE" sz="1150" kern="1200"/>
            <a:t>Chairs send views on panel member and disciplinary vice chairs</a:t>
          </a:r>
        </a:p>
        <a:p>
          <a:pPr marL="57150" lvl="1" indent="-57150" algn="l" defTabSz="511175">
            <a:lnSpc>
              <a:spcPct val="90000"/>
            </a:lnSpc>
            <a:spcBef>
              <a:spcPct val="0"/>
            </a:spcBef>
            <a:spcAft>
              <a:spcPct val="15000"/>
            </a:spcAft>
            <a:buChar char="••"/>
          </a:pPr>
          <a:r>
            <a:rPr lang="en-GB" sz="1150" kern="1200"/>
            <a:t>Steering Committee approves nominations for disciplinary vice chairs and panel members</a:t>
          </a:r>
          <a:endParaRPr lang="en-IE" sz="1150" kern="1200"/>
        </a:p>
        <a:p>
          <a:pPr marL="57150" lvl="1" indent="-57150" algn="l" defTabSz="511175">
            <a:lnSpc>
              <a:spcPct val="90000"/>
            </a:lnSpc>
            <a:spcBef>
              <a:spcPct val="0"/>
            </a:spcBef>
            <a:spcAft>
              <a:spcPct val="15000"/>
            </a:spcAft>
            <a:buChar char="••"/>
          </a:pPr>
          <a:r>
            <a:rPr lang="en-IE" sz="1150" kern="1200"/>
            <a:t> Panels sent to Directors of RICUs and academic units for final check</a:t>
          </a:r>
        </a:p>
        <a:p>
          <a:pPr marL="57150" lvl="1" indent="-57150" algn="l" defTabSz="511175">
            <a:lnSpc>
              <a:spcPct val="90000"/>
            </a:lnSpc>
            <a:spcBef>
              <a:spcPct val="0"/>
            </a:spcBef>
            <a:spcAft>
              <a:spcPct val="15000"/>
            </a:spcAft>
            <a:buChar char="••"/>
          </a:pPr>
          <a:r>
            <a:rPr lang="en-GB" sz="1150" kern="1200"/>
            <a:t>Disciplinary vice chairs and panel members are approached and appointed</a:t>
          </a:r>
          <a:endParaRPr lang="en-IE" sz="1150" kern="1200"/>
        </a:p>
      </dsp:txBody>
      <dsp:txXfrm rot="-5400000">
        <a:off x="1060910" y="1462528"/>
        <a:ext cx="5427689" cy="888951"/>
      </dsp:txXfrm>
    </dsp:sp>
    <dsp:sp modelId="{248FA18F-0A26-46C7-8DC0-D474FD612F09}">
      <dsp:nvSpPr>
        <dsp:cNvPr id="0" name=""/>
        <dsp:cNvSpPr/>
      </dsp:nvSpPr>
      <dsp:spPr>
        <a:xfrm rot="5400000">
          <a:off x="-227337" y="3036657"/>
          <a:ext cx="1515586" cy="10609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31</a:t>
          </a:r>
          <a:r>
            <a:rPr lang="en-GB" sz="1400" b="1" kern="1200" baseline="30000"/>
            <a:t>st</a:t>
          </a:r>
          <a:r>
            <a:rPr lang="en-GB" sz="1400" b="1" kern="1200"/>
            <a:t> May 2014</a:t>
          </a:r>
          <a:endParaRPr lang="en-IE" sz="1400" kern="1200"/>
        </a:p>
      </dsp:txBody>
      <dsp:txXfrm rot="-5400000">
        <a:off x="1" y="3339774"/>
        <a:ext cx="1060910" cy="454676"/>
      </dsp:txXfrm>
    </dsp:sp>
    <dsp:sp modelId="{73AC2B07-64B1-4170-A1CD-EC9CFBF0997D}">
      <dsp:nvSpPr>
        <dsp:cNvPr id="0" name=""/>
        <dsp:cNvSpPr/>
      </dsp:nvSpPr>
      <dsp:spPr>
        <a:xfrm rot="5400000">
          <a:off x="3306234" y="563995"/>
          <a:ext cx="985131" cy="547577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Census of units and staff</a:t>
          </a:r>
          <a:endParaRPr lang="en-IE" sz="1100" kern="1200"/>
        </a:p>
      </dsp:txBody>
      <dsp:txXfrm rot="-5400000">
        <a:off x="1060910" y="2857409"/>
        <a:ext cx="5427689" cy="888951"/>
      </dsp:txXfrm>
    </dsp:sp>
    <dsp:sp modelId="{1EB3251C-0775-44E0-BE77-47EF4B3220FE}">
      <dsp:nvSpPr>
        <dsp:cNvPr id="0" name=""/>
        <dsp:cNvSpPr/>
      </dsp:nvSpPr>
      <dsp:spPr>
        <a:xfrm rot="5400000">
          <a:off x="-227337" y="4438444"/>
          <a:ext cx="1515586" cy="10609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r>
            <a:rPr lang="en-GB" sz="1400" b="1" kern="1200"/>
            <a:t>October/ November</a:t>
          </a:r>
          <a:r>
            <a:rPr lang="en-GB" sz="800" b="1" kern="1200"/>
            <a:t> </a:t>
          </a:r>
          <a:r>
            <a:rPr lang="en-GB" sz="1400" b="1" kern="1200"/>
            <a:t>2014</a:t>
          </a:r>
          <a:endParaRPr lang="en-IE" sz="800" kern="1200"/>
        </a:p>
      </dsp:txBody>
      <dsp:txXfrm rot="-5400000">
        <a:off x="1" y="4741561"/>
        <a:ext cx="1060910" cy="454676"/>
      </dsp:txXfrm>
    </dsp:sp>
    <dsp:sp modelId="{2BCEE430-C1F7-4C22-9737-877449C02542}">
      <dsp:nvSpPr>
        <dsp:cNvPr id="0" name=""/>
        <dsp:cNvSpPr/>
      </dsp:nvSpPr>
      <dsp:spPr>
        <a:xfrm rot="5400000">
          <a:off x="3305975" y="1966041"/>
          <a:ext cx="985649" cy="547577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First site visit of Chairs for briefing</a:t>
          </a:r>
          <a:endParaRPr lang="en-IE" sz="1100" kern="1200"/>
        </a:p>
      </dsp:txBody>
      <dsp:txXfrm rot="-5400000">
        <a:off x="1060911" y="4259221"/>
        <a:ext cx="5427664" cy="889419"/>
      </dsp:txXfrm>
    </dsp:sp>
    <dsp:sp modelId="{88E9EB3F-8C55-4FF5-BD1A-89F387AD6DDA}">
      <dsp:nvSpPr>
        <dsp:cNvPr id="0" name=""/>
        <dsp:cNvSpPr/>
      </dsp:nvSpPr>
      <dsp:spPr>
        <a:xfrm rot="5400000">
          <a:off x="-227337" y="5840231"/>
          <a:ext cx="1515586" cy="10609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r>
            <a:rPr lang="en-GB" sz="1400" b="1" kern="1200"/>
            <a:t>31</a:t>
          </a:r>
          <a:r>
            <a:rPr lang="en-GB" sz="1400" b="1" kern="1200" baseline="30000"/>
            <a:t>st</a:t>
          </a:r>
          <a:r>
            <a:rPr lang="en-GB" sz="1400" b="1" kern="1200"/>
            <a:t> December 2014</a:t>
          </a:r>
          <a:endParaRPr lang="en-IE" sz="1400" kern="1200"/>
        </a:p>
      </dsp:txBody>
      <dsp:txXfrm rot="-5400000">
        <a:off x="1" y="6143348"/>
        <a:ext cx="1060910" cy="454676"/>
      </dsp:txXfrm>
    </dsp:sp>
    <dsp:sp modelId="{BA1EDB85-3207-4160-ABED-492BE609582D}">
      <dsp:nvSpPr>
        <dsp:cNvPr id="0" name=""/>
        <dsp:cNvSpPr/>
      </dsp:nvSpPr>
      <dsp:spPr>
        <a:xfrm rot="5400000">
          <a:off x="3306234" y="3367569"/>
          <a:ext cx="985131" cy="547577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End of period of review</a:t>
          </a:r>
          <a:endParaRPr lang="en-IE" sz="1100" kern="1200"/>
        </a:p>
      </dsp:txBody>
      <dsp:txXfrm rot="-5400000">
        <a:off x="1060910" y="5660983"/>
        <a:ext cx="5427689" cy="8889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0174EB-0C1E-42E9-B2C2-A79138B5A1C6}">
      <dsp:nvSpPr>
        <dsp:cNvPr id="0" name=""/>
        <dsp:cNvSpPr/>
      </dsp:nvSpPr>
      <dsp:spPr>
        <a:xfrm rot="5400000">
          <a:off x="-209872" y="215743"/>
          <a:ext cx="1399149" cy="9794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31</a:t>
          </a:r>
          <a:r>
            <a:rPr lang="en-GB" sz="1400" b="1" kern="1200" baseline="30000"/>
            <a:t>st</a:t>
          </a:r>
          <a:r>
            <a:rPr lang="en-GB" sz="1400" b="1" kern="1200"/>
            <a:t> January </a:t>
          </a:r>
          <a:r>
            <a:rPr lang="en-GB" sz="1600" b="1" kern="1200"/>
            <a:t>2015</a:t>
          </a:r>
          <a:endParaRPr lang="en-IE" sz="1400" kern="1200"/>
        </a:p>
      </dsp:txBody>
      <dsp:txXfrm rot="-5400000">
        <a:off x="1" y="495572"/>
        <a:ext cx="979404" cy="419745"/>
      </dsp:txXfrm>
    </dsp:sp>
    <dsp:sp modelId="{BE2A6DA2-64C7-4D4B-8D9F-1B26FF434926}">
      <dsp:nvSpPr>
        <dsp:cNvPr id="0" name=""/>
        <dsp:cNvSpPr/>
      </dsp:nvSpPr>
      <dsp:spPr>
        <a:xfrm rot="5400000">
          <a:off x="3344677" y="-2359401"/>
          <a:ext cx="909925" cy="56404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IE" sz="1150" kern="1200"/>
            <a:t> Update of individual IRIS profiles by 9th January</a:t>
          </a:r>
        </a:p>
        <a:p>
          <a:pPr marL="57150" lvl="1" indent="-57150" algn="l" defTabSz="511175">
            <a:lnSpc>
              <a:spcPct val="90000"/>
            </a:lnSpc>
            <a:spcBef>
              <a:spcPct val="0"/>
            </a:spcBef>
            <a:spcAft>
              <a:spcPct val="15000"/>
            </a:spcAft>
            <a:buChar char="••"/>
          </a:pPr>
          <a:r>
            <a:rPr lang="en-GB" sz="1150" kern="1200"/>
            <a:t>Completion and submission of 5000 word research statement (web link to form to follow)</a:t>
          </a:r>
          <a:endParaRPr lang="en-IE" sz="1150" kern="1200"/>
        </a:p>
        <a:p>
          <a:pPr marL="57150" lvl="1" indent="-57150" algn="l" defTabSz="511175">
            <a:lnSpc>
              <a:spcPct val="90000"/>
            </a:lnSpc>
            <a:spcBef>
              <a:spcPct val="0"/>
            </a:spcBef>
            <a:spcAft>
              <a:spcPct val="15000"/>
            </a:spcAft>
            <a:buChar char="••"/>
          </a:pPr>
          <a:r>
            <a:rPr lang="en-GB" sz="1150" kern="1200"/>
            <a:t>Submission of electronic and hard copy items for review</a:t>
          </a:r>
          <a:endParaRPr lang="en-IE" sz="1150" kern="1200"/>
        </a:p>
        <a:p>
          <a:pPr marL="57150" lvl="1" indent="-57150" algn="l" defTabSz="511175">
            <a:lnSpc>
              <a:spcPct val="90000"/>
            </a:lnSpc>
            <a:spcBef>
              <a:spcPct val="0"/>
            </a:spcBef>
            <a:spcAft>
              <a:spcPct val="15000"/>
            </a:spcAft>
            <a:buChar char="••"/>
          </a:pPr>
          <a:r>
            <a:rPr lang="en-GB" sz="1150" kern="1200"/>
            <a:t>Submission of data appendices derived from UCC records, Finance, data warehouse </a:t>
          </a:r>
          <a:endParaRPr lang="en-IE" sz="1150" kern="1200"/>
        </a:p>
      </dsp:txBody>
      <dsp:txXfrm rot="-5400000">
        <a:off x="979405" y="50290"/>
        <a:ext cx="5596051" cy="821087"/>
      </dsp:txXfrm>
    </dsp:sp>
    <dsp:sp modelId="{C5D7899E-66D9-4AE5-AABB-539780F7C8ED}">
      <dsp:nvSpPr>
        <dsp:cNvPr id="0" name=""/>
        <dsp:cNvSpPr/>
      </dsp:nvSpPr>
      <dsp:spPr>
        <a:xfrm rot="5400000">
          <a:off x="-209872" y="1520430"/>
          <a:ext cx="1399149" cy="9794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March/April 2015</a:t>
          </a:r>
          <a:endParaRPr lang="en-IE" sz="1400" kern="1200"/>
        </a:p>
      </dsp:txBody>
      <dsp:txXfrm rot="-5400000">
        <a:off x="1" y="1800259"/>
        <a:ext cx="979404" cy="419745"/>
      </dsp:txXfrm>
    </dsp:sp>
    <dsp:sp modelId="{9C06707A-EF14-4F6D-ADF1-7ABBAC179FAB}">
      <dsp:nvSpPr>
        <dsp:cNvPr id="0" name=""/>
        <dsp:cNvSpPr/>
      </dsp:nvSpPr>
      <dsp:spPr>
        <a:xfrm rot="5400000">
          <a:off x="3344916" y="-1064193"/>
          <a:ext cx="909446" cy="56404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Remote reviewers complete their evaluations of submissions</a:t>
          </a:r>
          <a:endParaRPr lang="en-IE" sz="1100" kern="1200"/>
        </a:p>
      </dsp:txBody>
      <dsp:txXfrm rot="-5400000">
        <a:off x="979405" y="1345713"/>
        <a:ext cx="5596075" cy="820656"/>
      </dsp:txXfrm>
    </dsp:sp>
    <dsp:sp modelId="{ECBEDAB1-6DD1-4D27-9BE9-FCEC4A72A6C1}">
      <dsp:nvSpPr>
        <dsp:cNvPr id="0" name=""/>
        <dsp:cNvSpPr/>
      </dsp:nvSpPr>
      <dsp:spPr>
        <a:xfrm rot="5400000">
          <a:off x="-209872" y="2825116"/>
          <a:ext cx="1399149" cy="9794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May-July 2015</a:t>
          </a:r>
          <a:endParaRPr lang="en-IE" sz="1400" kern="1200"/>
        </a:p>
      </dsp:txBody>
      <dsp:txXfrm rot="-5400000">
        <a:off x="1" y="3104945"/>
        <a:ext cx="979404" cy="419745"/>
      </dsp:txXfrm>
    </dsp:sp>
    <dsp:sp modelId="{AF9A4082-E448-4B12-9FA8-3440B83C616E}">
      <dsp:nvSpPr>
        <dsp:cNvPr id="0" name=""/>
        <dsp:cNvSpPr/>
      </dsp:nvSpPr>
      <dsp:spPr>
        <a:xfrm rot="5400000">
          <a:off x="3344916" y="249732"/>
          <a:ext cx="909446" cy="56404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Second site visit of Chairs and disciplinary vice chairs: visit resources/facilities, meetings with staff, finalisation of results</a:t>
          </a:r>
          <a:endParaRPr lang="en-IE" sz="1100" kern="1200"/>
        </a:p>
      </dsp:txBody>
      <dsp:txXfrm rot="-5400000">
        <a:off x="979405" y="2659639"/>
        <a:ext cx="5596075" cy="820656"/>
      </dsp:txXfrm>
    </dsp:sp>
    <dsp:sp modelId="{BC94D139-6868-43FB-87AE-F28CCD2D36E8}">
      <dsp:nvSpPr>
        <dsp:cNvPr id="0" name=""/>
        <dsp:cNvSpPr/>
      </dsp:nvSpPr>
      <dsp:spPr>
        <a:xfrm rot="5400000">
          <a:off x="-209872" y="4129803"/>
          <a:ext cx="1399149" cy="9794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August 2015</a:t>
          </a:r>
          <a:endParaRPr lang="en-IE" sz="1400" kern="1200"/>
        </a:p>
      </dsp:txBody>
      <dsp:txXfrm rot="-5400000">
        <a:off x="1" y="4409632"/>
        <a:ext cx="979404" cy="419745"/>
      </dsp:txXfrm>
    </dsp:sp>
    <dsp:sp modelId="{A5BA82C8-4E1D-4811-A4FF-AD0A6C46416C}">
      <dsp:nvSpPr>
        <dsp:cNvPr id="0" name=""/>
        <dsp:cNvSpPr/>
      </dsp:nvSpPr>
      <dsp:spPr>
        <a:xfrm rot="5400000">
          <a:off x="3344916" y="1554419"/>
          <a:ext cx="909446" cy="56404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Results of RQR outcomes, including ORE and review panel reports, to staff unit by unit</a:t>
          </a:r>
          <a:endParaRPr lang="en-IE" sz="1100" kern="1200"/>
        </a:p>
      </dsp:txBody>
      <dsp:txXfrm rot="-5400000">
        <a:off x="979405" y="3964326"/>
        <a:ext cx="5596075" cy="820656"/>
      </dsp:txXfrm>
    </dsp:sp>
    <dsp:sp modelId="{C2ADC38F-253A-4387-81FA-F4DED3EB7745}">
      <dsp:nvSpPr>
        <dsp:cNvPr id="0" name=""/>
        <dsp:cNvSpPr/>
      </dsp:nvSpPr>
      <dsp:spPr>
        <a:xfrm rot="5400000">
          <a:off x="-209872" y="5434490"/>
          <a:ext cx="1399149" cy="9794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b="1" kern="1200"/>
            <a:t>Aug - Sept 2015</a:t>
          </a:r>
        </a:p>
      </dsp:txBody>
      <dsp:txXfrm rot="-5400000">
        <a:off x="1" y="5714319"/>
        <a:ext cx="979404" cy="419745"/>
      </dsp:txXfrm>
    </dsp:sp>
    <dsp:sp modelId="{01686D42-70A9-4EAF-B10B-FA431C89C2A3}">
      <dsp:nvSpPr>
        <dsp:cNvPr id="0" name=""/>
        <dsp:cNvSpPr/>
      </dsp:nvSpPr>
      <dsp:spPr>
        <a:xfrm rot="5400000">
          <a:off x="3344916" y="2859106"/>
          <a:ext cx="909446" cy="56404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Internal Review of report for factual error and clarification</a:t>
          </a:r>
        </a:p>
      </dsp:txBody>
      <dsp:txXfrm rot="-5400000">
        <a:off x="979405" y="5269013"/>
        <a:ext cx="5596075" cy="820656"/>
      </dsp:txXfrm>
    </dsp:sp>
    <dsp:sp modelId="{7D08B977-3D00-4EAF-806A-43458B41C834}">
      <dsp:nvSpPr>
        <dsp:cNvPr id="0" name=""/>
        <dsp:cNvSpPr/>
      </dsp:nvSpPr>
      <dsp:spPr>
        <a:xfrm rot="5400000">
          <a:off x="-209872" y="6739176"/>
          <a:ext cx="1399149" cy="9794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Oct/Nov 2015</a:t>
          </a:r>
          <a:endParaRPr lang="en-IE" sz="1400" kern="1200"/>
        </a:p>
      </dsp:txBody>
      <dsp:txXfrm rot="-5400000">
        <a:off x="1" y="7019005"/>
        <a:ext cx="979404" cy="419745"/>
      </dsp:txXfrm>
    </dsp:sp>
    <dsp:sp modelId="{9139B5E9-EF75-48BA-9561-1D16F975EAD0}">
      <dsp:nvSpPr>
        <dsp:cNvPr id="0" name=""/>
        <dsp:cNvSpPr/>
      </dsp:nvSpPr>
      <dsp:spPr>
        <a:xfrm rot="5400000">
          <a:off x="3344916" y="4163792"/>
          <a:ext cx="909446" cy="56404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Public release of RQR outcomes</a:t>
          </a:r>
          <a:endParaRPr lang="en-IE" sz="1100" kern="1200"/>
        </a:p>
      </dsp:txBody>
      <dsp:txXfrm rot="-5400000">
        <a:off x="979405" y="6573699"/>
        <a:ext cx="5596075" cy="8206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04DD-39BC-47F2-8C4F-6DF79513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7946</Words>
  <Characters>45296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Section 2: Generic statement on criteria and working methods</vt:lpstr>
    </vt:vector>
  </TitlesOfParts>
  <Company>University College Cork</Company>
  <LinksUpToDate>false</LinksUpToDate>
  <CharactersWithSpaces>53136</CharactersWithSpaces>
  <SharedDoc>false</SharedDoc>
  <HLinks>
    <vt:vector size="162" baseType="variant">
      <vt:variant>
        <vt:i4>4063280</vt:i4>
      </vt:variant>
      <vt:variant>
        <vt:i4>108</vt:i4>
      </vt:variant>
      <vt:variant>
        <vt:i4>0</vt:i4>
      </vt:variant>
      <vt:variant>
        <vt:i4>5</vt:i4>
      </vt:variant>
      <vt:variant>
        <vt:lpwstr>http://www.ucc.ie/en/qpu/rqr-1415/</vt:lpwstr>
      </vt:variant>
      <vt:variant>
        <vt:lpwstr/>
      </vt:variant>
      <vt:variant>
        <vt:i4>1572912</vt:i4>
      </vt:variant>
      <vt:variant>
        <vt:i4>104</vt:i4>
      </vt:variant>
      <vt:variant>
        <vt:i4>0</vt:i4>
      </vt:variant>
      <vt:variant>
        <vt:i4>5</vt:i4>
      </vt:variant>
      <vt:variant>
        <vt:lpwstr/>
      </vt:variant>
      <vt:variant>
        <vt:lpwstr>_Toc219198276</vt:lpwstr>
      </vt:variant>
      <vt:variant>
        <vt:i4>1572912</vt:i4>
      </vt:variant>
      <vt:variant>
        <vt:i4>101</vt:i4>
      </vt:variant>
      <vt:variant>
        <vt:i4>0</vt:i4>
      </vt:variant>
      <vt:variant>
        <vt:i4>5</vt:i4>
      </vt:variant>
      <vt:variant>
        <vt:lpwstr/>
      </vt:variant>
      <vt:variant>
        <vt:lpwstr>_Toc219198275</vt:lpwstr>
      </vt:variant>
      <vt:variant>
        <vt:i4>1572912</vt:i4>
      </vt:variant>
      <vt:variant>
        <vt:i4>95</vt:i4>
      </vt:variant>
      <vt:variant>
        <vt:i4>0</vt:i4>
      </vt:variant>
      <vt:variant>
        <vt:i4>5</vt:i4>
      </vt:variant>
      <vt:variant>
        <vt:lpwstr/>
      </vt:variant>
      <vt:variant>
        <vt:lpwstr>_Toc219198272</vt:lpwstr>
      </vt:variant>
      <vt:variant>
        <vt:i4>1572912</vt:i4>
      </vt:variant>
      <vt:variant>
        <vt:i4>92</vt:i4>
      </vt:variant>
      <vt:variant>
        <vt:i4>0</vt:i4>
      </vt:variant>
      <vt:variant>
        <vt:i4>5</vt:i4>
      </vt:variant>
      <vt:variant>
        <vt:lpwstr/>
      </vt:variant>
      <vt:variant>
        <vt:lpwstr>_Toc219198271</vt:lpwstr>
      </vt:variant>
      <vt:variant>
        <vt:i4>1572912</vt:i4>
      </vt:variant>
      <vt:variant>
        <vt:i4>86</vt:i4>
      </vt:variant>
      <vt:variant>
        <vt:i4>0</vt:i4>
      </vt:variant>
      <vt:variant>
        <vt:i4>5</vt:i4>
      </vt:variant>
      <vt:variant>
        <vt:lpwstr/>
      </vt:variant>
      <vt:variant>
        <vt:lpwstr>_Toc219198270</vt:lpwstr>
      </vt:variant>
      <vt:variant>
        <vt:i4>1638448</vt:i4>
      </vt:variant>
      <vt:variant>
        <vt:i4>80</vt:i4>
      </vt:variant>
      <vt:variant>
        <vt:i4>0</vt:i4>
      </vt:variant>
      <vt:variant>
        <vt:i4>5</vt:i4>
      </vt:variant>
      <vt:variant>
        <vt:lpwstr/>
      </vt:variant>
      <vt:variant>
        <vt:lpwstr>_Toc219198264</vt:lpwstr>
      </vt:variant>
      <vt:variant>
        <vt:i4>1507379</vt:i4>
      </vt:variant>
      <vt:variant>
        <vt:i4>74</vt:i4>
      </vt:variant>
      <vt:variant>
        <vt:i4>0</vt:i4>
      </vt:variant>
      <vt:variant>
        <vt:i4>5</vt:i4>
      </vt:variant>
      <vt:variant>
        <vt:lpwstr/>
      </vt:variant>
      <vt:variant>
        <vt:lpwstr>_Toc219198186</vt:lpwstr>
      </vt:variant>
      <vt:variant>
        <vt:i4>1507379</vt:i4>
      </vt:variant>
      <vt:variant>
        <vt:i4>68</vt:i4>
      </vt:variant>
      <vt:variant>
        <vt:i4>0</vt:i4>
      </vt:variant>
      <vt:variant>
        <vt:i4>5</vt:i4>
      </vt:variant>
      <vt:variant>
        <vt:lpwstr/>
      </vt:variant>
      <vt:variant>
        <vt:lpwstr>_Toc219198185</vt:lpwstr>
      </vt:variant>
      <vt:variant>
        <vt:i4>1507379</vt:i4>
      </vt:variant>
      <vt:variant>
        <vt:i4>62</vt:i4>
      </vt:variant>
      <vt:variant>
        <vt:i4>0</vt:i4>
      </vt:variant>
      <vt:variant>
        <vt:i4>5</vt:i4>
      </vt:variant>
      <vt:variant>
        <vt:lpwstr/>
      </vt:variant>
      <vt:variant>
        <vt:lpwstr>_Toc219198184</vt:lpwstr>
      </vt:variant>
      <vt:variant>
        <vt:i4>1507379</vt:i4>
      </vt:variant>
      <vt:variant>
        <vt:i4>56</vt:i4>
      </vt:variant>
      <vt:variant>
        <vt:i4>0</vt:i4>
      </vt:variant>
      <vt:variant>
        <vt:i4>5</vt:i4>
      </vt:variant>
      <vt:variant>
        <vt:lpwstr/>
      </vt:variant>
      <vt:variant>
        <vt:lpwstr>_Toc219198182</vt:lpwstr>
      </vt:variant>
      <vt:variant>
        <vt:i4>1507379</vt:i4>
      </vt:variant>
      <vt:variant>
        <vt:i4>53</vt:i4>
      </vt:variant>
      <vt:variant>
        <vt:i4>0</vt:i4>
      </vt:variant>
      <vt:variant>
        <vt:i4>5</vt:i4>
      </vt:variant>
      <vt:variant>
        <vt:lpwstr/>
      </vt:variant>
      <vt:variant>
        <vt:lpwstr>_Toc219198181</vt:lpwstr>
      </vt:variant>
      <vt:variant>
        <vt:i4>1507379</vt:i4>
      </vt:variant>
      <vt:variant>
        <vt:i4>47</vt:i4>
      </vt:variant>
      <vt:variant>
        <vt:i4>0</vt:i4>
      </vt:variant>
      <vt:variant>
        <vt:i4>5</vt:i4>
      </vt:variant>
      <vt:variant>
        <vt:lpwstr/>
      </vt:variant>
      <vt:variant>
        <vt:lpwstr>_Toc219198180</vt:lpwstr>
      </vt:variant>
      <vt:variant>
        <vt:i4>1572915</vt:i4>
      </vt:variant>
      <vt:variant>
        <vt:i4>41</vt:i4>
      </vt:variant>
      <vt:variant>
        <vt:i4>0</vt:i4>
      </vt:variant>
      <vt:variant>
        <vt:i4>5</vt:i4>
      </vt:variant>
      <vt:variant>
        <vt:lpwstr/>
      </vt:variant>
      <vt:variant>
        <vt:lpwstr>_Toc219198179</vt:lpwstr>
      </vt:variant>
      <vt:variant>
        <vt:i4>1572915</vt:i4>
      </vt:variant>
      <vt:variant>
        <vt:i4>38</vt:i4>
      </vt:variant>
      <vt:variant>
        <vt:i4>0</vt:i4>
      </vt:variant>
      <vt:variant>
        <vt:i4>5</vt:i4>
      </vt:variant>
      <vt:variant>
        <vt:lpwstr/>
      </vt:variant>
      <vt:variant>
        <vt:lpwstr>_Toc219198178</vt:lpwstr>
      </vt:variant>
      <vt:variant>
        <vt:i4>1572915</vt:i4>
      </vt:variant>
      <vt:variant>
        <vt:i4>35</vt:i4>
      </vt:variant>
      <vt:variant>
        <vt:i4>0</vt:i4>
      </vt:variant>
      <vt:variant>
        <vt:i4>5</vt:i4>
      </vt:variant>
      <vt:variant>
        <vt:lpwstr/>
      </vt:variant>
      <vt:variant>
        <vt:lpwstr>_Toc219198177</vt:lpwstr>
      </vt:variant>
      <vt:variant>
        <vt:i4>1572915</vt:i4>
      </vt:variant>
      <vt:variant>
        <vt:i4>32</vt:i4>
      </vt:variant>
      <vt:variant>
        <vt:i4>0</vt:i4>
      </vt:variant>
      <vt:variant>
        <vt:i4>5</vt:i4>
      </vt:variant>
      <vt:variant>
        <vt:lpwstr/>
      </vt:variant>
      <vt:variant>
        <vt:lpwstr>_Toc219198176</vt:lpwstr>
      </vt:variant>
      <vt:variant>
        <vt:i4>1572915</vt:i4>
      </vt:variant>
      <vt:variant>
        <vt:i4>29</vt:i4>
      </vt:variant>
      <vt:variant>
        <vt:i4>0</vt:i4>
      </vt:variant>
      <vt:variant>
        <vt:i4>5</vt:i4>
      </vt:variant>
      <vt:variant>
        <vt:lpwstr/>
      </vt:variant>
      <vt:variant>
        <vt:lpwstr>_Toc219198175</vt:lpwstr>
      </vt:variant>
      <vt:variant>
        <vt:i4>1572915</vt:i4>
      </vt:variant>
      <vt:variant>
        <vt:i4>26</vt:i4>
      </vt:variant>
      <vt:variant>
        <vt:i4>0</vt:i4>
      </vt:variant>
      <vt:variant>
        <vt:i4>5</vt:i4>
      </vt:variant>
      <vt:variant>
        <vt:lpwstr/>
      </vt:variant>
      <vt:variant>
        <vt:lpwstr>_Toc219198174</vt:lpwstr>
      </vt:variant>
      <vt:variant>
        <vt:i4>1572915</vt:i4>
      </vt:variant>
      <vt:variant>
        <vt:i4>23</vt:i4>
      </vt:variant>
      <vt:variant>
        <vt:i4>0</vt:i4>
      </vt:variant>
      <vt:variant>
        <vt:i4>5</vt:i4>
      </vt:variant>
      <vt:variant>
        <vt:lpwstr/>
      </vt:variant>
      <vt:variant>
        <vt:lpwstr>_Toc219198173</vt:lpwstr>
      </vt:variant>
      <vt:variant>
        <vt:i4>1572915</vt:i4>
      </vt:variant>
      <vt:variant>
        <vt:i4>20</vt:i4>
      </vt:variant>
      <vt:variant>
        <vt:i4>0</vt:i4>
      </vt:variant>
      <vt:variant>
        <vt:i4>5</vt:i4>
      </vt:variant>
      <vt:variant>
        <vt:lpwstr/>
      </vt:variant>
      <vt:variant>
        <vt:lpwstr>_Toc219198172</vt:lpwstr>
      </vt:variant>
      <vt:variant>
        <vt:i4>1572915</vt:i4>
      </vt:variant>
      <vt:variant>
        <vt:i4>17</vt:i4>
      </vt:variant>
      <vt:variant>
        <vt:i4>0</vt:i4>
      </vt:variant>
      <vt:variant>
        <vt:i4>5</vt:i4>
      </vt:variant>
      <vt:variant>
        <vt:lpwstr/>
      </vt:variant>
      <vt:variant>
        <vt:lpwstr>_Toc219198171</vt:lpwstr>
      </vt:variant>
      <vt:variant>
        <vt:i4>1572915</vt:i4>
      </vt:variant>
      <vt:variant>
        <vt:i4>14</vt:i4>
      </vt:variant>
      <vt:variant>
        <vt:i4>0</vt:i4>
      </vt:variant>
      <vt:variant>
        <vt:i4>5</vt:i4>
      </vt:variant>
      <vt:variant>
        <vt:lpwstr/>
      </vt:variant>
      <vt:variant>
        <vt:lpwstr>_Toc219198170</vt:lpwstr>
      </vt:variant>
      <vt:variant>
        <vt:i4>1638451</vt:i4>
      </vt:variant>
      <vt:variant>
        <vt:i4>11</vt:i4>
      </vt:variant>
      <vt:variant>
        <vt:i4>0</vt:i4>
      </vt:variant>
      <vt:variant>
        <vt:i4>5</vt:i4>
      </vt:variant>
      <vt:variant>
        <vt:lpwstr/>
      </vt:variant>
      <vt:variant>
        <vt:lpwstr>_Toc219198169</vt:lpwstr>
      </vt:variant>
      <vt:variant>
        <vt:i4>1638451</vt:i4>
      </vt:variant>
      <vt:variant>
        <vt:i4>8</vt:i4>
      </vt:variant>
      <vt:variant>
        <vt:i4>0</vt:i4>
      </vt:variant>
      <vt:variant>
        <vt:i4>5</vt:i4>
      </vt:variant>
      <vt:variant>
        <vt:lpwstr/>
      </vt:variant>
      <vt:variant>
        <vt:lpwstr>_Toc219198168</vt:lpwstr>
      </vt:variant>
      <vt:variant>
        <vt:i4>1638451</vt:i4>
      </vt:variant>
      <vt:variant>
        <vt:i4>5</vt:i4>
      </vt:variant>
      <vt:variant>
        <vt:i4>0</vt:i4>
      </vt:variant>
      <vt:variant>
        <vt:i4>5</vt:i4>
      </vt:variant>
      <vt:variant>
        <vt:lpwstr/>
      </vt:variant>
      <vt:variant>
        <vt:lpwstr>_Toc219198166</vt:lpwstr>
      </vt:variant>
      <vt:variant>
        <vt:i4>1638451</vt:i4>
      </vt:variant>
      <vt:variant>
        <vt:i4>2</vt:i4>
      </vt:variant>
      <vt:variant>
        <vt:i4>0</vt:i4>
      </vt:variant>
      <vt:variant>
        <vt:i4>5</vt:i4>
      </vt:variant>
      <vt:variant>
        <vt:lpwstr/>
      </vt:variant>
      <vt:variant>
        <vt:lpwstr>_Toc219198165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Generic statement on criteria and working methods</dc:title>
  <dc:creator>normaryan</dc:creator>
  <cp:lastModifiedBy>O'Brien, Deirdre (Quality Promotion Unit)</cp:lastModifiedBy>
  <cp:revision>4</cp:revision>
  <cp:lastPrinted>2014-06-12T15:40:00Z</cp:lastPrinted>
  <dcterms:created xsi:type="dcterms:W3CDTF">2014-11-20T16:59:00Z</dcterms:created>
  <dcterms:modified xsi:type="dcterms:W3CDTF">2014-11-27T14:21:00Z</dcterms:modified>
</cp:coreProperties>
</file>