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C7A3" w14:textId="77777777" w:rsidR="00124F27" w:rsidRPr="00E17404" w:rsidRDefault="00124F27" w:rsidP="00E17404">
      <w:pPr>
        <w:pStyle w:val="Header"/>
        <w:tabs>
          <w:tab w:val="clear" w:pos="4153"/>
          <w:tab w:val="clear" w:pos="8306"/>
        </w:tabs>
        <w:spacing w:line="360" w:lineRule="auto"/>
        <w:rPr>
          <w:rFonts w:asciiTheme="minorHAnsi" w:hAnsiTheme="minorHAnsi"/>
          <w:sz w:val="22"/>
          <w:szCs w:val="22"/>
        </w:rPr>
      </w:pPr>
    </w:p>
    <w:p w14:paraId="011D9B59" w14:textId="77777777" w:rsidR="00124F27" w:rsidRPr="00E17404" w:rsidRDefault="00124F27" w:rsidP="00E17404">
      <w:pPr>
        <w:spacing w:line="360" w:lineRule="auto"/>
        <w:jc w:val="center"/>
        <w:rPr>
          <w:rFonts w:asciiTheme="minorHAnsi" w:hAnsiTheme="minorHAnsi"/>
          <w:b/>
          <w:smallCaps/>
          <w:sz w:val="28"/>
          <w:szCs w:val="28"/>
        </w:rPr>
      </w:pPr>
      <w:r w:rsidRPr="00E17404">
        <w:rPr>
          <w:rFonts w:asciiTheme="minorHAnsi" w:hAnsiTheme="minorHAnsi"/>
          <w:b/>
          <w:smallCaps/>
          <w:sz w:val="28"/>
          <w:szCs w:val="28"/>
        </w:rPr>
        <w:t>University College Cork</w:t>
      </w:r>
    </w:p>
    <w:p w14:paraId="67DD64B8" w14:textId="77777777" w:rsidR="00124F27" w:rsidRPr="00E17404" w:rsidRDefault="00124F27" w:rsidP="00E17404">
      <w:pPr>
        <w:spacing w:line="360" w:lineRule="auto"/>
        <w:jc w:val="center"/>
        <w:rPr>
          <w:rFonts w:asciiTheme="minorHAnsi" w:hAnsiTheme="minorHAnsi"/>
          <w:b/>
          <w:smallCaps/>
          <w:sz w:val="28"/>
          <w:szCs w:val="28"/>
        </w:rPr>
      </w:pPr>
      <w:r w:rsidRPr="00E17404">
        <w:rPr>
          <w:rFonts w:asciiTheme="minorHAnsi" w:hAnsiTheme="minorHAnsi"/>
          <w:b/>
          <w:smallCaps/>
          <w:sz w:val="28"/>
          <w:szCs w:val="28"/>
        </w:rPr>
        <w:t>National University of Ireland, Cork</w:t>
      </w:r>
    </w:p>
    <w:p w14:paraId="336DDA4F" w14:textId="77777777" w:rsidR="00124F27" w:rsidRPr="00E17404" w:rsidRDefault="00124F27" w:rsidP="00E17404">
      <w:pPr>
        <w:spacing w:line="360" w:lineRule="auto"/>
        <w:jc w:val="center"/>
        <w:rPr>
          <w:rFonts w:asciiTheme="minorHAnsi" w:hAnsiTheme="minorHAnsi"/>
          <w:b/>
          <w:smallCaps/>
          <w:sz w:val="28"/>
          <w:szCs w:val="28"/>
        </w:rPr>
      </w:pPr>
    </w:p>
    <w:p w14:paraId="185CEA7C" w14:textId="77777777" w:rsidR="00B552FC" w:rsidRPr="00E17404" w:rsidRDefault="00B552FC" w:rsidP="00E17404">
      <w:pPr>
        <w:spacing w:line="360" w:lineRule="auto"/>
        <w:jc w:val="center"/>
        <w:rPr>
          <w:rFonts w:asciiTheme="minorHAnsi" w:hAnsiTheme="minorHAnsi"/>
          <w:b/>
          <w:smallCaps/>
          <w:sz w:val="28"/>
          <w:szCs w:val="28"/>
        </w:rPr>
      </w:pPr>
    </w:p>
    <w:p w14:paraId="3F9C4C19" w14:textId="77777777" w:rsidR="00124F27" w:rsidRPr="00E17404" w:rsidRDefault="00124F27" w:rsidP="00E17404">
      <w:pPr>
        <w:spacing w:line="360" w:lineRule="auto"/>
        <w:jc w:val="center"/>
        <w:rPr>
          <w:rFonts w:asciiTheme="minorHAnsi" w:hAnsiTheme="minorHAnsi"/>
          <w:b/>
          <w:smallCaps/>
          <w:sz w:val="28"/>
          <w:szCs w:val="28"/>
        </w:rPr>
      </w:pPr>
      <w:r w:rsidRPr="00E17404">
        <w:rPr>
          <w:rFonts w:asciiTheme="minorHAnsi" w:hAnsiTheme="minorHAnsi"/>
          <w:b/>
          <w:smallCaps/>
          <w:sz w:val="28"/>
          <w:szCs w:val="28"/>
        </w:rPr>
        <w:t>Quality Improvement/Quality Assurance</w:t>
      </w:r>
    </w:p>
    <w:p w14:paraId="6A2025A2" w14:textId="77777777" w:rsidR="00124F27" w:rsidRPr="00E17404" w:rsidRDefault="00124F27" w:rsidP="00E17404">
      <w:pPr>
        <w:spacing w:line="360" w:lineRule="auto"/>
        <w:jc w:val="center"/>
        <w:rPr>
          <w:rFonts w:asciiTheme="minorHAnsi" w:hAnsiTheme="minorHAnsi"/>
          <w:b/>
          <w:smallCaps/>
          <w:sz w:val="28"/>
          <w:szCs w:val="28"/>
        </w:rPr>
      </w:pPr>
    </w:p>
    <w:p w14:paraId="6E50ADC9" w14:textId="77777777" w:rsidR="00124F27" w:rsidRPr="00E17404" w:rsidRDefault="00124F27" w:rsidP="00E17404">
      <w:pPr>
        <w:spacing w:line="360" w:lineRule="auto"/>
        <w:jc w:val="center"/>
        <w:rPr>
          <w:rFonts w:asciiTheme="minorHAnsi" w:hAnsiTheme="minorHAnsi"/>
          <w:b/>
          <w:smallCaps/>
          <w:sz w:val="28"/>
          <w:szCs w:val="28"/>
        </w:rPr>
      </w:pPr>
    </w:p>
    <w:p w14:paraId="2827F47A" w14:textId="77777777" w:rsidR="00B552FC" w:rsidRPr="00E17404" w:rsidRDefault="00B552FC" w:rsidP="00E17404">
      <w:pPr>
        <w:spacing w:line="360" w:lineRule="auto"/>
        <w:jc w:val="center"/>
        <w:rPr>
          <w:rFonts w:asciiTheme="minorHAnsi" w:hAnsiTheme="minorHAnsi"/>
          <w:b/>
          <w:smallCaps/>
          <w:sz w:val="28"/>
          <w:szCs w:val="28"/>
        </w:rPr>
      </w:pPr>
    </w:p>
    <w:p w14:paraId="1FDABAEC" w14:textId="77777777" w:rsidR="00124F27" w:rsidRPr="00E17404" w:rsidRDefault="00124F27" w:rsidP="00E17404">
      <w:pPr>
        <w:spacing w:line="360" w:lineRule="auto"/>
        <w:jc w:val="center"/>
        <w:rPr>
          <w:rFonts w:asciiTheme="minorHAnsi" w:hAnsiTheme="minorHAnsi"/>
          <w:b/>
          <w:smallCaps/>
          <w:sz w:val="28"/>
          <w:szCs w:val="28"/>
        </w:rPr>
      </w:pPr>
      <w:r w:rsidRPr="00E17404">
        <w:rPr>
          <w:rFonts w:asciiTheme="minorHAnsi" w:hAnsiTheme="minorHAnsi"/>
          <w:b/>
          <w:smallCaps/>
          <w:sz w:val="28"/>
          <w:szCs w:val="28"/>
        </w:rPr>
        <w:t>Peer Review Group Report</w:t>
      </w:r>
    </w:p>
    <w:p w14:paraId="2541B7F8" w14:textId="77777777" w:rsidR="00124F27" w:rsidRPr="00E17404" w:rsidRDefault="00124F27" w:rsidP="00E17404">
      <w:pPr>
        <w:spacing w:line="360" w:lineRule="auto"/>
        <w:jc w:val="center"/>
        <w:rPr>
          <w:rFonts w:asciiTheme="minorHAnsi" w:hAnsiTheme="minorHAnsi"/>
          <w:b/>
          <w:smallCaps/>
          <w:sz w:val="28"/>
          <w:szCs w:val="28"/>
        </w:rPr>
      </w:pPr>
    </w:p>
    <w:p w14:paraId="653B5C77" w14:textId="77777777" w:rsidR="00124F27" w:rsidRPr="00E17404" w:rsidRDefault="00124F27" w:rsidP="00E17404">
      <w:pPr>
        <w:spacing w:line="360" w:lineRule="auto"/>
        <w:jc w:val="center"/>
        <w:rPr>
          <w:rFonts w:asciiTheme="minorHAnsi" w:hAnsiTheme="minorHAnsi"/>
          <w:b/>
          <w:smallCaps/>
          <w:sz w:val="28"/>
          <w:szCs w:val="28"/>
        </w:rPr>
      </w:pPr>
    </w:p>
    <w:p w14:paraId="315723FD" w14:textId="77777777" w:rsidR="00B552FC" w:rsidRPr="00E17404" w:rsidRDefault="00B552FC" w:rsidP="00E17404">
      <w:pPr>
        <w:spacing w:line="360" w:lineRule="auto"/>
        <w:jc w:val="center"/>
        <w:rPr>
          <w:rFonts w:asciiTheme="minorHAnsi" w:hAnsiTheme="minorHAnsi"/>
          <w:b/>
          <w:smallCaps/>
          <w:sz w:val="28"/>
          <w:szCs w:val="28"/>
        </w:rPr>
      </w:pPr>
    </w:p>
    <w:p w14:paraId="315E50FF" w14:textId="77777777" w:rsidR="00124F27" w:rsidRPr="00E17404" w:rsidRDefault="009C67ED" w:rsidP="00E17404">
      <w:pPr>
        <w:spacing w:line="360" w:lineRule="auto"/>
        <w:jc w:val="center"/>
        <w:rPr>
          <w:rFonts w:asciiTheme="minorHAnsi" w:hAnsiTheme="minorHAnsi"/>
          <w:b/>
          <w:smallCaps/>
          <w:sz w:val="28"/>
          <w:szCs w:val="28"/>
        </w:rPr>
      </w:pPr>
      <w:r w:rsidRPr="00E17404">
        <w:rPr>
          <w:rFonts w:asciiTheme="minorHAnsi" w:hAnsiTheme="minorHAnsi"/>
          <w:b/>
          <w:smallCaps/>
          <w:sz w:val="28"/>
          <w:szCs w:val="28"/>
        </w:rPr>
        <w:t>School of Medicine</w:t>
      </w:r>
    </w:p>
    <w:p w14:paraId="0A561B16" w14:textId="77777777" w:rsidR="00124F27" w:rsidRPr="00E17404" w:rsidRDefault="00124F27" w:rsidP="00E17404">
      <w:pPr>
        <w:spacing w:line="360" w:lineRule="auto"/>
        <w:jc w:val="center"/>
        <w:rPr>
          <w:rFonts w:asciiTheme="minorHAnsi" w:hAnsiTheme="minorHAnsi"/>
          <w:b/>
          <w:smallCaps/>
          <w:sz w:val="28"/>
          <w:szCs w:val="28"/>
        </w:rPr>
      </w:pPr>
    </w:p>
    <w:p w14:paraId="2459C34E" w14:textId="77777777" w:rsidR="00124F27" w:rsidRPr="00E17404" w:rsidRDefault="00124F27" w:rsidP="00E17404">
      <w:pPr>
        <w:spacing w:line="360" w:lineRule="auto"/>
        <w:jc w:val="center"/>
        <w:rPr>
          <w:rFonts w:asciiTheme="minorHAnsi" w:hAnsiTheme="minorHAnsi"/>
          <w:b/>
          <w:smallCaps/>
          <w:sz w:val="28"/>
          <w:szCs w:val="28"/>
        </w:rPr>
      </w:pPr>
    </w:p>
    <w:p w14:paraId="22A6568A" w14:textId="77777777" w:rsidR="00124F27" w:rsidRPr="00E17404" w:rsidRDefault="00124F27" w:rsidP="00E17404">
      <w:pPr>
        <w:pStyle w:val="Heading2"/>
        <w:spacing w:line="360" w:lineRule="auto"/>
        <w:rPr>
          <w:rFonts w:asciiTheme="minorHAnsi" w:hAnsiTheme="minorHAnsi"/>
          <w:smallCaps/>
          <w:sz w:val="28"/>
          <w:szCs w:val="28"/>
        </w:rPr>
      </w:pPr>
      <w:r w:rsidRPr="00E17404">
        <w:rPr>
          <w:rFonts w:asciiTheme="minorHAnsi" w:hAnsiTheme="minorHAnsi"/>
          <w:smallCaps/>
          <w:sz w:val="28"/>
          <w:szCs w:val="28"/>
        </w:rPr>
        <w:t xml:space="preserve">Academic Year </w:t>
      </w:r>
      <w:r w:rsidR="009C67ED" w:rsidRPr="00E17404">
        <w:rPr>
          <w:rFonts w:asciiTheme="minorHAnsi" w:hAnsiTheme="minorHAnsi"/>
          <w:smallCaps/>
          <w:sz w:val="28"/>
          <w:szCs w:val="28"/>
        </w:rPr>
        <w:t>2013-14</w:t>
      </w:r>
    </w:p>
    <w:p w14:paraId="62529F62" w14:textId="77777777" w:rsidR="00124F27" w:rsidRPr="00E17404" w:rsidRDefault="00124F27" w:rsidP="00E17404">
      <w:pPr>
        <w:spacing w:line="360" w:lineRule="auto"/>
        <w:jc w:val="center"/>
        <w:rPr>
          <w:rFonts w:asciiTheme="minorHAnsi" w:hAnsiTheme="minorHAnsi"/>
          <w:b/>
          <w:smallCaps/>
          <w:sz w:val="28"/>
          <w:szCs w:val="28"/>
        </w:rPr>
      </w:pPr>
    </w:p>
    <w:p w14:paraId="16B955BC" w14:textId="77777777" w:rsidR="00124F27" w:rsidRPr="00E17404" w:rsidRDefault="00124F27" w:rsidP="00E17404">
      <w:pPr>
        <w:spacing w:line="360" w:lineRule="auto"/>
        <w:rPr>
          <w:rFonts w:asciiTheme="minorHAnsi" w:hAnsiTheme="minorHAnsi"/>
          <w:sz w:val="28"/>
          <w:szCs w:val="28"/>
        </w:rPr>
      </w:pPr>
    </w:p>
    <w:p w14:paraId="5F1ACCAF" w14:textId="77777777" w:rsidR="00124F27" w:rsidRPr="00E17404" w:rsidRDefault="00124F27" w:rsidP="00E17404">
      <w:pPr>
        <w:spacing w:line="360" w:lineRule="auto"/>
        <w:rPr>
          <w:rFonts w:asciiTheme="minorHAnsi" w:hAnsiTheme="minorHAnsi"/>
          <w:sz w:val="22"/>
          <w:szCs w:val="22"/>
        </w:rPr>
      </w:pPr>
    </w:p>
    <w:p w14:paraId="222B490A" w14:textId="77777777" w:rsidR="00124F27" w:rsidRPr="00E17404" w:rsidRDefault="00124F27" w:rsidP="00E17404">
      <w:pPr>
        <w:spacing w:line="360" w:lineRule="auto"/>
        <w:rPr>
          <w:rFonts w:asciiTheme="minorHAnsi" w:hAnsiTheme="minorHAnsi"/>
          <w:sz w:val="22"/>
          <w:szCs w:val="22"/>
        </w:rPr>
      </w:pPr>
    </w:p>
    <w:p w14:paraId="4FE57FB5" w14:textId="77777777" w:rsidR="00124F27" w:rsidRDefault="00124F27" w:rsidP="00E17404">
      <w:pPr>
        <w:spacing w:line="360" w:lineRule="auto"/>
        <w:rPr>
          <w:rFonts w:asciiTheme="minorHAnsi" w:hAnsiTheme="minorHAnsi"/>
          <w:b/>
          <w:bCs/>
          <w:sz w:val="22"/>
          <w:szCs w:val="22"/>
        </w:rPr>
      </w:pPr>
    </w:p>
    <w:p w14:paraId="3C3F4C55" w14:textId="77777777" w:rsidR="00DD0419" w:rsidRPr="00E17404" w:rsidRDefault="00DD0419" w:rsidP="00E17404">
      <w:pPr>
        <w:spacing w:line="360" w:lineRule="auto"/>
        <w:rPr>
          <w:rFonts w:asciiTheme="minorHAnsi" w:hAnsiTheme="minorHAnsi"/>
          <w:b/>
          <w:bCs/>
          <w:sz w:val="22"/>
          <w:szCs w:val="22"/>
        </w:rPr>
      </w:pPr>
      <w:bookmarkStart w:id="0" w:name="_GoBack"/>
      <w:bookmarkEnd w:id="0"/>
    </w:p>
    <w:p w14:paraId="32611E18" w14:textId="77777777" w:rsidR="00D831A9" w:rsidRPr="00E17404" w:rsidRDefault="00D831A9" w:rsidP="00E17404">
      <w:pPr>
        <w:spacing w:line="360" w:lineRule="auto"/>
        <w:rPr>
          <w:rFonts w:asciiTheme="minorHAnsi" w:hAnsiTheme="minorHAnsi"/>
          <w:b/>
          <w:bCs/>
          <w:sz w:val="22"/>
          <w:szCs w:val="22"/>
        </w:rPr>
      </w:pPr>
    </w:p>
    <w:p w14:paraId="52CC424E" w14:textId="23E944F7" w:rsidR="00124F27" w:rsidRPr="00E17404" w:rsidRDefault="001B70F7" w:rsidP="00E17404">
      <w:pPr>
        <w:spacing w:line="360" w:lineRule="auto"/>
        <w:rPr>
          <w:rFonts w:asciiTheme="minorHAnsi" w:hAnsiTheme="minorHAnsi"/>
          <w:b/>
          <w:bCs/>
          <w:sz w:val="22"/>
          <w:szCs w:val="22"/>
        </w:rPr>
      </w:pPr>
      <w:r>
        <w:rPr>
          <w:rFonts w:asciiTheme="minorHAnsi" w:hAnsiTheme="minorHAnsi"/>
          <w:b/>
          <w:bCs/>
          <w:sz w:val="22"/>
          <w:szCs w:val="22"/>
        </w:rPr>
        <w:t>May 2014</w:t>
      </w:r>
    </w:p>
    <w:p w14:paraId="01187E09" w14:textId="77777777" w:rsidR="00124F27" w:rsidRPr="00E17404" w:rsidRDefault="00124F27" w:rsidP="00E17404">
      <w:pPr>
        <w:spacing w:line="360" w:lineRule="auto"/>
        <w:rPr>
          <w:rFonts w:asciiTheme="minorHAnsi" w:hAnsiTheme="minorHAnsi"/>
          <w:sz w:val="22"/>
          <w:szCs w:val="22"/>
        </w:rPr>
      </w:pPr>
    </w:p>
    <w:p w14:paraId="23A7CEA0" w14:textId="77777777" w:rsidR="00B552FC" w:rsidRPr="00E17404" w:rsidRDefault="00124F27" w:rsidP="00E17404">
      <w:pPr>
        <w:spacing w:line="360" w:lineRule="auto"/>
        <w:rPr>
          <w:rFonts w:asciiTheme="minorHAnsi" w:hAnsiTheme="minorHAnsi"/>
          <w:b/>
          <w:smallCaps/>
          <w:sz w:val="22"/>
          <w:szCs w:val="22"/>
        </w:rPr>
      </w:pPr>
      <w:r w:rsidRPr="00E17404">
        <w:rPr>
          <w:rFonts w:asciiTheme="minorHAnsi" w:hAnsiTheme="minorHAnsi"/>
          <w:b/>
          <w:sz w:val="22"/>
          <w:szCs w:val="22"/>
        </w:rPr>
        <w:br w:type="page"/>
      </w:r>
      <w:r w:rsidR="00B552FC" w:rsidRPr="00E17404">
        <w:rPr>
          <w:rFonts w:asciiTheme="minorHAnsi" w:hAnsiTheme="minorHAnsi"/>
          <w:b/>
          <w:smallCaps/>
          <w:sz w:val="22"/>
          <w:szCs w:val="22"/>
        </w:rPr>
        <w:lastRenderedPageBreak/>
        <w:t>Peer Review Group Members</w:t>
      </w:r>
    </w:p>
    <w:p w14:paraId="77AEA22B" w14:textId="77777777" w:rsidR="00B552FC" w:rsidRPr="00E17404" w:rsidRDefault="00B552FC" w:rsidP="00E17404">
      <w:pPr>
        <w:spacing w:line="360" w:lineRule="auto"/>
        <w:ind w:firstLine="720"/>
        <w:rPr>
          <w:rFonts w:asciiTheme="minorHAnsi" w:hAnsiTheme="minorHAnsi"/>
          <w:b/>
          <w:sz w:val="22"/>
          <w:szCs w:val="22"/>
        </w:rPr>
      </w:pPr>
      <w:r w:rsidRPr="00E17404">
        <w:rPr>
          <w:rFonts w:asciiTheme="minorHAnsi" w:hAnsiTheme="minorHAnsi"/>
          <w:b/>
          <w:sz w:val="22"/>
          <w:szCs w:val="22"/>
        </w:rPr>
        <w:tab/>
      </w:r>
      <w:r w:rsidRPr="00E17404">
        <w:rPr>
          <w:rFonts w:asciiTheme="minorHAnsi" w:hAnsiTheme="minorHAnsi"/>
          <w:b/>
          <w:sz w:val="22"/>
          <w:szCs w:val="22"/>
        </w:rPr>
        <w:tab/>
      </w:r>
      <w:r w:rsidRPr="00E17404">
        <w:rPr>
          <w:rFonts w:asciiTheme="minorHAnsi" w:hAnsiTheme="minorHAnsi"/>
          <w:b/>
          <w:sz w:val="22"/>
          <w:szCs w:val="22"/>
        </w:rPr>
        <w:tab/>
      </w:r>
    </w:p>
    <w:tbl>
      <w:tblPr>
        <w:tblStyle w:val="TableGrid"/>
        <w:tblpPr w:leftFromText="180" w:rightFromText="180" w:vertAnchor="text" w:horzAnchor="margin" w:tblpY="68"/>
        <w:tblW w:w="0" w:type="auto"/>
        <w:tblLook w:val="04A0" w:firstRow="1" w:lastRow="0" w:firstColumn="1" w:lastColumn="0" w:noHBand="0" w:noVBand="1"/>
      </w:tblPr>
      <w:tblGrid>
        <w:gridCol w:w="2130"/>
        <w:gridCol w:w="2130"/>
        <w:gridCol w:w="2131"/>
        <w:gridCol w:w="1514"/>
      </w:tblGrid>
      <w:tr w:rsidR="008066BE" w:rsidRPr="00E17404" w14:paraId="7F080BCA" w14:textId="77777777" w:rsidTr="008066BE">
        <w:tc>
          <w:tcPr>
            <w:tcW w:w="2130" w:type="dxa"/>
          </w:tcPr>
          <w:p w14:paraId="0190535C"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Name</w:t>
            </w:r>
          </w:p>
        </w:tc>
        <w:tc>
          <w:tcPr>
            <w:tcW w:w="2130" w:type="dxa"/>
          </w:tcPr>
          <w:p w14:paraId="18DA925E"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Affiliation</w:t>
            </w:r>
          </w:p>
        </w:tc>
        <w:tc>
          <w:tcPr>
            <w:tcW w:w="2131" w:type="dxa"/>
          </w:tcPr>
          <w:p w14:paraId="142DDE7E"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Institution</w:t>
            </w:r>
          </w:p>
        </w:tc>
        <w:tc>
          <w:tcPr>
            <w:tcW w:w="1514" w:type="dxa"/>
          </w:tcPr>
          <w:p w14:paraId="3EBD4B8C"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Role</w:t>
            </w:r>
          </w:p>
        </w:tc>
      </w:tr>
      <w:tr w:rsidR="008066BE" w:rsidRPr="00E17404" w14:paraId="5861B1DA" w14:textId="77777777" w:rsidTr="008066BE">
        <w:tc>
          <w:tcPr>
            <w:tcW w:w="2130" w:type="dxa"/>
          </w:tcPr>
          <w:p w14:paraId="72B9494E"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Professor Claire Connolly</w:t>
            </w:r>
          </w:p>
        </w:tc>
        <w:tc>
          <w:tcPr>
            <w:tcW w:w="2130" w:type="dxa"/>
          </w:tcPr>
          <w:p w14:paraId="493E182B"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School of English and member of the Quality Promotion Committee</w:t>
            </w:r>
          </w:p>
        </w:tc>
        <w:tc>
          <w:tcPr>
            <w:tcW w:w="2131" w:type="dxa"/>
          </w:tcPr>
          <w:p w14:paraId="6E31F393"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University College Cork, Ireland</w:t>
            </w:r>
          </w:p>
        </w:tc>
        <w:tc>
          <w:tcPr>
            <w:tcW w:w="1514" w:type="dxa"/>
          </w:tcPr>
          <w:p w14:paraId="0D5A32F6"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Rapporteur</w:t>
            </w:r>
          </w:p>
        </w:tc>
      </w:tr>
      <w:tr w:rsidR="008066BE" w:rsidRPr="00E17404" w14:paraId="5BED3246" w14:textId="77777777" w:rsidTr="008066BE">
        <w:tc>
          <w:tcPr>
            <w:tcW w:w="2130" w:type="dxa"/>
          </w:tcPr>
          <w:p w14:paraId="36F0D1A9"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 xml:space="preserve">Ms </w:t>
            </w:r>
            <w:proofErr w:type="spellStart"/>
            <w:r w:rsidRPr="00E17404">
              <w:rPr>
                <w:rFonts w:asciiTheme="minorHAnsi" w:hAnsiTheme="minorHAnsi"/>
                <w:sz w:val="22"/>
                <w:szCs w:val="22"/>
              </w:rPr>
              <w:t>Áine</w:t>
            </w:r>
            <w:proofErr w:type="spellEnd"/>
            <w:r w:rsidRPr="00E17404">
              <w:rPr>
                <w:rFonts w:asciiTheme="minorHAnsi" w:hAnsiTheme="minorHAnsi"/>
                <w:sz w:val="22"/>
                <w:szCs w:val="22"/>
              </w:rPr>
              <w:t xml:space="preserve"> Flynn</w:t>
            </w:r>
          </w:p>
        </w:tc>
        <w:tc>
          <w:tcPr>
            <w:tcW w:w="2130" w:type="dxa"/>
          </w:tcPr>
          <w:p w14:paraId="4FA81596"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Academic Secretariat, Registrar’s Office</w:t>
            </w:r>
          </w:p>
        </w:tc>
        <w:tc>
          <w:tcPr>
            <w:tcW w:w="2131" w:type="dxa"/>
          </w:tcPr>
          <w:p w14:paraId="7E51097C"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University College Cork, Ireland</w:t>
            </w:r>
          </w:p>
        </w:tc>
        <w:tc>
          <w:tcPr>
            <w:tcW w:w="1514" w:type="dxa"/>
          </w:tcPr>
          <w:p w14:paraId="05E5CCC4"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Rapporteur</w:t>
            </w:r>
          </w:p>
        </w:tc>
      </w:tr>
      <w:tr w:rsidR="008066BE" w:rsidRPr="00E17404" w14:paraId="21A87F9A" w14:textId="77777777" w:rsidTr="008066BE">
        <w:tc>
          <w:tcPr>
            <w:tcW w:w="2130" w:type="dxa"/>
          </w:tcPr>
          <w:p w14:paraId="35AE94AD"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Professor Alan Johnson</w:t>
            </w:r>
          </w:p>
        </w:tc>
        <w:tc>
          <w:tcPr>
            <w:tcW w:w="2130" w:type="dxa"/>
          </w:tcPr>
          <w:p w14:paraId="058A843F" w14:textId="77777777" w:rsidR="008066BE" w:rsidRPr="00E17404" w:rsidRDefault="00C31FAF" w:rsidP="00E17404">
            <w:pPr>
              <w:spacing w:line="360" w:lineRule="auto"/>
              <w:rPr>
                <w:rFonts w:asciiTheme="minorHAnsi" w:hAnsiTheme="minorHAnsi"/>
                <w:sz w:val="22"/>
                <w:szCs w:val="22"/>
              </w:rPr>
            </w:pPr>
            <w:r w:rsidRPr="00E17404">
              <w:rPr>
                <w:rFonts w:asciiTheme="minorHAnsi" w:hAnsiTheme="minorHAnsi"/>
                <w:sz w:val="22"/>
                <w:szCs w:val="22"/>
              </w:rPr>
              <w:t>Former Professor of Biochemistry and Dean</w:t>
            </w:r>
          </w:p>
        </w:tc>
        <w:tc>
          <w:tcPr>
            <w:tcW w:w="2131" w:type="dxa"/>
          </w:tcPr>
          <w:p w14:paraId="2E001EBC"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Royal College of Surgeons, Ireland</w:t>
            </w:r>
          </w:p>
        </w:tc>
        <w:tc>
          <w:tcPr>
            <w:tcW w:w="1514" w:type="dxa"/>
          </w:tcPr>
          <w:p w14:paraId="55A7CE77"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Chair</w:t>
            </w:r>
          </w:p>
        </w:tc>
      </w:tr>
      <w:tr w:rsidR="008066BE" w:rsidRPr="00E17404" w14:paraId="272B4A80" w14:textId="77777777" w:rsidTr="008066BE">
        <w:tc>
          <w:tcPr>
            <w:tcW w:w="2130" w:type="dxa"/>
          </w:tcPr>
          <w:p w14:paraId="5833FEA7"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Professor Jean Ker</w:t>
            </w:r>
          </w:p>
        </w:tc>
        <w:tc>
          <w:tcPr>
            <w:tcW w:w="2130" w:type="dxa"/>
          </w:tcPr>
          <w:p w14:paraId="5DBD1FFD"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 xml:space="preserve">Professor in Medical Education and </w:t>
            </w:r>
            <w:r w:rsidR="00CC148D">
              <w:rPr>
                <w:rFonts w:asciiTheme="minorHAnsi" w:hAnsiTheme="minorHAnsi"/>
                <w:sz w:val="22"/>
                <w:szCs w:val="22"/>
              </w:rPr>
              <w:t xml:space="preserve">Director of </w:t>
            </w:r>
            <w:r w:rsidRPr="00E17404">
              <w:rPr>
                <w:rFonts w:asciiTheme="minorHAnsi" w:hAnsiTheme="minorHAnsi"/>
                <w:sz w:val="22"/>
                <w:szCs w:val="22"/>
              </w:rPr>
              <w:t>the Clinical Skills Centre</w:t>
            </w:r>
          </w:p>
        </w:tc>
        <w:tc>
          <w:tcPr>
            <w:tcW w:w="2131" w:type="dxa"/>
          </w:tcPr>
          <w:p w14:paraId="3B810626"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University of Dundee, Scotland</w:t>
            </w:r>
          </w:p>
        </w:tc>
        <w:tc>
          <w:tcPr>
            <w:tcW w:w="1514" w:type="dxa"/>
          </w:tcPr>
          <w:p w14:paraId="5FD5C674" w14:textId="77777777" w:rsidR="008066BE" w:rsidRPr="00E17404" w:rsidRDefault="00E17404" w:rsidP="00E17404">
            <w:pPr>
              <w:spacing w:line="360" w:lineRule="auto"/>
              <w:rPr>
                <w:rFonts w:asciiTheme="minorHAnsi" w:hAnsiTheme="minorHAnsi"/>
                <w:sz w:val="22"/>
                <w:szCs w:val="22"/>
              </w:rPr>
            </w:pPr>
            <w:r>
              <w:rPr>
                <w:rFonts w:asciiTheme="minorHAnsi" w:hAnsiTheme="minorHAnsi"/>
                <w:sz w:val="22"/>
                <w:szCs w:val="22"/>
              </w:rPr>
              <w:t>Member</w:t>
            </w:r>
          </w:p>
        </w:tc>
      </w:tr>
      <w:tr w:rsidR="008066BE" w:rsidRPr="00E17404" w14:paraId="0DBAD4CC" w14:textId="77777777" w:rsidTr="008066BE">
        <w:tc>
          <w:tcPr>
            <w:tcW w:w="2130" w:type="dxa"/>
          </w:tcPr>
          <w:p w14:paraId="42D5DBBA"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Dr Jason Last</w:t>
            </w:r>
          </w:p>
        </w:tc>
        <w:tc>
          <w:tcPr>
            <w:tcW w:w="2130" w:type="dxa"/>
          </w:tcPr>
          <w:p w14:paraId="215B5680"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cs="Arial"/>
                <w:sz w:val="22"/>
                <w:szCs w:val="22"/>
              </w:rPr>
              <w:t>Associate Dean, Programmes and Educational Innovation,</w:t>
            </w:r>
            <w:r w:rsidRPr="00E17404">
              <w:rPr>
                <w:rFonts w:asciiTheme="minorHAnsi" w:hAnsiTheme="minorHAnsi"/>
                <w:sz w:val="22"/>
                <w:szCs w:val="22"/>
              </w:rPr>
              <w:t xml:space="preserve"> </w:t>
            </w:r>
            <w:r w:rsidR="00B81189" w:rsidRPr="00E17404">
              <w:rPr>
                <w:rFonts w:asciiTheme="minorHAnsi" w:hAnsiTheme="minorHAnsi"/>
                <w:sz w:val="22"/>
                <w:szCs w:val="22"/>
              </w:rPr>
              <w:t>UCD</w:t>
            </w:r>
          </w:p>
          <w:p w14:paraId="48121D81"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School of Medicine and Medical Science</w:t>
            </w:r>
          </w:p>
        </w:tc>
        <w:tc>
          <w:tcPr>
            <w:tcW w:w="2131" w:type="dxa"/>
          </w:tcPr>
          <w:p w14:paraId="7A02AFC2"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University College Dublin, Ireland</w:t>
            </w:r>
          </w:p>
        </w:tc>
        <w:tc>
          <w:tcPr>
            <w:tcW w:w="1514" w:type="dxa"/>
          </w:tcPr>
          <w:p w14:paraId="541D93C5" w14:textId="77777777" w:rsidR="008066BE" w:rsidRPr="00E17404" w:rsidRDefault="00E17404" w:rsidP="00E17404">
            <w:pPr>
              <w:spacing w:line="360" w:lineRule="auto"/>
              <w:rPr>
                <w:rFonts w:asciiTheme="minorHAnsi" w:hAnsiTheme="minorHAnsi"/>
                <w:sz w:val="22"/>
                <w:szCs w:val="22"/>
              </w:rPr>
            </w:pPr>
            <w:r>
              <w:rPr>
                <w:rFonts w:asciiTheme="minorHAnsi" w:hAnsiTheme="minorHAnsi"/>
                <w:sz w:val="22"/>
                <w:szCs w:val="22"/>
              </w:rPr>
              <w:t>Member</w:t>
            </w:r>
          </w:p>
        </w:tc>
      </w:tr>
      <w:tr w:rsidR="008066BE" w:rsidRPr="00E17404" w14:paraId="4C5C3152" w14:textId="77777777" w:rsidTr="008066BE">
        <w:tc>
          <w:tcPr>
            <w:tcW w:w="2130" w:type="dxa"/>
          </w:tcPr>
          <w:p w14:paraId="53823C9F"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Professor Jill Morrison</w:t>
            </w:r>
          </w:p>
        </w:tc>
        <w:tc>
          <w:tcPr>
            <w:tcW w:w="2130" w:type="dxa"/>
          </w:tcPr>
          <w:p w14:paraId="465C878A"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Professor (General Practice)</w:t>
            </w:r>
            <w:r w:rsidR="00CC148D">
              <w:rPr>
                <w:rFonts w:asciiTheme="minorHAnsi" w:hAnsiTheme="minorHAnsi"/>
                <w:sz w:val="22"/>
                <w:szCs w:val="22"/>
              </w:rPr>
              <w:t xml:space="preserve"> </w:t>
            </w:r>
            <w:r w:rsidRPr="00E17404">
              <w:rPr>
                <w:rFonts w:asciiTheme="minorHAnsi" w:hAnsiTheme="minorHAnsi"/>
                <w:sz w:val="22"/>
                <w:szCs w:val="22"/>
              </w:rPr>
              <w:t>and Dean for Learning and Teaching in the College of Medical, Veterinary and Life Sciences</w:t>
            </w:r>
          </w:p>
        </w:tc>
        <w:tc>
          <w:tcPr>
            <w:tcW w:w="2131" w:type="dxa"/>
          </w:tcPr>
          <w:p w14:paraId="66C8828F" w14:textId="77777777" w:rsidR="008066BE" w:rsidRPr="00E17404" w:rsidRDefault="008066BE" w:rsidP="00E17404">
            <w:pPr>
              <w:spacing w:line="360" w:lineRule="auto"/>
              <w:rPr>
                <w:rFonts w:asciiTheme="minorHAnsi" w:hAnsiTheme="minorHAnsi"/>
                <w:sz w:val="22"/>
                <w:szCs w:val="22"/>
              </w:rPr>
            </w:pPr>
            <w:r w:rsidRPr="00E17404">
              <w:rPr>
                <w:rFonts w:asciiTheme="minorHAnsi" w:hAnsiTheme="minorHAnsi"/>
                <w:sz w:val="22"/>
                <w:szCs w:val="22"/>
              </w:rPr>
              <w:t>University of Glasgow, Scotland</w:t>
            </w:r>
          </w:p>
        </w:tc>
        <w:tc>
          <w:tcPr>
            <w:tcW w:w="1514" w:type="dxa"/>
          </w:tcPr>
          <w:p w14:paraId="3545A874" w14:textId="77777777" w:rsidR="008066BE" w:rsidRPr="00E17404" w:rsidRDefault="00E17404" w:rsidP="00E17404">
            <w:pPr>
              <w:spacing w:line="360" w:lineRule="auto"/>
              <w:rPr>
                <w:rFonts w:asciiTheme="minorHAnsi" w:hAnsiTheme="minorHAnsi"/>
                <w:sz w:val="22"/>
                <w:szCs w:val="22"/>
              </w:rPr>
            </w:pPr>
            <w:r>
              <w:rPr>
                <w:rFonts w:asciiTheme="minorHAnsi" w:hAnsiTheme="minorHAnsi"/>
                <w:sz w:val="22"/>
                <w:szCs w:val="22"/>
              </w:rPr>
              <w:t>Member</w:t>
            </w:r>
          </w:p>
        </w:tc>
      </w:tr>
    </w:tbl>
    <w:p w14:paraId="07DD0610" w14:textId="77777777" w:rsidR="00B552FC" w:rsidRPr="00E17404" w:rsidRDefault="00B552FC" w:rsidP="00E17404">
      <w:pPr>
        <w:spacing w:line="360" w:lineRule="auto"/>
        <w:rPr>
          <w:rFonts w:asciiTheme="minorHAnsi" w:hAnsiTheme="minorHAnsi"/>
          <w:sz w:val="22"/>
          <w:szCs w:val="22"/>
        </w:rPr>
      </w:pPr>
    </w:p>
    <w:p w14:paraId="453E3D2C" w14:textId="77777777" w:rsidR="00B552FC" w:rsidRPr="00E17404" w:rsidRDefault="00B552FC" w:rsidP="00E17404">
      <w:pPr>
        <w:spacing w:line="360" w:lineRule="auto"/>
        <w:rPr>
          <w:rFonts w:asciiTheme="minorHAnsi" w:hAnsiTheme="minorHAnsi"/>
          <w:sz w:val="22"/>
          <w:szCs w:val="22"/>
        </w:rPr>
      </w:pPr>
    </w:p>
    <w:p w14:paraId="7FBDA503" w14:textId="77777777" w:rsidR="00B552FC" w:rsidRPr="00E17404" w:rsidRDefault="00B552FC" w:rsidP="00E17404">
      <w:pPr>
        <w:spacing w:line="360" w:lineRule="auto"/>
        <w:rPr>
          <w:rFonts w:asciiTheme="minorHAnsi" w:hAnsiTheme="minorHAnsi"/>
          <w:sz w:val="22"/>
          <w:szCs w:val="22"/>
        </w:rPr>
      </w:pPr>
    </w:p>
    <w:p w14:paraId="297050BD" w14:textId="77777777" w:rsidR="00B552FC" w:rsidRPr="00E17404" w:rsidRDefault="00B552FC" w:rsidP="00E17404">
      <w:pPr>
        <w:spacing w:line="360" w:lineRule="auto"/>
        <w:rPr>
          <w:rFonts w:asciiTheme="minorHAnsi" w:hAnsiTheme="minorHAnsi"/>
          <w:sz w:val="22"/>
          <w:szCs w:val="22"/>
        </w:rPr>
      </w:pPr>
    </w:p>
    <w:p w14:paraId="624FC789" w14:textId="77777777" w:rsidR="001B70F7" w:rsidRDefault="001B70F7" w:rsidP="00E17404">
      <w:pPr>
        <w:pStyle w:val="Heading1"/>
        <w:spacing w:line="360" w:lineRule="auto"/>
        <w:rPr>
          <w:rFonts w:asciiTheme="minorHAnsi" w:hAnsiTheme="minorHAnsi"/>
          <w:b/>
          <w:smallCaps/>
          <w:sz w:val="22"/>
          <w:szCs w:val="22"/>
          <w:u w:val="none"/>
        </w:rPr>
      </w:pPr>
    </w:p>
    <w:p w14:paraId="29A6C3D7" w14:textId="77777777" w:rsidR="001B70F7" w:rsidRDefault="001B70F7" w:rsidP="00E17404">
      <w:pPr>
        <w:pStyle w:val="Heading1"/>
        <w:spacing w:line="360" w:lineRule="auto"/>
        <w:rPr>
          <w:rFonts w:asciiTheme="minorHAnsi" w:hAnsiTheme="minorHAnsi"/>
          <w:b/>
          <w:smallCaps/>
          <w:sz w:val="22"/>
          <w:szCs w:val="22"/>
          <w:u w:val="none"/>
        </w:rPr>
      </w:pPr>
    </w:p>
    <w:p w14:paraId="7DB3C640" w14:textId="77777777" w:rsidR="001B70F7" w:rsidRDefault="001B70F7" w:rsidP="00E17404">
      <w:pPr>
        <w:pStyle w:val="Heading1"/>
        <w:spacing w:line="360" w:lineRule="auto"/>
        <w:rPr>
          <w:rFonts w:asciiTheme="minorHAnsi" w:hAnsiTheme="minorHAnsi"/>
          <w:b/>
          <w:smallCaps/>
          <w:sz w:val="22"/>
          <w:szCs w:val="22"/>
          <w:u w:val="none"/>
        </w:rPr>
      </w:pPr>
    </w:p>
    <w:p w14:paraId="74C97976" w14:textId="77777777" w:rsidR="001B70F7" w:rsidRDefault="001B70F7" w:rsidP="00E17404">
      <w:pPr>
        <w:pStyle w:val="Heading1"/>
        <w:spacing w:line="360" w:lineRule="auto"/>
        <w:rPr>
          <w:rFonts w:asciiTheme="minorHAnsi" w:hAnsiTheme="minorHAnsi"/>
          <w:b/>
          <w:smallCaps/>
          <w:sz w:val="22"/>
          <w:szCs w:val="22"/>
          <w:u w:val="none"/>
        </w:rPr>
      </w:pPr>
    </w:p>
    <w:p w14:paraId="70459994" w14:textId="77777777" w:rsidR="001B70F7" w:rsidRDefault="001B70F7" w:rsidP="00E17404">
      <w:pPr>
        <w:pStyle w:val="Heading1"/>
        <w:spacing w:line="360" w:lineRule="auto"/>
        <w:rPr>
          <w:rFonts w:asciiTheme="minorHAnsi" w:hAnsiTheme="minorHAnsi"/>
          <w:b/>
          <w:smallCaps/>
          <w:sz w:val="22"/>
          <w:szCs w:val="22"/>
          <w:u w:val="none"/>
        </w:rPr>
      </w:pPr>
    </w:p>
    <w:p w14:paraId="3921AA64" w14:textId="77777777" w:rsidR="001B70F7" w:rsidRDefault="001B70F7" w:rsidP="00E17404">
      <w:pPr>
        <w:pStyle w:val="Heading1"/>
        <w:spacing w:line="360" w:lineRule="auto"/>
        <w:rPr>
          <w:rFonts w:asciiTheme="minorHAnsi" w:hAnsiTheme="minorHAnsi"/>
          <w:b/>
          <w:smallCaps/>
          <w:sz w:val="22"/>
          <w:szCs w:val="22"/>
          <w:u w:val="none"/>
        </w:rPr>
      </w:pPr>
    </w:p>
    <w:p w14:paraId="5B92A042" w14:textId="77777777" w:rsidR="001B70F7" w:rsidRDefault="001B70F7" w:rsidP="00E17404">
      <w:pPr>
        <w:pStyle w:val="Heading1"/>
        <w:spacing w:line="360" w:lineRule="auto"/>
        <w:rPr>
          <w:rFonts w:asciiTheme="minorHAnsi" w:hAnsiTheme="minorHAnsi"/>
          <w:b/>
          <w:smallCaps/>
          <w:sz w:val="22"/>
          <w:szCs w:val="22"/>
          <w:u w:val="none"/>
        </w:rPr>
      </w:pPr>
    </w:p>
    <w:p w14:paraId="231AED54" w14:textId="77777777" w:rsidR="001B70F7" w:rsidRDefault="001B70F7" w:rsidP="00E17404">
      <w:pPr>
        <w:pStyle w:val="Heading1"/>
        <w:spacing w:line="360" w:lineRule="auto"/>
        <w:rPr>
          <w:rFonts w:asciiTheme="minorHAnsi" w:hAnsiTheme="minorHAnsi"/>
          <w:b/>
          <w:smallCaps/>
          <w:sz w:val="22"/>
          <w:szCs w:val="22"/>
          <w:u w:val="none"/>
        </w:rPr>
      </w:pPr>
    </w:p>
    <w:p w14:paraId="5B0F71D3" w14:textId="77777777" w:rsidR="001B70F7" w:rsidRDefault="001B70F7" w:rsidP="00E17404">
      <w:pPr>
        <w:pStyle w:val="Heading1"/>
        <w:spacing w:line="360" w:lineRule="auto"/>
        <w:rPr>
          <w:rFonts w:asciiTheme="minorHAnsi" w:hAnsiTheme="minorHAnsi"/>
          <w:b/>
          <w:smallCaps/>
          <w:sz w:val="22"/>
          <w:szCs w:val="22"/>
          <w:u w:val="none"/>
        </w:rPr>
      </w:pPr>
    </w:p>
    <w:p w14:paraId="7A8EA256" w14:textId="77777777" w:rsidR="001B70F7" w:rsidRDefault="001B70F7" w:rsidP="00E17404">
      <w:pPr>
        <w:pStyle w:val="Heading1"/>
        <w:spacing w:line="360" w:lineRule="auto"/>
        <w:rPr>
          <w:rFonts w:asciiTheme="minorHAnsi" w:hAnsiTheme="minorHAnsi"/>
          <w:b/>
          <w:smallCaps/>
          <w:sz w:val="22"/>
          <w:szCs w:val="22"/>
          <w:u w:val="none"/>
        </w:rPr>
      </w:pPr>
    </w:p>
    <w:p w14:paraId="4CF6B2A8" w14:textId="77777777" w:rsidR="001B70F7" w:rsidRDefault="001B70F7" w:rsidP="00E17404">
      <w:pPr>
        <w:pStyle w:val="Heading1"/>
        <w:spacing w:line="360" w:lineRule="auto"/>
        <w:rPr>
          <w:rFonts w:asciiTheme="minorHAnsi" w:hAnsiTheme="minorHAnsi"/>
          <w:b/>
          <w:smallCaps/>
          <w:sz w:val="22"/>
          <w:szCs w:val="22"/>
          <w:u w:val="none"/>
        </w:rPr>
      </w:pPr>
    </w:p>
    <w:p w14:paraId="2F30A2C9" w14:textId="77777777" w:rsidR="001B70F7" w:rsidRDefault="001B70F7" w:rsidP="00E17404">
      <w:pPr>
        <w:pStyle w:val="Heading1"/>
        <w:spacing w:line="360" w:lineRule="auto"/>
        <w:rPr>
          <w:rFonts w:asciiTheme="minorHAnsi" w:hAnsiTheme="minorHAnsi"/>
          <w:b/>
          <w:smallCaps/>
          <w:sz w:val="22"/>
          <w:szCs w:val="22"/>
          <w:u w:val="none"/>
        </w:rPr>
      </w:pPr>
    </w:p>
    <w:p w14:paraId="77E1C4FE" w14:textId="77777777" w:rsidR="001B70F7" w:rsidRDefault="001B70F7" w:rsidP="00E17404">
      <w:pPr>
        <w:pStyle w:val="Heading1"/>
        <w:spacing w:line="360" w:lineRule="auto"/>
        <w:rPr>
          <w:rFonts w:asciiTheme="minorHAnsi" w:hAnsiTheme="minorHAnsi"/>
          <w:b/>
          <w:smallCaps/>
          <w:sz w:val="22"/>
          <w:szCs w:val="22"/>
          <w:u w:val="none"/>
        </w:rPr>
      </w:pPr>
    </w:p>
    <w:p w14:paraId="2B4F4B85" w14:textId="77777777" w:rsidR="001B70F7" w:rsidRDefault="001B70F7" w:rsidP="00E17404">
      <w:pPr>
        <w:pStyle w:val="Heading1"/>
        <w:spacing w:line="360" w:lineRule="auto"/>
        <w:rPr>
          <w:rFonts w:asciiTheme="minorHAnsi" w:hAnsiTheme="minorHAnsi"/>
          <w:b/>
          <w:smallCaps/>
          <w:sz w:val="22"/>
          <w:szCs w:val="22"/>
          <w:u w:val="none"/>
        </w:rPr>
      </w:pPr>
    </w:p>
    <w:p w14:paraId="1C1101EA" w14:textId="77777777" w:rsidR="001B70F7" w:rsidRDefault="001B70F7" w:rsidP="00E17404">
      <w:pPr>
        <w:pStyle w:val="Heading1"/>
        <w:spacing w:line="360" w:lineRule="auto"/>
        <w:rPr>
          <w:rFonts w:asciiTheme="minorHAnsi" w:hAnsiTheme="minorHAnsi"/>
          <w:b/>
          <w:smallCaps/>
          <w:sz w:val="22"/>
          <w:szCs w:val="22"/>
          <w:u w:val="none"/>
        </w:rPr>
      </w:pPr>
    </w:p>
    <w:p w14:paraId="53832441" w14:textId="77777777" w:rsidR="001B70F7" w:rsidRDefault="001B70F7" w:rsidP="00E17404">
      <w:pPr>
        <w:pStyle w:val="Heading1"/>
        <w:spacing w:line="360" w:lineRule="auto"/>
        <w:rPr>
          <w:rFonts w:asciiTheme="minorHAnsi" w:hAnsiTheme="minorHAnsi"/>
          <w:b/>
          <w:smallCaps/>
          <w:sz w:val="22"/>
          <w:szCs w:val="22"/>
          <w:u w:val="none"/>
        </w:rPr>
      </w:pPr>
    </w:p>
    <w:p w14:paraId="6912BEEE" w14:textId="77777777" w:rsidR="001B70F7" w:rsidRDefault="001B70F7" w:rsidP="00E17404">
      <w:pPr>
        <w:pStyle w:val="Heading1"/>
        <w:spacing w:line="360" w:lineRule="auto"/>
        <w:rPr>
          <w:rFonts w:asciiTheme="minorHAnsi" w:hAnsiTheme="minorHAnsi"/>
          <w:b/>
          <w:smallCaps/>
          <w:sz w:val="22"/>
          <w:szCs w:val="22"/>
          <w:u w:val="none"/>
        </w:rPr>
      </w:pPr>
    </w:p>
    <w:p w14:paraId="0F33B131" w14:textId="77777777" w:rsidR="001B70F7" w:rsidRDefault="001B70F7" w:rsidP="00E17404">
      <w:pPr>
        <w:pStyle w:val="Heading1"/>
        <w:spacing w:line="360" w:lineRule="auto"/>
        <w:rPr>
          <w:rFonts w:asciiTheme="minorHAnsi" w:hAnsiTheme="minorHAnsi"/>
          <w:b/>
          <w:smallCaps/>
          <w:sz w:val="22"/>
          <w:szCs w:val="22"/>
          <w:u w:val="none"/>
        </w:rPr>
      </w:pPr>
    </w:p>
    <w:p w14:paraId="4D215A86" w14:textId="77777777" w:rsidR="001B70F7" w:rsidRDefault="001B70F7" w:rsidP="00E17404">
      <w:pPr>
        <w:pStyle w:val="Heading1"/>
        <w:spacing w:line="360" w:lineRule="auto"/>
        <w:rPr>
          <w:rFonts w:asciiTheme="minorHAnsi" w:hAnsiTheme="minorHAnsi"/>
          <w:b/>
          <w:smallCaps/>
          <w:sz w:val="22"/>
          <w:szCs w:val="22"/>
          <w:u w:val="none"/>
        </w:rPr>
      </w:pPr>
    </w:p>
    <w:p w14:paraId="139AA997" w14:textId="77777777" w:rsidR="001B70F7" w:rsidRDefault="001B70F7" w:rsidP="00E17404">
      <w:pPr>
        <w:pStyle w:val="Heading1"/>
        <w:spacing w:line="360" w:lineRule="auto"/>
        <w:rPr>
          <w:rFonts w:asciiTheme="minorHAnsi" w:hAnsiTheme="minorHAnsi"/>
          <w:b/>
          <w:smallCaps/>
          <w:sz w:val="22"/>
          <w:szCs w:val="22"/>
          <w:u w:val="none"/>
        </w:rPr>
      </w:pPr>
    </w:p>
    <w:p w14:paraId="2F68B057" w14:textId="77777777" w:rsidR="001B70F7" w:rsidRDefault="001B70F7" w:rsidP="00E17404">
      <w:pPr>
        <w:pStyle w:val="Heading1"/>
        <w:spacing w:line="360" w:lineRule="auto"/>
        <w:rPr>
          <w:rFonts w:asciiTheme="minorHAnsi" w:hAnsiTheme="minorHAnsi"/>
          <w:b/>
          <w:smallCaps/>
          <w:sz w:val="22"/>
          <w:szCs w:val="22"/>
          <w:u w:val="none"/>
        </w:rPr>
      </w:pPr>
    </w:p>
    <w:p w14:paraId="5E41D311" w14:textId="77777777" w:rsidR="001B70F7" w:rsidRDefault="001B70F7" w:rsidP="00E17404">
      <w:pPr>
        <w:pStyle w:val="Heading1"/>
        <w:spacing w:line="360" w:lineRule="auto"/>
        <w:rPr>
          <w:rFonts w:asciiTheme="minorHAnsi" w:hAnsiTheme="minorHAnsi"/>
          <w:b/>
          <w:smallCaps/>
          <w:sz w:val="22"/>
          <w:szCs w:val="22"/>
          <w:u w:val="none"/>
        </w:rPr>
      </w:pPr>
    </w:p>
    <w:p w14:paraId="1E4B2EBC" w14:textId="77777777" w:rsidR="001B70F7" w:rsidRDefault="001B70F7" w:rsidP="00E17404">
      <w:pPr>
        <w:pStyle w:val="Heading1"/>
        <w:spacing w:line="360" w:lineRule="auto"/>
        <w:rPr>
          <w:rFonts w:asciiTheme="minorHAnsi" w:hAnsiTheme="minorHAnsi"/>
          <w:b/>
          <w:smallCaps/>
          <w:sz w:val="22"/>
          <w:szCs w:val="22"/>
          <w:u w:val="none"/>
        </w:rPr>
      </w:pPr>
    </w:p>
    <w:p w14:paraId="454CA9EE" w14:textId="77777777" w:rsidR="001B70F7" w:rsidRDefault="001B70F7" w:rsidP="00E17404">
      <w:pPr>
        <w:pStyle w:val="Heading1"/>
        <w:spacing w:line="360" w:lineRule="auto"/>
        <w:rPr>
          <w:rFonts w:asciiTheme="minorHAnsi" w:hAnsiTheme="minorHAnsi"/>
          <w:b/>
          <w:smallCaps/>
          <w:sz w:val="22"/>
          <w:szCs w:val="22"/>
          <w:u w:val="none"/>
        </w:rPr>
      </w:pPr>
    </w:p>
    <w:p w14:paraId="291FDBD1" w14:textId="77777777" w:rsidR="001B70F7" w:rsidRDefault="001B70F7" w:rsidP="00E17404">
      <w:pPr>
        <w:pStyle w:val="Heading1"/>
        <w:spacing w:line="360" w:lineRule="auto"/>
        <w:rPr>
          <w:rFonts w:asciiTheme="minorHAnsi" w:hAnsiTheme="minorHAnsi"/>
          <w:b/>
          <w:smallCaps/>
          <w:sz w:val="22"/>
          <w:szCs w:val="22"/>
          <w:u w:val="none"/>
        </w:rPr>
      </w:pPr>
    </w:p>
    <w:p w14:paraId="464097EC" w14:textId="77777777" w:rsidR="001B70F7" w:rsidRDefault="001B70F7" w:rsidP="00E17404">
      <w:pPr>
        <w:pStyle w:val="Heading1"/>
        <w:spacing w:line="360" w:lineRule="auto"/>
        <w:rPr>
          <w:rFonts w:asciiTheme="minorHAnsi" w:hAnsiTheme="minorHAnsi"/>
          <w:b/>
          <w:smallCaps/>
          <w:sz w:val="22"/>
          <w:szCs w:val="22"/>
          <w:u w:val="none"/>
        </w:rPr>
      </w:pPr>
    </w:p>
    <w:p w14:paraId="54D624D2" w14:textId="77777777" w:rsidR="00B552FC" w:rsidRPr="00E17404" w:rsidRDefault="00B552FC" w:rsidP="00E17404">
      <w:pPr>
        <w:pStyle w:val="Heading1"/>
        <w:spacing w:line="360" w:lineRule="auto"/>
        <w:rPr>
          <w:rFonts w:asciiTheme="minorHAnsi" w:hAnsiTheme="minorHAnsi"/>
          <w:b/>
          <w:smallCaps/>
          <w:sz w:val="22"/>
          <w:szCs w:val="22"/>
          <w:u w:val="none"/>
        </w:rPr>
      </w:pPr>
      <w:r w:rsidRPr="00E17404">
        <w:rPr>
          <w:rFonts w:asciiTheme="minorHAnsi" w:hAnsiTheme="minorHAnsi"/>
          <w:b/>
          <w:smallCaps/>
          <w:sz w:val="22"/>
          <w:szCs w:val="22"/>
          <w:u w:val="none"/>
        </w:rPr>
        <w:t>Timetable of the site visit</w:t>
      </w:r>
    </w:p>
    <w:p w14:paraId="364F750A" w14:textId="305F1D13" w:rsidR="009C67ED" w:rsidRDefault="00797A88" w:rsidP="00E17404">
      <w:pPr>
        <w:pStyle w:val="ListParagraph"/>
        <w:numPr>
          <w:ilvl w:val="0"/>
          <w:numId w:val="8"/>
        </w:numPr>
        <w:tabs>
          <w:tab w:val="num" w:pos="1080"/>
        </w:tabs>
        <w:spacing w:line="360" w:lineRule="auto"/>
        <w:rPr>
          <w:rFonts w:asciiTheme="minorHAnsi" w:hAnsiTheme="minorHAnsi"/>
          <w:sz w:val="22"/>
          <w:szCs w:val="22"/>
        </w:rPr>
      </w:pPr>
      <w:r w:rsidRPr="002727CB">
        <w:rPr>
          <w:rFonts w:asciiTheme="minorHAnsi" w:hAnsiTheme="minorHAnsi"/>
          <w:b/>
          <w:sz w:val="22"/>
          <w:szCs w:val="22"/>
        </w:rPr>
        <w:t>T</w:t>
      </w:r>
      <w:r w:rsidR="00566EAC" w:rsidRPr="002727CB">
        <w:rPr>
          <w:rFonts w:asciiTheme="minorHAnsi" w:hAnsiTheme="minorHAnsi"/>
          <w:b/>
          <w:sz w:val="22"/>
          <w:szCs w:val="22"/>
        </w:rPr>
        <w:t>imetable</w:t>
      </w:r>
      <w:r w:rsidR="00566EAC" w:rsidRPr="002727CB">
        <w:rPr>
          <w:rFonts w:asciiTheme="minorHAnsi" w:hAnsiTheme="minorHAnsi"/>
          <w:sz w:val="22"/>
          <w:szCs w:val="22"/>
        </w:rPr>
        <w:t xml:space="preserve"> </w:t>
      </w:r>
      <w:r w:rsidR="002727CB">
        <w:rPr>
          <w:rFonts w:asciiTheme="minorHAnsi" w:hAnsiTheme="minorHAnsi"/>
          <w:sz w:val="22"/>
          <w:szCs w:val="22"/>
        </w:rPr>
        <w:t>(see appendix</w:t>
      </w:r>
      <w:r w:rsidR="0018327F">
        <w:rPr>
          <w:rFonts w:asciiTheme="minorHAnsi" w:hAnsiTheme="minorHAnsi"/>
          <w:sz w:val="22"/>
          <w:szCs w:val="22"/>
        </w:rPr>
        <w:t xml:space="preserve"> A</w:t>
      </w:r>
      <w:r w:rsidR="002727CB">
        <w:rPr>
          <w:rFonts w:asciiTheme="minorHAnsi" w:hAnsiTheme="minorHAnsi"/>
          <w:sz w:val="22"/>
          <w:szCs w:val="22"/>
        </w:rPr>
        <w:t>)</w:t>
      </w:r>
    </w:p>
    <w:p w14:paraId="2149D7ED" w14:textId="77777777" w:rsidR="002727CB" w:rsidRPr="002727CB" w:rsidRDefault="002727CB" w:rsidP="002727CB">
      <w:pPr>
        <w:pStyle w:val="ListParagraph"/>
        <w:tabs>
          <w:tab w:val="num" w:pos="1080"/>
        </w:tabs>
        <w:spacing w:line="360" w:lineRule="auto"/>
        <w:rPr>
          <w:rFonts w:asciiTheme="minorHAnsi" w:hAnsiTheme="minorHAnsi"/>
          <w:sz w:val="22"/>
          <w:szCs w:val="22"/>
        </w:rPr>
      </w:pPr>
    </w:p>
    <w:p w14:paraId="28ED6A07" w14:textId="77777777" w:rsidR="00566EAC" w:rsidRPr="00E17404" w:rsidRDefault="009C67ED" w:rsidP="00E17404">
      <w:pPr>
        <w:pStyle w:val="ListParagraph"/>
        <w:numPr>
          <w:ilvl w:val="0"/>
          <w:numId w:val="8"/>
        </w:numPr>
        <w:tabs>
          <w:tab w:val="num" w:pos="1080"/>
        </w:tabs>
        <w:spacing w:line="360" w:lineRule="auto"/>
        <w:rPr>
          <w:rFonts w:asciiTheme="minorHAnsi" w:hAnsiTheme="minorHAnsi"/>
          <w:b/>
          <w:sz w:val="22"/>
          <w:szCs w:val="22"/>
        </w:rPr>
      </w:pPr>
      <w:r w:rsidRPr="00E17404">
        <w:rPr>
          <w:rFonts w:asciiTheme="minorHAnsi" w:hAnsiTheme="minorHAnsi"/>
          <w:b/>
          <w:sz w:val="22"/>
          <w:szCs w:val="22"/>
        </w:rPr>
        <w:t>S</w:t>
      </w:r>
      <w:r w:rsidR="00566EAC" w:rsidRPr="00E17404">
        <w:rPr>
          <w:rFonts w:asciiTheme="minorHAnsi" w:hAnsiTheme="minorHAnsi"/>
          <w:b/>
          <w:sz w:val="22"/>
          <w:szCs w:val="22"/>
        </w:rPr>
        <w:t>uitabilit</w:t>
      </w:r>
      <w:r w:rsidRPr="00E17404">
        <w:rPr>
          <w:rFonts w:asciiTheme="minorHAnsi" w:hAnsiTheme="minorHAnsi"/>
          <w:b/>
          <w:sz w:val="22"/>
          <w:szCs w:val="22"/>
        </w:rPr>
        <w:t>y and adequacy of the timetable</w:t>
      </w:r>
    </w:p>
    <w:p w14:paraId="37095A99" w14:textId="77777777" w:rsidR="00124F27" w:rsidRPr="00E17404" w:rsidRDefault="00797A88" w:rsidP="00E17404">
      <w:pPr>
        <w:numPr>
          <w:ilvl w:val="12"/>
          <w:numId w:val="0"/>
        </w:numPr>
        <w:spacing w:line="360" w:lineRule="auto"/>
        <w:rPr>
          <w:rFonts w:asciiTheme="minorHAnsi" w:hAnsiTheme="minorHAnsi"/>
          <w:sz w:val="22"/>
          <w:szCs w:val="22"/>
        </w:rPr>
      </w:pPr>
      <w:r w:rsidRPr="00E17404">
        <w:rPr>
          <w:rFonts w:asciiTheme="minorHAnsi" w:hAnsiTheme="minorHAnsi"/>
          <w:sz w:val="22"/>
          <w:szCs w:val="22"/>
        </w:rPr>
        <w:t>The P</w:t>
      </w:r>
      <w:r w:rsidR="00D8519C" w:rsidRPr="00E17404">
        <w:rPr>
          <w:rFonts w:asciiTheme="minorHAnsi" w:hAnsiTheme="minorHAnsi"/>
          <w:sz w:val="22"/>
          <w:szCs w:val="22"/>
        </w:rPr>
        <w:t xml:space="preserve">eer </w:t>
      </w:r>
      <w:r w:rsidRPr="00E17404">
        <w:rPr>
          <w:rFonts w:asciiTheme="minorHAnsi" w:hAnsiTheme="minorHAnsi"/>
          <w:sz w:val="22"/>
          <w:szCs w:val="22"/>
        </w:rPr>
        <w:t>R</w:t>
      </w:r>
      <w:r w:rsidR="00D8519C" w:rsidRPr="00E17404">
        <w:rPr>
          <w:rFonts w:asciiTheme="minorHAnsi" w:hAnsiTheme="minorHAnsi"/>
          <w:sz w:val="22"/>
          <w:szCs w:val="22"/>
        </w:rPr>
        <w:t xml:space="preserve">eview </w:t>
      </w:r>
      <w:r w:rsidRPr="00E17404">
        <w:rPr>
          <w:rFonts w:asciiTheme="minorHAnsi" w:hAnsiTheme="minorHAnsi"/>
          <w:sz w:val="22"/>
          <w:szCs w:val="22"/>
        </w:rPr>
        <w:t>G</w:t>
      </w:r>
      <w:r w:rsidR="00D8519C" w:rsidRPr="00E17404">
        <w:rPr>
          <w:rFonts w:asciiTheme="minorHAnsi" w:hAnsiTheme="minorHAnsi"/>
          <w:sz w:val="22"/>
          <w:szCs w:val="22"/>
        </w:rPr>
        <w:t>roup (PRG)</w:t>
      </w:r>
      <w:r w:rsidRPr="00E17404">
        <w:rPr>
          <w:rFonts w:asciiTheme="minorHAnsi" w:hAnsiTheme="minorHAnsi"/>
          <w:sz w:val="22"/>
          <w:szCs w:val="22"/>
        </w:rPr>
        <w:t xml:space="preserve"> </w:t>
      </w:r>
      <w:r w:rsidR="00992C3F" w:rsidRPr="00E17404">
        <w:rPr>
          <w:rFonts w:asciiTheme="minorHAnsi" w:hAnsiTheme="minorHAnsi"/>
          <w:sz w:val="22"/>
          <w:szCs w:val="22"/>
        </w:rPr>
        <w:t xml:space="preserve">was pleased to meet a wide variety of staff and students and to have the opportunity to visit some of the administrative and clinical facilities. </w:t>
      </w:r>
      <w:r w:rsidRPr="00E17404">
        <w:rPr>
          <w:rFonts w:asciiTheme="minorHAnsi" w:hAnsiTheme="minorHAnsi"/>
          <w:sz w:val="22"/>
          <w:szCs w:val="22"/>
        </w:rPr>
        <w:t xml:space="preserve">The PRG was disappointed that the interns who had been invited to meet with them </w:t>
      </w:r>
      <w:r w:rsidR="00CB7775" w:rsidRPr="00E17404">
        <w:rPr>
          <w:rFonts w:asciiTheme="minorHAnsi" w:hAnsiTheme="minorHAnsi"/>
          <w:sz w:val="22"/>
          <w:szCs w:val="22"/>
        </w:rPr>
        <w:t xml:space="preserve">did not </w:t>
      </w:r>
      <w:r w:rsidR="00E17404" w:rsidRPr="00E17404">
        <w:rPr>
          <w:rFonts w:asciiTheme="minorHAnsi" w:hAnsiTheme="minorHAnsi"/>
          <w:sz w:val="22"/>
          <w:szCs w:val="22"/>
        </w:rPr>
        <w:t>attend.</w:t>
      </w:r>
      <w:r w:rsidRPr="00E17404">
        <w:rPr>
          <w:rFonts w:asciiTheme="minorHAnsi" w:hAnsiTheme="minorHAnsi"/>
          <w:sz w:val="22"/>
          <w:szCs w:val="22"/>
        </w:rPr>
        <w:t xml:space="preserve">  </w:t>
      </w:r>
      <w:r w:rsidR="0040062C" w:rsidRPr="00E17404">
        <w:rPr>
          <w:rFonts w:asciiTheme="minorHAnsi" w:hAnsiTheme="minorHAnsi"/>
          <w:sz w:val="22"/>
          <w:szCs w:val="22"/>
        </w:rPr>
        <w:t>The PRG was also somewhat disappointed that the Head of College, Medicine and Health, was not present and instead had to</w:t>
      </w:r>
      <w:r w:rsidR="00CB7775" w:rsidRPr="00E17404">
        <w:rPr>
          <w:rFonts w:asciiTheme="minorHAnsi" w:hAnsiTheme="minorHAnsi"/>
          <w:sz w:val="22"/>
          <w:szCs w:val="22"/>
        </w:rPr>
        <w:t xml:space="preserve"> engage with the PRG by</w:t>
      </w:r>
      <w:r w:rsidR="0040062C" w:rsidRPr="00E17404">
        <w:rPr>
          <w:rFonts w:asciiTheme="minorHAnsi" w:hAnsiTheme="minorHAnsi"/>
          <w:sz w:val="22"/>
          <w:szCs w:val="22"/>
        </w:rPr>
        <w:t xml:space="preserve"> teleconference.  </w:t>
      </w:r>
      <w:r w:rsidR="00D8519C" w:rsidRPr="00E17404">
        <w:rPr>
          <w:rFonts w:asciiTheme="minorHAnsi" w:hAnsiTheme="minorHAnsi"/>
          <w:sz w:val="22"/>
          <w:szCs w:val="22"/>
        </w:rPr>
        <w:t xml:space="preserve">The PRG found the timetable to be very full.  </w:t>
      </w:r>
    </w:p>
    <w:p w14:paraId="7CE56111" w14:textId="77777777" w:rsidR="00797A88" w:rsidRPr="00E17404" w:rsidRDefault="00797A88" w:rsidP="00E17404">
      <w:pPr>
        <w:pStyle w:val="Heading1"/>
        <w:spacing w:line="360" w:lineRule="auto"/>
        <w:rPr>
          <w:rFonts w:asciiTheme="minorHAnsi" w:hAnsiTheme="minorHAnsi"/>
          <w:b/>
          <w:sz w:val="22"/>
          <w:szCs w:val="22"/>
        </w:rPr>
      </w:pPr>
    </w:p>
    <w:p w14:paraId="06C9BFF1" w14:textId="77777777" w:rsidR="00566EAC" w:rsidRPr="00E17404" w:rsidRDefault="00C03DDA" w:rsidP="00E17404">
      <w:pPr>
        <w:pStyle w:val="Heading1"/>
        <w:spacing w:line="360" w:lineRule="auto"/>
        <w:rPr>
          <w:rFonts w:asciiTheme="minorHAnsi" w:hAnsiTheme="minorHAnsi"/>
          <w:b/>
          <w:sz w:val="22"/>
          <w:szCs w:val="22"/>
          <w:u w:val="none"/>
        </w:rPr>
      </w:pPr>
      <w:r w:rsidRPr="00E17404">
        <w:rPr>
          <w:rFonts w:asciiTheme="minorHAnsi" w:hAnsiTheme="minorHAnsi"/>
          <w:b/>
          <w:sz w:val="22"/>
          <w:szCs w:val="22"/>
          <w:u w:val="none"/>
        </w:rPr>
        <w:t>PEER REVIEW</w:t>
      </w:r>
    </w:p>
    <w:p w14:paraId="04D53049" w14:textId="77777777" w:rsidR="00C03DDA" w:rsidRPr="00E17404" w:rsidRDefault="00C03DDA" w:rsidP="00E17404">
      <w:pPr>
        <w:pStyle w:val="ListParagraph"/>
        <w:numPr>
          <w:ilvl w:val="0"/>
          <w:numId w:val="9"/>
        </w:numPr>
        <w:spacing w:line="360" w:lineRule="auto"/>
        <w:rPr>
          <w:rFonts w:asciiTheme="minorHAnsi" w:hAnsiTheme="minorHAnsi"/>
          <w:b/>
          <w:sz w:val="22"/>
          <w:szCs w:val="22"/>
        </w:rPr>
      </w:pPr>
      <w:r w:rsidRPr="00E17404">
        <w:rPr>
          <w:rFonts w:asciiTheme="minorHAnsi" w:hAnsiTheme="minorHAnsi"/>
          <w:b/>
          <w:sz w:val="22"/>
          <w:szCs w:val="22"/>
        </w:rPr>
        <w:t>Methodology</w:t>
      </w:r>
    </w:p>
    <w:p w14:paraId="0DF5704F" w14:textId="2CE0FAB9" w:rsidR="00880E7E" w:rsidRPr="00E17404" w:rsidRDefault="0091062B" w:rsidP="00E17404">
      <w:pPr>
        <w:spacing w:line="360" w:lineRule="auto"/>
        <w:rPr>
          <w:rFonts w:asciiTheme="minorHAnsi" w:hAnsiTheme="minorHAnsi"/>
          <w:sz w:val="22"/>
          <w:szCs w:val="22"/>
        </w:rPr>
      </w:pPr>
      <w:r w:rsidRPr="002A23A6">
        <w:rPr>
          <w:rFonts w:asciiTheme="minorHAnsi" w:hAnsiTheme="minorHAnsi"/>
          <w:sz w:val="22"/>
          <w:szCs w:val="22"/>
        </w:rPr>
        <w:t xml:space="preserve">The PRG </w:t>
      </w:r>
      <w:r w:rsidR="001D6D71" w:rsidRPr="002A23A6">
        <w:rPr>
          <w:rFonts w:asciiTheme="minorHAnsi" w:hAnsiTheme="minorHAnsi"/>
          <w:sz w:val="22"/>
          <w:szCs w:val="22"/>
        </w:rPr>
        <w:t>divided</w:t>
      </w:r>
      <w:r w:rsidRPr="002A23A6">
        <w:rPr>
          <w:rFonts w:asciiTheme="minorHAnsi" w:hAnsiTheme="minorHAnsi"/>
          <w:sz w:val="22"/>
          <w:szCs w:val="22"/>
        </w:rPr>
        <w:t xml:space="preserve"> </w:t>
      </w:r>
      <w:r w:rsidR="001D6D71" w:rsidRPr="002A23A6">
        <w:rPr>
          <w:rFonts w:asciiTheme="minorHAnsi" w:hAnsiTheme="minorHAnsi"/>
          <w:sz w:val="22"/>
          <w:szCs w:val="22"/>
        </w:rPr>
        <w:t>its</w:t>
      </w:r>
      <w:r w:rsidRPr="002A23A6">
        <w:rPr>
          <w:rFonts w:asciiTheme="minorHAnsi" w:hAnsiTheme="minorHAnsi"/>
          <w:sz w:val="22"/>
          <w:szCs w:val="22"/>
        </w:rPr>
        <w:t xml:space="preserve"> m</w:t>
      </w:r>
      <w:r w:rsidR="001D6D71" w:rsidRPr="002A23A6">
        <w:rPr>
          <w:rFonts w:asciiTheme="minorHAnsi" w:hAnsiTheme="minorHAnsi"/>
          <w:sz w:val="22"/>
          <w:szCs w:val="22"/>
        </w:rPr>
        <w:t>ain responsibilities</w:t>
      </w:r>
      <w:r w:rsidR="00201EA9">
        <w:rPr>
          <w:rFonts w:asciiTheme="minorHAnsi" w:hAnsiTheme="minorHAnsi"/>
          <w:sz w:val="22"/>
          <w:szCs w:val="22"/>
        </w:rPr>
        <w:t xml:space="preserve"> nominally but</w:t>
      </w:r>
      <w:r w:rsidR="001D6D71" w:rsidRPr="002A23A6">
        <w:rPr>
          <w:rFonts w:asciiTheme="minorHAnsi" w:hAnsiTheme="minorHAnsi"/>
          <w:sz w:val="22"/>
          <w:szCs w:val="22"/>
        </w:rPr>
        <w:t xml:space="preserve"> with extensive sharing of information and ideas.</w:t>
      </w:r>
      <w:r w:rsidR="00B81189" w:rsidRPr="002A23A6">
        <w:rPr>
          <w:rFonts w:asciiTheme="minorHAnsi" w:hAnsiTheme="minorHAnsi"/>
          <w:sz w:val="22"/>
          <w:szCs w:val="22"/>
        </w:rPr>
        <w:t xml:space="preserve">  </w:t>
      </w:r>
      <w:r w:rsidR="00201EA9">
        <w:rPr>
          <w:rFonts w:asciiTheme="minorHAnsi" w:hAnsiTheme="minorHAnsi"/>
          <w:sz w:val="22"/>
          <w:szCs w:val="22"/>
        </w:rPr>
        <w:t>The PRG worked as a team and f</w:t>
      </w:r>
      <w:r w:rsidR="00B81189" w:rsidRPr="002A23A6">
        <w:rPr>
          <w:rFonts w:asciiTheme="minorHAnsi" w:hAnsiTheme="minorHAnsi"/>
          <w:sz w:val="22"/>
          <w:szCs w:val="22"/>
        </w:rPr>
        <w:t>indings and recommendations within this report reflect the views of all members</w:t>
      </w:r>
      <w:r w:rsidR="00CC148D" w:rsidRPr="002A23A6">
        <w:rPr>
          <w:rFonts w:asciiTheme="minorHAnsi" w:hAnsiTheme="minorHAnsi"/>
          <w:sz w:val="22"/>
          <w:szCs w:val="22"/>
        </w:rPr>
        <w:t xml:space="preserve"> of the PRG</w:t>
      </w:r>
      <w:r w:rsidR="00B81189" w:rsidRPr="002A23A6">
        <w:rPr>
          <w:rFonts w:asciiTheme="minorHAnsi" w:hAnsiTheme="minorHAnsi"/>
          <w:sz w:val="22"/>
          <w:szCs w:val="22"/>
        </w:rPr>
        <w:t>.</w:t>
      </w:r>
      <w:r w:rsidR="00817AD2" w:rsidRPr="002A23A6">
        <w:rPr>
          <w:rFonts w:asciiTheme="minorHAnsi" w:hAnsiTheme="minorHAnsi"/>
          <w:sz w:val="22"/>
          <w:szCs w:val="22"/>
        </w:rPr>
        <w:t xml:space="preserve"> </w:t>
      </w:r>
    </w:p>
    <w:p w14:paraId="1BE2396E" w14:textId="77777777" w:rsidR="00566EAC" w:rsidRPr="00E17404" w:rsidRDefault="00124F27" w:rsidP="00E17404">
      <w:pPr>
        <w:pStyle w:val="ListParagraph"/>
        <w:numPr>
          <w:ilvl w:val="0"/>
          <w:numId w:val="9"/>
        </w:numPr>
        <w:spacing w:line="360" w:lineRule="auto"/>
        <w:rPr>
          <w:rFonts w:asciiTheme="minorHAnsi" w:hAnsiTheme="minorHAnsi"/>
          <w:b/>
          <w:sz w:val="22"/>
          <w:szCs w:val="22"/>
        </w:rPr>
      </w:pPr>
      <w:r w:rsidRPr="00E17404">
        <w:rPr>
          <w:rFonts w:asciiTheme="minorHAnsi" w:hAnsiTheme="minorHAnsi"/>
          <w:b/>
          <w:sz w:val="22"/>
          <w:szCs w:val="22"/>
        </w:rPr>
        <w:t>Site Visit</w:t>
      </w:r>
    </w:p>
    <w:p w14:paraId="50C1E350" w14:textId="77777777" w:rsidR="00C03DDA" w:rsidRPr="00E17404" w:rsidRDefault="00C03DDA" w:rsidP="00E17404">
      <w:pPr>
        <w:spacing w:line="360" w:lineRule="auto"/>
        <w:rPr>
          <w:rFonts w:asciiTheme="minorHAnsi" w:hAnsiTheme="minorHAnsi"/>
          <w:sz w:val="22"/>
          <w:szCs w:val="22"/>
        </w:rPr>
      </w:pPr>
      <w:r w:rsidRPr="00E17404">
        <w:rPr>
          <w:rFonts w:asciiTheme="minorHAnsi" w:hAnsiTheme="minorHAnsi"/>
          <w:sz w:val="22"/>
          <w:szCs w:val="22"/>
        </w:rPr>
        <w:t xml:space="preserve">The site visit to UCC and the School of Medicine gave the team an opportunity to have a reasonably comprehensive </w:t>
      </w:r>
      <w:r w:rsidR="000628E9" w:rsidRPr="00E17404">
        <w:rPr>
          <w:rFonts w:asciiTheme="minorHAnsi" w:hAnsiTheme="minorHAnsi"/>
          <w:sz w:val="22"/>
          <w:szCs w:val="22"/>
        </w:rPr>
        <w:t xml:space="preserve">coverage of all activities of the School and to extend the information provided in the Self-Assessment Report (SAR).  </w:t>
      </w:r>
      <w:r w:rsidR="00DD3136" w:rsidRPr="00E17404">
        <w:rPr>
          <w:rFonts w:asciiTheme="minorHAnsi" w:hAnsiTheme="minorHAnsi"/>
          <w:sz w:val="22"/>
          <w:szCs w:val="22"/>
        </w:rPr>
        <w:t>Members of th</w:t>
      </w:r>
      <w:r w:rsidRPr="00E17404">
        <w:rPr>
          <w:rFonts w:asciiTheme="minorHAnsi" w:hAnsiTheme="minorHAnsi"/>
          <w:sz w:val="22"/>
          <w:szCs w:val="22"/>
        </w:rPr>
        <w:t>e PRG visited:</w:t>
      </w:r>
    </w:p>
    <w:p w14:paraId="393A504D" w14:textId="77777777" w:rsidR="00BD41F8" w:rsidRDefault="00C03DDA" w:rsidP="00E17404">
      <w:pPr>
        <w:pStyle w:val="ListParagraph"/>
        <w:numPr>
          <w:ilvl w:val="0"/>
          <w:numId w:val="5"/>
        </w:numPr>
        <w:spacing w:line="360" w:lineRule="auto"/>
        <w:rPr>
          <w:rFonts w:asciiTheme="minorHAnsi" w:hAnsiTheme="minorHAnsi"/>
          <w:sz w:val="22"/>
          <w:szCs w:val="22"/>
        </w:rPr>
      </w:pPr>
      <w:r w:rsidRPr="00E17404">
        <w:rPr>
          <w:rFonts w:asciiTheme="minorHAnsi" w:hAnsiTheme="minorHAnsi"/>
          <w:sz w:val="22"/>
          <w:szCs w:val="22"/>
        </w:rPr>
        <w:t xml:space="preserve">Brookfield </w:t>
      </w:r>
      <w:r w:rsidR="00D8519C" w:rsidRPr="00E17404">
        <w:rPr>
          <w:rFonts w:asciiTheme="minorHAnsi" w:hAnsiTheme="minorHAnsi"/>
          <w:sz w:val="22"/>
          <w:szCs w:val="22"/>
        </w:rPr>
        <w:t xml:space="preserve">Health Sciences Complex </w:t>
      </w:r>
    </w:p>
    <w:p w14:paraId="0D276474" w14:textId="77777777" w:rsidR="00DD3136" w:rsidRPr="00E17404" w:rsidRDefault="00DD3136" w:rsidP="00E17404">
      <w:pPr>
        <w:pStyle w:val="ListParagraph"/>
        <w:numPr>
          <w:ilvl w:val="0"/>
          <w:numId w:val="5"/>
        </w:numPr>
        <w:spacing w:line="360" w:lineRule="auto"/>
        <w:rPr>
          <w:rFonts w:asciiTheme="minorHAnsi" w:hAnsiTheme="minorHAnsi"/>
          <w:sz w:val="22"/>
          <w:szCs w:val="22"/>
        </w:rPr>
      </w:pPr>
      <w:r w:rsidRPr="00E17404">
        <w:rPr>
          <w:rFonts w:asciiTheme="minorHAnsi" w:hAnsiTheme="minorHAnsi"/>
          <w:sz w:val="22"/>
          <w:szCs w:val="22"/>
        </w:rPr>
        <w:t>C</w:t>
      </w:r>
      <w:r w:rsidR="00C03DDA" w:rsidRPr="00E17404">
        <w:rPr>
          <w:rFonts w:asciiTheme="minorHAnsi" w:hAnsiTheme="minorHAnsi"/>
          <w:sz w:val="22"/>
          <w:szCs w:val="22"/>
        </w:rPr>
        <w:t xml:space="preserve">ork University </w:t>
      </w:r>
      <w:r w:rsidRPr="00E17404">
        <w:rPr>
          <w:rFonts w:asciiTheme="minorHAnsi" w:hAnsiTheme="minorHAnsi"/>
          <w:sz w:val="22"/>
          <w:szCs w:val="22"/>
        </w:rPr>
        <w:t>H</w:t>
      </w:r>
      <w:r w:rsidR="00C03DDA" w:rsidRPr="00E17404">
        <w:rPr>
          <w:rFonts w:asciiTheme="minorHAnsi" w:hAnsiTheme="minorHAnsi"/>
          <w:sz w:val="22"/>
          <w:szCs w:val="22"/>
        </w:rPr>
        <w:t>ospital (CUH)</w:t>
      </w:r>
    </w:p>
    <w:p w14:paraId="3B457EBF" w14:textId="77777777" w:rsidR="00952045" w:rsidRPr="00E17404" w:rsidRDefault="00952045" w:rsidP="00E17404">
      <w:pPr>
        <w:pStyle w:val="ListParagraph"/>
        <w:numPr>
          <w:ilvl w:val="0"/>
          <w:numId w:val="5"/>
        </w:numPr>
        <w:spacing w:line="360" w:lineRule="auto"/>
        <w:rPr>
          <w:rFonts w:asciiTheme="minorHAnsi" w:hAnsiTheme="minorHAnsi"/>
          <w:sz w:val="22"/>
          <w:szCs w:val="22"/>
        </w:rPr>
      </w:pPr>
      <w:r w:rsidRPr="00E17404">
        <w:rPr>
          <w:rFonts w:asciiTheme="minorHAnsi" w:hAnsiTheme="minorHAnsi"/>
          <w:sz w:val="22"/>
          <w:szCs w:val="22"/>
        </w:rPr>
        <w:t>School of Medicine administrative office</w:t>
      </w:r>
    </w:p>
    <w:p w14:paraId="741C3F99" w14:textId="19F353C7" w:rsidR="000628E9" w:rsidRPr="00E17404" w:rsidRDefault="00BD41F8" w:rsidP="00E17404">
      <w:pPr>
        <w:spacing w:line="360" w:lineRule="auto"/>
        <w:rPr>
          <w:rFonts w:asciiTheme="minorHAnsi" w:hAnsiTheme="minorHAnsi"/>
          <w:sz w:val="22"/>
          <w:szCs w:val="22"/>
        </w:rPr>
      </w:pPr>
      <w:r>
        <w:rPr>
          <w:rFonts w:asciiTheme="minorHAnsi" w:hAnsiTheme="minorHAnsi"/>
          <w:sz w:val="22"/>
          <w:szCs w:val="22"/>
        </w:rPr>
        <w:t>The PRG</w:t>
      </w:r>
      <w:r w:rsidR="000628E9" w:rsidRPr="00E17404">
        <w:rPr>
          <w:rFonts w:asciiTheme="minorHAnsi" w:hAnsiTheme="minorHAnsi"/>
          <w:sz w:val="22"/>
          <w:szCs w:val="22"/>
        </w:rPr>
        <w:t xml:space="preserve"> </w:t>
      </w:r>
      <w:r w:rsidR="00B81189" w:rsidRPr="00E17404">
        <w:rPr>
          <w:rFonts w:asciiTheme="minorHAnsi" w:hAnsiTheme="minorHAnsi"/>
          <w:sz w:val="22"/>
          <w:szCs w:val="22"/>
        </w:rPr>
        <w:t>did</w:t>
      </w:r>
      <w:r>
        <w:rPr>
          <w:rFonts w:asciiTheme="minorHAnsi" w:hAnsiTheme="minorHAnsi"/>
          <w:sz w:val="22"/>
          <w:szCs w:val="22"/>
        </w:rPr>
        <w:t xml:space="preserve"> not</w:t>
      </w:r>
      <w:r w:rsidR="000628E9" w:rsidRPr="00E17404">
        <w:rPr>
          <w:rFonts w:asciiTheme="minorHAnsi" w:hAnsiTheme="minorHAnsi"/>
          <w:sz w:val="22"/>
          <w:szCs w:val="22"/>
        </w:rPr>
        <w:t xml:space="preserve"> visit the Western Gateway Building</w:t>
      </w:r>
      <w:r w:rsidR="00F1132C">
        <w:rPr>
          <w:rFonts w:asciiTheme="minorHAnsi" w:hAnsiTheme="minorHAnsi"/>
          <w:sz w:val="22"/>
          <w:szCs w:val="22"/>
        </w:rPr>
        <w:t>,</w:t>
      </w:r>
      <w:r w:rsidR="000628E9" w:rsidRPr="00E17404">
        <w:rPr>
          <w:rFonts w:asciiTheme="minorHAnsi" w:hAnsiTheme="minorHAnsi"/>
          <w:sz w:val="22"/>
          <w:szCs w:val="22"/>
        </w:rPr>
        <w:t xml:space="preserve"> which houses laboratory s</w:t>
      </w:r>
      <w:r>
        <w:rPr>
          <w:rFonts w:asciiTheme="minorHAnsi" w:hAnsiTheme="minorHAnsi"/>
          <w:sz w:val="22"/>
          <w:szCs w:val="22"/>
        </w:rPr>
        <w:t>ciences d</w:t>
      </w:r>
      <w:r w:rsidR="000628E9" w:rsidRPr="00E17404">
        <w:rPr>
          <w:rFonts w:asciiTheme="minorHAnsi" w:hAnsiTheme="minorHAnsi"/>
          <w:sz w:val="22"/>
          <w:szCs w:val="22"/>
        </w:rPr>
        <w:t>epartments and related facilities</w:t>
      </w:r>
      <w:r w:rsidR="00F1132C">
        <w:rPr>
          <w:rFonts w:asciiTheme="minorHAnsi" w:hAnsiTheme="minorHAnsi"/>
          <w:sz w:val="22"/>
          <w:szCs w:val="22"/>
        </w:rPr>
        <w:t>,</w:t>
      </w:r>
      <w:r>
        <w:rPr>
          <w:rFonts w:asciiTheme="minorHAnsi" w:hAnsiTheme="minorHAnsi"/>
          <w:sz w:val="22"/>
          <w:szCs w:val="22"/>
        </w:rPr>
        <w:t xml:space="preserve"> </w:t>
      </w:r>
      <w:r w:rsidR="00F1132C">
        <w:rPr>
          <w:rFonts w:asciiTheme="minorHAnsi" w:hAnsiTheme="minorHAnsi"/>
          <w:sz w:val="22"/>
          <w:szCs w:val="22"/>
        </w:rPr>
        <w:t>n</w:t>
      </w:r>
      <w:r>
        <w:rPr>
          <w:rFonts w:asciiTheme="minorHAnsi" w:hAnsiTheme="minorHAnsi"/>
          <w:sz w:val="22"/>
          <w:szCs w:val="22"/>
        </w:rPr>
        <w:t xml:space="preserve">or any additional clinical </w:t>
      </w:r>
      <w:r w:rsidR="00B81189" w:rsidRPr="00E17404">
        <w:rPr>
          <w:rFonts w:asciiTheme="minorHAnsi" w:hAnsiTheme="minorHAnsi"/>
          <w:sz w:val="22"/>
          <w:szCs w:val="22"/>
        </w:rPr>
        <w:t>sites</w:t>
      </w:r>
      <w:r w:rsidR="000628E9" w:rsidRPr="00E17404">
        <w:rPr>
          <w:rFonts w:asciiTheme="minorHAnsi" w:hAnsiTheme="minorHAnsi"/>
          <w:sz w:val="22"/>
          <w:szCs w:val="22"/>
        </w:rPr>
        <w:t xml:space="preserve">.  </w:t>
      </w:r>
    </w:p>
    <w:p w14:paraId="7AC0C518" w14:textId="77777777" w:rsidR="000628E9" w:rsidRPr="00E17404" w:rsidRDefault="000628E9" w:rsidP="00E17404">
      <w:pPr>
        <w:spacing w:line="360" w:lineRule="auto"/>
        <w:rPr>
          <w:rFonts w:asciiTheme="minorHAnsi" w:hAnsiTheme="minorHAnsi"/>
          <w:sz w:val="22"/>
          <w:szCs w:val="22"/>
        </w:rPr>
      </w:pPr>
    </w:p>
    <w:p w14:paraId="505614F1" w14:textId="77777777" w:rsidR="00124F27" w:rsidRPr="00E17404" w:rsidRDefault="00124F27" w:rsidP="00E17404">
      <w:pPr>
        <w:numPr>
          <w:ilvl w:val="0"/>
          <w:numId w:val="5"/>
        </w:numPr>
        <w:spacing w:line="360" w:lineRule="auto"/>
        <w:rPr>
          <w:rFonts w:asciiTheme="minorHAnsi" w:hAnsiTheme="minorHAnsi"/>
          <w:b/>
          <w:sz w:val="22"/>
          <w:szCs w:val="22"/>
        </w:rPr>
      </w:pPr>
      <w:r w:rsidRPr="00E17404">
        <w:rPr>
          <w:rFonts w:asciiTheme="minorHAnsi" w:hAnsiTheme="minorHAnsi"/>
          <w:b/>
          <w:sz w:val="22"/>
          <w:szCs w:val="22"/>
        </w:rPr>
        <w:t>P</w:t>
      </w:r>
      <w:r w:rsidR="002727CB">
        <w:rPr>
          <w:rFonts w:asciiTheme="minorHAnsi" w:hAnsiTheme="minorHAnsi"/>
          <w:b/>
          <w:sz w:val="22"/>
          <w:szCs w:val="22"/>
        </w:rPr>
        <w:t>RG</w:t>
      </w:r>
      <w:r w:rsidRPr="00E17404">
        <w:rPr>
          <w:rFonts w:asciiTheme="minorHAnsi" w:hAnsiTheme="minorHAnsi"/>
          <w:b/>
          <w:sz w:val="22"/>
          <w:szCs w:val="22"/>
        </w:rPr>
        <w:t xml:space="preserve"> Report </w:t>
      </w:r>
    </w:p>
    <w:p w14:paraId="116E38B2" w14:textId="77777777" w:rsidR="00C5584C" w:rsidRPr="00E17404" w:rsidRDefault="00C5584C" w:rsidP="00E17404">
      <w:pPr>
        <w:spacing w:line="360" w:lineRule="auto"/>
        <w:rPr>
          <w:rFonts w:asciiTheme="minorHAnsi" w:hAnsiTheme="minorHAnsi"/>
          <w:sz w:val="22"/>
          <w:szCs w:val="22"/>
        </w:rPr>
      </w:pPr>
      <w:r w:rsidRPr="00E17404">
        <w:rPr>
          <w:rFonts w:asciiTheme="minorHAnsi" w:hAnsiTheme="minorHAnsi"/>
          <w:sz w:val="22"/>
          <w:szCs w:val="22"/>
        </w:rPr>
        <w:t xml:space="preserve">The following points describe how the </w:t>
      </w:r>
      <w:r w:rsidR="002727CB">
        <w:rPr>
          <w:rFonts w:asciiTheme="minorHAnsi" w:hAnsiTheme="minorHAnsi"/>
          <w:sz w:val="22"/>
          <w:szCs w:val="22"/>
        </w:rPr>
        <w:t>PRG</w:t>
      </w:r>
      <w:r w:rsidRPr="00E17404">
        <w:rPr>
          <w:rFonts w:asciiTheme="minorHAnsi" w:hAnsiTheme="minorHAnsi"/>
          <w:sz w:val="22"/>
          <w:szCs w:val="22"/>
        </w:rPr>
        <w:t xml:space="preserve"> Report was constructed:</w:t>
      </w:r>
    </w:p>
    <w:p w14:paraId="4C81C1A8" w14:textId="39FDE916" w:rsidR="00C5584C" w:rsidRPr="00E17404" w:rsidRDefault="00C5584C" w:rsidP="00E17404">
      <w:pPr>
        <w:pStyle w:val="ListParagraph"/>
        <w:numPr>
          <w:ilvl w:val="0"/>
          <w:numId w:val="5"/>
        </w:numPr>
        <w:spacing w:line="360" w:lineRule="auto"/>
        <w:rPr>
          <w:rFonts w:asciiTheme="minorHAnsi" w:hAnsiTheme="minorHAnsi"/>
          <w:sz w:val="22"/>
          <w:szCs w:val="22"/>
        </w:rPr>
      </w:pPr>
      <w:r w:rsidRPr="00E17404">
        <w:rPr>
          <w:rFonts w:asciiTheme="minorHAnsi" w:hAnsiTheme="minorHAnsi"/>
          <w:sz w:val="22"/>
          <w:szCs w:val="22"/>
        </w:rPr>
        <w:t>Initial meeting and agreement of responsibilities by members of the PRG</w:t>
      </w:r>
      <w:r w:rsidR="00F51587">
        <w:rPr>
          <w:rFonts w:asciiTheme="minorHAnsi" w:hAnsiTheme="minorHAnsi"/>
          <w:sz w:val="22"/>
          <w:szCs w:val="22"/>
        </w:rPr>
        <w:t xml:space="preserve">, as set out above. </w:t>
      </w:r>
      <w:r w:rsidR="00F51587" w:rsidRPr="00E17404">
        <w:rPr>
          <w:rFonts w:asciiTheme="minorHAnsi" w:hAnsiTheme="minorHAnsi"/>
          <w:sz w:val="22"/>
          <w:szCs w:val="22"/>
        </w:rPr>
        <w:t>Professor Alan Johnson</w:t>
      </w:r>
      <w:r w:rsidR="00F51587">
        <w:rPr>
          <w:rFonts w:asciiTheme="minorHAnsi" w:hAnsiTheme="minorHAnsi"/>
          <w:sz w:val="22"/>
          <w:szCs w:val="22"/>
        </w:rPr>
        <w:t xml:space="preserve"> agreed to act as chair,</w:t>
      </w:r>
      <w:r w:rsidR="00F51587" w:rsidRPr="00E17404">
        <w:rPr>
          <w:rFonts w:asciiTheme="minorHAnsi" w:hAnsiTheme="minorHAnsi"/>
          <w:sz w:val="22"/>
          <w:szCs w:val="22"/>
        </w:rPr>
        <w:t xml:space="preserve"> with Ms </w:t>
      </w:r>
      <w:proofErr w:type="spellStart"/>
      <w:r w:rsidR="00F51587">
        <w:rPr>
          <w:rFonts w:asciiTheme="minorHAnsi" w:hAnsiTheme="minorHAnsi"/>
          <w:sz w:val="22"/>
          <w:szCs w:val="22"/>
        </w:rPr>
        <w:t>Á</w:t>
      </w:r>
      <w:r w:rsidR="00F51587" w:rsidRPr="00E17404">
        <w:rPr>
          <w:rFonts w:asciiTheme="minorHAnsi" w:hAnsiTheme="minorHAnsi"/>
          <w:sz w:val="22"/>
          <w:szCs w:val="22"/>
        </w:rPr>
        <w:t>ine</w:t>
      </w:r>
      <w:proofErr w:type="spellEnd"/>
      <w:r w:rsidR="00F51587" w:rsidRPr="00E17404">
        <w:rPr>
          <w:rFonts w:asciiTheme="minorHAnsi" w:hAnsiTheme="minorHAnsi"/>
          <w:sz w:val="22"/>
          <w:szCs w:val="22"/>
        </w:rPr>
        <w:t xml:space="preserve"> Flynn and Professor Claire Connolly as rapporteurs.</w:t>
      </w:r>
    </w:p>
    <w:p w14:paraId="28EF1E54" w14:textId="02AEB45A" w:rsidR="00C5584C" w:rsidRPr="00E17404" w:rsidRDefault="00C5584C" w:rsidP="00E17404">
      <w:pPr>
        <w:pStyle w:val="ListParagraph"/>
        <w:numPr>
          <w:ilvl w:val="0"/>
          <w:numId w:val="5"/>
        </w:numPr>
        <w:spacing w:line="360" w:lineRule="auto"/>
        <w:rPr>
          <w:rFonts w:asciiTheme="minorHAnsi" w:hAnsiTheme="minorHAnsi"/>
          <w:sz w:val="22"/>
          <w:szCs w:val="22"/>
        </w:rPr>
      </w:pPr>
      <w:r w:rsidRPr="00E17404">
        <w:rPr>
          <w:rFonts w:asciiTheme="minorHAnsi" w:hAnsiTheme="minorHAnsi"/>
          <w:sz w:val="22"/>
          <w:szCs w:val="22"/>
        </w:rPr>
        <w:t>O</w:t>
      </w:r>
      <w:r w:rsidR="00317122">
        <w:rPr>
          <w:rFonts w:asciiTheme="minorHAnsi" w:hAnsiTheme="minorHAnsi"/>
          <w:sz w:val="22"/>
          <w:szCs w:val="22"/>
        </w:rPr>
        <w:t xml:space="preserve">n-going discussions amongst PRG members; </w:t>
      </w:r>
      <w:r w:rsidRPr="00E17404">
        <w:rPr>
          <w:rFonts w:asciiTheme="minorHAnsi" w:hAnsiTheme="minorHAnsi"/>
          <w:sz w:val="22"/>
          <w:szCs w:val="22"/>
        </w:rPr>
        <w:t>exchange of individual reviewers’ recorded notes throughout the review process</w:t>
      </w:r>
    </w:p>
    <w:p w14:paraId="786B3D40" w14:textId="02E2847B" w:rsidR="00C5584C" w:rsidRPr="00E17404" w:rsidRDefault="00C5584C" w:rsidP="00E17404">
      <w:pPr>
        <w:pStyle w:val="ListParagraph"/>
        <w:numPr>
          <w:ilvl w:val="0"/>
          <w:numId w:val="5"/>
        </w:numPr>
        <w:spacing w:line="360" w:lineRule="auto"/>
        <w:rPr>
          <w:rFonts w:asciiTheme="minorHAnsi" w:hAnsiTheme="minorHAnsi"/>
          <w:sz w:val="22"/>
          <w:szCs w:val="22"/>
        </w:rPr>
      </w:pPr>
      <w:r w:rsidRPr="00E17404">
        <w:rPr>
          <w:rFonts w:asciiTheme="minorHAnsi" w:hAnsiTheme="minorHAnsi"/>
          <w:sz w:val="22"/>
          <w:szCs w:val="22"/>
        </w:rPr>
        <w:t>At the end of each day</w:t>
      </w:r>
      <w:r w:rsidR="00317122">
        <w:rPr>
          <w:rFonts w:asciiTheme="minorHAnsi" w:hAnsiTheme="minorHAnsi"/>
          <w:sz w:val="22"/>
          <w:szCs w:val="22"/>
        </w:rPr>
        <w:t>,</w:t>
      </w:r>
      <w:r w:rsidRPr="00E17404">
        <w:rPr>
          <w:rFonts w:asciiTheme="minorHAnsi" w:hAnsiTheme="minorHAnsi"/>
          <w:sz w:val="22"/>
          <w:szCs w:val="22"/>
        </w:rPr>
        <w:t xml:space="preserve"> the PRG conducted a revi</w:t>
      </w:r>
      <w:r w:rsidR="00317122">
        <w:rPr>
          <w:rFonts w:asciiTheme="minorHAnsi" w:hAnsiTheme="minorHAnsi"/>
          <w:sz w:val="22"/>
          <w:szCs w:val="22"/>
        </w:rPr>
        <w:t xml:space="preserve">ew of the information received; and discussed </w:t>
      </w:r>
      <w:r w:rsidRPr="00E17404">
        <w:rPr>
          <w:rFonts w:asciiTheme="minorHAnsi" w:hAnsiTheme="minorHAnsi"/>
          <w:sz w:val="22"/>
          <w:szCs w:val="22"/>
        </w:rPr>
        <w:t xml:space="preserve">meetings with staff and stakeholders </w:t>
      </w:r>
      <w:r w:rsidR="00317122">
        <w:rPr>
          <w:rFonts w:asciiTheme="minorHAnsi" w:hAnsiTheme="minorHAnsi"/>
          <w:sz w:val="22"/>
          <w:szCs w:val="22"/>
        </w:rPr>
        <w:t>as well as</w:t>
      </w:r>
      <w:r w:rsidRPr="00E17404">
        <w:rPr>
          <w:rFonts w:asciiTheme="minorHAnsi" w:hAnsiTheme="minorHAnsi"/>
          <w:sz w:val="22"/>
          <w:szCs w:val="22"/>
        </w:rPr>
        <w:t xml:space="preserve"> other relevant</w:t>
      </w:r>
      <w:r w:rsidR="008B479D" w:rsidRPr="00E17404">
        <w:rPr>
          <w:rFonts w:asciiTheme="minorHAnsi" w:hAnsiTheme="minorHAnsi"/>
          <w:sz w:val="22"/>
          <w:szCs w:val="22"/>
        </w:rPr>
        <w:t xml:space="preserve"> items which</w:t>
      </w:r>
      <w:r w:rsidRPr="00E17404">
        <w:rPr>
          <w:rFonts w:asciiTheme="minorHAnsi" w:hAnsiTheme="minorHAnsi"/>
          <w:sz w:val="22"/>
          <w:szCs w:val="22"/>
        </w:rPr>
        <w:t xml:space="preserve"> arose </w:t>
      </w:r>
      <w:r w:rsidR="008B479D" w:rsidRPr="00E17404">
        <w:rPr>
          <w:rFonts w:asciiTheme="minorHAnsi" w:hAnsiTheme="minorHAnsi"/>
          <w:sz w:val="22"/>
          <w:szCs w:val="22"/>
        </w:rPr>
        <w:t>during</w:t>
      </w:r>
      <w:r w:rsidRPr="00E17404">
        <w:rPr>
          <w:rFonts w:asciiTheme="minorHAnsi" w:hAnsiTheme="minorHAnsi"/>
          <w:sz w:val="22"/>
          <w:szCs w:val="22"/>
        </w:rPr>
        <w:t xml:space="preserve"> the day</w:t>
      </w:r>
    </w:p>
    <w:p w14:paraId="4519BE0E" w14:textId="77777777" w:rsidR="00C5584C" w:rsidRPr="00E17404" w:rsidRDefault="00C5584C" w:rsidP="00E17404">
      <w:pPr>
        <w:pStyle w:val="ListParagraph"/>
        <w:numPr>
          <w:ilvl w:val="0"/>
          <w:numId w:val="5"/>
        </w:numPr>
        <w:spacing w:line="360" w:lineRule="auto"/>
        <w:rPr>
          <w:rFonts w:asciiTheme="minorHAnsi" w:hAnsiTheme="minorHAnsi"/>
          <w:sz w:val="22"/>
          <w:szCs w:val="22"/>
        </w:rPr>
      </w:pPr>
      <w:r w:rsidRPr="00E17404">
        <w:rPr>
          <w:rFonts w:asciiTheme="minorHAnsi" w:hAnsiTheme="minorHAnsi"/>
          <w:sz w:val="22"/>
          <w:szCs w:val="22"/>
        </w:rPr>
        <w:lastRenderedPageBreak/>
        <w:t xml:space="preserve">Priority recommendations were </w:t>
      </w:r>
      <w:r w:rsidR="008B479D" w:rsidRPr="00E17404">
        <w:rPr>
          <w:rFonts w:asciiTheme="minorHAnsi" w:hAnsiTheme="minorHAnsi"/>
          <w:sz w:val="22"/>
          <w:szCs w:val="22"/>
        </w:rPr>
        <w:t>compiled</w:t>
      </w:r>
      <w:r w:rsidRPr="00E17404">
        <w:rPr>
          <w:rFonts w:asciiTheme="minorHAnsi" w:hAnsiTheme="minorHAnsi"/>
          <w:sz w:val="22"/>
          <w:szCs w:val="22"/>
        </w:rPr>
        <w:t xml:space="preserve"> and collated during the final </w:t>
      </w:r>
      <w:r w:rsidR="008B479D" w:rsidRPr="00E17404">
        <w:rPr>
          <w:rFonts w:asciiTheme="minorHAnsi" w:hAnsiTheme="minorHAnsi"/>
          <w:sz w:val="22"/>
          <w:szCs w:val="22"/>
        </w:rPr>
        <w:t>afternoon i</w:t>
      </w:r>
      <w:r w:rsidRPr="00E17404">
        <w:rPr>
          <w:rFonts w:asciiTheme="minorHAnsi" w:hAnsiTheme="minorHAnsi"/>
          <w:sz w:val="22"/>
          <w:szCs w:val="22"/>
        </w:rPr>
        <w:t xml:space="preserve">n </w:t>
      </w:r>
      <w:r w:rsidR="008B479D" w:rsidRPr="00E17404">
        <w:rPr>
          <w:rFonts w:asciiTheme="minorHAnsi" w:hAnsiTheme="minorHAnsi"/>
          <w:sz w:val="22"/>
          <w:szCs w:val="22"/>
        </w:rPr>
        <w:t>preparation</w:t>
      </w:r>
      <w:r w:rsidRPr="00E17404">
        <w:rPr>
          <w:rFonts w:asciiTheme="minorHAnsi" w:hAnsiTheme="minorHAnsi"/>
          <w:sz w:val="22"/>
          <w:szCs w:val="22"/>
        </w:rPr>
        <w:t xml:space="preserve"> for the exit presentation to staff of the School of Medicine</w:t>
      </w:r>
    </w:p>
    <w:p w14:paraId="079CF808" w14:textId="77777777" w:rsidR="00C5584C" w:rsidRPr="00E17404" w:rsidRDefault="008A09D0" w:rsidP="00E17404">
      <w:pPr>
        <w:pStyle w:val="ListParagraph"/>
        <w:numPr>
          <w:ilvl w:val="0"/>
          <w:numId w:val="5"/>
        </w:numPr>
        <w:spacing w:line="360" w:lineRule="auto"/>
        <w:rPr>
          <w:rFonts w:asciiTheme="minorHAnsi" w:hAnsiTheme="minorHAnsi"/>
          <w:sz w:val="22"/>
          <w:szCs w:val="22"/>
        </w:rPr>
      </w:pPr>
      <w:r w:rsidRPr="00E17404">
        <w:rPr>
          <w:rFonts w:asciiTheme="minorHAnsi" w:hAnsiTheme="minorHAnsi"/>
          <w:sz w:val="22"/>
          <w:szCs w:val="22"/>
        </w:rPr>
        <w:t xml:space="preserve">The PRG developed </w:t>
      </w:r>
      <w:r w:rsidR="00814F0C" w:rsidRPr="00E17404">
        <w:rPr>
          <w:rFonts w:asciiTheme="minorHAnsi" w:hAnsiTheme="minorHAnsi"/>
          <w:sz w:val="22"/>
          <w:szCs w:val="22"/>
        </w:rPr>
        <w:t>its report via successive drafts during the visit and agreed on a completed draft</w:t>
      </w:r>
      <w:r w:rsidR="004F23BF" w:rsidRPr="00E17404">
        <w:rPr>
          <w:rFonts w:asciiTheme="minorHAnsi" w:hAnsiTheme="minorHAnsi"/>
          <w:sz w:val="22"/>
          <w:szCs w:val="22"/>
        </w:rPr>
        <w:t xml:space="preserve"> document at the final session; t</w:t>
      </w:r>
      <w:r w:rsidR="00814F0C" w:rsidRPr="00E17404">
        <w:rPr>
          <w:rFonts w:asciiTheme="minorHAnsi" w:hAnsiTheme="minorHAnsi"/>
          <w:sz w:val="22"/>
          <w:szCs w:val="22"/>
        </w:rPr>
        <w:t xml:space="preserve">he PRG reached </w:t>
      </w:r>
      <w:r w:rsidR="00F907AF" w:rsidRPr="00E17404">
        <w:rPr>
          <w:rFonts w:asciiTheme="minorHAnsi" w:hAnsiTheme="minorHAnsi"/>
          <w:sz w:val="22"/>
          <w:szCs w:val="22"/>
        </w:rPr>
        <w:t>agreement</w:t>
      </w:r>
      <w:r w:rsidR="00814F0C" w:rsidRPr="00E17404">
        <w:rPr>
          <w:rFonts w:asciiTheme="minorHAnsi" w:hAnsiTheme="minorHAnsi"/>
          <w:sz w:val="22"/>
          <w:szCs w:val="22"/>
        </w:rPr>
        <w:t xml:space="preserve"> on the draft</w:t>
      </w:r>
      <w:r w:rsidRPr="00E17404">
        <w:rPr>
          <w:rFonts w:asciiTheme="minorHAnsi" w:hAnsiTheme="minorHAnsi"/>
          <w:sz w:val="22"/>
          <w:szCs w:val="22"/>
        </w:rPr>
        <w:t xml:space="preserve"> under the chairmanship of Prof</w:t>
      </w:r>
      <w:r w:rsidR="00C5584C" w:rsidRPr="00E17404">
        <w:rPr>
          <w:rFonts w:asciiTheme="minorHAnsi" w:hAnsiTheme="minorHAnsi"/>
          <w:sz w:val="22"/>
          <w:szCs w:val="22"/>
        </w:rPr>
        <w:t>essor</w:t>
      </w:r>
      <w:r w:rsidRPr="00E17404">
        <w:rPr>
          <w:rFonts w:asciiTheme="minorHAnsi" w:hAnsiTheme="minorHAnsi"/>
          <w:sz w:val="22"/>
          <w:szCs w:val="22"/>
        </w:rPr>
        <w:t xml:space="preserve"> Alan Johnson</w:t>
      </w:r>
      <w:r w:rsidR="002248FC" w:rsidRPr="00E17404">
        <w:rPr>
          <w:rFonts w:asciiTheme="minorHAnsi" w:hAnsiTheme="minorHAnsi"/>
          <w:sz w:val="22"/>
          <w:szCs w:val="22"/>
        </w:rPr>
        <w:t>,</w:t>
      </w:r>
      <w:r w:rsidR="00814F0C" w:rsidRPr="00E17404">
        <w:rPr>
          <w:rFonts w:asciiTheme="minorHAnsi" w:hAnsiTheme="minorHAnsi"/>
          <w:sz w:val="22"/>
          <w:szCs w:val="22"/>
        </w:rPr>
        <w:t xml:space="preserve"> </w:t>
      </w:r>
      <w:r w:rsidR="00C5584C" w:rsidRPr="00E17404">
        <w:rPr>
          <w:rFonts w:asciiTheme="minorHAnsi" w:hAnsiTheme="minorHAnsi"/>
          <w:sz w:val="22"/>
          <w:szCs w:val="22"/>
        </w:rPr>
        <w:t>w</w:t>
      </w:r>
      <w:r w:rsidR="00814F0C" w:rsidRPr="00E17404">
        <w:rPr>
          <w:rFonts w:asciiTheme="minorHAnsi" w:hAnsiTheme="minorHAnsi"/>
          <w:sz w:val="22"/>
          <w:szCs w:val="22"/>
        </w:rPr>
        <w:t>ith</w:t>
      </w:r>
      <w:r w:rsidR="00F907AF" w:rsidRPr="00E17404">
        <w:rPr>
          <w:rFonts w:asciiTheme="minorHAnsi" w:hAnsiTheme="minorHAnsi"/>
          <w:sz w:val="22"/>
          <w:szCs w:val="22"/>
        </w:rPr>
        <w:t xml:space="preserve"> </w:t>
      </w:r>
      <w:r w:rsidRPr="00E17404">
        <w:rPr>
          <w:rFonts w:asciiTheme="minorHAnsi" w:hAnsiTheme="minorHAnsi"/>
          <w:sz w:val="22"/>
          <w:szCs w:val="22"/>
        </w:rPr>
        <w:t xml:space="preserve">Ms </w:t>
      </w:r>
      <w:proofErr w:type="spellStart"/>
      <w:r w:rsidR="002727CB">
        <w:rPr>
          <w:rFonts w:asciiTheme="minorHAnsi" w:hAnsiTheme="minorHAnsi"/>
          <w:sz w:val="22"/>
          <w:szCs w:val="22"/>
        </w:rPr>
        <w:t>Á</w:t>
      </w:r>
      <w:r w:rsidRPr="00E17404">
        <w:rPr>
          <w:rFonts w:asciiTheme="minorHAnsi" w:hAnsiTheme="minorHAnsi"/>
          <w:sz w:val="22"/>
          <w:szCs w:val="22"/>
        </w:rPr>
        <w:t>ine</w:t>
      </w:r>
      <w:proofErr w:type="spellEnd"/>
      <w:r w:rsidRPr="00E17404">
        <w:rPr>
          <w:rFonts w:asciiTheme="minorHAnsi" w:hAnsiTheme="minorHAnsi"/>
          <w:sz w:val="22"/>
          <w:szCs w:val="22"/>
        </w:rPr>
        <w:t xml:space="preserve"> F</w:t>
      </w:r>
      <w:r w:rsidR="00F907AF" w:rsidRPr="00E17404">
        <w:rPr>
          <w:rFonts w:asciiTheme="minorHAnsi" w:hAnsiTheme="minorHAnsi"/>
          <w:sz w:val="22"/>
          <w:szCs w:val="22"/>
        </w:rPr>
        <w:t>l</w:t>
      </w:r>
      <w:r w:rsidRPr="00E17404">
        <w:rPr>
          <w:rFonts w:asciiTheme="minorHAnsi" w:hAnsiTheme="minorHAnsi"/>
          <w:sz w:val="22"/>
          <w:szCs w:val="22"/>
        </w:rPr>
        <w:t>ynn and Prof</w:t>
      </w:r>
      <w:r w:rsidR="00C5584C" w:rsidRPr="00E17404">
        <w:rPr>
          <w:rFonts w:asciiTheme="minorHAnsi" w:hAnsiTheme="minorHAnsi"/>
          <w:sz w:val="22"/>
          <w:szCs w:val="22"/>
        </w:rPr>
        <w:t>essor</w:t>
      </w:r>
      <w:r w:rsidRPr="00E17404">
        <w:rPr>
          <w:rFonts w:asciiTheme="minorHAnsi" w:hAnsiTheme="minorHAnsi"/>
          <w:sz w:val="22"/>
          <w:szCs w:val="22"/>
        </w:rPr>
        <w:t xml:space="preserve"> Claire Connolly </w:t>
      </w:r>
      <w:r w:rsidR="00814F0C" w:rsidRPr="00E17404">
        <w:rPr>
          <w:rFonts w:asciiTheme="minorHAnsi" w:hAnsiTheme="minorHAnsi"/>
          <w:sz w:val="22"/>
          <w:szCs w:val="22"/>
        </w:rPr>
        <w:t>acting</w:t>
      </w:r>
      <w:r w:rsidRPr="00E17404">
        <w:rPr>
          <w:rFonts w:asciiTheme="minorHAnsi" w:hAnsiTheme="minorHAnsi"/>
          <w:sz w:val="22"/>
          <w:szCs w:val="22"/>
        </w:rPr>
        <w:t xml:space="preserve"> as </w:t>
      </w:r>
      <w:r w:rsidR="00814F0C" w:rsidRPr="00E17404">
        <w:rPr>
          <w:rFonts w:asciiTheme="minorHAnsi" w:hAnsiTheme="minorHAnsi"/>
          <w:sz w:val="22"/>
          <w:szCs w:val="22"/>
        </w:rPr>
        <w:t>rapporteurs</w:t>
      </w:r>
      <w:r w:rsidR="002248FC" w:rsidRPr="00E17404">
        <w:rPr>
          <w:rFonts w:asciiTheme="minorHAnsi" w:hAnsiTheme="minorHAnsi"/>
          <w:sz w:val="22"/>
          <w:szCs w:val="22"/>
        </w:rPr>
        <w:t>.</w:t>
      </w:r>
    </w:p>
    <w:p w14:paraId="2BE3EF53" w14:textId="77777777" w:rsidR="008A09D0" w:rsidRPr="00E17404" w:rsidRDefault="002248FC" w:rsidP="00E17404">
      <w:pPr>
        <w:pStyle w:val="ListParagraph"/>
        <w:numPr>
          <w:ilvl w:val="0"/>
          <w:numId w:val="5"/>
        </w:numPr>
        <w:spacing w:line="360" w:lineRule="auto"/>
        <w:rPr>
          <w:rFonts w:asciiTheme="minorHAnsi" w:hAnsiTheme="minorHAnsi"/>
          <w:sz w:val="22"/>
          <w:szCs w:val="22"/>
        </w:rPr>
      </w:pPr>
      <w:r w:rsidRPr="00E17404">
        <w:rPr>
          <w:rFonts w:asciiTheme="minorHAnsi" w:hAnsiTheme="minorHAnsi"/>
          <w:sz w:val="22"/>
          <w:szCs w:val="22"/>
        </w:rPr>
        <w:t>Final changes to t</w:t>
      </w:r>
      <w:r w:rsidR="00814F0C" w:rsidRPr="00E17404">
        <w:rPr>
          <w:rFonts w:asciiTheme="minorHAnsi" w:hAnsiTheme="minorHAnsi"/>
          <w:sz w:val="22"/>
          <w:szCs w:val="22"/>
        </w:rPr>
        <w:t>h</w:t>
      </w:r>
      <w:r w:rsidR="00C5584C" w:rsidRPr="00E17404">
        <w:rPr>
          <w:rFonts w:asciiTheme="minorHAnsi" w:hAnsiTheme="minorHAnsi"/>
          <w:sz w:val="22"/>
          <w:szCs w:val="22"/>
        </w:rPr>
        <w:t xml:space="preserve">e report were agreed via email </w:t>
      </w:r>
      <w:r w:rsidR="00814F0C" w:rsidRPr="00E17404">
        <w:rPr>
          <w:rFonts w:asciiTheme="minorHAnsi" w:hAnsiTheme="minorHAnsi"/>
          <w:sz w:val="22"/>
          <w:szCs w:val="22"/>
        </w:rPr>
        <w:t xml:space="preserve">with </w:t>
      </w:r>
      <w:r w:rsidR="008B479D" w:rsidRPr="00E17404">
        <w:rPr>
          <w:rFonts w:asciiTheme="minorHAnsi" w:hAnsiTheme="minorHAnsi"/>
          <w:sz w:val="22"/>
          <w:szCs w:val="22"/>
        </w:rPr>
        <w:t>Professor</w:t>
      </w:r>
      <w:r w:rsidR="00814F0C" w:rsidRPr="00E17404">
        <w:rPr>
          <w:rFonts w:asciiTheme="minorHAnsi" w:hAnsiTheme="minorHAnsi"/>
          <w:sz w:val="22"/>
          <w:szCs w:val="22"/>
        </w:rPr>
        <w:t xml:space="preserve"> Connolly and Ms Flynn continuing in</w:t>
      </w:r>
      <w:r w:rsidR="00CB7775" w:rsidRPr="00E17404">
        <w:rPr>
          <w:rFonts w:asciiTheme="minorHAnsi" w:hAnsiTheme="minorHAnsi"/>
          <w:sz w:val="22"/>
          <w:szCs w:val="22"/>
        </w:rPr>
        <w:t xml:space="preserve"> </w:t>
      </w:r>
      <w:r w:rsidR="002727CB" w:rsidRPr="00E17404">
        <w:rPr>
          <w:rFonts w:asciiTheme="minorHAnsi" w:hAnsiTheme="minorHAnsi"/>
          <w:sz w:val="22"/>
          <w:szCs w:val="22"/>
        </w:rPr>
        <w:t>their role</w:t>
      </w:r>
      <w:r w:rsidR="00814F0C" w:rsidRPr="00E17404">
        <w:rPr>
          <w:rFonts w:asciiTheme="minorHAnsi" w:hAnsiTheme="minorHAnsi"/>
          <w:sz w:val="22"/>
          <w:szCs w:val="22"/>
        </w:rPr>
        <w:t xml:space="preserve"> of rapporteurs.</w:t>
      </w:r>
    </w:p>
    <w:p w14:paraId="62610144" w14:textId="77777777" w:rsidR="004F23BF" w:rsidRPr="00E17404" w:rsidRDefault="004F23BF" w:rsidP="00E17404">
      <w:pPr>
        <w:spacing w:line="360" w:lineRule="auto"/>
        <w:rPr>
          <w:rFonts w:asciiTheme="minorHAnsi" w:hAnsiTheme="minorHAnsi"/>
          <w:sz w:val="22"/>
          <w:szCs w:val="22"/>
        </w:rPr>
      </w:pPr>
    </w:p>
    <w:p w14:paraId="3E7A7DCC" w14:textId="77777777" w:rsidR="002727CB" w:rsidRDefault="002727CB" w:rsidP="00E17404">
      <w:pPr>
        <w:pStyle w:val="Heading1"/>
        <w:spacing w:line="360" w:lineRule="auto"/>
        <w:rPr>
          <w:rFonts w:asciiTheme="minorHAnsi" w:hAnsiTheme="minorHAnsi"/>
          <w:b/>
          <w:smallCaps/>
          <w:sz w:val="22"/>
          <w:szCs w:val="22"/>
          <w:u w:val="none"/>
        </w:rPr>
      </w:pPr>
    </w:p>
    <w:p w14:paraId="082F1BE3" w14:textId="77777777" w:rsidR="00B15C2B" w:rsidRPr="00E17404" w:rsidRDefault="00B15C2B" w:rsidP="00E17404">
      <w:pPr>
        <w:pStyle w:val="Heading1"/>
        <w:spacing w:line="360" w:lineRule="auto"/>
        <w:rPr>
          <w:rFonts w:asciiTheme="minorHAnsi" w:hAnsiTheme="minorHAnsi"/>
          <w:b/>
          <w:smallCaps/>
          <w:sz w:val="22"/>
          <w:szCs w:val="22"/>
          <w:u w:val="none"/>
        </w:rPr>
      </w:pPr>
      <w:r w:rsidRPr="00E17404">
        <w:rPr>
          <w:rFonts w:asciiTheme="minorHAnsi" w:hAnsiTheme="minorHAnsi"/>
          <w:b/>
          <w:smallCaps/>
          <w:sz w:val="22"/>
          <w:szCs w:val="22"/>
          <w:u w:val="none"/>
        </w:rPr>
        <w:t>Overall Analysis</w:t>
      </w:r>
    </w:p>
    <w:p w14:paraId="124D75A3" w14:textId="77777777" w:rsidR="00124F27" w:rsidRPr="00BD282C" w:rsidRDefault="00124F27" w:rsidP="00E17404">
      <w:pPr>
        <w:numPr>
          <w:ilvl w:val="0"/>
          <w:numId w:val="4"/>
        </w:numPr>
        <w:spacing w:line="360" w:lineRule="auto"/>
        <w:ind w:left="714" w:hanging="357"/>
        <w:rPr>
          <w:rFonts w:asciiTheme="minorHAnsi" w:hAnsiTheme="minorHAnsi"/>
          <w:b/>
          <w:sz w:val="22"/>
          <w:szCs w:val="22"/>
        </w:rPr>
      </w:pPr>
      <w:r w:rsidRPr="00BD282C">
        <w:rPr>
          <w:rFonts w:asciiTheme="minorHAnsi" w:hAnsiTheme="minorHAnsi"/>
          <w:b/>
          <w:sz w:val="22"/>
          <w:szCs w:val="22"/>
        </w:rPr>
        <w:t>Self-</w:t>
      </w:r>
      <w:r w:rsidR="00524E33" w:rsidRPr="00BD282C">
        <w:rPr>
          <w:rFonts w:asciiTheme="minorHAnsi" w:hAnsiTheme="minorHAnsi"/>
          <w:b/>
          <w:sz w:val="22"/>
          <w:szCs w:val="22"/>
        </w:rPr>
        <w:t>Assessment</w:t>
      </w:r>
      <w:r w:rsidR="00566EAC" w:rsidRPr="00BD282C">
        <w:rPr>
          <w:rFonts w:asciiTheme="minorHAnsi" w:hAnsiTheme="minorHAnsi"/>
          <w:b/>
          <w:sz w:val="22"/>
          <w:szCs w:val="22"/>
        </w:rPr>
        <w:t xml:space="preserve"> Report</w:t>
      </w:r>
      <w:r w:rsidR="00BD282C" w:rsidRPr="00BD282C">
        <w:rPr>
          <w:rFonts w:asciiTheme="minorHAnsi" w:hAnsiTheme="minorHAnsi"/>
          <w:b/>
          <w:sz w:val="22"/>
          <w:szCs w:val="22"/>
        </w:rPr>
        <w:t xml:space="preserve"> (SAR)</w:t>
      </w:r>
    </w:p>
    <w:p w14:paraId="40A69B19" w14:textId="77777777" w:rsidR="008E48ED" w:rsidRPr="00E17404" w:rsidRDefault="00A656B9" w:rsidP="00E17404">
      <w:pPr>
        <w:spacing w:line="360" w:lineRule="auto"/>
        <w:rPr>
          <w:rFonts w:asciiTheme="minorHAnsi" w:hAnsiTheme="minorHAnsi"/>
          <w:sz w:val="22"/>
          <w:szCs w:val="22"/>
        </w:rPr>
      </w:pPr>
      <w:r w:rsidRPr="00E17404">
        <w:rPr>
          <w:rFonts w:asciiTheme="minorHAnsi" w:hAnsiTheme="minorHAnsi"/>
          <w:sz w:val="22"/>
          <w:szCs w:val="22"/>
        </w:rPr>
        <w:t>The PRG recognised the</w:t>
      </w:r>
      <w:r w:rsidR="008B479D" w:rsidRPr="00E17404">
        <w:rPr>
          <w:rFonts w:asciiTheme="minorHAnsi" w:hAnsiTheme="minorHAnsi"/>
          <w:sz w:val="22"/>
          <w:szCs w:val="22"/>
        </w:rPr>
        <w:t xml:space="preserve"> tremendous</w:t>
      </w:r>
      <w:r w:rsidRPr="00E17404">
        <w:rPr>
          <w:rFonts w:asciiTheme="minorHAnsi" w:hAnsiTheme="minorHAnsi"/>
          <w:sz w:val="22"/>
          <w:szCs w:val="22"/>
        </w:rPr>
        <w:t xml:space="preserve"> effort made by the</w:t>
      </w:r>
      <w:r w:rsidR="004F23BF" w:rsidRPr="00E17404">
        <w:rPr>
          <w:rFonts w:asciiTheme="minorHAnsi" w:hAnsiTheme="minorHAnsi"/>
          <w:sz w:val="22"/>
          <w:szCs w:val="22"/>
        </w:rPr>
        <w:t xml:space="preserve"> </w:t>
      </w:r>
      <w:r w:rsidR="00BD282C">
        <w:rPr>
          <w:rFonts w:asciiTheme="minorHAnsi" w:hAnsiTheme="minorHAnsi"/>
          <w:sz w:val="22"/>
          <w:szCs w:val="22"/>
        </w:rPr>
        <w:t xml:space="preserve">School of Medicine </w:t>
      </w:r>
      <w:r w:rsidR="004F23BF" w:rsidRPr="00E17404">
        <w:rPr>
          <w:rFonts w:asciiTheme="minorHAnsi" w:hAnsiTheme="minorHAnsi"/>
          <w:sz w:val="22"/>
          <w:szCs w:val="22"/>
        </w:rPr>
        <w:t>Co-ordinating Committee</w:t>
      </w:r>
      <w:r w:rsidRPr="00E17404">
        <w:rPr>
          <w:rFonts w:asciiTheme="minorHAnsi" w:hAnsiTheme="minorHAnsi"/>
          <w:sz w:val="22"/>
          <w:szCs w:val="22"/>
        </w:rPr>
        <w:t xml:space="preserve"> in putting together the SAR and </w:t>
      </w:r>
      <w:r w:rsidR="004F23BF" w:rsidRPr="00E17404">
        <w:rPr>
          <w:rFonts w:asciiTheme="minorHAnsi" w:hAnsiTheme="minorHAnsi"/>
          <w:sz w:val="22"/>
          <w:szCs w:val="22"/>
        </w:rPr>
        <w:t xml:space="preserve">substantial </w:t>
      </w:r>
      <w:r w:rsidRPr="00E17404">
        <w:rPr>
          <w:rFonts w:asciiTheme="minorHAnsi" w:hAnsiTheme="minorHAnsi"/>
          <w:sz w:val="22"/>
          <w:szCs w:val="22"/>
        </w:rPr>
        <w:t xml:space="preserve">appendices. </w:t>
      </w:r>
      <w:r w:rsidR="004F23BF" w:rsidRPr="00E17404">
        <w:rPr>
          <w:rFonts w:asciiTheme="minorHAnsi" w:hAnsiTheme="minorHAnsi"/>
          <w:sz w:val="22"/>
          <w:szCs w:val="22"/>
        </w:rPr>
        <w:t xml:space="preserve">The PRG also recognised that the </w:t>
      </w:r>
      <w:r w:rsidR="008E48ED" w:rsidRPr="00E17404">
        <w:rPr>
          <w:rFonts w:asciiTheme="minorHAnsi" w:hAnsiTheme="minorHAnsi"/>
          <w:sz w:val="22"/>
          <w:szCs w:val="22"/>
        </w:rPr>
        <w:t>document ha</w:t>
      </w:r>
      <w:r w:rsidR="004F23BF" w:rsidRPr="00E17404">
        <w:rPr>
          <w:rFonts w:asciiTheme="minorHAnsi" w:hAnsiTheme="minorHAnsi"/>
          <w:sz w:val="22"/>
          <w:szCs w:val="22"/>
        </w:rPr>
        <w:t>d</w:t>
      </w:r>
      <w:r w:rsidR="008E48ED" w:rsidRPr="00E17404">
        <w:rPr>
          <w:rFonts w:asciiTheme="minorHAnsi" w:hAnsiTheme="minorHAnsi"/>
          <w:sz w:val="22"/>
          <w:szCs w:val="22"/>
        </w:rPr>
        <w:t xml:space="preserve"> to present t</w:t>
      </w:r>
      <w:r w:rsidR="004F23BF" w:rsidRPr="00E17404">
        <w:rPr>
          <w:rFonts w:asciiTheme="minorHAnsi" w:hAnsiTheme="minorHAnsi"/>
          <w:sz w:val="22"/>
          <w:szCs w:val="22"/>
        </w:rPr>
        <w:t>he work of a large and complex S</w:t>
      </w:r>
      <w:r w:rsidR="008E48ED" w:rsidRPr="00E17404">
        <w:rPr>
          <w:rFonts w:asciiTheme="minorHAnsi" w:hAnsiTheme="minorHAnsi"/>
          <w:sz w:val="22"/>
          <w:szCs w:val="22"/>
        </w:rPr>
        <w:t>chool and that there</w:t>
      </w:r>
      <w:r w:rsidR="004F23BF" w:rsidRPr="00E17404">
        <w:rPr>
          <w:rFonts w:asciiTheme="minorHAnsi" w:hAnsiTheme="minorHAnsi"/>
          <w:sz w:val="22"/>
          <w:szCs w:val="22"/>
        </w:rPr>
        <w:t xml:space="preserve"> were</w:t>
      </w:r>
      <w:r w:rsidR="008E48ED" w:rsidRPr="00E17404">
        <w:rPr>
          <w:rFonts w:asciiTheme="minorHAnsi" w:hAnsiTheme="minorHAnsi"/>
          <w:sz w:val="22"/>
          <w:szCs w:val="22"/>
        </w:rPr>
        <w:t xml:space="preserve"> challenges in getting the</w:t>
      </w:r>
      <w:r w:rsidR="004F23BF" w:rsidRPr="00E17404">
        <w:rPr>
          <w:rFonts w:asciiTheme="minorHAnsi" w:hAnsiTheme="minorHAnsi"/>
          <w:sz w:val="22"/>
          <w:szCs w:val="22"/>
        </w:rPr>
        <w:t xml:space="preserve"> requisite level</w:t>
      </w:r>
      <w:r w:rsidR="008E48ED" w:rsidRPr="00E17404">
        <w:rPr>
          <w:rFonts w:asciiTheme="minorHAnsi" w:hAnsiTheme="minorHAnsi"/>
          <w:sz w:val="22"/>
          <w:szCs w:val="22"/>
        </w:rPr>
        <w:t xml:space="preserve"> of detail. </w:t>
      </w:r>
    </w:p>
    <w:p w14:paraId="5298E05A" w14:textId="77777777" w:rsidR="00BD282C" w:rsidRDefault="00BD282C" w:rsidP="00E17404">
      <w:pPr>
        <w:spacing w:line="360" w:lineRule="auto"/>
        <w:rPr>
          <w:rFonts w:asciiTheme="minorHAnsi" w:hAnsiTheme="minorHAnsi"/>
          <w:sz w:val="22"/>
          <w:szCs w:val="22"/>
        </w:rPr>
      </w:pPr>
    </w:p>
    <w:p w14:paraId="52C27EBB" w14:textId="77777777" w:rsidR="00A656B9" w:rsidRDefault="0040062C" w:rsidP="00E17404">
      <w:pPr>
        <w:pStyle w:val="BodyTextIndent"/>
        <w:spacing w:line="360" w:lineRule="auto"/>
        <w:ind w:left="0" w:firstLine="0"/>
        <w:rPr>
          <w:rFonts w:asciiTheme="minorHAnsi" w:hAnsiTheme="minorHAnsi"/>
          <w:sz w:val="22"/>
          <w:szCs w:val="22"/>
        </w:rPr>
      </w:pPr>
      <w:r w:rsidRPr="00E17404">
        <w:rPr>
          <w:rFonts w:asciiTheme="minorHAnsi" w:hAnsiTheme="minorHAnsi"/>
          <w:sz w:val="22"/>
          <w:szCs w:val="22"/>
        </w:rPr>
        <w:t xml:space="preserve">The PRG noted an absence of detail around the management and governance of ethical matters.  </w:t>
      </w:r>
    </w:p>
    <w:p w14:paraId="704982CD" w14:textId="77777777" w:rsidR="00353F5F" w:rsidRPr="00E17404" w:rsidRDefault="00353F5F" w:rsidP="00E17404">
      <w:pPr>
        <w:pStyle w:val="BodyTextIndent"/>
        <w:spacing w:line="360" w:lineRule="auto"/>
        <w:ind w:left="0" w:firstLine="0"/>
        <w:rPr>
          <w:rFonts w:asciiTheme="minorHAnsi" w:hAnsiTheme="minorHAnsi"/>
          <w:sz w:val="22"/>
          <w:szCs w:val="22"/>
        </w:rPr>
      </w:pPr>
    </w:p>
    <w:p w14:paraId="0A84A21B" w14:textId="77777777" w:rsidR="0040062C" w:rsidRPr="00E17404" w:rsidRDefault="0040062C" w:rsidP="00E17404">
      <w:pPr>
        <w:pStyle w:val="BodyTextIndent"/>
        <w:spacing w:line="360" w:lineRule="auto"/>
        <w:ind w:left="0" w:firstLine="0"/>
        <w:rPr>
          <w:rFonts w:asciiTheme="minorHAnsi" w:hAnsiTheme="minorHAnsi"/>
          <w:sz w:val="22"/>
          <w:szCs w:val="22"/>
        </w:rPr>
      </w:pPr>
      <w:r w:rsidRPr="00E17404">
        <w:rPr>
          <w:rFonts w:asciiTheme="minorHAnsi" w:hAnsiTheme="minorHAnsi"/>
          <w:sz w:val="22"/>
          <w:szCs w:val="22"/>
        </w:rPr>
        <w:t xml:space="preserve">Although the appendices provided a lot of detail, this was often not </w:t>
      </w:r>
      <w:r w:rsidR="00D8519C" w:rsidRPr="00E17404">
        <w:rPr>
          <w:rFonts w:asciiTheme="minorHAnsi" w:hAnsiTheme="minorHAnsi"/>
          <w:sz w:val="22"/>
          <w:szCs w:val="22"/>
        </w:rPr>
        <w:t xml:space="preserve">linked </w:t>
      </w:r>
      <w:r w:rsidRPr="00E17404">
        <w:rPr>
          <w:rFonts w:asciiTheme="minorHAnsi" w:hAnsiTheme="minorHAnsi"/>
          <w:sz w:val="22"/>
          <w:szCs w:val="22"/>
        </w:rPr>
        <w:t>to the discursive sections of the SAR.   A summary of the detail found in the appendices would have been useful.</w:t>
      </w:r>
    </w:p>
    <w:p w14:paraId="1D4B94F1" w14:textId="77777777" w:rsidR="0040062C" w:rsidRPr="00E17404" w:rsidRDefault="0040062C" w:rsidP="00E17404">
      <w:pPr>
        <w:pStyle w:val="BodyTextIndent"/>
        <w:spacing w:line="360" w:lineRule="auto"/>
        <w:ind w:left="0" w:firstLine="0"/>
        <w:rPr>
          <w:rFonts w:asciiTheme="minorHAnsi" w:hAnsiTheme="minorHAnsi"/>
          <w:sz w:val="22"/>
          <w:szCs w:val="22"/>
        </w:rPr>
      </w:pPr>
    </w:p>
    <w:p w14:paraId="779D9EB0" w14:textId="77777777" w:rsidR="00124F27" w:rsidRPr="00BD282C" w:rsidRDefault="00124F27" w:rsidP="00E17404">
      <w:pPr>
        <w:pStyle w:val="BodyText2"/>
        <w:numPr>
          <w:ilvl w:val="0"/>
          <w:numId w:val="4"/>
        </w:numPr>
        <w:spacing w:line="360" w:lineRule="auto"/>
        <w:ind w:left="714" w:hanging="357"/>
        <w:rPr>
          <w:rFonts w:asciiTheme="minorHAnsi" w:hAnsiTheme="minorHAnsi"/>
          <w:b/>
          <w:i w:val="0"/>
          <w:sz w:val="22"/>
          <w:szCs w:val="22"/>
        </w:rPr>
      </w:pPr>
      <w:r w:rsidRPr="00BD282C">
        <w:rPr>
          <w:rFonts w:asciiTheme="minorHAnsi" w:hAnsiTheme="minorHAnsi"/>
          <w:b/>
          <w:i w:val="0"/>
          <w:sz w:val="22"/>
          <w:szCs w:val="22"/>
        </w:rPr>
        <w:t>SWOT Analysis</w:t>
      </w:r>
    </w:p>
    <w:p w14:paraId="74DDCE87" w14:textId="77777777" w:rsidR="00CA2F6A" w:rsidRPr="00E17404" w:rsidRDefault="00CA2F6A" w:rsidP="00E17404">
      <w:pPr>
        <w:pStyle w:val="BodyTextIndent"/>
        <w:spacing w:line="360" w:lineRule="auto"/>
        <w:ind w:left="0" w:firstLine="0"/>
        <w:rPr>
          <w:rFonts w:asciiTheme="minorHAnsi" w:hAnsiTheme="minorHAnsi"/>
          <w:sz w:val="22"/>
          <w:szCs w:val="22"/>
        </w:rPr>
      </w:pPr>
      <w:r w:rsidRPr="00E17404">
        <w:rPr>
          <w:rFonts w:asciiTheme="minorHAnsi" w:hAnsiTheme="minorHAnsi"/>
          <w:sz w:val="22"/>
          <w:szCs w:val="22"/>
        </w:rPr>
        <w:t xml:space="preserve">The PRG found that the School </w:t>
      </w:r>
      <w:r w:rsidR="00CB7775" w:rsidRPr="00E17404">
        <w:rPr>
          <w:rFonts w:asciiTheme="minorHAnsi" w:hAnsiTheme="minorHAnsi"/>
          <w:sz w:val="22"/>
          <w:szCs w:val="22"/>
        </w:rPr>
        <w:t xml:space="preserve">had </w:t>
      </w:r>
      <w:r w:rsidRPr="00E17404">
        <w:rPr>
          <w:rFonts w:asciiTheme="minorHAnsi" w:hAnsiTheme="minorHAnsi"/>
          <w:sz w:val="22"/>
          <w:szCs w:val="22"/>
        </w:rPr>
        <w:t>made good use of the SWOT analysis exercise and seem</w:t>
      </w:r>
      <w:r w:rsidR="00737363" w:rsidRPr="00E17404">
        <w:rPr>
          <w:rFonts w:asciiTheme="minorHAnsi" w:hAnsiTheme="minorHAnsi"/>
          <w:sz w:val="22"/>
          <w:szCs w:val="22"/>
        </w:rPr>
        <w:t>ed</w:t>
      </w:r>
      <w:r w:rsidRPr="00E17404">
        <w:rPr>
          <w:rFonts w:asciiTheme="minorHAnsi" w:hAnsiTheme="minorHAnsi"/>
          <w:sz w:val="22"/>
          <w:szCs w:val="22"/>
        </w:rPr>
        <w:t xml:space="preserve"> to have found it a useful tool.</w:t>
      </w:r>
      <w:r w:rsidR="00080FF7" w:rsidRPr="00E17404">
        <w:rPr>
          <w:rFonts w:asciiTheme="minorHAnsi" w:hAnsiTheme="minorHAnsi"/>
          <w:sz w:val="22"/>
          <w:szCs w:val="22"/>
        </w:rPr>
        <w:t xml:space="preserve"> The grouping of strengths and weaknesses alongside opportunities and threats worked well. </w:t>
      </w:r>
    </w:p>
    <w:p w14:paraId="7C491656" w14:textId="77777777" w:rsidR="00CA2F6A" w:rsidRPr="00E17404" w:rsidRDefault="00CA2F6A" w:rsidP="00E17404">
      <w:pPr>
        <w:pStyle w:val="BodyText2"/>
        <w:spacing w:line="360" w:lineRule="auto"/>
        <w:ind w:left="720"/>
        <w:rPr>
          <w:rFonts w:asciiTheme="minorHAnsi" w:hAnsiTheme="minorHAnsi"/>
          <w:i w:val="0"/>
          <w:sz w:val="22"/>
          <w:szCs w:val="22"/>
        </w:rPr>
      </w:pPr>
    </w:p>
    <w:p w14:paraId="4BEB373F" w14:textId="77777777" w:rsidR="0018327F" w:rsidRDefault="0018327F" w:rsidP="0018327F">
      <w:pPr>
        <w:pStyle w:val="BodyText2"/>
        <w:spacing w:line="360" w:lineRule="auto"/>
        <w:ind w:left="360"/>
        <w:rPr>
          <w:rFonts w:asciiTheme="minorHAnsi" w:hAnsiTheme="minorHAnsi"/>
          <w:b/>
          <w:i w:val="0"/>
          <w:sz w:val="22"/>
          <w:szCs w:val="22"/>
        </w:rPr>
      </w:pPr>
    </w:p>
    <w:p w14:paraId="19B34175" w14:textId="77777777" w:rsidR="0018327F" w:rsidRDefault="0018327F" w:rsidP="0018327F">
      <w:pPr>
        <w:pStyle w:val="BodyText2"/>
        <w:spacing w:line="360" w:lineRule="auto"/>
        <w:ind w:left="360"/>
        <w:rPr>
          <w:rFonts w:asciiTheme="minorHAnsi" w:hAnsiTheme="minorHAnsi"/>
          <w:b/>
          <w:i w:val="0"/>
          <w:sz w:val="22"/>
          <w:szCs w:val="22"/>
        </w:rPr>
      </w:pPr>
    </w:p>
    <w:p w14:paraId="1AEAE6D8" w14:textId="77777777" w:rsidR="00124F27" w:rsidRPr="00BD282C" w:rsidRDefault="00124F27" w:rsidP="00E17404">
      <w:pPr>
        <w:pStyle w:val="BodyText2"/>
        <w:numPr>
          <w:ilvl w:val="0"/>
          <w:numId w:val="4"/>
        </w:numPr>
        <w:spacing w:line="360" w:lineRule="auto"/>
        <w:rPr>
          <w:rFonts w:asciiTheme="minorHAnsi" w:hAnsiTheme="minorHAnsi"/>
          <w:b/>
          <w:i w:val="0"/>
          <w:sz w:val="22"/>
          <w:szCs w:val="22"/>
        </w:rPr>
      </w:pPr>
      <w:r w:rsidRPr="00BD282C">
        <w:rPr>
          <w:rFonts w:asciiTheme="minorHAnsi" w:hAnsiTheme="minorHAnsi"/>
          <w:b/>
          <w:i w:val="0"/>
          <w:sz w:val="22"/>
          <w:szCs w:val="22"/>
        </w:rPr>
        <w:t>Benchmarking</w:t>
      </w:r>
    </w:p>
    <w:p w14:paraId="40A69ADA" w14:textId="6E90C09E" w:rsidR="00124F27" w:rsidRPr="00E17404" w:rsidRDefault="00080FF7" w:rsidP="00E17404">
      <w:pPr>
        <w:spacing w:line="360" w:lineRule="auto"/>
        <w:rPr>
          <w:rFonts w:asciiTheme="minorHAnsi" w:hAnsiTheme="minorHAnsi"/>
          <w:sz w:val="22"/>
          <w:szCs w:val="22"/>
        </w:rPr>
      </w:pPr>
      <w:r w:rsidRPr="00E17404">
        <w:rPr>
          <w:rFonts w:asciiTheme="minorHAnsi" w:hAnsiTheme="minorHAnsi"/>
          <w:sz w:val="22"/>
          <w:szCs w:val="22"/>
        </w:rPr>
        <w:t>The choice of McMaster University as the single benchmarking institutio</w:t>
      </w:r>
      <w:r w:rsidR="002727CB">
        <w:rPr>
          <w:rFonts w:asciiTheme="minorHAnsi" w:hAnsiTheme="minorHAnsi"/>
          <w:sz w:val="22"/>
          <w:szCs w:val="22"/>
        </w:rPr>
        <w:t xml:space="preserve">n </w:t>
      </w:r>
      <w:r w:rsidR="00D8519C" w:rsidRPr="00E17404">
        <w:rPr>
          <w:rFonts w:asciiTheme="minorHAnsi" w:hAnsiTheme="minorHAnsi"/>
          <w:sz w:val="22"/>
          <w:szCs w:val="22"/>
        </w:rPr>
        <w:t>was questioned</w:t>
      </w:r>
      <w:r w:rsidRPr="00E17404">
        <w:rPr>
          <w:rFonts w:asciiTheme="minorHAnsi" w:hAnsiTheme="minorHAnsi"/>
          <w:sz w:val="22"/>
          <w:szCs w:val="22"/>
        </w:rPr>
        <w:t xml:space="preserve">. The duration of the McMaster programme (three years), its problem-based </w:t>
      </w:r>
      <w:r w:rsidR="00DB7F28" w:rsidRPr="00E17404">
        <w:rPr>
          <w:rFonts w:asciiTheme="minorHAnsi" w:hAnsiTheme="minorHAnsi"/>
          <w:sz w:val="22"/>
          <w:szCs w:val="22"/>
        </w:rPr>
        <w:t>learning approach</w:t>
      </w:r>
      <w:r w:rsidRPr="00E17404">
        <w:rPr>
          <w:rFonts w:asciiTheme="minorHAnsi" w:hAnsiTheme="minorHAnsi"/>
          <w:sz w:val="22"/>
          <w:szCs w:val="22"/>
        </w:rPr>
        <w:t xml:space="preserve">, exclusively graduate entry and its geographical location all caused the PRG to question </w:t>
      </w:r>
      <w:r w:rsidR="00A41045" w:rsidRPr="00E17404">
        <w:rPr>
          <w:rFonts w:asciiTheme="minorHAnsi" w:hAnsiTheme="minorHAnsi"/>
          <w:sz w:val="22"/>
          <w:szCs w:val="22"/>
        </w:rPr>
        <w:t xml:space="preserve">the value of the comparison enabled by the benchmarking exercise. </w:t>
      </w:r>
      <w:r w:rsidRPr="00E17404">
        <w:rPr>
          <w:rFonts w:asciiTheme="minorHAnsi" w:hAnsiTheme="minorHAnsi"/>
          <w:sz w:val="22"/>
          <w:szCs w:val="22"/>
        </w:rPr>
        <w:t xml:space="preserve">Members of the School </w:t>
      </w:r>
      <w:r w:rsidR="00A41045" w:rsidRPr="00E17404">
        <w:rPr>
          <w:rFonts w:asciiTheme="minorHAnsi" w:hAnsiTheme="minorHAnsi"/>
          <w:sz w:val="22"/>
          <w:szCs w:val="22"/>
        </w:rPr>
        <w:t xml:space="preserve">justified their choice in </w:t>
      </w:r>
      <w:r w:rsidR="00A41045" w:rsidRPr="00E17404">
        <w:rPr>
          <w:rFonts w:asciiTheme="minorHAnsi" w:hAnsiTheme="minorHAnsi"/>
          <w:sz w:val="22"/>
          <w:szCs w:val="22"/>
        </w:rPr>
        <w:lastRenderedPageBreak/>
        <w:t xml:space="preserve">discussion, citing existing </w:t>
      </w:r>
      <w:r w:rsidR="00D8519C" w:rsidRPr="00E17404">
        <w:rPr>
          <w:rFonts w:asciiTheme="minorHAnsi" w:hAnsiTheme="minorHAnsi"/>
          <w:sz w:val="22"/>
          <w:szCs w:val="22"/>
        </w:rPr>
        <w:t xml:space="preserve">positive </w:t>
      </w:r>
      <w:r w:rsidR="00A41045" w:rsidRPr="00E17404">
        <w:rPr>
          <w:rFonts w:asciiTheme="minorHAnsi" w:hAnsiTheme="minorHAnsi"/>
          <w:sz w:val="22"/>
          <w:szCs w:val="22"/>
        </w:rPr>
        <w:t xml:space="preserve">relationships and </w:t>
      </w:r>
      <w:r w:rsidR="00D8519C" w:rsidRPr="00E17404">
        <w:rPr>
          <w:rFonts w:asciiTheme="minorHAnsi" w:hAnsiTheme="minorHAnsi"/>
          <w:sz w:val="22"/>
          <w:szCs w:val="22"/>
        </w:rPr>
        <w:t xml:space="preserve">a </w:t>
      </w:r>
      <w:r w:rsidR="00A41045" w:rsidRPr="00E17404">
        <w:rPr>
          <w:rFonts w:asciiTheme="minorHAnsi" w:hAnsiTheme="minorHAnsi"/>
          <w:sz w:val="22"/>
          <w:szCs w:val="22"/>
        </w:rPr>
        <w:t>clear understanding of differences and similarities</w:t>
      </w:r>
      <w:r w:rsidR="00201EA9">
        <w:rPr>
          <w:rFonts w:asciiTheme="minorHAnsi" w:hAnsiTheme="minorHAnsi"/>
          <w:sz w:val="22"/>
          <w:szCs w:val="22"/>
        </w:rPr>
        <w:t xml:space="preserve"> together with reassurance that the changes the School was considering were on the right track</w:t>
      </w:r>
      <w:r w:rsidR="00A41045" w:rsidRPr="00E17404">
        <w:rPr>
          <w:rFonts w:asciiTheme="minorHAnsi" w:hAnsiTheme="minorHAnsi"/>
          <w:sz w:val="22"/>
          <w:szCs w:val="22"/>
        </w:rPr>
        <w:t xml:space="preserve">. </w:t>
      </w:r>
    </w:p>
    <w:p w14:paraId="528F6161" w14:textId="77777777" w:rsidR="00080FF7" w:rsidRPr="00E17404" w:rsidRDefault="00080FF7" w:rsidP="00E17404">
      <w:pPr>
        <w:spacing w:line="360" w:lineRule="auto"/>
        <w:rPr>
          <w:rFonts w:asciiTheme="minorHAnsi" w:hAnsiTheme="minorHAnsi"/>
          <w:sz w:val="22"/>
          <w:szCs w:val="22"/>
        </w:rPr>
      </w:pPr>
    </w:p>
    <w:p w14:paraId="12941D8B" w14:textId="77777777" w:rsidR="002727CB" w:rsidRPr="002727CB" w:rsidRDefault="002727CB" w:rsidP="002727CB"/>
    <w:p w14:paraId="573E0C2D" w14:textId="77777777" w:rsidR="00124F27" w:rsidRPr="00E17404" w:rsidRDefault="00192856" w:rsidP="00E17404">
      <w:pPr>
        <w:pStyle w:val="Heading1"/>
        <w:spacing w:line="360" w:lineRule="auto"/>
        <w:rPr>
          <w:rFonts w:asciiTheme="minorHAnsi" w:hAnsiTheme="minorHAnsi"/>
          <w:b/>
          <w:smallCaps/>
          <w:sz w:val="22"/>
          <w:szCs w:val="22"/>
          <w:u w:val="none"/>
        </w:rPr>
      </w:pPr>
      <w:r w:rsidRPr="00E17404">
        <w:rPr>
          <w:rFonts w:asciiTheme="minorHAnsi" w:hAnsiTheme="minorHAnsi"/>
          <w:b/>
          <w:smallCaps/>
          <w:sz w:val="22"/>
          <w:szCs w:val="22"/>
          <w:u w:val="none"/>
        </w:rPr>
        <w:t>Findings of the Peer Review Group</w:t>
      </w:r>
    </w:p>
    <w:p w14:paraId="0265FA69" w14:textId="77777777" w:rsidR="0043723B" w:rsidRPr="00E17404" w:rsidRDefault="0043723B" w:rsidP="00E17404">
      <w:pPr>
        <w:pStyle w:val="BodyTextIndent"/>
        <w:spacing w:line="360" w:lineRule="auto"/>
        <w:ind w:left="0" w:firstLine="0"/>
        <w:rPr>
          <w:rFonts w:asciiTheme="minorHAnsi" w:hAnsiTheme="minorHAnsi"/>
          <w:sz w:val="22"/>
          <w:szCs w:val="22"/>
        </w:rPr>
      </w:pPr>
      <w:r w:rsidRPr="00E17404">
        <w:rPr>
          <w:rFonts w:asciiTheme="minorHAnsi" w:hAnsiTheme="minorHAnsi"/>
          <w:sz w:val="22"/>
          <w:szCs w:val="22"/>
        </w:rPr>
        <w:t>Comment, as appropriate, on any of the details in the Self-</w:t>
      </w:r>
      <w:r w:rsidR="00524E33" w:rsidRPr="00E17404">
        <w:rPr>
          <w:rFonts w:asciiTheme="minorHAnsi" w:hAnsiTheme="minorHAnsi"/>
          <w:sz w:val="22"/>
          <w:szCs w:val="22"/>
        </w:rPr>
        <w:t>Assessment</w:t>
      </w:r>
      <w:r w:rsidRPr="00E17404">
        <w:rPr>
          <w:rFonts w:asciiTheme="minorHAnsi" w:hAnsiTheme="minorHAnsi"/>
          <w:sz w:val="22"/>
          <w:szCs w:val="22"/>
        </w:rPr>
        <w:t xml:space="preserve"> Rep</w:t>
      </w:r>
      <w:r w:rsidR="00A37502" w:rsidRPr="00E17404">
        <w:rPr>
          <w:rFonts w:asciiTheme="minorHAnsi" w:hAnsiTheme="minorHAnsi"/>
          <w:sz w:val="22"/>
          <w:szCs w:val="22"/>
        </w:rPr>
        <w:t>ort.  The headings that the department</w:t>
      </w:r>
      <w:r w:rsidR="00524E33" w:rsidRPr="00E17404">
        <w:rPr>
          <w:rFonts w:asciiTheme="minorHAnsi" w:hAnsiTheme="minorHAnsi"/>
          <w:sz w:val="22"/>
          <w:szCs w:val="22"/>
        </w:rPr>
        <w:t>/school</w:t>
      </w:r>
      <w:r w:rsidRPr="00E17404">
        <w:rPr>
          <w:rFonts w:asciiTheme="minorHAnsi" w:hAnsiTheme="minorHAnsi"/>
          <w:sz w:val="22"/>
          <w:szCs w:val="22"/>
        </w:rPr>
        <w:t xml:space="preserve"> were specifically asked to address were:</w:t>
      </w:r>
    </w:p>
    <w:p w14:paraId="423A4E35" w14:textId="77777777" w:rsidR="00201EA9" w:rsidRDefault="00201EA9" w:rsidP="0031481B">
      <w:pPr>
        <w:pStyle w:val="Header"/>
        <w:spacing w:line="360" w:lineRule="auto"/>
        <w:ind w:left="357"/>
        <w:rPr>
          <w:rFonts w:asciiTheme="minorHAnsi" w:hAnsiTheme="minorHAnsi"/>
          <w:b/>
          <w:sz w:val="22"/>
          <w:szCs w:val="22"/>
        </w:rPr>
      </w:pPr>
    </w:p>
    <w:p w14:paraId="1D443C61" w14:textId="77777777" w:rsidR="005019C9" w:rsidRPr="00E17404" w:rsidRDefault="00524E33" w:rsidP="00E17404">
      <w:pPr>
        <w:pStyle w:val="Header"/>
        <w:numPr>
          <w:ilvl w:val="0"/>
          <w:numId w:val="2"/>
        </w:numPr>
        <w:spacing w:line="360" w:lineRule="auto"/>
        <w:ind w:left="714" w:hanging="357"/>
        <w:rPr>
          <w:rFonts w:asciiTheme="minorHAnsi" w:hAnsiTheme="minorHAnsi"/>
          <w:b/>
          <w:sz w:val="22"/>
          <w:szCs w:val="22"/>
        </w:rPr>
      </w:pPr>
      <w:r w:rsidRPr="00E17404">
        <w:rPr>
          <w:rFonts w:asciiTheme="minorHAnsi" w:hAnsiTheme="minorHAnsi"/>
          <w:b/>
          <w:sz w:val="22"/>
          <w:szCs w:val="22"/>
        </w:rPr>
        <w:t>School</w:t>
      </w:r>
      <w:r w:rsidR="00124F27" w:rsidRPr="00E17404">
        <w:rPr>
          <w:rFonts w:asciiTheme="minorHAnsi" w:hAnsiTheme="minorHAnsi"/>
          <w:b/>
          <w:sz w:val="22"/>
          <w:szCs w:val="22"/>
        </w:rPr>
        <w:t xml:space="preserve"> Details</w:t>
      </w:r>
      <w:r w:rsidR="006A5A0B" w:rsidRPr="00E17404">
        <w:rPr>
          <w:rFonts w:asciiTheme="minorHAnsi" w:hAnsiTheme="minorHAnsi"/>
          <w:b/>
          <w:sz w:val="22"/>
          <w:szCs w:val="22"/>
        </w:rPr>
        <w:t xml:space="preserve"> </w:t>
      </w:r>
    </w:p>
    <w:p w14:paraId="5DCD0B7D" w14:textId="77777777" w:rsidR="001639B1" w:rsidRPr="001639B1" w:rsidRDefault="001639B1" w:rsidP="001639B1">
      <w:pPr>
        <w:pStyle w:val="Header"/>
        <w:spacing w:line="360" w:lineRule="auto"/>
        <w:rPr>
          <w:rFonts w:asciiTheme="minorHAnsi" w:hAnsiTheme="minorHAnsi"/>
          <w:sz w:val="22"/>
          <w:szCs w:val="22"/>
        </w:rPr>
      </w:pPr>
      <w:r>
        <w:rPr>
          <w:rFonts w:asciiTheme="minorHAnsi" w:hAnsiTheme="minorHAnsi"/>
          <w:sz w:val="22"/>
          <w:szCs w:val="22"/>
        </w:rPr>
        <w:t xml:space="preserve">The SAR stated that the </w:t>
      </w:r>
      <w:r w:rsidRPr="001639B1">
        <w:rPr>
          <w:rFonts w:asciiTheme="minorHAnsi" w:hAnsiTheme="minorHAnsi"/>
          <w:sz w:val="22"/>
          <w:szCs w:val="22"/>
        </w:rPr>
        <w:t>School comprises of 12 individual Departments &amp; 3 Centres.</w:t>
      </w:r>
    </w:p>
    <w:p w14:paraId="1E3E985F"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sidRPr="001639B1">
        <w:rPr>
          <w:rFonts w:asciiTheme="minorHAnsi" w:hAnsiTheme="minorHAnsi"/>
          <w:sz w:val="22"/>
          <w:szCs w:val="22"/>
        </w:rPr>
        <w:t>Anatomy &amp; Neuroscience</w:t>
      </w:r>
    </w:p>
    <w:p w14:paraId="626845CF"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Pr>
          <w:rFonts w:asciiTheme="minorHAnsi" w:hAnsiTheme="minorHAnsi"/>
          <w:sz w:val="22"/>
          <w:szCs w:val="22"/>
        </w:rPr>
        <w:t>Biochemistry</w:t>
      </w:r>
      <w:r w:rsidR="00FE2AF9">
        <w:rPr>
          <w:rFonts w:asciiTheme="minorHAnsi" w:hAnsiTheme="minorHAnsi"/>
          <w:sz w:val="22"/>
          <w:szCs w:val="22"/>
        </w:rPr>
        <w:t xml:space="preserve"> </w:t>
      </w:r>
      <w:r>
        <w:rPr>
          <w:rFonts w:asciiTheme="minorHAnsi" w:hAnsiTheme="minorHAnsi"/>
          <w:sz w:val="22"/>
          <w:szCs w:val="22"/>
        </w:rPr>
        <w:t xml:space="preserve"> </w:t>
      </w:r>
    </w:p>
    <w:p w14:paraId="554AF31C"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sidRPr="001639B1">
        <w:rPr>
          <w:rFonts w:asciiTheme="minorHAnsi" w:hAnsiTheme="minorHAnsi"/>
          <w:sz w:val="22"/>
          <w:szCs w:val="22"/>
        </w:rPr>
        <w:t xml:space="preserve">Epidemiology </w:t>
      </w:r>
      <w:r>
        <w:rPr>
          <w:rFonts w:asciiTheme="minorHAnsi" w:hAnsiTheme="minorHAnsi"/>
          <w:sz w:val="22"/>
          <w:szCs w:val="22"/>
        </w:rPr>
        <w:t xml:space="preserve">&amp; Public Health </w:t>
      </w:r>
    </w:p>
    <w:p w14:paraId="375D5C01"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sidRPr="001639B1">
        <w:rPr>
          <w:rFonts w:asciiTheme="minorHAnsi" w:hAnsiTheme="minorHAnsi"/>
          <w:sz w:val="22"/>
          <w:szCs w:val="22"/>
        </w:rPr>
        <w:t>Gene</w:t>
      </w:r>
      <w:r>
        <w:rPr>
          <w:rFonts w:asciiTheme="minorHAnsi" w:hAnsiTheme="minorHAnsi"/>
          <w:sz w:val="22"/>
          <w:szCs w:val="22"/>
        </w:rPr>
        <w:t xml:space="preserve">ral Practice </w:t>
      </w:r>
    </w:p>
    <w:p w14:paraId="139F5C3F"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Pr>
          <w:rFonts w:asciiTheme="minorHAnsi" w:hAnsiTheme="minorHAnsi"/>
          <w:sz w:val="22"/>
          <w:szCs w:val="22"/>
        </w:rPr>
        <w:t xml:space="preserve">Medicine </w:t>
      </w:r>
    </w:p>
    <w:p w14:paraId="63A2941B"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sidRPr="001639B1">
        <w:rPr>
          <w:rFonts w:asciiTheme="minorHAnsi" w:hAnsiTheme="minorHAnsi"/>
          <w:sz w:val="22"/>
          <w:szCs w:val="22"/>
        </w:rPr>
        <w:t xml:space="preserve">Obstetrics &amp; </w:t>
      </w:r>
      <w:r>
        <w:rPr>
          <w:rFonts w:asciiTheme="minorHAnsi" w:hAnsiTheme="minorHAnsi"/>
          <w:sz w:val="22"/>
          <w:szCs w:val="22"/>
        </w:rPr>
        <w:t xml:space="preserve">Gynaecology </w:t>
      </w:r>
    </w:p>
    <w:p w14:paraId="6F18CAFD"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sidRPr="001639B1">
        <w:rPr>
          <w:rFonts w:asciiTheme="minorHAnsi" w:hAnsiTheme="minorHAnsi"/>
          <w:sz w:val="22"/>
          <w:szCs w:val="22"/>
        </w:rPr>
        <w:t>Paediatrics &amp; Child</w:t>
      </w:r>
      <w:r>
        <w:rPr>
          <w:rFonts w:asciiTheme="minorHAnsi" w:hAnsiTheme="minorHAnsi"/>
          <w:sz w:val="22"/>
          <w:szCs w:val="22"/>
        </w:rPr>
        <w:t xml:space="preserve"> Health </w:t>
      </w:r>
    </w:p>
    <w:p w14:paraId="25303D6E"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Pr>
          <w:rFonts w:asciiTheme="minorHAnsi" w:hAnsiTheme="minorHAnsi"/>
          <w:sz w:val="22"/>
          <w:szCs w:val="22"/>
        </w:rPr>
        <w:t xml:space="preserve">Pathology </w:t>
      </w:r>
    </w:p>
    <w:p w14:paraId="46B15FA1"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sidRPr="001639B1">
        <w:rPr>
          <w:rFonts w:asciiTheme="minorHAnsi" w:hAnsiTheme="minorHAnsi"/>
          <w:sz w:val="22"/>
          <w:szCs w:val="22"/>
        </w:rPr>
        <w:t>Pharmacology &amp; T</w:t>
      </w:r>
      <w:r>
        <w:rPr>
          <w:rFonts w:asciiTheme="minorHAnsi" w:hAnsiTheme="minorHAnsi"/>
          <w:sz w:val="22"/>
          <w:szCs w:val="22"/>
        </w:rPr>
        <w:t xml:space="preserve">herapeutics </w:t>
      </w:r>
    </w:p>
    <w:p w14:paraId="1DAE85F2"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sidRPr="001639B1">
        <w:rPr>
          <w:rFonts w:asciiTheme="minorHAnsi" w:hAnsiTheme="minorHAnsi"/>
          <w:sz w:val="22"/>
          <w:szCs w:val="22"/>
        </w:rPr>
        <w:t>Physiolo</w:t>
      </w:r>
      <w:r>
        <w:rPr>
          <w:rFonts w:asciiTheme="minorHAnsi" w:hAnsiTheme="minorHAnsi"/>
          <w:sz w:val="22"/>
          <w:szCs w:val="22"/>
        </w:rPr>
        <w:t xml:space="preserve">gy </w:t>
      </w:r>
    </w:p>
    <w:p w14:paraId="4B556251"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Pr>
          <w:rFonts w:asciiTheme="minorHAnsi" w:hAnsiTheme="minorHAnsi"/>
          <w:sz w:val="22"/>
          <w:szCs w:val="22"/>
        </w:rPr>
        <w:t xml:space="preserve">Psychiatry </w:t>
      </w:r>
    </w:p>
    <w:p w14:paraId="25A98941" w14:textId="77777777" w:rsidR="001639B1" w:rsidRPr="001639B1" w:rsidRDefault="001639B1" w:rsidP="001639B1">
      <w:pPr>
        <w:pStyle w:val="Header"/>
        <w:numPr>
          <w:ilvl w:val="0"/>
          <w:numId w:val="12"/>
        </w:numPr>
        <w:spacing w:line="360" w:lineRule="auto"/>
        <w:rPr>
          <w:rFonts w:asciiTheme="minorHAnsi" w:hAnsiTheme="minorHAnsi"/>
          <w:sz w:val="22"/>
          <w:szCs w:val="22"/>
        </w:rPr>
      </w:pPr>
      <w:r>
        <w:rPr>
          <w:rFonts w:asciiTheme="minorHAnsi" w:hAnsiTheme="minorHAnsi"/>
          <w:sz w:val="22"/>
          <w:szCs w:val="22"/>
        </w:rPr>
        <w:t xml:space="preserve">Surgery </w:t>
      </w:r>
    </w:p>
    <w:p w14:paraId="7403558E" w14:textId="77777777" w:rsidR="001639B1" w:rsidRPr="001639B1" w:rsidRDefault="001639B1" w:rsidP="001639B1">
      <w:pPr>
        <w:pStyle w:val="Header"/>
        <w:spacing w:line="360" w:lineRule="auto"/>
        <w:rPr>
          <w:rFonts w:asciiTheme="minorHAnsi" w:hAnsiTheme="minorHAnsi"/>
          <w:sz w:val="22"/>
          <w:szCs w:val="22"/>
        </w:rPr>
      </w:pPr>
      <w:r w:rsidRPr="001639B1">
        <w:rPr>
          <w:rFonts w:asciiTheme="minorHAnsi" w:hAnsiTheme="minorHAnsi"/>
          <w:sz w:val="22"/>
          <w:szCs w:val="22"/>
        </w:rPr>
        <w:t>Centres/Units:</w:t>
      </w:r>
    </w:p>
    <w:p w14:paraId="3EF62BB6" w14:textId="77777777" w:rsidR="001639B1" w:rsidRPr="001639B1" w:rsidRDefault="001639B1" w:rsidP="001639B1">
      <w:pPr>
        <w:pStyle w:val="Header"/>
        <w:numPr>
          <w:ilvl w:val="0"/>
          <w:numId w:val="13"/>
        </w:numPr>
        <w:spacing w:line="360" w:lineRule="auto"/>
        <w:rPr>
          <w:rFonts w:asciiTheme="minorHAnsi" w:hAnsiTheme="minorHAnsi"/>
          <w:sz w:val="22"/>
          <w:szCs w:val="22"/>
        </w:rPr>
      </w:pPr>
      <w:r>
        <w:rPr>
          <w:rFonts w:asciiTheme="minorHAnsi" w:hAnsiTheme="minorHAnsi"/>
          <w:sz w:val="22"/>
          <w:szCs w:val="22"/>
        </w:rPr>
        <w:t xml:space="preserve">ASSERT Centre </w:t>
      </w:r>
    </w:p>
    <w:p w14:paraId="04F7BA2A" w14:textId="77777777" w:rsidR="001639B1" w:rsidRPr="001639B1" w:rsidRDefault="001639B1" w:rsidP="001639B1">
      <w:pPr>
        <w:pStyle w:val="Header"/>
        <w:numPr>
          <w:ilvl w:val="0"/>
          <w:numId w:val="13"/>
        </w:numPr>
        <w:spacing w:line="360" w:lineRule="auto"/>
        <w:rPr>
          <w:rFonts w:asciiTheme="minorHAnsi" w:hAnsiTheme="minorHAnsi"/>
          <w:sz w:val="22"/>
          <w:szCs w:val="22"/>
        </w:rPr>
      </w:pPr>
      <w:r w:rsidRPr="001639B1">
        <w:rPr>
          <w:rFonts w:asciiTheme="minorHAnsi" w:hAnsiTheme="minorHAnsi"/>
          <w:sz w:val="22"/>
          <w:szCs w:val="22"/>
        </w:rPr>
        <w:t>Centre for Gerontology &amp; Reh</w:t>
      </w:r>
      <w:r>
        <w:rPr>
          <w:rFonts w:asciiTheme="minorHAnsi" w:hAnsiTheme="minorHAnsi"/>
          <w:sz w:val="22"/>
          <w:szCs w:val="22"/>
        </w:rPr>
        <w:t xml:space="preserve">abilitation </w:t>
      </w:r>
    </w:p>
    <w:p w14:paraId="2EAD96F4" w14:textId="77777777" w:rsidR="001639B1" w:rsidRDefault="001639B1" w:rsidP="001639B1">
      <w:pPr>
        <w:pStyle w:val="Header"/>
        <w:numPr>
          <w:ilvl w:val="0"/>
          <w:numId w:val="13"/>
        </w:numPr>
        <w:spacing w:line="360" w:lineRule="auto"/>
        <w:rPr>
          <w:rFonts w:asciiTheme="minorHAnsi" w:hAnsiTheme="minorHAnsi"/>
          <w:sz w:val="22"/>
          <w:szCs w:val="22"/>
        </w:rPr>
      </w:pPr>
      <w:r w:rsidRPr="001639B1">
        <w:rPr>
          <w:rFonts w:asciiTheme="minorHAnsi" w:hAnsiTheme="minorHAnsi"/>
          <w:sz w:val="22"/>
          <w:szCs w:val="22"/>
        </w:rPr>
        <w:t>Medical Educat</w:t>
      </w:r>
      <w:r>
        <w:rPr>
          <w:rFonts w:asciiTheme="minorHAnsi" w:hAnsiTheme="minorHAnsi"/>
          <w:sz w:val="22"/>
          <w:szCs w:val="22"/>
        </w:rPr>
        <w:t xml:space="preserve">ion Unit </w:t>
      </w:r>
    </w:p>
    <w:p w14:paraId="5484E33C" w14:textId="77777777" w:rsidR="00FE2AF9" w:rsidRDefault="00FE2AF9" w:rsidP="00FE2AF9">
      <w:pPr>
        <w:pStyle w:val="Header"/>
        <w:spacing w:line="360" w:lineRule="auto"/>
        <w:rPr>
          <w:rFonts w:asciiTheme="minorHAnsi" w:hAnsiTheme="minorHAnsi"/>
          <w:sz w:val="22"/>
          <w:szCs w:val="22"/>
        </w:rPr>
      </w:pPr>
    </w:p>
    <w:p w14:paraId="0CE2E99E" w14:textId="77777777" w:rsidR="0018327F" w:rsidRDefault="0018327F" w:rsidP="00E17404">
      <w:pPr>
        <w:numPr>
          <w:ilvl w:val="0"/>
          <w:numId w:val="2"/>
        </w:numPr>
        <w:spacing w:line="360" w:lineRule="auto"/>
        <w:ind w:left="714" w:hanging="357"/>
        <w:rPr>
          <w:rFonts w:asciiTheme="minorHAnsi" w:hAnsiTheme="minorHAnsi"/>
          <w:b/>
          <w:sz w:val="22"/>
          <w:szCs w:val="22"/>
        </w:rPr>
      </w:pPr>
    </w:p>
    <w:p w14:paraId="090E5169" w14:textId="77777777" w:rsidR="00124F27" w:rsidRPr="00E17404" w:rsidRDefault="00524E33" w:rsidP="00E17404">
      <w:pPr>
        <w:numPr>
          <w:ilvl w:val="0"/>
          <w:numId w:val="2"/>
        </w:numPr>
        <w:spacing w:line="360" w:lineRule="auto"/>
        <w:ind w:left="714" w:hanging="357"/>
        <w:rPr>
          <w:rFonts w:asciiTheme="minorHAnsi" w:hAnsiTheme="minorHAnsi"/>
          <w:b/>
          <w:sz w:val="22"/>
          <w:szCs w:val="22"/>
        </w:rPr>
      </w:pPr>
      <w:r w:rsidRPr="00E17404">
        <w:rPr>
          <w:rFonts w:asciiTheme="minorHAnsi" w:hAnsiTheme="minorHAnsi"/>
          <w:b/>
          <w:sz w:val="22"/>
          <w:szCs w:val="22"/>
        </w:rPr>
        <w:t>School</w:t>
      </w:r>
      <w:r w:rsidR="005C4BE8" w:rsidRPr="00E17404">
        <w:rPr>
          <w:rFonts w:asciiTheme="minorHAnsi" w:hAnsiTheme="minorHAnsi"/>
          <w:b/>
          <w:sz w:val="22"/>
          <w:szCs w:val="22"/>
        </w:rPr>
        <w:t xml:space="preserve"> Organisation and</w:t>
      </w:r>
      <w:r w:rsidR="00124F27" w:rsidRPr="00E17404">
        <w:rPr>
          <w:rFonts w:asciiTheme="minorHAnsi" w:hAnsiTheme="minorHAnsi"/>
          <w:b/>
          <w:sz w:val="22"/>
          <w:szCs w:val="22"/>
        </w:rPr>
        <w:t xml:space="preserve"> Planning</w:t>
      </w:r>
      <w:r w:rsidR="006A5A0B" w:rsidRPr="00E17404">
        <w:rPr>
          <w:rFonts w:asciiTheme="minorHAnsi" w:hAnsiTheme="minorHAnsi"/>
          <w:b/>
          <w:sz w:val="22"/>
          <w:szCs w:val="22"/>
        </w:rPr>
        <w:t xml:space="preserve"> </w:t>
      </w:r>
    </w:p>
    <w:p w14:paraId="0555F01B" w14:textId="5BFD2865" w:rsidR="00F6593E" w:rsidRPr="00E17404" w:rsidRDefault="0092004C" w:rsidP="00E17404">
      <w:pPr>
        <w:spacing w:line="360" w:lineRule="auto"/>
        <w:rPr>
          <w:rFonts w:asciiTheme="minorHAnsi" w:hAnsiTheme="minorHAnsi"/>
          <w:sz w:val="22"/>
          <w:szCs w:val="22"/>
        </w:rPr>
      </w:pPr>
      <w:r w:rsidRPr="00E17404">
        <w:rPr>
          <w:rFonts w:asciiTheme="minorHAnsi" w:hAnsiTheme="minorHAnsi"/>
          <w:sz w:val="22"/>
          <w:szCs w:val="22"/>
          <w:lang w:val="en-US"/>
        </w:rPr>
        <w:t xml:space="preserve">The SAR </w:t>
      </w:r>
      <w:proofErr w:type="spellStart"/>
      <w:r w:rsidRPr="00E17404">
        <w:rPr>
          <w:rFonts w:asciiTheme="minorHAnsi" w:hAnsiTheme="minorHAnsi"/>
          <w:sz w:val="22"/>
          <w:szCs w:val="22"/>
          <w:lang w:val="en-US"/>
        </w:rPr>
        <w:t>recognised</w:t>
      </w:r>
      <w:proofErr w:type="spellEnd"/>
      <w:r w:rsidRPr="00E17404">
        <w:rPr>
          <w:rFonts w:asciiTheme="minorHAnsi" w:hAnsiTheme="minorHAnsi"/>
          <w:sz w:val="22"/>
          <w:szCs w:val="22"/>
          <w:lang w:val="en-US"/>
        </w:rPr>
        <w:t xml:space="preserve"> concerns about </w:t>
      </w:r>
      <w:r w:rsidR="00E04E6E" w:rsidRPr="00E17404">
        <w:rPr>
          <w:rFonts w:asciiTheme="minorHAnsi" w:hAnsiTheme="minorHAnsi"/>
          <w:sz w:val="22"/>
          <w:szCs w:val="22"/>
          <w:lang w:val="en-US"/>
        </w:rPr>
        <w:t xml:space="preserve">the </w:t>
      </w:r>
      <w:proofErr w:type="spellStart"/>
      <w:r w:rsidRPr="00E17404">
        <w:rPr>
          <w:rFonts w:asciiTheme="minorHAnsi" w:hAnsiTheme="minorHAnsi"/>
          <w:sz w:val="22"/>
          <w:szCs w:val="22"/>
          <w:lang w:val="en-US"/>
        </w:rPr>
        <w:t>organi</w:t>
      </w:r>
      <w:r w:rsidR="00E04E6E" w:rsidRPr="00E17404">
        <w:rPr>
          <w:rFonts w:asciiTheme="minorHAnsi" w:hAnsiTheme="minorHAnsi"/>
          <w:sz w:val="22"/>
          <w:szCs w:val="22"/>
          <w:lang w:val="en-US"/>
        </w:rPr>
        <w:t>s</w:t>
      </w:r>
      <w:r w:rsidRPr="00E17404">
        <w:rPr>
          <w:rFonts w:asciiTheme="minorHAnsi" w:hAnsiTheme="minorHAnsi"/>
          <w:sz w:val="22"/>
          <w:szCs w:val="22"/>
          <w:lang w:val="en-US"/>
        </w:rPr>
        <w:t>ation</w:t>
      </w:r>
      <w:proofErr w:type="spellEnd"/>
      <w:r w:rsidRPr="00E17404">
        <w:rPr>
          <w:rFonts w:asciiTheme="minorHAnsi" w:hAnsiTheme="minorHAnsi"/>
          <w:sz w:val="22"/>
          <w:szCs w:val="22"/>
          <w:lang w:val="en-US"/>
        </w:rPr>
        <w:t xml:space="preserve"> </w:t>
      </w:r>
      <w:r w:rsidR="000F4643" w:rsidRPr="00E17404">
        <w:rPr>
          <w:rFonts w:asciiTheme="minorHAnsi" w:hAnsiTheme="minorHAnsi"/>
          <w:sz w:val="22"/>
          <w:szCs w:val="22"/>
          <w:lang w:val="en-US"/>
        </w:rPr>
        <w:t xml:space="preserve">and governance </w:t>
      </w:r>
      <w:r w:rsidRPr="00E17404">
        <w:rPr>
          <w:rFonts w:asciiTheme="minorHAnsi" w:hAnsiTheme="minorHAnsi"/>
          <w:sz w:val="22"/>
          <w:szCs w:val="22"/>
          <w:lang w:val="en-US"/>
        </w:rPr>
        <w:t xml:space="preserve">of </w:t>
      </w:r>
      <w:r w:rsidR="00FA5493" w:rsidRPr="00E17404">
        <w:rPr>
          <w:rFonts w:asciiTheme="minorHAnsi" w:hAnsiTheme="minorHAnsi"/>
          <w:sz w:val="22"/>
          <w:szCs w:val="22"/>
          <w:lang w:val="en-US"/>
        </w:rPr>
        <w:t xml:space="preserve">such a </w:t>
      </w:r>
      <w:r w:rsidRPr="00E17404">
        <w:rPr>
          <w:rFonts w:asciiTheme="minorHAnsi" w:hAnsiTheme="minorHAnsi"/>
          <w:sz w:val="22"/>
          <w:szCs w:val="22"/>
          <w:lang w:val="en-US"/>
        </w:rPr>
        <w:t>large and complex School</w:t>
      </w:r>
      <w:r w:rsidRPr="00E17404">
        <w:rPr>
          <w:rFonts w:asciiTheme="minorHAnsi" w:hAnsiTheme="minorHAnsi"/>
          <w:sz w:val="22"/>
          <w:szCs w:val="22"/>
        </w:rPr>
        <w:t xml:space="preserve"> but did not</w:t>
      </w:r>
      <w:r w:rsidR="00240945">
        <w:rPr>
          <w:rFonts w:asciiTheme="minorHAnsi" w:hAnsiTheme="minorHAnsi"/>
          <w:sz w:val="22"/>
          <w:szCs w:val="22"/>
        </w:rPr>
        <w:t xml:space="preserve"> address these in any detail. Moreover, the organisation of </w:t>
      </w:r>
      <w:r w:rsidR="009C3652">
        <w:rPr>
          <w:rFonts w:asciiTheme="minorHAnsi" w:hAnsiTheme="minorHAnsi"/>
          <w:sz w:val="22"/>
          <w:szCs w:val="22"/>
        </w:rPr>
        <w:t>relevant material</w:t>
      </w:r>
      <w:r w:rsidR="00240945">
        <w:rPr>
          <w:rFonts w:asciiTheme="minorHAnsi" w:hAnsiTheme="minorHAnsi"/>
          <w:sz w:val="22"/>
          <w:szCs w:val="22"/>
        </w:rPr>
        <w:t xml:space="preserve"> within the SAR itself reflected </w:t>
      </w:r>
      <w:proofErr w:type="spellStart"/>
      <w:r w:rsidR="00240945">
        <w:rPr>
          <w:rFonts w:asciiTheme="minorHAnsi" w:hAnsiTheme="minorHAnsi"/>
          <w:sz w:val="22"/>
          <w:szCs w:val="22"/>
        </w:rPr>
        <w:t>ongoing</w:t>
      </w:r>
      <w:proofErr w:type="spellEnd"/>
      <w:r w:rsidR="00240945">
        <w:rPr>
          <w:rFonts w:asciiTheme="minorHAnsi" w:hAnsiTheme="minorHAnsi"/>
          <w:sz w:val="22"/>
          <w:szCs w:val="22"/>
        </w:rPr>
        <w:t xml:space="preserve"> issues </w:t>
      </w:r>
      <w:r w:rsidR="00240945">
        <w:rPr>
          <w:rFonts w:asciiTheme="minorHAnsi" w:hAnsiTheme="minorHAnsi"/>
          <w:sz w:val="22"/>
          <w:szCs w:val="22"/>
          <w:lang w:val="en-US"/>
        </w:rPr>
        <w:t>of</w:t>
      </w:r>
      <w:r w:rsidR="00240945" w:rsidRPr="00E17404">
        <w:rPr>
          <w:rFonts w:asciiTheme="minorHAnsi" w:hAnsiTheme="minorHAnsi"/>
          <w:sz w:val="22"/>
          <w:szCs w:val="22"/>
          <w:lang w:val="en-US"/>
        </w:rPr>
        <w:t xml:space="preserve"> </w:t>
      </w:r>
      <w:proofErr w:type="spellStart"/>
      <w:r w:rsidR="00240945" w:rsidRPr="00E17404">
        <w:rPr>
          <w:rFonts w:asciiTheme="minorHAnsi" w:hAnsiTheme="minorHAnsi"/>
          <w:sz w:val="22"/>
          <w:szCs w:val="22"/>
          <w:lang w:val="en-US"/>
        </w:rPr>
        <w:t>organisation</w:t>
      </w:r>
      <w:proofErr w:type="spellEnd"/>
      <w:r w:rsidR="00240945" w:rsidRPr="00E17404">
        <w:rPr>
          <w:rFonts w:asciiTheme="minorHAnsi" w:hAnsiTheme="minorHAnsi"/>
          <w:sz w:val="22"/>
          <w:szCs w:val="22"/>
          <w:lang w:val="en-US"/>
        </w:rPr>
        <w:t xml:space="preserve"> and governance</w:t>
      </w:r>
      <w:r w:rsidRPr="00E17404">
        <w:rPr>
          <w:rFonts w:asciiTheme="minorHAnsi" w:hAnsiTheme="minorHAnsi"/>
          <w:sz w:val="22"/>
          <w:szCs w:val="22"/>
        </w:rPr>
        <w:t xml:space="preserve">. </w:t>
      </w:r>
      <w:r w:rsidR="00F6593E" w:rsidRPr="00E17404">
        <w:rPr>
          <w:rFonts w:asciiTheme="minorHAnsi" w:hAnsiTheme="minorHAnsi"/>
          <w:sz w:val="22"/>
          <w:szCs w:val="22"/>
        </w:rPr>
        <w:t xml:space="preserve">The PRG found it difficult to </w:t>
      </w:r>
      <w:r w:rsidR="00DB7F28" w:rsidRPr="00E17404">
        <w:rPr>
          <w:rFonts w:asciiTheme="minorHAnsi" w:hAnsiTheme="minorHAnsi"/>
          <w:sz w:val="22"/>
          <w:szCs w:val="22"/>
        </w:rPr>
        <w:t xml:space="preserve">understand </w:t>
      </w:r>
      <w:r w:rsidR="00F6593E" w:rsidRPr="00E17404">
        <w:rPr>
          <w:rFonts w:asciiTheme="minorHAnsi" w:hAnsiTheme="minorHAnsi"/>
          <w:sz w:val="22"/>
          <w:szCs w:val="22"/>
        </w:rPr>
        <w:t xml:space="preserve">existing School structures </w:t>
      </w:r>
      <w:r w:rsidR="00DB7F28" w:rsidRPr="00E17404">
        <w:rPr>
          <w:rFonts w:asciiTheme="minorHAnsi" w:hAnsiTheme="minorHAnsi"/>
          <w:sz w:val="22"/>
          <w:szCs w:val="22"/>
        </w:rPr>
        <w:t>and reporting lines</w:t>
      </w:r>
      <w:r w:rsidR="001F4B8F">
        <w:rPr>
          <w:rFonts w:asciiTheme="minorHAnsi" w:hAnsiTheme="minorHAnsi"/>
          <w:sz w:val="22"/>
          <w:szCs w:val="22"/>
        </w:rPr>
        <w:t xml:space="preserve">. </w:t>
      </w:r>
      <w:r w:rsidR="00DB7F28" w:rsidRPr="00E17404">
        <w:rPr>
          <w:rFonts w:asciiTheme="minorHAnsi" w:hAnsiTheme="minorHAnsi"/>
          <w:sz w:val="22"/>
          <w:szCs w:val="22"/>
        </w:rPr>
        <w:t xml:space="preserve"> T</w:t>
      </w:r>
      <w:r w:rsidRPr="00E17404">
        <w:rPr>
          <w:rFonts w:asciiTheme="minorHAnsi" w:hAnsiTheme="minorHAnsi"/>
          <w:sz w:val="22"/>
          <w:szCs w:val="22"/>
        </w:rPr>
        <w:t xml:space="preserve">his lack of clarity </w:t>
      </w:r>
      <w:r w:rsidR="00DB7F28" w:rsidRPr="00E17404">
        <w:rPr>
          <w:rFonts w:asciiTheme="minorHAnsi" w:hAnsiTheme="minorHAnsi"/>
          <w:sz w:val="22"/>
          <w:szCs w:val="22"/>
        </w:rPr>
        <w:t xml:space="preserve">was </w:t>
      </w:r>
      <w:r w:rsidRPr="00E17404">
        <w:rPr>
          <w:rFonts w:asciiTheme="minorHAnsi" w:hAnsiTheme="minorHAnsi"/>
          <w:sz w:val="22"/>
          <w:szCs w:val="22"/>
        </w:rPr>
        <w:t xml:space="preserve">mirrored in </w:t>
      </w:r>
      <w:r w:rsidRPr="00E17404">
        <w:rPr>
          <w:rFonts w:asciiTheme="minorHAnsi" w:hAnsiTheme="minorHAnsi"/>
          <w:sz w:val="22"/>
          <w:szCs w:val="22"/>
        </w:rPr>
        <w:lastRenderedPageBreak/>
        <w:t xml:space="preserve">discussions with members of the School at all levels. </w:t>
      </w:r>
      <w:r w:rsidR="00F6593E" w:rsidRPr="00E17404">
        <w:rPr>
          <w:rFonts w:asciiTheme="minorHAnsi" w:hAnsiTheme="minorHAnsi"/>
          <w:sz w:val="22"/>
          <w:szCs w:val="22"/>
        </w:rPr>
        <w:t xml:space="preserve">Based on </w:t>
      </w:r>
      <w:r w:rsidR="003E1AA9" w:rsidRPr="00E17404">
        <w:rPr>
          <w:rFonts w:asciiTheme="minorHAnsi" w:hAnsiTheme="minorHAnsi"/>
          <w:sz w:val="22"/>
          <w:szCs w:val="22"/>
        </w:rPr>
        <w:t xml:space="preserve">observations of the PRG and </w:t>
      </w:r>
      <w:r w:rsidR="00F6593E" w:rsidRPr="00E17404">
        <w:rPr>
          <w:rFonts w:asciiTheme="minorHAnsi" w:hAnsiTheme="minorHAnsi"/>
          <w:sz w:val="22"/>
          <w:szCs w:val="22"/>
        </w:rPr>
        <w:t>comments made by those whom the PRG met, the following specific issues arose:</w:t>
      </w:r>
    </w:p>
    <w:p w14:paraId="4CE8EFCF" w14:textId="77777777" w:rsidR="003A5F23" w:rsidRPr="00E17404" w:rsidRDefault="00951A88" w:rsidP="00E17404">
      <w:pPr>
        <w:numPr>
          <w:ilvl w:val="0"/>
          <w:numId w:val="6"/>
        </w:numPr>
        <w:spacing w:line="360" w:lineRule="auto"/>
        <w:rPr>
          <w:rFonts w:asciiTheme="minorHAnsi" w:hAnsiTheme="minorHAnsi"/>
          <w:sz w:val="22"/>
          <w:szCs w:val="22"/>
        </w:rPr>
      </w:pPr>
      <w:r w:rsidRPr="00E17404">
        <w:rPr>
          <w:rFonts w:asciiTheme="minorHAnsi" w:hAnsiTheme="minorHAnsi"/>
          <w:sz w:val="22"/>
          <w:szCs w:val="22"/>
          <w:lang w:val="en-US"/>
        </w:rPr>
        <w:t>Confusion and ambiguity i</w:t>
      </w:r>
      <w:r w:rsidR="00E04E6E" w:rsidRPr="00E17404">
        <w:rPr>
          <w:rFonts w:asciiTheme="minorHAnsi" w:hAnsiTheme="minorHAnsi"/>
          <w:sz w:val="22"/>
          <w:szCs w:val="22"/>
          <w:lang w:val="en-US"/>
        </w:rPr>
        <w:t xml:space="preserve">n the structures for the </w:t>
      </w:r>
      <w:proofErr w:type="spellStart"/>
      <w:r w:rsidR="00E04E6E" w:rsidRPr="00E17404">
        <w:rPr>
          <w:rFonts w:asciiTheme="minorHAnsi" w:hAnsiTheme="minorHAnsi"/>
          <w:sz w:val="22"/>
          <w:szCs w:val="22"/>
          <w:lang w:val="en-US"/>
        </w:rPr>
        <w:t>organis</w:t>
      </w:r>
      <w:r w:rsidRPr="00E17404">
        <w:rPr>
          <w:rFonts w:asciiTheme="minorHAnsi" w:hAnsiTheme="minorHAnsi"/>
          <w:sz w:val="22"/>
          <w:szCs w:val="22"/>
          <w:lang w:val="en-US"/>
        </w:rPr>
        <w:t>ation</w:t>
      </w:r>
      <w:proofErr w:type="spellEnd"/>
      <w:r w:rsidRPr="00E17404">
        <w:rPr>
          <w:rFonts w:asciiTheme="minorHAnsi" w:hAnsiTheme="minorHAnsi"/>
          <w:sz w:val="22"/>
          <w:szCs w:val="22"/>
          <w:lang w:val="en-US"/>
        </w:rPr>
        <w:t xml:space="preserve"> of Teaching and Learning in the School</w:t>
      </w:r>
    </w:p>
    <w:p w14:paraId="1F44B44A" w14:textId="77777777" w:rsidR="003A5F23" w:rsidRPr="00E17404" w:rsidRDefault="00951A88" w:rsidP="00E17404">
      <w:pPr>
        <w:numPr>
          <w:ilvl w:val="0"/>
          <w:numId w:val="6"/>
        </w:numPr>
        <w:spacing w:line="360" w:lineRule="auto"/>
        <w:rPr>
          <w:rFonts w:asciiTheme="minorHAnsi" w:hAnsiTheme="minorHAnsi"/>
          <w:sz w:val="22"/>
          <w:szCs w:val="22"/>
        </w:rPr>
      </w:pPr>
      <w:r w:rsidRPr="00E17404">
        <w:rPr>
          <w:rFonts w:asciiTheme="minorHAnsi" w:hAnsiTheme="minorHAnsi"/>
          <w:sz w:val="22"/>
          <w:szCs w:val="22"/>
          <w:lang w:val="en-US"/>
        </w:rPr>
        <w:t xml:space="preserve">Lack of alignment of Teaching and Learning </w:t>
      </w:r>
      <w:proofErr w:type="spellStart"/>
      <w:r w:rsidR="000F4643" w:rsidRPr="00E17404">
        <w:rPr>
          <w:rFonts w:asciiTheme="minorHAnsi" w:hAnsiTheme="minorHAnsi"/>
          <w:sz w:val="22"/>
          <w:szCs w:val="22"/>
          <w:lang w:val="en-US"/>
        </w:rPr>
        <w:t>organisational</w:t>
      </w:r>
      <w:proofErr w:type="spellEnd"/>
      <w:r w:rsidR="000F4643" w:rsidRPr="00E17404">
        <w:rPr>
          <w:rFonts w:asciiTheme="minorHAnsi" w:hAnsiTheme="minorHAnsi"/>
          <w:sz w:val="22"/>
          <w:szCs w:val="22"/>
          <w:lang w:val="en-US"/>
        </w:rPr>
        <w:t xml:space="preserve"> </w:t>
      </w:r>
      <w:r w:rsidRPr="00E17404">
        <w:rPr>
          <w:rFonts w:asciiTheme="minorHAnsi" w:hAnsiTheme="minorHAnsi"/>
          <w:sz w:val="22"/>
          <w:szCs w:val="22"/>
          <w:lang w:val="en-US"/>
        </w:rPr>
        <w:t>structures between School, College and University</w:t>
      </w:r>
    </w:p>
    <w:p w14:paraId="29C5376D" w14:textId="77777777" w:rsidR="003A5F23" w:rsidRPr="00E17404" w:rsidRDefault="00951A88" w:rsidP="00E17404">
      <w:pPr>
        <w:numPr>
          <w:ilvl w:val="0"/>
          <w:numId w:val="6"/>
        </w:numPr>
        <w:spacing w:line="360" w:lineRule="auto"/>
        <w:rPr>
          <w:rFonts w:asciiTheme="minorHAnsi" w:hAnsiTheme="minorHAnsi"/>
          <w:sz w:val="22"/>
          <w:szCs w:val="22"/>
        </w:rPr>
      </w:pPr>
      <w:r w:rsidRPr="00E17404">
        <w:rPr>
          <w:rFonts w:asciiTheme="minorHAnsi" w:hAnsiTheme="minorHAnsi"/>
          <w:sz w:val="22"/>
          <w:szCs w:val="22"/>
          <w:lang w:val="en-US"/>
        </w:rPr>
        <w:t>Lack of clear processes to ensure appropriate representation of academic staff on School, College and University committees</w:t>
      </w:r>
    </w:p>
    <w:p w14:paraId="0DEC2173" w14:textId="28C65263" w:rsidR="003A5F23" w:rsidRPr="00E17404" w:rsidRDefault="00951A88" w:rsidP="00E17404">
      <w:pPr>
        <w:numPr>
          <w:ilvl w:val="0"/>
          <w:numId w:val="6"/>
        </w:numPr>
        <w:spacing w:line="360" w:lineRule="auto"/>
        <w:rPr>
          <w:rFonts w:asciiTheme="minorHAnsi" w:hAnsiTheme="minorHAnsi"/>
          <w:sz w:val="22"/>
          <w:szCs w:val="22"/>
        </w:rPr>
      </w:pPr>
      <w:r w:rsidRPr="00E17404">
        <w:rPr>
          <w:rFonts w:asciiTheme="minorHAnsi" w:hAnsiTheme="minorHAnsi"/>
          <w:sz w:val="22"/>
          <w:szCs w:val="22"/>
          <w:lang w:val="en-US"/>
        </w:rPr>
        <w:t xml:space="preserve">Uncertainty regarding </w:t>
      </w:r>
      <w:r w:rsidR="00FA5493" w:rsidRPr="00E17404">
        <w:rPr>
          <w:rFonts w:asciiTheme="minorHAnsi" w:hAnsiTheme="minorHAnsi"/>
          <w:sz w:val="22"/>
          <w:szCs w:val="22"/>
          <w:lang w:val="en-US"/>
        </w:rPr>
        <w:t xml:space="preserve">the </w:t>
      </w:r>
      <w:r w:rsidRPr="00E17404">
        <w:rPr>
          <w:rFonts w:asciiTheme="minorHAnsi" w:hAnsiTheme="minorHAnsi"/>
          <w:sz w:val="22"/>
          <w:szCs w:val="22"/>
          <w:lang w:val="en-US"/>
        </w:rPr>
        <w:t xml:space="preserve">role of </w:t>
      </w:r>
      <w:r w:rsidR="00E04E6E" w:rsidRPr="00E17404">
        <w:rPr>
          <w:rFonts w:asciiTheme="minorHAnsi" w:hAnsiTheme="minorHAnsi"/>
          <w:sz w:val="22"/>
          <w:szCs w:val="22"/>
          <w:lang w:val="en-US"/>
        </w:rPr>
        <w:t xml:space="preserve">the </w:t>
      </w:r>
      <w:r w:rsidRPr="00E17404">
        <w:rPr>
          <w:rFonts w:asciiTheme="minorHAnsi" w:hAnsiTheme="minorHAnsi"/>
          <w:sz w:val="22"/>
          <w:szCs w:val="22"/>
          <w:lang w:val="en-US"/>
        </w:rPr>
        <w:t>Dean on School committees and unclear reporting lines from committees to</w:t>
      </w:r>
      <w:r w:rsidR="00FA5493" w:rsidRPr="00E17404">
        <w:rPr>
          <w:rFonts w:asciiTheme="minorHAnsi" w:hAnsiTheme="minorHAnsi"/>
          <w:sz w:val="22"/>
          <w:szCs w:val="22"/>
          <w:lang w:val="en-US"/>
        </w:rPr>
        <w:t xml:space="preserve"> the</w:t>
      </w:r>
      <w:r w:rsidRPr="00E17404">
        <w:rPr>
          <w:rFonts w:asciiTheme="minorHAnsi" w:hAnsiTheme="minorHAnsi"/>
          <w:sz w:val="22"/>
          <w:szCs w:val="22"/>
          <w:lang w:val="en-US"/>
        </w:rPr>
        <w:t xml:space="preserve"> Dean</w:t>
      </w:r>
      <w:r w:rsidR="000F4643" w:rsidRPr="00E17404">
        <w:rPr>
          <w:rFonts w:asciiTheme="minorHAnsi" w:hAnsiTheme="minorHAnsi"/>
          <w:sz w:val="22"/>
          <w:szCs w:val="22"/>
          <w:lang w:val="en-US"/>
        </w:rPr>
        <w:t xml:space="preserve"> and vice versa</w:t>
      </w:r>
      <w:r w:rsidR="00201EA9">
        <w:rPr>
          <w:rFonts w:asciiTheme="minorHAnsi" w:hAnsiTheme="minorHAnsi"/>
          <w:sz w:val="22"/>
          <w:szCs w:val="22"/>
          <w:lang w:val="en-US"/>
        </w:rPr>
        <w:t xml:space="preserve"> (See Pg. 11 ‘Governance’) </w:t>
      </w:r>
    </w:p>
    <w:p w14:paraId="36CBEBE1" w14:textId="591B2D3C" w:rsidR="003A5F23" w:rsidRPr="00E17404" w:rsidRDefault="00E04E6E" w:rsidP="00E17404">
      <w:pPr>
        <w:numPr>
          <w:ilvl w:val="0"/>
          <w:numId w:val="6"/>
        </w:numPr>
        <w:spacing w:line="360" w:lineRule="auto"/>
        <w:rPr>
          <w:rFonts w:asciiTheme="minorHAnsi" w:hAnsiTheme="minorHAnsi"/>
          <w:sz w:val="22"/>
          <w:szCs w:val="22"/>
        </w:rPr>
      </w:pPr>
      <w:r w:rsidRPr="00E17404">
        <w:rPr>
          <w:rFonts w:asciiTheme="minorHAnsi" w:hAnsiTheme="minorHAnsi"/>
          <w:sz w:val="22"/>
          <w:szCs w:val="22"/>
          <w:lang w:val="en-US"/>
        </w:rPr>
        <w:t>Over-r</w:t>
      </w:r>
      <w:r w:rsidR="00951A88" w:rsidRPr="00E17404">
        <w:rPr>
          <w:rFonts w:asciiTheme="minorHAnsi" w:hAnsiTheme="minorHAnsi"/>
          <w:sz w:val="22"/>
          <w:szCs w:val="22"/>
          <w:lang w:val="en-US"/>
        </w:rPr>
        <w:t xml:space="preserve">eliance on personal relationships </w:t>
      </w:r>
      <w:r w:rsidR="000F4643" w:rsidRPr="00E17404">
        <w:rPr>
          <w:rFonts w:asciiTheme="minorHAnsi" w:hAnsiTheme="minorHAnsi"/>
          <w:sz w:val="22"/>
          <w:szCs w:val="22"/>
          <w:lang w:val="en-US"/>
        </w:rPr>
        <w:t xml:space="preserve">for communication </w:t>
      </w:r>
      <w:r w:rsidR="00951A88" w:rsidRPr="00E17404">
        <w:rPr>
          <w:rFonts w:asciiTheme="minorHAnsi" w:hAnsiTheme="minorHAnsi"/>
          <w:sz w:val="22"/>
          <w:szCs w:val="22"/>
          <w:lang w:val="en-US"/>
        </w:rPr>
        <w:t>rather than clear and effective structures</w:t>
      </w:r>
      <w:r w:rsidR="00201EA9">
        <w:rPr>
          <w:rFonts w:asciiTheme="minorHAnsi" w:hAnsiTheme="minorHAnsi"/>
          <w:sz w:val="22"/>
          <w:szCs w:val="22"/>
          <w:lang w:val="en-US"/>
        </w:rPr>
        <w:t xml:space="preserve"> (See Pg. 16 ‘Communications’)</w:t>
      </w:r>
      <w:r w:rsidR="00951A88" w:rsidRPr="00E17404">
        <w:rPr>
          <w:rFonts w:asciiTheme="minorHAnsi" w:hAnsiTheme="minorHAnsi"/>
          <w:sz w:val="22"/>
          <w:szCs w:val="22"/>
          <w:lang w:val="en-US"/>
        </w:rPr>
        <w:t xml:space="preserve"> </w:t>
      </w:r>
    </w:p>
    <w:p w14:paraId="4824EBEE" w14:textId="780F6C2B" w:rsidR="00A97F4B" w:rsidRDefault="00C92BA5" w:rsidP="00E17404">
      <w:pPr>
        <w:spacing w:line="360" w:lineRule="auto"/>
        <w:rPr>
          <w:rFonts w:asciiTheme="minorHAnsi" w:hAnsiTheme="minorHAnsi"/>
          <w:sz w:val="22"/>
          <w:szCs w:val="22"/>
        </w:rPr>
      </w:pPr>
      <w:r w:rsidRPr="00C92BA5">
        <w:rPr>
          <w:rFonts w:asciiTheme="minorHAnsi" w:hAnsiTheme="minorHAnsi"/>
          <w:sz w:val="22"/>
          <w:szCs w:val="22"/>
        </w:rPr>
        <w:t>The PRG felt that the School of Medicine would benefit from a strategic plan that clearly describes the existing organisation structures and which maps the medium to long-term direction of the School. An operational plan might be developed alongside a strategic one, to help implement the strategies for teaching, learning and research.</w:t>
      </w:r>
      <w:r w:rsidRPr="00E17404">
        <w:rPr>
          <w:rFonts w:asciiTheme="minorHAnsi" w:hAnsiTheme="minorHAnsi"/>
          <w:sz w:val="22"/>
          <w:szCs w:val="22"/>
        </w:rPr>
        <w:t xml:space="preserve"> </w:t>
      </w:r>
      <w:r>
        <w:rPr>
          <w:rFonts w:asciiTheme="minorHAnsi" w:hAnsiTheme="minorHAnsi"/>
          <w:sz w:val="22"/>
          <w:szCs w:val="22"/>
        </w:rPr>
        <w:t xml:space="preserve">  </w:t>
      </w:r>
    </w:p>
    <w:p w14:paraId="7A2D4167" w14:textId="77777777" w:rsidR="00C92BA5" w:rsidRPr="00E17404" w:rsidRDefault="00C92BA5" w:rsidP="00E17404">
      <w:pPr>
        <w:spacing w:line="360" w:lineRule="auto"/>
        <w:rPr>
          <w:rFonts w:asciiTheme="minorHAnsi" w:hAnsiTheme="minorHAnsi"/>
          <w:sz w:val="22"/>
          <w:szCs w:val="22"/>
        </w:rPr>
      </w:pPr>
    </w:p>
    <w:p w14:paraId="4B7BF775" w14:textId="77777777" w:rsidR="00124F27" w:rsidRPr="00E17404" w:rsidRDefault="005C4BE8" w:rsidP="00E17404">
      <w:pPr>
        <w:pStyle w:val="Header"/>
        <w:numPr>
          <w:ilvl w:val="0"/>
          <w:numId w:val="2"/>
        </w:numPr>
        <w:spacing w:line="360" w:lineRule="auto"/>
        <w:rPr>
          <w:rFonts w:asciiTheme="minorHAnsi" w:hAnsiTheme="minorHAnsi"/>
          <w:b/>
          <w:sz w:val="22"/>
          <w:szCs w:val="22"/>
        </w:rPr>
      </w:pPr>
      <w:r w:rsidRPr="00E17404">
        <w:rPr>
          <w:rFonts w:asciiTheme="minorHAnsi" w:hAnsiTheme="minorHAnsi"/>
          <w:b/>
          <w:sz w:val="22"/>
          <w:szCs w:val="22"/>
        </w:rPr>
        <w:t>Teaching and</w:t>
      </w:r>
      <w:r w:rsidR="00124F27" w:rsidRPr="00E17404">
        <w:rPr>
          <w:rFonts w:asciiTheme="minorHAnsi" w:hAnsiTheme="minorHAnsi"/>
          <w:b/>
          <w:sz w:val="22"/>
          <w:szCs w:val="22"/>
        </w:rPr>
        <w:t xml:space="preserve"> Learning</w:t>
      </w:r>
    </w:p>
    <w:p w14:paraId="6DD10FDA" w14:textId="77777777" w:rsidR="003A5F23" w:rsidRPr="00E17404" w:rsidRDefault="00E04E6E" w:rsidP="00E17404">
      <w:pPr>
        <w:pStyle w:val="Header"/>
        <w:spacing w:line="360" w:lineRule="auto"/>
        <w:rPr>
          <w:rFonts w:asciiTheme="minorHAnsi" w:hAnsiTheme="minorHAnsi"/>
          <w:sz w:val="22"/>
          <w:szCs w:val="22"/>
        </w:rPr>
      </w:pPr>
      <w:r w:rsidRPr="00E17404">
        <w:rPr>
          <w:rFonts w:asciiTheme="minorHAnsi" w:hAnsiTheme="minorHAnsi"/>
          <w:sz w:val="22"/>
          <w:szCs w:val="22"/>
          <w:lang w:val="en-US"/>
        </w:rPr>
        <w:t>The PRG admired the School’</w:t>
      </w:r>
      <w:r w:rsidR="00867E66" w:rsidRPr="00E17404">
        <w:rPr>
          <w:rFonts w:asciiTheme="minorHAnsi" w:hAnsiTheme="minorHAnsi"/>
          <w:sz w:val="22"/>
          <w:szCs w:val="22"/>
          <w:lang w:val="en-US"/>
        </w:rPr>
        <w:t>s portfolio</w:t>
      </w:r>
      <w:r w:rsidRPr="00E17404">
        <w:rPr>
          <w:rFonts w:asciiTheme="minorHAnsi" w:hAnsiTheme="minorHAnsi"/>
          <w:sz w:val="22"/>
          <w:szCs w:val="22"/>
          <w:lang w:val="en-US"/>
        </w:rPr>
        <w:t xml:space="preserve"> of</w:t>
      </w:r>
      <w:r w:rsidR="00867E66" w:rsidRPr="00E17404">
        <w:rPr>
          <w:rFonts w:asciiTheme="minorHAnsi" w:hAnsiTheme="minorHAnsi"/>
          <w:sz w:val="22"/>
          <w:szCs w:val="22"/>
          <w:lang w:val="en-US"/>
        </w:rPr>
        <w:t xml:space="preserve"> innovative teaching </w:t>
      </w:r>
      <w:proofErr w:type="spellStart"/>
      <w:r w:rsidR="00867E66" w:rsidRPr="00E17404">
        <w:rPr>
          <w:rFonts w:asciiTheme="minorHAnsi" w:hAnsiTheme="minorHAnsi"/>
          <w:sz w:val="22"/>
          <w:szCs w:val="22"/>
          <w:lang w:val="en-US"/>
        </w:rPr>
        <w:t>programmes</w:t>
      </w:r>
      <w:proofErr w:type="spellEnd"/>
      <w:r w:rsidR="00867E66" w:rsidRPr="00E17404">
        <w:rPr>
          <w:rFonts w:asciiTheme="minorHAnsi" w:hAnsiTheme="minorHAnsi"/>
          <w:sz w:val="22"/>
          <w:szCs w:val="22"/>
          <w:lang w:val="en-US"/>
        </w:rPr>
        <w:t xml:space="preserve"> </w:t>
      </w:r>
      <w:r w:rsidR="00867E66" w:rsidRPr="00E17404">
        <w:rPr>
          <w:rFonts w:asciiTheme="minorHAnsi" w:hAnsiTheme="minorHAnsi"/>
          <w:sz w:val="22"/>
          <w:szCs w:val="22"/>
        </w:rPr>
        <w:t xml:space="preserve">and </w:t>
      </w:r>
      <w:r w:rsidR="00867E66" w:rsidRPr="00E17404">
        <w:rPr>
          <w:rFonts w:asciiTheme="minorHAnsi" w:hAnsiTheme="minorHAnsi"/>
          <w:sz w:val="22"/>
          <w:szCs w:val="22"/>
          <w:lang w:val="en-US"/>
        </w:rPr>
        <w:t xml:space="preserve">met a number </w:t>
      </w:r>
      <w:r w:rsidR="00894A9E" w:rsidRPr="00E17404">
        <w:rPr>
          <w:rFonts w:asciiTheme="minorHAnsi" w:hAnsiTheme="minorHAnsi"/>
          <w:sz w:val="22"/>
          <w:szCs w:val="22"/>
          <w:lang w:val="en-US"/>
        </w:rPr>
        <w:t>of very</w:t>
      </w:r>
      <w:r w:rsidR="000F4643" w:rsidRPr="00E17404">
        <w:rPr>
          <w:rFonts w:asciiTheme="minorHAnsi" w:hAnsiTheme="minorHAnsi"/>
          <w:sz w:val="22"/>
          <w:szCs w:val="22"/>
          <w:lang w:val="en-US"/>
        </w:rPr>
        <w:t xml:space="preserve"> </w:t>
      </w:r>
      <w:r w:rsidR="00951A88" w:rsidRPr="00E17404">
        <w:rPr>
          <w:rFonts w:asciiTheme="minorHAnsi" w:hAnsiTheme="minorHAnsi"/>
          <w:sz w:val="22"/>
          <w:szCs w:val="22"/>
          <w:lang w:val="en-US"/>
        </w:rPr>
        <w:t>positive students</w:t>
      </w:r>
      <w:r w:rsidR="00867E66" w:rsidRPr="00E17404">
        <w:rPr>
          <w:rFonts w:asciiTheme="minorHAnsi" w:hAnsiTheme="minorHAnsi"/>
          <w:sz w:val="22"/>
          <w:szCs w:val="22"/>
          <w:lang w:val="en-US"/>
        </w:rPr>
        <w:t xml:space="preserve"> during the visit. The following points were particularly praiseworthy: </w:t>
      </w:r>
    </w:p>
    <w:p w14:paraId="085A21EC" w14:textId="77777777" w:rsidR="003A5F23" w:rsidRPr="00E17404" w:rsidRDefault="00867E66" w:rsidP="00E17404">
      <w:pPr>
        <w:pStyle w:val="Header"/>
        <w:numPr>
          <w:ilvl w:val="0"/>
          <w:numId w:val="2"/>
        </w:numPr>
        <w:spacing w:line="360" w:lineRule="auto"/>
        <w:rPr>
          <w:rFonts w:asciiTheme="minorHAnsi" w:hAnsiTheme="minorHAnsi"/>
          <w:sz w:val="22"/>
          <w:szCs w:val="22"/>
        </w:rPr>
      </w:pPr>
      <w:r w:rsidRPr="00E17404">
        <w:rPr>
          <w:rFonts w:asciiTheme="minorHAnsi" w:hAnsiTheme="minorHAnsi"/>
          <w:sz w:val="22"/>
          <w:szCs w:val="22"/>
          <w:lang w:val="en-US"/>
        </w:rPr>
        <w:t>The embedding of r</w:t>
      </w:r>
      <w:r w:rsidR="00951A88" w:rsidRPr="00E17404">
        <w:rPr>
          <w:rFonts w:asciiTheme="minorHAnsi" w:hAnsiTheme="minorHAnsi"/>
          <w:sz w:val="22"/>
          <w:szCs w:val="22"/>
          <w:lang w:val="en-US"/>
        </w:rPr>
        <w:t>esearch in the undergraduate medical curriculum</w:t>
      </w:r>
    </w:p>
    <w:p w14:paraId="04D41ACD" w14:textId="77777777" w:rsidR="003A5F23" w:rsidRPr="00E17404" w:rsidRDefault="00867E66" w:rsidP="00E17404">
      <w:pPr>
        <w:pStyle w:val="Header"/>
        <w:numPr>
          <w:ilvl w:val="0"/>
          <w:numId w:val="2"/>
        </w:numPr>
        <w:spacing w:line="360" w:lineRule="auto"/>
        <w:rPr>
          <w:rFonts w:asciiTheme="minorHAnsi" w:hAnsiTheme="minorHAnsi"/>
          <w:sz w:val="22"/>
          <w:szCs w:val="22"/>
          <w:lang w:val="en-US"/>
        </w:rPr>
      </w:pPr>
      <w:r w:rsidRPr="00E17404">
        <w:rPr>
          <w:rFonts w:asciiTheme="minorHAnsi" w:hAnsiTheme="minorHAnsi"/>
          <w:sz w:val="22"/>
          <w:szCs w:val="22"/>
          <w:lang w:val="en-US"/>
        </w:rPr>
        <w:t>The q</w:t>
      </w:r>
      <w:r w:rsidR="00951A88" w:rsidRPr="00E17404">
        <w:rPr>
          <w:rFonts w:asciiTheme="minorHAnsi" w:hAnsiTheme="minorHAnsi"/>
          <w:sz w:val="22"/>
          <w:szCs w:val="22"/>
          <w:lang w:val="en-US"/>
        </w:rPr>
        <w:t xml:space="preserve">uality of </w:t>
      </w:r>
      <w:r w:rsidR="00EE4663" w:rsidRPr="00E17404">
        <w:rPr>
          <w:rFonts w:asciiTheme="minorHAnsi" w:hAnsiTheme="minorHAnsi"/>
          <w:sz w:val="22"/>
          <w:szCs w:val="22"/>
          <w:lang w:val="en-US"/>
        </w:rPr>
        <w:t xml:space="preserve">the </w:t>
      </w:r>
      <w:r w:rsidR="00951A88" w:rsidRPr="00E17404">
        <w:rPr>
          <w:rFonts w:asciiTheme="minorHAnsi" w:hAnsiTheme="minorHAnsi"/>
          <w:sz w:val="22"/>
          <w:szCs w:val="22"/>
          <w:lang w:val="en-US"/>
        </w:rPr>
        <w:t xml:space="preserve">learning environment for the Public Health </w:t>
      </w:r>
      <w:proofErr w:type="spellStart"/>
      <w:r w:rsidR="00951A88" w:rsidRPr="00E17404">
        <w:rPr>
          <w:rFonts w:asciiTheme="minorHAnsi" w:hAnsiTheme="minorHAnsi"/>
          <w:sz w:val="22"/>
          <w:szCs w:val="22"/>
          <w:lang w:val="en-US"/>
        </w:rPr>
        <w:t>programme</w:t>
      </w:r>
      <w:proofErr w:type="spellEnd"/>
    </w:p>
    <w:p w14:paraId="5814E990" w14:textId="77777777" w:rsidR="008031AF" w:rsidRPr="00E17404" w:rsidRDefault="008031AF" w:rsidP="00E17404">
      <w:pPr>
        <w:pStyle w:val="ListParagraph"/>
        <w:numPr>
          <w:ilvl w:val="0"/>
          <w:numId w:val="2"/>
        </w:numPr>
        <w:spacing w:line="360" w:lineRule="auto"/>
        <w:rPr>
          <w:rFonts w:asciiTheme="minorHAnsi" w:hAnsiTheme="minorHAnsi"/>
          <w:sz w:val="22"/>
          <w:szCs w:val="22"/>
        </w:rPr>
      </w:pPr>
      <w:r w:rsidRPr="00E17404">
        <w:rPr>
          <w:rFonts w:asciiTheme="minorHAnsi" w:hAnsiTheme="minorHAnsi"/>
          <w:sz w:val="22"/>
          <w:szCs w:val="22"/>
        </w:rPr>
        <w:t xml:space="preserve">High numbers of </w:t>
      </w:r>
      <w:r w:rsidR="0056439C" w:rsidRPr="00E17404">
        <w:rPr>
          <w:rFonts w:asciiTheme="minorHAnsi" w:hAnsiTheme="minorHAnsi"/>
          <w:sz w:val="22"/>
          <w:szCs w:val="22"/>
        </w:rPr>
        <w:t xml:space="preserve">School of Medicine </w:t>
      </w:r>
      <w:r w:rsidRPr="00E17404">
        <w:rPr>
          <w:rFonts w:asciiTheme="minorHAnsi" w:hAnsiTheme="minorHAnsi"/>
          <w:sz w:val="22"/>
          <w:szCs w:val="22"/>
        </w:rPr>
        <w:t xml:space="preserve">staff </w:t>
      </w:r>
      <w:r w:rsidR="0056439C" w:rsidRPr="00E17404">
        <w:rPr>
          <w:rFonts w:asciiTheme="minorHAnsi" w:hAnsiTheme="minorHAnsi"/>
          <w:sz w:val="22"/>
          <w:szCs w:val="22"/>
        </w:rPr>
        <w:t xml:space="preserve">undertaking accredited programmes in teaching and learning and scholarly activity through the University </w:t>
      </w:r>
      <w:proofErr w:type="spellStart"/>
      <w:r w:rsidR="0056439C" w:rsidRPr="00E17404">
        <w:rPr>
          <w:rFonts w:asciiTheme="minorHAnsi" w:hAnsiTheme="minorHAnsi"/>
          <w:i/>
          <w:sz w:val="22"/>
          <w:szCs w:val="22"/>
        </w:rPr>
        <w:t>Ionad</w:t>
      </w:r>
      <w:proofErr w:type="spellEnd"/>
      <w:r w:rsidR="0056439C" w:rsidRPr="00E17404">
        <w:rPr>
          <w:rFonts w:asciiTheme="minorHAnsi" w:hAnsiTheme="minorHAnsi"/>
          <w:i/>
          <w:sz w:val="22"/>
          <w:szCs w:val="22"/>
        </w:rPr>
        <w:t xml:space="preserve"> </w:t>
      </w:r>
      <w:proofErr w:type="spellStart"/>
      <w:r w:rsidR="0056439C" w:rsidRPr="00E17404">
        <w:rPr>
          <w:rFonts w:asciiTheme="minorHAnsi" w:hAnsiTheme="minorHAnsi"/>
          <w:i/>
          <w:sz w:val="22"/>
          <w:szCs w:val="22"/>
        </w:rPr>
        <w:t>Bairre</w:t>
      </w:r>
      <w:proofErr w:type="spellEnd"/>
      <w:r w:rsidR="0056439C" w:rsidRPr="00E17404">
        <w:rPr>
          <w:rFonts w:asciiTheme="minorHAnsi" w:hAnsiTheme="minorHAnsi"/>
          <w:sz w:val="22"/>
          <w:szCs w:val="22"/>
        </w:rPr>
        <w:t>, the Teaching and Learning Centre</w:t>
      </w:r>
    </w:p>
    <w:p w14:paraId="355110E8" w14:textId="77777777" w:rsidR="008031AF" w:rsidRPr="00E17404" w:rsidRDefault="008031AF" w:rsidP="00E17404">
      <w:pPr>
        <w:pStyle w:val="Header"/>
        <w:spacing w:line="360" w:lineRule="auto"/>
        <w:rPr>
          <w:rFonts w:asciiTheme="minorHAnsi" w:hAnsiTheme="minorHAnsi"/>
          <w:sz w:val="22"/>
          <w:szCs w:val="22"/>
        </w:rPr>
      </w:pPr>
    </w:p>
    <w:p w14:paraId="020254B9" w14:textId="34A0A4CD" w:rsidR="00D13A9A" w:rsidRPr="00E17404" w:rsidRDefault="008031AF" w:rsidP="00E17404">
      <w:pPr>
        <w:spacing w:line="360" w:lineRule="auto"/>
        <w:rPr>
          <w:rFonts w:asciiTheme="minorHAnsi" w:hAnsiTheme="minorHAnsi"/>
          <w:sz w:val="22"/>
          <w:szCs w:val="22"/>
        </w:rPr>
      </w:pPr>
      <w:r w:rsidRPr="00E17404">
        <w:rPr>
          <w:rFonts w:asciiTheme="minorHAnsi" w:hAnsiTheme="minorHAnsi"/>
          <w:sz w:val="22"/>
          <w:szCs w:val="22"/>
        </w:rPr>
        <w:t>The PRG found that the School’s organisation of teaching and learning</w:t>
      </w:r>
      <w:r w:rsidR="0056439C" w:rsidRPr="00E17404">
        <w:rPr>
          <w:rFonts w:asciiTheme="minorHAnsi" w:hAnsiTheme="minorHAnsi"/>
          <w:sz w:val="22"/>
          <w:szCs w:val="22"/>
        </w:rPr>
        <w:t xml:space="preserve"> </w:t>
      </w:r>
      <w:r w:rsidR="00D13A9A" w:rsidRPr="00E17404">
        <w:rPr>
          <w:rFonts w:asciiTheme="minorHAnsi" w:hAnsiTheme="minorHAnsi"/>
          <w:sz w:val="22"/>
          <w:szCs w:val="22"/>
        </w:rPr>
        <w:t xml:space="preserve">would benefit from being clearly and coherently mapped onto the relevant College and University structures. </w:t>
      </w:r>
      <w:r w:rsidR="0056439C" w:rsidRPr="00E17404">
        <w:rPr>
          <w:rFonts w:asciiTheme="minorHAnsi" w:hAnsiTheme="minorHAnsi"/>
          <w:sz w:val="22"/>
          <w:szCs w:val="22"/>
        </w:rPr>
        <w:t>Discussions around</w:t>
      </w:r>
      <w:r w:rsidR="004670C2" w:rsidRPr="00E17404">
        <w:rPr>
          <w:rFonts w:asciiTheme="minorHAnsi" w:hAnsiTheme="minorHAnsi"/>
          <w:sz w:val="22"/>
          <w:szCs w:val="22"/>
        </w:rPr>
        <w:t xml:space="preserve"> teaching tended to focus on the medical degree</w:t>
      </w:r>
      <w:r w:rsidR="008F4BF8">
        <w:rPr>
          <w:rFonts w:asciiTheme="minorHAnsi" w:hAnsiTheme="minorHAnsi"/>
          <w:sz w:val="22"/>
          <w:szCs w:val="22"/>
        </w:rPr>
        <w:t>;</w:t>
      </w:r>
      <w:r w:rsidR="004670C2" w:rsidRPr="00E17404">
        <w:rPr>
          <w:rFonts w:asciiTheme="minorHAnsi" w:hAnsiTheme="minorHAnsi"/>
          <w:sz w:val="22"/>
          <w:szCs w:val="22"/>
        </w:rPr>
        <w:t xml:space="preserve"> this was true in the SAR</w:t>
      </w:r>
      <w:r w:rsidR="0054666C">
        <w:rPr>
          <w:rFonts w:asciiTheme="minorHAnsi" w:hAnsiTheme="minorHAnsi"/>
          <w:sz w:val="22"/>
          <w:szCs w:val="22"/>
        </w:rPr>
        <w:t xml:space="preserve"> more generally</w:t>
      </w:r>
      <w:r w:rsidR="004670C2" w:rsidRPr="00E17404">
        <w:rPr>
          <w:rFonts w:asciiTheme="minorHAnsi" w:hAnsiTheme="minorHAnsi"/>
          <w:sz w:val="22"/>
          <w:szCs w:val="22"/>
        </w:rPr>
        <w:t xml:space="preserve"> and also reflected in individual meetings. </w:t>
      </w:r>
      <w:r w:rsidR="00D13A9A" w:rsidRPr="00E17404">
        <w:rPr>
          <w:rFonts w:asciiTheme="minorHAnsi" w:hAnsiTheme="minorHAnsi"/>
          <w:sz w:val="22"/>
          <w:szCs w:val="22"/>
        </w:rPr>
        <w:t xml:space="preserve">The School </w:t>
      </w:r>
      <w:r w:rsidR="004670C2" w:rsidRPr="00E17404">
        <w:rPr>
          <w:rFonts w:asciiTheme="minorHAnsi" w:hAnsiTheme="minorHAnsi"/>
          <w:sz w:val="22"/>
          <w:szCs w:val="22"/>
        </w:rPr>
        <w:t xml:space="preserve">could benefit from articulating a clearer shared understanding of teaching and learning across all of its activities, including </w:t>
      </w:r>
      <w:r w:rsidR="000F4643" w:rsidRPr="00E17404">
        <w:rPr>
          <w:rFonts w:asciiTheme="minorHAnsi" w:hAnsiTheme="minorHAnsi"/>
          <w:sz w:val="22"/>
          <w:szCs w:val="22"/>
        </w:rPr>
        <w:t>those related</w:t>
      </w:r>
      <w:r w:rsidR="004670C2" w:rsidRPr="00E17404">
        <w:rPr>
          <w:rFonts w:asciiTheme="minorHAnsi" w:hAnsiTheme="minorHAnsi"/>
          <w:sz w:val="22"/>
          <w:szCs w:val="22"/>
        </w:rPr>
        <w:t xml:space="preserve"> to shared</w:t>
      </w:r>
      <w:r w:rsidR="00D13A9A" w:rsidRPr="00E17404">
        <w:rPr>
          <w:rFonts w:asciiTheme="minorHAnsi" w:hAnsiTheme="minorHAnsi"/>
          <w:sz w:val="22"/>
          <w:szCs w:val="22"/>
        </w:rPr>
        <w:t xml:space="preserve"> teaching with </w:t>
      </w:r>
      <w:r w:rsidR="0056439C" w:rsidRPr="00E17404">
        <w:rPr>
          <w:rFonts w:asciiTheme="minorHAnsi" w:hAnsiTheme="minorHAnsi"/>
          <w:sz w:val="22"/>
          <w:szCs w:val="22"/>
        </w:rPr>
        <w:t xml:space="preserve">the College of </w:t>
      </w:r>
      <w:r w:rsidR="004670C2" w:rsidRPr="00E17404">
        <w:rPr>
          <w:rFonts w:asciiTheme="minorHAnsi" w:hAnsiTheme="minorHAnsi"/>
          <w:sz w:val="22"/>
          <w:szCs w:val="22"/>
        </w:rPr>
        <w:t>S</w:t>
      </w:r>
      <w:r w:rsidR="0056439C" w:rsidRPr="00E17404">
        <w:rPr>
          <w:rFonts w:asciiTheme="minorHAnsi" w:hAnsiTheme="minorHAnsi"/>
          <w:sz w:val="22"/>
          <w:szCs w:val="22"/>
        </w:rPr>
        <w:t xml:space="preserve">cience, </w:t>
      </w:r>
      <w:r w:rsidR="004670C2" w:rsidRPr="00E17404">
        <w:rPr>
          <w:rFonts w:asciiTheme="minorHAnsi" w:hAnsiTheme="minorHAnsi"/>
          <w:sz w:val="22"/>
          <w:szCs w:val="22"/>
        </w:rPr>
        <w:t>E</w:t>
      </w:r>
      <w:r w:rsidR="0056439C" w:rsidRPr="00E17404">
        <w:rPr>
          <w:rFonts w:asciiTheme="minorHAnsi" w:hAnsiTheme="minorHAnsi"/>
          <w:sz w:val="22"/>
          <w:szCs w:val="22"/>
        </w:rPr>
        <w:t xml:space="preserve">ngineering and </w:t>
      </w:r>
      <w:r w:rsidR="004670C2" w:rsidRPr="00E17404">
        <w:rPr>
          <w:rFonts w:asciiTheme="minorHAnsi" w:hAnsiTheme="minorHAnsi"/>
          <w:sz w:val="22"/>
          <w:szCs w:val="22"/>
        </w:rPr>
        <w:t>F</w:t>
      </w:r>
      <w:r w:rsidR="0056439C" w:rsidRPr="00E17404">
        <w:rPr>
          <w:rFonts w:asciiTheme="minorHAnsi" w:hAnsiTheme="minorHAnsi"/>
          <w:sz w:val="22"/>
          <w:szCs w:val="22"/>
        </w:rPr>
        <w:t xml:space="preserve">ood </w:t>
      </w:r>
      <w:r w:rsidR="004670C2" w:rsidRPr="00E17404">
        <w:rPr>
          <w:rFonts w:asciiTheme="minorHAnsi" w:hAnsiTheme="minorHAnsi"/>
          <w:sz w:val="22"/>
          <w:szCs w:val="22"/>
        </w:rPr>
        <w:t>S</w:t>
      </w:r>
      <w:r w:rsidR="0056439C" w:rsidRPr="00E17404">
        <w:rPr>
          <w:rFonts w:asciiTheme="minorHAnsi" w:hAnsiTheme="minorHAnsi"/>
          <w:sz w:val="22"/>
          <w:szCs w:val="22"/>
        </w:rPr>
        <w:t>cience</w:t>
      </w:r>
      <w:r w:rsidR="004670C2" w:rsidRPr="00E17404">
        <w:rPr>
          <w:rFonts w:asciiTheme="minorHAnsi" w:hAnsiTheme="minorHAnsi"/>
          <w:sz w:val="22"/>
          <w:szCs w:val="22"/>
        </w:rPr>
        <w:t>.</w:t>
      </w:r>
    </w:p>
    <w:p w14:paraId="2E78F8C7" w14:textId="77777777" w:rsidR="008031AF" w:rsidRPr="00E17404" w:rsidRDefault="008031AF" w:rsidP="00E17404">
      <w:pPr>
        <w:spacing w:line="360" w:lineRule="auto"/>
        <w:rPr>
          <w:rFonts w:asciiTheme="minorHAnsi" w:hAnsiTheme="minorHAnsi"/>
          <w:sz w:val="22"/>
          <w:szCs w:val="22"/>
        </w:rPr>
      </w:pPr>
    </w:p>
    <w:p w14:paraId="71ECAD47" w14:textId="135A419A" w:rsidR="003A5F23" w:rsidRPr="00E17404" w:rsidRDefault="00EE4663" w:rsidP="00E17404">
      <w:pPr>
        <w:pStyle w:val="Header"/>
        <w:spacing w:line="360" w:lineRule="auto"/>
        <w:rPr>
          <w:rFonts w:asciiTheme="minorHAnsi" w:hAnsiTheme="minorHAnsi"/>
          <w:sz w:val="22"/>
          <w:szCs w:val="22"/>
          <w:lang w:val="en-US"/>
        </w:rPr>
      </w:pPr>
      <w:r w:rsidRPr="00E17404">
        <w:rPr>
          <w:rFonts w:asciiTheme="minorHAnsi" w:hAnsiTheme="minorHAnsi"/>
          <w:sz w:val="22"/>
          <w:szCs w:val="22"/>
          <w:lang w:val="en-US"/>
        </w:rPr>
        <w:lastRenderedPageBreak/>
        <w:t>Additionally, the PRG saw evidence of v</w:t>
      </w:r>
      <w:r w:rsidR="00951A88" w:rsidRPr="00E17404">
        <w:rPr>
          <w:rFonts w:asciiTheme="minorHAnsi" w:hAnsiTheme="minorHAnsi"/>
          <w:sz w:val="22"/>
          <w:szCs w:val="22"/>
          <w:lang w:val="en-US"/>
        </w:rPr>
        <w:t>ariable levels of support for students</w:t>
      </w:r>
      <w:r w:rsidR="00D5016B" w:rsidRPr="00E17404">
        <w:rPr>
          <w:rFonts w:asciiTheme="minorHAnsi" w:hAnsiTheme="minorHAnsi"/>
          <w:sz w:val="22"/>
          <w:szCs w:val="22"/>
        </w:rPr>
        <w:t xml:space="preserve"> particularly around </w:t>
      </w:r>
      <w:r w:rsidR="00D5016B" w:rsidRPr="00E17404">
        <w:rPr>
          <w:rFonts w:asciiTheme="minorHAnsi" w:hAnsiTheme="minorHAnsi"/>
          <w:sz w:val="22"/>
          <w:szCs w:val="22"/>
          <w:lang w:val="en-US"/>
        </w:rPr>
        <w:t>orientation</w:t>
      </w:r>
      <w:r w:rsidR="008F4BF8" w:rsidRPr="00E17404">
        <w:rPr>
          <w:rFonts w:asciiTheme="minorHAnsi" w:hAnsiTheme="minorHAnsi"/>
          <w:sz w:val="22"/>
          <w:szCs w:val="22"/>
        </w:rPr>
        <w:t>,</w:t>
      </w:r>
      <w:r w:rsidR="008F4BF8" w:rsidRPr="00E17404">
        <w:rPr>
          <w:rFonts w:asciiTheme="minorHAnsi" w:hAnsiTheme="minorHAnsi"/>
          <w:sz w:val="22"/>
          <w:szCs w:val="22"/>
          <w:lang w:val="en-US"/>
        </w:rPr>
        <w:t xml:space="preserve"> mentorship</w:t>
      </w:r>
      <w:r w:rsidR="008F4BF8">
        <w:rPr>
          <w:rFonts w:asciiTheme="minorHAnsi" w:hAnsiTheme="minorHAnsi"/>
          <w:sz w:val="22"/>
          <w:szCs w:val="22"/>
          <w:lang w:val="en-US"/>
        </w:rPr>
        <w:t xml:space="preserve"> and feedback</w:t>
      </w:r>
      <w:r w:rsidRPr="00E17404">
        <w:rPr>
          <w:rFonts w:asciiTheme="minorHAnsi" w:hAnsiTheme="minorHAnsi"/>
          <w:sz w:val="22"/>
          <w:szCs w:val="22"/>
          <w:lang w:val="en-US"/>
        </w:rPr>
        <w:t>.</w:t>
      </w:r>
      <w:r w:rsidR="008132D0">
        <w:rPr>
          <w:rFonts w:asciiTheme="minorHAnsi" w:hAnsiTheme="minorHAnsi"/>
          <w:sz w:val="22"/>
          <w:szCs w:val="22"/>
          <w:lang w:val="en-US"/>
        </w:rPr>
        <w:t xml:space="preserve"> Feedback </w:t>
      </w:r>
      <w:r w:rsidR="00DF084D">
        <w:rPr>
          <w:rFonts w:asciiTheme="minorHAnsi" w:hAnsiTheme="minorHAnsi"/>
          <w:sz w:val="22"/>
          <w:szCs w:val="22"/>
          <w:lang w:val="en-US"/>
        </w:rPr>
        <w:t>was cited as variable in</w:t>
      </w:r>
      <w:r w:rsidR="008132D0">
        <w:rPr>
          <w:rFonts w:asciiTheme="minorHAnsi" w:hAnsiTheme="minorHAnsi"/>
          <w:sz w:val="22"/>
          <w:szCs w:val="22"/>
          <w:lang w:val="en-US"/>
        </w:rPr>
        <w:t xml:space="preserve"> </w:t>
      </w:r>
      <w:r w:rsidR="00DF084D">
        <w:rPr>
          <w:rFonts w:asciiTheme="minorHAnsi" w:hAnsiTheme="minorHAnsi"/>
          <w:sz w:val="22"/>
          <w:szCs w:val="22"/>
          <w:lang w:val="en-US"/>
        </w:rPr>
        <w:t>terms its timeliness</w:t>
      </w:r>
      <w:r w:rsidR="00216C98">
        <w:rPr>
          <w:rFonts w:asciiTheme="minorHAnsi" w:hAnsiTheme="minorHAnsi"/>
          <w:sz w:val="22"/>
          <w:szCs w:val="22"/>
          <w:lang w:val="en-US"/>
        </w:rPr>
        <w:t>; s</w:t>
      </w:r>
      <w:r w:rsidR="00DF084D">
        <w:rPr>
          <w:rFonts w:asciiTheme="minorHAnsi" w:hAnsiTheme="minorHAnsi"/>
          <w:sz w:val="22"/>
          <w:szCs w:val="22"/>
          <w:lang w:val="en-US"/>
        </w:rPr>
        <w:t>ome students had</w:t>
      </w:r>
      <w:r w:rsidR="008132D0">
        <w:rPr>
          <w:rFonts w:asciiTheme="minorHAnsi" w:hAnsiTheme="minorHAnsi"/>
          <w:sz w:val="22"/>
          <w:szCs w:val="22"/>
          <w:lang w:val="en-US"/>
        </w:rPr>
        <w:t xml:space="preserve"> </w:t>
      </w:r>
      <w:r w:rsidR="00DF084D">
        <w:rPr>
          <w:rFonts w:asciiTheme="minorHAnsi" w:hAnsiTheme="minorHAnsi"/>
          <w:sz w:val="22"/>
          <w:szCs w:val="22"/>
          <w:lang w:val="en-US"/>
        </w:rPr>
        <w:t>not received their assignment feedback</w:t>
      </w:r>
      <w:r w:rsidR="008132D0">
        <w:rPr>
          <w:rFonts w:asciiTheme="minorHAnsi" w:hAnsiTheme="minorHAnsi"/>
          <w:sz w:val="22"/>
          <w:szCs w:val="22"/>
          <w:lang w:val="en-US"/>
        </w:rPr>
        <w:t xml:space="preserve"> for </w:t>
      </w:r>
      <w:r w:rsidR="00DF084D">
        <w:rPr>
          <w:rFonts w:asciiTheme="minorHAnsi" w:hAnsiTheme="minorHAnsi"/>
          <w:sz w:val="22"/>
          <w:szCs w:val="22"/>
          <w:lang w:val="en-US"/>
        </w:rPr>
        <w:t>several months</w:t>
      </w:r>
      <w:r w:rsidR="008132D0">
        <w:rPr>
          <w:rFonts w:asciiTheme="minorHAnsi" w:hAnsiTheme="minorHAnsi"/>
          <w:sz w:val="22"/>
          <w:szCs w:val="22"/>
          <w:lang w:val="en-US"/>
        </w:rPr>
        <w:t xml:space="preserve">. </w:t>
      </w:r>
    </w:p>
    <w:p w14:paraId="1FC07C79" w14:textId="77777777" w:rsidR="005C4BE8" w:rsidRPr="00E17404" w:rsidRDefault="005C4BE8" w:rsidP="00E17404">
      <w:pPr>
        <w:pStyle w:val="Header"/>
        <w:spacing w:line="360" w:lineRule="auto"/>
        <w:rPr>
          <w:rFonts w:asciiTheme="minorHAnsi" w:hAnsiTheme="minorHAnsi"/>
          <w:sz w:val="22"/>
          <w:szCs w:val="22"/>
          <w:lang w:val="en-US"/>
        </w:rPr>
      </w:pPr>
    </w:p>
    <w:p w14:paraId="3673F537" w14:textId="77777777" w:rsidR="00FA5493" w:rsidRDefault="00FA5493" w:rsidP="00E17404">
      <w:pPr>
        <w:spacing w:line="360" w:lineRule="auto"/>
        <w:rPr>
          <w:rFonts w:asciiTheme="minorHAnsi" w:hAnsiTheme="minorHAnsi"/>
          <w:sz w:val="22"/>
          <w:szCs w:val="22"/>
        </w:rPr>
      </w:pPr>
      <w:r w:rsidRPr="00E17404">
        <w:rPr>
          <w:rFonts w:asciiTheme="minorHAnsi" w:hAnsiTheme="minorHAnsi"/>
          <w:sz w:val="22"/>
          <w:szCs w:val="22"/>
        </w:rPr>
        <w:t>Within the School the</w:t>
      </w:r>
      <w:r w:rsidR="008F4BF8">
        <w:rPr>
          <w:rFonts w:asciiTheme="minorHAnsi" w:hAnsiTheme="minorHAnsi"/>
          <w:sz w:val="22"/>
          <w:szCs w:val="22"/>
        </w:rPr>
        <w:t>re is a Medical Education Unit which</w:t>
      </w:r>
      <w:r w:rsidRPr="00E17404">
        <w:rPr>
          <w:rFonts w:asciiTheme="minorHAnsi" w:hAnsiTheme="minorHAnsi"/>
          <w:sz w:val="22"/>
          <w:szCs w:val="22"/>
        </w:rPr>
        <w:t xml:space="preserve"> is very well respected at a national level and is responsible for evidence based enhancements </w:t>
      </w:r>
      <w:r w:rsidR="008F4BF8">
        <w:rPr>
          <w:rFonts w:asciiTheme="minorHAnsi" w:hAnsiTheme="minorHAnsi"/>
          <w:sz w:val="22"/>
          <w:szCs w:val="22"/>
        </w:rPr>
        <w:t>within the medical c</w:t>
      </w:r>
      <w:r w:rsidRPr="00E17404">
        <w:rPr>
          <w:rFonts w:asciiTheme="minorHAnsi" w:hAnsiTheme="minorHAnsi"/>
          <w:sz w:val="22"/>
          <w:szCs w:val="22"/>
        </w:rPr>
        <w:t>urriculum. However it was not clear how the Unit fitted into School structures and reporting lines.</w:t>
      </w:r>
    </w:p>
    <w:p w14:paraId="11DF17C7" w14:textId="77777777" w:rsidR="0054666C" w:rsidRPr="00E17404" w:rsidRDefault="0054666C" w:rsidP="00E17404">
      <w:pPr>
        <w:spacing w:line="360" w:lineRule="auto"/>
        <w:rPr>
          <w:rFonts w:asciiTheme="minorHAnsi" w:hAnsiTheme="minorHAnsi"/>
          <w:sz w:val="22"/>
          <w:szCs w:val="22"/>
        </w:rPr>
      </w:pPr>
    </w:p>
    <w:p w14:paraId="19930EDB" w14:textId="1B952819" w:rsidR="00FA5493" w:rsidRPr="00E17404" w:rsidRDefault="00FA5493" w:rsidP="00E17404">
      <w:pPr>
        <w:spacing w:line="360" w:lineRule="auto"/>
        <w:rPr>
          <w:rFonts w:asciiTheme="minorHAnsi" w:hAnsiTheme="minorHAnsi"/>
          <w:sz w:val="22"/>
          <w:szCs w:val="22"/>
        </w:rPr>
      </w:pPr>
      <w:r w:rsidRPr="00E17404">
        <w:rPr>
          <w:rFonts w:asciiTheme="minorHAnsi" w:hAnsiTheme="minorHAnsi"/>
          <w:sz w:val="22"/>
          <w:szCs w:val="22"/>
        </w:rPr>
        <w:t xml:space="preserve">The School has introduced a number of </w:t>
      </w:r>
      <w:r w:rsidR="008F4BF8">
        <w:rPr>
          <w:rFonts w:asciiTheme="minorHAnsi" w:hAnsiTheme="minorHAnsi"/>
          <w:sz w:val="22"/>
          <w:szCs w:val="22"/>
        </w:rPr>
        <w:t>e</w:t>
      </w:r>
      <w:r w:rsidRPr="00E17404">
        <w:rPr>
          <w:rFonts w:asciiTheme="minorHAnsi" w:hAnsiTheme="minorHAnsi"/>
          <w:sz w:val="22"/>
          <w:szCs w:val="22"/>
        </w:rPr>
        <w:t>-learning initiatives and is committed to providing more e-learning innovation</w:t>
      </w:r>
      <w:r w:rsidR="00926C08">
        <w:rPr>
          <w:rFonts w:asciiTheme="minorHAnsi" w:hAnsiTheme="minorHAnsi"/>
          <w:sz w:val="22"/>
          <w:szCs w:val="22"/>
        </w:rPr>
        <w:t>,</w:t>
      </w:r>
      <w:r w:rsidRPr="00E17404">
        <w:rPr>
          <w:rFonts w:asciiTheme="minorHAnsi" w:hAnsiTheme="minorHAnsi"/>
          <w:sz w:val="22"/>
          <w:szCs w:val="22"/>
        </w:rPr>
        <w:t xml:space="preserve"> but </w:t>
      </w:r>
      <w:r w:rsidR="00DB7F28" w:rsidRPr="00E17404">
        <w:rPr>
          <w:rFonts w:asciiTheme="minorHAnsi" w:hAnsiTheme="minorHAnsi"/>
          <w:sz w:val="22"/>
          <w:szCs w:val="22"/>
        </w:rPr>
        <w:t xml:space="preserve">no </w:t>
      </w:r>
      <w:r w:rsidRPr="00E17404">
        <w:rPr>
          <w:rFonts w:asciiTheme="minorHAnsi" w:hAnsiTheme="minorHAnsi"/>
          <w:sz w:val="22"/>
          <w:szCs w:val="22"/>
        </w:rPr>
        <w:t>clear strategy for development</w:t>
      </w:r>
      <w:r w:rsidR="00003649" w:rsidRPr="00E17404">
        <w:rPr>
          <w:rFonts w:asciiTheme="minorHAnsi" w:hAnsiTheme="minorHAnsi"/>
          <w:sz w:val="22"/>
          <w:szCs w:val="22"/>
        </w:rPr>
        <w:t xml:space="preserve"> </w:t>
      </w:r>
      <w:r w:rsidR="00926C08">
        <w:rPr>
          <w:rFonts w:asciiTheme="minorHAnsi" w:hAnsiTheme="minorHAnsi"/>
          <w:sz w:val="22"/>
          <w:szCs w:val="22"/>
        </w:rPr>
        <w:t xml:space="preserve">in this area </w:t>
      </w:r>
      <w:r w:rsidR="00003649" w:rsidRPr="00E17404">
        <w:rPr>
          <w:rFonts w:asciiTheme="minorHAnsi" w:hAnsiTheme="minorHAnsi"/>
          <w:sz w:val="22"/>
          <w:szCs w:val="22"/>
        </w:rPr>
        <w:t>was articulated</w:t>
      </w:r>
      <w:r w:rsidR="008F4BF8">
        <w:rPr>
          <w:rFonts w:asciiTheme="minorHAnsi" w:hAnsiTheme="minorHAnsi"/>
          <w:sz w:val="22"/>
          <w:szCs w:val="22"/>
        </w:rPr>
        <w:t xml:space="preserve">.  </w:t>
      </w:r>
      <w:r w:rsidR="00003649" w:rsidRPr="00E17404">
        <w:rPr>
          <w:rFonts w:asciiTheme="minorHAnsi" w:hAnsiTheme="minorHAnsi"/>
          <w:sz w:val="22"/>
          <w:szCs w:val="22"/>
        </w:rPr>
        <w:t xml:space="preserve"> </w:t>
      </w:r>
    </w:p>
    <w:p w14:paraId="55E62D70" w14:textId="77777777" w:rsidR="00B13D1E" w:rsidRDefault="00B13D1E" w:rsidP="00E17404">
      <w:pPr>
        <w:spacing w:line="360" w:lineRule="auto"/>
        <w:rPr>
          <w:rFonts w:asciiTheme="minorHAnsi" w:hAnsiTheme="minorHAnsi"/>
          <w:sz w:val="22"/>
          <w:szCs w:val="22"/>
        </w:rPr>
      </w:pPr>
    </w:p>
    <w:p w14:paraId="39ADB329" w14:textId="77777777" w:rsidR="00FA5493" w:rsidRPr="00E17404" w:rsidRDefault="00FA5493" w:rsidP="00E17404">
      <w:pPr>
        <w:spacing w:line="360" w:lineRule="auto"/>
        <w:rPr>
          <w:rFonts w:asciiTheme="minorHAnsi" w:hAnsiTheme="minorHAnsi"/>
          <w:sz w:val="22"/>
          <w:szCs w:val="22"/>
        </w:rPr>
      </w:pPr>
      <w:r w:rsidRPr="00E17404">
        <w:rPr>
          <w:rFonts w:asciiTheme="minorHAnsi" w:hAnsiTheme="minorHAnsi"/>
          <w:sz w:val="22"/>
          <w:szCs w:val="22"/>
        </w:rPr>
        <w:t xml:space="preserve">There was a lack of connectivity between peripheral teaching sites and the central University administration with one </w:t>
      </w:r>
      <w:r w:rsidR="008F4BF8" w:rsidRPr="00E17404">
        <w:rPr>
          <w:rFonts w:asciiTheme="minorHAnsi" w:hAnsiTheme="minorHAnsi"/>
          <w:sz w:val="22"/>
          <w:szCs w:val="22"/>
        </w:rPr>
        <w:t>lead in</w:t>
      </w:r>
      <w:r w:rsidRPr="00E17404">
        <w:rPr>
          <w:rFonts w:asciiTheme="minorHAnsi" w:hAnsiTheme="minorHAnsi"/>
          <w:sz w:val="22"/>
          <w:szCs w:val="22"/>
        </w:rPr>
        <w:t xml:space="preserve"> a peripheral site </w:t>
      </w:r>
      <w:r w:rsidR="00003649" w:rsidRPr="00E17404">
        <w:rPr>
          <w:rFonts w:asciiTheme="minorHAnsi" w:hAnsiTheme="minorHAnsi"/>
          <w:sz w:val="22"/>
          <w:szCs w:val="22"/>
        </w:rPr>
        <w:t xml:space="preserve">uncertain as to </w:t>
      </w:r>
      <w:r w:rsidRPr="00E17404">
        <w:rPr>
          <w:rFonts w:asciiTheme="minorHAnsi" w:hAnsiTheme="minorHAnsi"/>
          <w:sz w:val="22"/>
          <w:szCs w:val="22"/>
        </w:rPr>
        <w:t xml:space="preserve">the correct person to contact for any given problem </w:t>
      </w:r>
      <w:r w:rsidR="00003649" w:rsidRPr="00E17404">
        <w:rPr>
          <w:rFonts w:asciiTheme="minorHAnsi" w:hAnsiTheme="minorHAnsi"/>
          <w:sz w:val="22"/>
          <w:szCs w:val="22"/>
        </w:rPr>
        <w:t>but often able to</w:t>
      </w:r>
      <w:r w:rsidRPr="00E17404">
        <w:rPr>
          <w:rFonts w:asciiTheme="minorHAnsi" w:hAnsiTheme="minorHAnsi"/>
          <w:sz w:val="22"/>
          <w:szCs w:val="22"/>
        </w:rPr>
        <w:t xml:space="preserve"> find out by contacting </w:t>
      </w:r>
      <w:r w:rsidR="00003649" w:rsidRPr="00E17404">
        <w:rPr>
          <w:rFonts w:asciiTheme="minorHAnsi" w:hAnsiTheme="minorHAnsi"/>
          <w:sz w:val="22"/>
          <w:szCs w:val="22"/>
        </w:rPr>
        <w:t xml:space="preserve">senior leadership within the School or </w:t>
      </w:r>
      <w:r w:rsidRPr="00E17404">
        <w:rPr>
          <w:rFonts w:asciiTheme="minorHAnsi" w:hAnsiTheme="minorHAnsi"/>
          <w:sz w:val="22"/>
          <w:szCs w:val="22"/>
        </w:rPr>
        <w:t xml:space="preserve">the School Office. </w:t>
      </w:r>
      <w:r w:rsidR="00003649" w:rsidRPr="00E17404">
        <w:rPr>
          <w:rFonts w:asciiTheme="minorHAnsi" w:hAnsiTheme="minorHAnsi"/>
          <w:sz w:val="22"/>
          <w:szCs w:val="22"/>
        </w:rPr>
        <w:t xml:space="preserve">  This had led to inefficiencies in dealing with routine and complex issues.  </w:t>
      </w:r>
    </w:p>
    <w:p w14:paraId="57BF104C" w14:textId="77777777" w:rsidR="0002067A" w:rsidRPr="00E17404" w:rsidRDefault="0002067A" w:rsidP="00E17404">
      <w:pPr>
        <w:pStyle w:val="Header"/>
        <w:spacing w:line="360" w:lineRule="auto"/>
        <w:rPr>
          <w:rFonts w:asciiTheme="minorHAnsi" w:hAnsiTheme="minorHAnsi"/>
          <w:sz w:val="22"/>
          <w:szCs w:val="22"/>
          <w:lang w:val="en-US"/>
        </w:rPr>
      </w:pPr>
    </w:p>
    <w:p w14:paraId="57E11CBC" w14:textId="77777777" w:rsidR="00124F27" w:rsidRPr="00E17404" w:rsidRDefault="005C4BE8" w:rsidP="00E17404">
      <w:pPr>
        <w:pStyle w:val="ListParagraph"/>
        <w:numPr>
          <w:ilvl w:val="0"/>
          <w:numId w:val="2"/>
        </w:numPr>
        <w:spacing w:line="360" w:lineRule="auto"/>
        <w:rPr>
          <w:rFonts w:asciiTheme="minorHAnsi" w:hAnsiTheme="minorHAnsi"/>
          <w:b/>
          <w:sz w:val="22"/>
          <w:szCs w:val="22"/>
        </w:rPr>
      </w:pPr>
      <w:r w:rsidRPr="00E17404">
        <w:rPr>
          <w:rFonts w:asciiTheme="minorHAnsi" w:hAnsiTheme="minorHAnsi"/>
          <w:b/>
          <w:sz w:val="22"/>
          <w:szCs w:val="22"/>
        </w:rPr>
        <w:t>Research and</w:t>
      </w:r>
      <w:r w:rsidR="00124F27" w:rsidRPr="00E17404">
        <w:rPr>
          <w:rFonts w:asciiTheme="minorHAnsi" w:hAnsiTheme="minorHAnsi"/>
          <w:b/>
          <w:sz w:val="22"/>
          <w:szCs w:val="22"/>
        </w:rPr>
        <w:t xml:space="preserve"> Scholarly Activity</w:t>
      </w:r>
    </w:p>
    <w:p w14:paraId="72182C10" w14:textId="0C6AE978" w:rsidR="008F19A6" w:rsidRPr="00E17404" w:rsidRDefault="005F39EB" w:rsidP="00E17404">
      <w:pPr>
        <w:pStyle w:val="Header"/>
        <w:spacing w:line="360" w:lineRule="auto"/>
        <w:rPr>
          <w:rFonts w:asciiTheme="minorHAnsi" w:hAnsiTheme="minorHAnsi"/>
          <w:sz w:val="22"/>
          <w:szCs w:val="22"/>
          <w:lang w:val="en-US"/>
        </w:rPr>
      </w:pPr>
      <w:r w:rsidRPr="00E17404">
        <w:rPr>
          <w:rFonts w:asciiTheme="minorHAnsi" w:hAnsiTheme="minorHAnsi"/>
          <w:sz w:val="22"/>
          <w:szCs w:val="22"/>
        </w:rPr>
        <w:t xml:space="preserve">The School of </w:t>
      </w:r>
      <w:r w:rsidR="009907B0" w:rsidRPr="00E17404">
        <w:rPr>
          <w:rFonts w:asciiTheme="minorHAnsi" w:hAnsiTheme="minorHAnsi"/>
          <w:sz w:val="22"/>
          <w:szCs w:val="22"/>
        </w:rPr>
        <w:t>Medicine</w:t>
      </w:r>
      <w:r w:rsidRPr="00E17404">
        <w:rPr>
          <w:rFonts w:asciiTheme="minorHAnsi" w:hAnsiTheme="minorHAnsi"/>
          <w:sz w:val="22"/>
          <w:szCs w:val="22"/>
        </w:rPr>
        <w:t xml:space="preserve"> exemplifies the University’s</w:t>
      </w:r>
      <w:r w:rsidR="00020447" w:rsidRPr="00E17404">
        <w:rPr>
          <w:rFonts w:asciiTheme="minorHAnsi" w:hAnsiTheme="minorHAnsi"/>
          <w:sz w:val="22"/>
          <w:szCs w:val="22"/>
        </w:rPr>
        <w:t xml:space="preserve"> </w:t>
      </w:r>
      <w:r w:rsidRPr="00E17404">
        <w:rPr>
          <w:rFonts w:asciiTheme="minorHAnsi" w:hAnsiTheme="minorHAnsi"/>
          <w:sz w:val="22"/>
          <w:szCs w:val="22"/>
        </w:rPr>
        <w:t>identity as a research-</w:t>
      </w:r>
      <w:r w:rsidR="00020447" w:rsidRPr="00E17404">
        <w:rPr>
          <w:rFonts w:asciiTheme="minorHAnsi" w:hAnsiTheme="minorHAnsi"/>
          <w:sz w:val="22"/>
          <w:szCs w:val="22"/>
        </w:rPr>
        <w:t xml:space="preserve">led institution. </w:t>
      </w:r>
      <w:r w:rsidR="00F22E78" w:rsidRPr="00E17404">
        <w:rPr>
          <w:rFonts w:asciiTheme="minorHAnsi" w:hAnsiTheme="minorHAnsi"/>
          <w:sz w:val="22"/>
          <w:szCs w:val="22"/>
        </w:rPr>
        <w:t xml:space="preserve">The School has leveraged </w:t>
      </w:r>
      <w:r w:rsidR="00F22E78" w:rsidRPr="00E17404">
        <w:rPr>
          <w:rFonts w:asciiTheme="minorHAnsi" w:hAnsiTheme="minorHAnsi"/>
          <w:sz w:val="22"/>
          <w:szCs w:val="22"/>
          <w:lang w:val="en-US"/>
        </w:rPr>
        <w:t>opportunities to harness new consultants recently hired in from the H</w:t>
      </w:r>
      <w:r w:rsidR="00D5016B" w:rsidRPr="00E17404">
        <w:rPr>
          <w:rFonts w:asciiTheme="minorHAnsi" w:hAnsiTheme="minorHAnsi"/>
          <w:sz w:val="22"/>
          <w:szCs w:val="22"/>
          <w:lang w:val="en-US"/>
        </w:rPr>
        <w:t xml:space="preserve">ealth </w:t>
      </w:r>
      <w:r w:rsidR="00F22E78" w:rsidRPr="00E17404">
        <w:rPr>
          <w:rFonts w:asciiTheme="minorHAnsi" w:hAnsiTheme="minorHAnsi"/>
          <w:sz w:val="22"/>
          <w:szCs w:val="22"/>
          <w:lang w:val="en-US"/>
        </w:rPr>
        <w:t>S</w:t>
      </w:r>
      <w:r w:rsidR="00D5016B" w:rsidRPr="00E17404">
        <w:rPr>
          <w:rFonts w:asciiTheme="minorHAnsi" w:hAnsiTheme="minorHAnsi"/>
          <w:sz w:val="22"/>
          <w:szCs w:val="22"/>
          <w:lang w:val="en-US"/>
        </w:rPr>
        <w:t xml:space="preserve">ervice </w:t>
      </w:r>
      <w:r w:rsidR="00F22E78" w:rsidRPr="00E17404">
        <w:rPr>
          <w:rFonts w:asciiTheme="minorHAnsi" w:hAnsiTheme="minorHAnsi"/>
          <w:sz w:val="22"/>
          <w:szCs w:val="22"/>
          <w:lang w:val="en-US"/>
        </w:rPr>
        <w:t>E</w:t>
      </w:r>
      <w:r w:rsidR="00D5016B" w:rsidRPr="00E17404">
        <w:rPr>
          <w:rFonts w:asciiTheme="minorHAnsi" w:hAnsiTheme="minorHAnsi"/>
          <w:sz w:val="22"/>
          <w:szCs w:val="22"/>
          <w:lang w:val="en-US"/>
        </w:rPr>
        <w:t>xecutive (HSE)</w:t>
      </w:r>
      <w:r w:rsidR="00F22E78" w:rsidRPr="00E17404">
        <w:rPr>
          <w:rFonts w:asciiTheme="minorHAnsi" w:hAnsiTheme="minorHAnsi"/>
          <w:sz w:val="22"/>
          <w:szCs w:val="22"/>
          <w:lang w:val="en-US"/>
        </w:rPr>
        <w:t xml:space="preserve"> and is building its research capacity </w:t>
      </w:r>
      <w:r w:rsidR="004F5A9B">
        <w:rPr>
          <w:rFonts w:asciiTheme="minorHAnsi" w:hAnsiTheme="minorHAnsi"/>
          <w:sz w:val="22"/>
          <w:szCs w:val="22"/>
          <w:lang w:val="en-US"/>
        </w:rPr>
        <w:t xml:space="preserve">in </w:t>
      </w:r>
      <w:r w:rsidR="00216C98">
        <w:rPr>
          <w:rFonts w:asciiTheme="minorHAnsi" w:hAnsiTheme="minorHAnsi"/>
          <w:sz w:val="22"/>
          <w:szCs w:val="22"/>
          <w:lang w:val="en-US"/>
        </w:rPr>
        <w:t xml:space="preserve">this </w:t>
      </w:r>
      <w:r w:rsidR="00216C98" w:rsidRPr="00E17404">
        <w:rPr>
          <w:rFonts w:asciiTheme="minorHAnsi" w:hAnsiTheme="minorHAnsi"/>
          <w:sz w:val="22"/>
          <w:szCs w:val="22"/>
          <w:lang w:val="en-US"/>
        </w:rPr>
        <w:t>way</w:t>
      </w:r>
      <w:r w:rsidR="00F22E78" w:rsidRPr="00E17404">
        <w:rPr>
          <w:rFonts w:asciiTheme="minorHAnsi" w:hAnsiTheme="minorHAnsi"/>
          <w:sz w:val="22"/>
          <w:szCs w:val="22"/>
          <w:lang w:val="en-US"/>
        </w:rPr>
        <w:t xml:space="preserve">. </w:t>
      </w:r>
      <w:r w:rsidR="008F19A6" w:rsidRPr="00E17404">
        <w:rPr>
          <w:rFonts w:asciiTheme="minorHAnsi" w:hAnsiTheme="minorHAnsi"/>
          <w:sz w:val="22"/>
          <w:szCs w:val="22"/>
        </w:rPr>
        <w:t xml:space="preserve">The School </w:t>
      </w:r>
      <w:r w:rsidR="008F19A6" w:rsidRPr="00E17404">
        <w:rPr>
          <w:rFonts w:asciiTheme="minorHAnsi" w:hAnsiTheme="minorHAnsi"/>
          <w:sz w:val="22"/>
          <w:szCs w:val="22"/>
          <w:lang w:val="en-US"/>
        </w:rPr>
        <w:t xml:space="preserve">enhances the international employability of </w:t>
      </w:r>
      <w:r w:rsidR="00F22E78" w:rsidRPr="00E17404">
        <w:rPr>
          <w:rFonts w:asciiTheme="minorHAnsi" w:hAnsiTheme="minorHAnsi"/>
          <w:sz w:val="22"/>
          <w:szCs w:val="22"/>
          <w:lang w:val="en-US"/>
        </w:rPr>
        <w:t xml:space="preserve">doctoral </w:t>
      </w:r>
      <w:r w:rsidR="008F19A6" w:rsidRPr="00E17404">
        <w:rPr>
          <w:rFonts w:asciiTheme="minorHAnsi" w:hAnsiTheme="minorHAnsi"/>
          <w:sz w:val="22"/>
          <w:szCs w:val="22"/>
          <w:lang w:val="en-US"/>
        </w:rPr>
        <w:t>graduates</w:t>
      </w:r>
      <w:r w:rsidR="00216C98">
        <w:rPr>
          <w:rFonts w:asciiTheme="minorHAnsi" w:hAnsiTheme="minorHAnsi"/>
          <w:sz w:val="22"/>
          <w:szCs w:val="22"/>
          <w:lang w:val="en-US"/>
        </w:rPr>
        <w:t xml:space="preserve"> by linking its Masters and PhD </w:t>
      </w:r>
      <w:proofErr w:type="spellStart"/>
      <w:r w:rsidR="00216C98">
        <w:rPr>
          <w:rFonts w:asciiTheme="minorHAnsi" w:hAnsiTheme="minorHAnsi"/>
          <w:sz w:val="22"/>
          <w:szCs w:val="22"/>
          <w:lang w:val="en-US"/>
        </w:rPr>
        <w:t>programmes</w:t>
      </w:r>
      <w:proofErr w:type="spellEnd"/>
      <w:r w:rsidR="00216C98">
        <w:rPr>
          <w:rFonts w:asciiTheme="minorHAnsi" w:hAnsiTheme="minorHAnsi"/>
          <w:sz w:val="22"/>
          <w:szCs w:val="22"/>
          <w:lang w:val="en-US"/>
        </w:rPr>
        <w:t xml:space="preserve"> to key health service research priorities</w:t>
      </w:r>
      <w:r w:rsidR="008F19A6" w:rsidRPr="00E17404">
        <w:rPr>
          <w:rFonts w:asciiTheme="minorHAnsi" w:hAnsiTheme="minorHAnsi"/>
          <w:sz w:val="22"/>
          <w:szCs w:val="22"/>
          <w:lang w:val="en-US"/>
        </w:rPr>
        <w:t>.</w:t>
      </w:r>
    </w:p>
    <w:p w14:paraId="7C8B532B" w14:textId="77777777" w:rsidR="00216C98" w:rsidRDefault="00216C98" w:rsidP="00E17404">
      <w:pPr>
        <w:pStyle w:val="Header"/>
        <w:spacing w:line="360" w:lineRule="auto"/>
        <w:rPr>
          <w:rFonts w:asciiTheme="minorHAnsi" w:hAnsiTheme="minorHAnsi"/>
          <w:sz w:val="22"/>
          <w:szCs w:val="22"/>
        </w:rPr>
      </w:pPr>
    </w:p>
    <w:p w14:paraId="782FBC7D" w14:textId="1E49503F" w:rsidR="0042421A" w:rsidRDefault="00D5016B" w:rsidP="00E17404">
      <w:pPr>
        <w:pStyle w:val="Header"/>
        <w:spacing w:line="360" w:lineRule="auto"/>
        <w:rPr>
          <w:rFonts w:asciiTheme="minorHAnsi" w:hAnsiTheme="minorHAnsi"/>
          <w:sz w:val="22"/>
          <w:szCs w:val="22"/>
        </w:rPr>
      </w:pPr>
      <w:r w:rsidRPr="00E17404">
        <w:rPr>
          <w:rFonts w:asciiTheme="minorHAnsi" w:hAnsiTheme="minorHAnsi"/>
          <w:sz w:val="22"/>
          <w:szCs w:val="22"/>
        </w:rPr>
        <w:t>A supplementary o</w:t>
      </w:r>
      <w:r w:rsidR="00C55AB7" w:rsidRPr="00E17404">
        <w:rPr>
          <w:rFonts w:asciiTheme="minorHAnsi" w:hAnsiTheme="minorHAnsi"/>
          <w:sz w:val="22"/>
          <w:szCs w:val="22"/>
        </w:rPr>
        <w:t>verview of</w:t>
      </w:r>
      <w:r w:rsidRPr="00E17404">
        <w:rPr>
          <w:rFonts w:asciiTheme="minorHAnsi" w:hAnsiTheme="minorHAnsi"/>
          <w:sz w:val="22"/>
          <w:szCs w:val="22"/>
        </w:rPr>
        <w:t xml:space="preserve"> the</w:t>
      </w:r>
      <w:r w:rsidR="00C55AB7" w:rsidRPr="00E17404">
        <w:rPr>
          <w:rFonts w:asciiTheme="minorHAnsi" w:hAnsiTheme="minorHAnsi"/>
          <w:sz w:val="22"/>
          <w:szCs w:val="22"/>
        </w:rPr>
        <w:t xml:space="preserve"> research landscape in </w:t>
      </w:r>
      <w:r w:rsidR="00FA5493" w:rsidRPr="00E17404">
        <w:rPr>
          <w:rFonts w:asciiTheme="minorHAnsi" w:hAnsiTheme="minorHAnsi"/>
          <w:sz w:val="22"/>
          <w:szCs w:val="22"/>
        </w:rPr>
        <w:t xml:space="preserve">the </w:t>
      </w:r>
      <w:r w:rsidR="00C55AB7" w:rsidRPr="00E17404">
        <w:rPr>
          <w:rFonts w:asciiTheme="minorHAnsi" w:hAnsiTheme="minorHAnsi"/>
          <w:sz w:val="22"/>
          <w:szCs w:val="22"/>
        </w:rPr>
        <w:t>School of Medicine</w:t>
      </w:r>
      <w:r w:rsidRPr="00E17404">
        <w:rPr>
          <w:rFonts w:asciiTheme="minorHAnsi" w:hAnsiTheme="minorHAnsi"/>
          <w:sz w:val="22"/>
          <w:szCs w:val="22"/>
        </w:rPr>
        <w:t xml:space="preserve"> was provided to the PRG by Dr David O’Connell, Office of Vice President for Research Office, and this was found to be very useful</w:t>
      </w:r>
      <w:r w:rsidR="00216C98">
        <w:rPr>
          <w:rFonts w:asciiTheme="minorHAnsi" w:hAnsiTheme="minorHAnsi"/>
          <w:sz w:val="22"/>
          <w:szCs w:val="22"/>
        </w:rPr>
        <w:t>.  In particular t</w:t>
      </w:r>
      <w:r w:rsidR="0042421A">
        <w:rPr>
          <w:rFonts w:asciiTheme="minorHAnsi" w:hAnsiTheme="minorHAnsi"/>
          <w:sz w:val="22"/>
          <w:szCs w:val="22"/>
        </w:rPr>
        <w:t>his  report  identi</w:t>
      </w:r>
      <w:r w:rsidR="00216C98">
        <w:rPr>
          <w:rFonts w:asciiTheme="minorHAnsi" w:hAnsiTheme="minorHAnsi"/>
          <w:sz w:val="22"/>
          <w:szCs w:val="22"/>
        </w:rPr>
        <w:t>fied  the  key trends  in the  S</w:t>
      </w:r>
      <w:r w:rsidR="0042421A">
        <w:rPr>
          <w:rFonts w:asciiTheme="minorHAnsi" w:hAnsiTheme="minorHAnsi"/>
          <w:sz w:val="22"/>
          <w:szCs w:val="22"/>
        </w:rPr>
        <w:t>chool in relation to  research strengths across  Masters and PhD programmes,  increase in   research income and publications since</w:t>
      </w:r>
      <w:r w:rsidR="00216C98">
        <w:rPr>
          <w:rFonts w:asciiTheme="minorHAnsi" w:hAnsiTheme="minorHAnsi"/>
          <w:sz w:val="22"/>
          <w:szCs w:val="22"/>
        </w:rPr>
        <w:t xml:space="preserve"> </w:t>
      </w:r>
      <w:r w:rsidR="0042421A">
        <w:rPr>
          <w:rFonts w:asciiTheme="minorHAnsi" w:hAnsiTheme="minorHAnsi"/>
          <w:sz w:val="22"/>
          <w:szCs w:val="22"/>
        </w:rPr>
        <w:t xml:space="preserve">2009. </w:t>
      </w:r>
    </w:p>
    <w:p w14:paraId="63880DBA" w14:textId="77777777" w:rsidR="008F4BF8" w:rsidRDefault="008F4BF8" w:rsidP="00E17404">
      <w:pPr>
        <w:pStyle w:val="Header"/>
        <w:spacing w:line="360" w:lineRule="auto"/>
        <w:rPr>
          <w:rFonts w:asciiTheme="minorHAnsi" w:hAnsiTheme="minorHAnsi"/>
          <w:sz w:val="22"/>
          <w:szCs w:val="22"/>
        </w:rPr>
      </w:pPr>
    </w:p>
    <w:p w14:paraId="75839745" w14:textId="77777777" w:rsidR="008F4BF8" w:rsidRDefault="008F4BF8" w:rsidP="00E17404">
      <w:pPr>
        <w:pStyle w:val="Header"/>
        <w:spacing w:line="360" w:lineRule="auto"/>
        <w:rPr>
          <w:rFonts w:asciiTheme="minorHAnsi" w:hAnsiTheme="minorHAnsi"/>
          <w:sz w:val="22"/>
          <w:szCs w:val="22"/>
        </w:rPr>
      </w:pPr>
    </w:p>
    <w:p w14:paraId="574A50AA" w14:textId="50F06F1E" w:rsidR="00376F83" w:rsidRPr="00E17404" w:rsidRDefault="00C0333E" w:rsidP="00E17404">
      <w:pPr>
        <w:pStyle w:val="Header"/>
        <w:spacing w:line="360" w:lineRule="auto"/>
        <w:rPr>
          <w:rFonts w:asciiTheme="minorHAnsi" w:hAnsiTheme="minorHAnsi"/>
          <w:sz w:val="22"/>
          <w:szCs w:val="22"/>
          <w:lang w:val="en-US"/>
        </w:rPr>
      </w:pPr>
      <w:r w:rsidRPr="00E17404">
        <w:rPr>
          <w:rFonts w:asciiTheme="minorHAnsi" w:hAnsiTheme="minorHAnsi"/>
          <w:sz w:val="22"/>
          <w:szCs w:val="22"/>
          <w:lang w:val="en-US"/>
        </w:rPr>
        <w:t xml:space="preserve">The PRG noted the high quality of the </w:t>
      </w:r>
      <w:r w:rsidR="005C4BE8" w:rsidRPr="00E17404">
        <w:rPr>
          <w:rFonts w:asciiTheme="minorHAnsi" w:hAnsiTheme="minorHAnsi"/>
          <w:sz w:val="22"/>
          <w:szCs w:val="22"/>
          <w:lang w:val="en-US"/>
        </w:rPr>
        <w:t xml:space="preserve">graduate </w:t>
      </w:r>
      <w:r w:rsidRPr="00E17404">
        <w:rPr>
          <w:rFonts w:asciiTheme="minorHAnsi" w:hAnsiTheme="minorHAnsi"/>
          <w:sz w:val="22"/>
          <w:szCs w:val="22"/>
          <w:lang w:val="en-US"/>
        </w:rPr>
        <w:t>s</w:t>
      </w:r>
      <w:r w:rsidR="0083428D" w:rsidRPr="00E17404">
        <w:rPr>
          <w:rFonts w:asciiTheme="minorHAnsi" w:hAnsiTheme="minorHAnsi"/>
          <w:sz w:val="22"/>
          <w:szCs w:val="22"/>
          <w:lang w:val="en-US"/>
        </w:rPr>
        <w:t>tudents</w:t>
      </w:r>
      <w:r w:rsidRPr="00E17404">
        <w:rPr>
          <w:rFonts w:asciiTheme="minorHAnsi" w:hAnsiTheme="minorHAnsi"/>
          <w:sz w:val="22"/>
          <w:szCs w:val="22"/>
          <w:lang w:val="en-US"/>
        </w:rPr>
        <w:t xml:space="preserve"> they met</w:t>
      </w:r>
      <w:r w:rsidR="0083428D" w:rsidRPr="00E17404">
        <w:rPr>
          <w:rFonts w:asciiTheme="minorHAnsi" w:hAnsiTheme="minorHAnsi"/>
          <w:sz w:val="22"/>
          <w:szCs w:val="22"/>
          <w:lang w:val="en-US"/>
        </w:rPr>
        <w:t>;</w:t>
      </w:r>
      <w:r w:rsidRPr="00E17404">
        <w:rPr>
          <w:rFonts w:asciiTheme="minorHAnsi" w:hAnsiTheme="minorHAnsi"/>
          <w:sz w:val="22"/>
          <w:szCs w:val="22"/>
          <w:lang w:val="en-US"/>
        </w:rPr>
        <w:t xml:space="preserve"> their</w:t>
      </w:r>
      <w:r w:rsidR="005C4BE8" w:rsidRPr="00E17404">
        <w:rPr>
          <w:rFonts w:asciiTheme="minorHAnsi" w:hAnsiTheme="minorHAnsi"/>
          <w:sz w:val="22"/>
          <w:szCs w:val="22"/>
          <w:lang w:val="en-US"/>
        </w:rPr>
        <w:t xml:space="preserve"> diversity of backgrounds</w:t>
      </w:r>
      <w:r w:rsidR="0083428D" w:rsidRPr="00E17404">
        <w:rPr>
          <w:rFonts w:asciiTheme="minorHAnsi" w:hAnsiTheme="minorHAnsi"/>
          <w:sz w:val="22"/>
          <w:szCs w:val="22"/>
          <w:lang w:val="en-US"/>
        </w:rPr>
        <w:t xml:space="preserve"> </w:t>
      </w:r>
      <w:r w:rsidRPr="00E17404">
        <w:rPr>
          <w:rFonts w:asciiTheme="minorHAnsi" w:hAnsiTheme="minorHAnsi"/>
          <w:sz w:val="22"/>
          <w:szCs w:val="22"/>
          <w:lang w:val="en-US"/>
        </w:rPr>
        <w:t xml:space="preserve">and the </w:t>
      </w:r>
      <w:r w:rsidR="0083428D" w:rsidRPr="00E17404">
        <w:rPr>
          <w:rFonts w:asciiTheme="minorHAnsi" w:hAnsiTheme="minorHAnsi"/>
          <w:sz w:val="22"/>
          <w:szCs w:val="22"/>
          <w:lang w:val="en-US"/>
        </w:rPr>
        <w:t>range of research fields</w:t>
      </w:r>
      <w:r w:rsidRPr="00E17404">
        <w:rPr>
          <w:rFonts w:asciiTheme="minorHAnsi" w:hAnsiTheme="minorHAnsi"/>
          <w:sz w:val="22"/>
          <w:szCs w:val="22"/>
          <w:lang w:val="en-US"/>
        </w:rPr>
        <w:t xml:space="preserve">. </w:t>
      </w:r>
      <w:r w:rsidR="005C4BE8" w:rsidRPr="00E17404">
        <w:rPr>
          <w:rFonts w:asciiTheme="minorHAnsi" w:hAnsiTheme="minorHAnsi"/>
          <w:sz w:val="22"/>
          <w:szCs w:val="22"/>
          <w:lang w:val="en-US"/>
        </w:rPr>
        <w:t xml:space="preserve"> It was felt </w:t>
      </w:r>
      <w:r w:rsidR="00A73F2C">
        <w:rPr>
          <w:rFonts w:asciiTheme="minorHAnsi" w:hAnsiTheme="minorHAnsi"/>
          <w:sz w:val="22"/>
          <w:szCs w:val="22"/>
          <w:lang w:val="en-US"/>
        </w:rPr>
        <w:t xml:space="preserve">by the PRG </w:t>
      </w:r>
      <w:r w:rsidR="005C4BE8" w:rsidRPr="00E17404">
        <w:rPr>
          <w:rFonts w:asciiTheme="minorHAnsi" w:hAnsiTheme="minorHAnsi"/>
          <w:sz w:val="22"/>
          <w:szCs w:val="22"/>
          <w:lang w:val="en-US"/>
        </w:rPr>
        <w:t xml:space="preserve">that the </w:t>
      </w:r>
      <w:r w:rsidRPr="00E17404">
        <w:rPr>
          <w:rFonts w:asciiTheme="minorHAnsi" w:hAnsiTheme="minorHAnsi"/>
          <w:sz w:val="22"/>
          <w:szCs w:val="22"/>
          <w:lang w:val="en-US"/>
        </w:rPr>
        <w:t xml:space="preserve">School could do more to </w:t>
      </w:r>
      <w:r w:rsidR="008F19A6" w:rsidRPr="00E17404">
        <w:rPr>
          <w:rFonts w:asciiTheme="minorHAnsi" w:hAnsiTheme="minorHAnsi"/>
          <w:sz w:val="22"/>
          <w:szCs w:val="22"/>
          <w:lang w:val="en-US"/>
        </w:rPr>
        <w:t xml:space="preserve">integrate its postgraduate students (taught and research) into the School, College and University. The PRG noted the absence of </w:t>
      </w:r>
      <w:r w:rsidR="00376F83" w:rsidRPr="00E17404">
        <w:rPr>
          <w:rFonts w:asciiTheme="minorHAnsi" w:hAnsiTheme="minorHAnsi"/>
          <w:sz w:val="22"/>
          <w:szCs w:val="22"/>
          <w:lang w:val="en-US"/>
        </w:rPr>
        <w:t xml:space="preserve">some essential supports for PhD </w:t>
      </w:r>
      <w:r w:rsidR="005C4BE8" w:rsidRPr="00E17404">
        <w:rPr>
          <w:rFonts w:asciiTheme="minorHAnsi" w:hAnsiTheme="minorHAnsi"/>
          <w:sz w:val="22"/>
          <w:szCs w:val="22"/>
          <w:lang w:val="en-US"/>
        </w:rPr>
        <w:t>students</w:t>
      </w:r>
      <w:r w:rsidR="00216C98">
        <w:rPr>
          <w:rFonts w:asciiTheme="minorHAnsi" w:hAnsiTheme="minorHAnsi"/>
          <w:sz w:val="22"/>
          <w:szCs w:val="22"/>
          <w:lang w:val="en-US"/>
        </w:rPr>
        <w:t>;</w:t>
      </w:r>
      <w:r w:rsidR="00376F83" w:rsidRPr="00E17404">
        <w:rPr>
          <w:rFonts w:asciiTheme="minorHAnsi" w:hAnsiTheme="minorHAnsi"/>
          <w:sz w:val="22"/>
          <w:szCs w:val="22"/>
          <w:lang w:val="en-US"/>
        </w:rPr>
        <w:t xml:space="preserve"> these are particularly important given the </w:t>
      </w:r>
      <w:r w:rsidR="00376F83" w:rsidRPr="00E17404">
        <w:rPr>
          <w:rFonts w:asciiTheme="minorHAnsi" w:hAnsiTheme="minorHAnsi"/>
          <w:sz w:val="22"/>
          <w:szCs w:val="22"/>
          <w:lang w:val="en-US"/>
        </w:rPr>
        <w:lastRenderedPageBreak/>
        <w:t xml:space="preserve">desire expressed in the SAR to increase PhD numbers. The </w:t>
      </w:r>
      <w:r w:rsidR="00216C98">
        <w:rPr>
          <w:rFonts w:asciiTheme="minorHAnsi" w:hAnsiTheme="minorHAnsi"/>
          <w:sz w:val="22"/>
          <w:szCs w:val="22"/>
          <w:lang w:val="en-US"/>
        </w:rPr>
        <w:t>areas for improvement</w:t>
      </w:r>
      <w:r w:rsidR="0042421A">
        <w:rPr>
          <w:rFonts w:asciiTheme="minorHAnsi" w:hAnsiTheme="minorHAnsi"/>
          <w:sz w:val="22"/>
          <w:szCs w:val="22"/>
          <w:lang w:val="en-US"/>
        </w:rPr>
        <w:t xml:space="preserve"> </w:t>
      </w:r>
      <w:r w:rsidR="00216C98">
        <w:rPr>
          <w:rFonts w:asciiTheme="minorHAnsi" w:hAnsiTheme="minorHAnsi"/>
          <w:sz w:val="22"/>
          <w:szCs w:val="22"/>
          <w:lang w:val="en-US"/>
        </w:rPr>
        <w:t>identified by</w:t>
      </w:r>
      <w:r w:rsidR="0042421A">
        <w:rPr>
          <w:rFonts w:asciiTheme="minorHAnsi" w:hAnsiTheme="minorHAnsi"/>
          <w:sz w:val="22"/>
          <w:szCs w:val="22"/>
          <w:lang w:val="en-US"/>
        </w:rPr>
        <w:t xml:space="preserve"> </w:t>
      </w:r>
      <w:r w:rsidR="00216C98">
        <w:rPr>
          <w:rFonts w:asciiTheme="minorHAnsi" w:hAnsiTheme="minorHAnsi"/>
          <w:sz w:val="22"/>
          <w:szCs w:val="22"/>
          <w:lang w:val="en-US"/>
        </w:rPr>
        <w:t>the students and</w:t>
      </w:r>
      <w:r w:rsidR="0042421A">
        <w:rPr>
          <w:rFonts w:asciiTheme="minorHAnsi" w:hAnsiTheme="minorHAnsi"/>
          <w:sz w:val="22"/>
          <w:szCs w:val="22"/>
          <w:lang w:val="en-US"/>
        </w:rPr>
        <w:t xml:space="preserve"> </w:t>
      </w:r>
      <w:r w:rsidR="00376F83" w:rsidRPr="00E17404">
        <w:rPr>
          <w:rFonts w:asciiTheme="minorHAnsi" w:hAnsiTheme="minorHAnsi"/>
          <w:sz w:val="22"/>
          <w:szCs w:val="22"/>
          <w:lang w:val="en-US"/>
        </w:rPr>
        <w:t>noted by the PRG include</w:t>
      </w:r>
      <w:r w:rsidR="0042421A">
        <w:rPr>
          <w:rFonts w:asciiTheme="minorHAnsi" w:hAnsiTheme="minorHAnsi"/>
          <w:sz w:val="22"/>
          <w:szCs w:val="22"/>
          <w:lang w:val="en-US"/>
        </w:rPr>
        <w:t xml:space="preserve">d </w:t>
      </w:r>
      <w:r w:rsidR="00216C98">
        <w:rPr>
          <w:rFonts w:asciiTheme="minorHAnsi" w:hAnsiTheme="minorHAnsi"/>
          <w:sz w:val="22"/>
          <w:szCs w:val="22"/>
          <w:lang w:val="en-US"/>
        </w:rPr>
        <w:t>the need for:</w:t>
      </w:r>
      <w:r w:rsidR="00376F83" w:rsidRPr="00E17404">
        <w:rPr>
          <w:rFonts w:asciiTheme="minorHAnsi" w:hAnsiTheme="minorHAnsi"/>
          <w:sz w:val="22"/>
          <w:szCs w:val="22"/>
          <w:lang w:val="en-US"/>
        </w:rPr>
        <w:t xml:space="preserve"> </w:t>
      </w:r>
    </w:p>
    <w:p w14:paraId="59056492" w14:textId="1E96128F" w:rsidR="00376F83" w:rsidRPr="00216C98" w:rsidRDefault="005C4BE8" w:rsidP="00E17404">
      <w:pPr>
        <w:pStyle w:val="Header"/>
        <w:numPr>
          <w:ilvl w:val="0"/>
          <w:numId w:val="11"/>
        </w:numPr>
        <w:spacing w:line="360" w:lineRule="auto"/>
        <w:rPr>
          <w:rFonts w:asciiTheme="minorHAnsi" w:hAnsiTheme="minorHAnsi"/>
          <w:sz w:val="22"/>
          <w:szCs w:val="22"/>
          <w:lang w:val="en-US"/>
        </w:rPr>
      </w:pPr>
      <w:r w:rsidRPr="00216C98">
        <w:rPr>
          <w:rFonts w:asciiTheme="minorHAnsi" w:hAnsiTheme="minorHAnsi"/>
          <w:sz w:val="22"/>
          <w:szCs w:val="22"/>
          <w:lang w:val="en-US"/>
        </w:rPr>
        <w:t>S</w:t>
      </w:r>
      <w:r w:rsidR="008F19A6" w:rsidRPr="00216C98">
        <w:rPr>
          <w:rFonts w:asciiTheme="minorHAnsi" w:hAnsiTheme="minorHAnsi"/>
          <w:sz w:val="22"/>
          <w:szCs w:val="22"/>
          <w:lang w:val="en-US"/>
        </w:rPr>
        <w:t>chool-l</w:t>
      </w:r>
      <w:r w:rsidR="0083428D" w:rsidRPr="00216C98">
        <w:rPr>
          <w:rFonts w:asciiTheme="minorHAnsi" w:hAnsiTheme="minorHAnsi"/>
          <w:sz w:val="22"/>
          <w:szCs w:val="22"/>
          <w:lang w:val="en-US"/>
        </w:rPr>
        <w:t>evel induction</w:t>
      </w:r>
      <w:r w:rsidR="000F4643" w:rsidRPr="00216C98">
        <w:rPr>
          <w:rFonts w:asciiTheme="minorHAnsi" w:hAnsiTheme="minorHAnsi"/>
          <w:sz w:val="22"/>
          <w:szCs w:val="22"/>
          <w:lang w:val="en-US"/>
        </w:rPr>
        <w:t xml:space="preserve"> and orientation</w:t>
      </w:r>
      <w:r w:rsidR="0083428D" w:rsidRPr="00216C98">
        <w:rPr>
          <w:rFonts w:asciiTheme="minorHAnsi" w:hAnsiTheme="minorHAnsi"/>
          <w:sz w:val="22"/>
          <w:szCs w:val="22"/>
          <w:lang w:val="en-US"/>
        </w:rPr>
        <w:t xml:space="preserve"> for research students</w:t>
      </w:r>
      <w:r w:rsidR="008F19A6" w:rsidRPr="00216C98">
        <w:rPr>
          <w:rFonts w:asciiTheme="minorHAnsi" w:hAnsiTheme="minorHAnsi"/>
          <w:sz w:val="22"/>
          <w:szCs w:val="22"/>
          <w:lang w:val="en-US"/>
        </w:rPr>
        <w:t xml:space="preserve"> </w:t>
      </w:r>
    </w:p>
    <w:p w14:paraId="3EF01493" w14:textId="3B179EB5" w:rsidR="00376F83" w:rsidRPr="00216C98" w:rsidRDefault="005C4BE8" w:rsidP="00E17404">
      <w:pPr>
        <w:pStyle w:val="Header"/>
        <w:numPr>
          <w:ilvl w:val="0"/>
          <w:numId w:val="11"/>
        </w:numPr>
        <w:spacing w:line="360" w:lineRule="auto"/>
        <w:rPr>
          <w:rFonts w:asciiTheme="minorHAnsi" w:hAnsiTheme="minorHAnsi"/>
          <w:sz w:val="22"/>
          <w:szCs w:val="22"/>
          <w:lang w:val="en-US"/>
        </w:rPr>
      </w:pPr>
      <w:r w:rsidRPr="00216C98">
        <w:rPr>
          <w:rFonts w:asciiTheme="minorHAnsi" w:hAnsiTheme="minorHAnsi"/>
          <w:sz w:val="22"/>
          <w:szCs w:val="22"/>
          <w:lang w:val="en-US"/>
        </w:rPr>
        <w:t>S</w:t>
      </w:r>
      <w:r w:rsidR="0083428D" w:rsidRPr="00216C98">
        <w:rPr>
          <w:rFonts w:asciiTheme="minorHAnsi" w:hAnsiTheme="minorHAnsi"/>
          <w:sz w:val="22"/>
          <w:szCs w:val="22"/>
          <w:lang w:val="en-US"/>
        </w:rPr>
        <w:t>chool</w:t>
      </w:r>
      <w:r w:rsidR="00216C98">
        <w:rPr>
          <w:rFonts w:asciiTheme="minorHAnsi" w:hAnsiTheme="minorHAnsi"/>
          <w:sz w:val="22"/>
          <w:szCs w:val="22"/>
          <w:lang w:val="en-US"/>
        </w:rPr>
        <w:t>-level</w:t>
      </w:r>
      <w:r w:rsidR="0083428D" w:rsidRPr="00216C98">
        <w:rPr>
          <w:rFonts w:asciiTheme="minorHAnsi" w:hAnsiTheme="minorHAnsi"/>
          <w:sz w:val="22"/>
          <w:szCs w:val="22"/>
          <w:lang w:val="en-US"/>
        </w:rPr>
        <w:t xml:space="preserve"> co-ordination </w:t>
      </w:r>
      <w:r w:rsidR="00216C98">
        <w:rPr>
          <w:rFonts w:asciiTheme="minorHAnsi" w:hAnsiTheme="minorHAnsi"/>
          <w:sz w:val="22"/>
          <w:szCs w:val="22"/>
          <w:lang w:val="en-US"/>
        </w:rPr>
        <w:t>of</w:t>
      </w:r>
      <w:r w:rsidR="0083428D" w:rsidRPr="00216C98">
        <w:rPr>
          <w:rFonts w:asciiTheme="minorHAnsi" w:hAnsiTheme="minorHAnsi"/>
          <w:sz w:val="22"/>
          <w:szCs w:val="22"/>
          <w:lang w:val="en-US"/>
        </w:rPr>
        <w:t xml:space="preserve"> PhD reviews</w:t>
      </w:r>
    </w:p>
    <w:p w14:paraId="1B521595" w14:textId="65657863" w:rsidR="00376F83" w:rsidRPr="00216C98" w:rsidRDefault="00216C98" w:rsidP="00E17404">
      <w:pPr>
        <w:pStyle w:val="Header"/>
        <w:numPr>
          <w:ilvl w:val="0"/>
          <w:numId w:val="11"/>
        </w:numPr>
        <w:spacing w:line="360" w:lineRule="auto"/>
        <w:rPr>
          <w:rFonts w:asciiTheme="minorHAnsi" w:hAnsiTheme="minorHAnsi"/>
          <w:sz w:val="22"/>
          <w:szCs w:val="22"/>
          <w:lang w:val="en-US"/>
        </w:rPr>
      </w:pPr>
      <w:r>
        <w:rPr>
          <w:rFonts w:asciiTheme="minorHAnsi" w:hAnsiTheme="minorHAnsi"/>
          <w:sz w:val="22"/>
          <w:szCs w:val="22"/>
          <w:lang w:val="en-US"/>
        </w:rPr>
        <w:t xml:space="preserve">School-level </w:t>
      </w:r>
      <w:r w:rsidR="008F19A6" w:rsidRPr="00216C98">
        <w:rPr>
          <w:rFonts w:asciiTheme="minorHAnsi" w:hAnsiTheme="minorHAnsi"/>
          <w:sz w:val="22"/>
          <w:szCs w:val="22"/>
          <w:lang w:val="en-US"/>
        </w:rPr>
        <w:t>administ</w:t>
      </w:r>
      <w:r w:rsidR="00376F83" w:rsidRPr="00216C98">
        <w:rPr>
          <w:rFonts w:asciiTheme="minorHAnsi" w:hAnsiTheme="minorHAnsi"/>
          <w:sz w:val="22"/>
          <w:szCs w:val="22"/>
          <w:lang w:val="en-US"/>
        </w:rPr>
        <w:t>rative support for PhD students</w:t>
      </w:r>
    </w:p>
    <w:p w14:paraId="3712C83A" w14:textId="7ED5329B" w:rsidR="00376F83" w:rsidRPr="00216C98" w:rsidRDefault="0083428D" w:rsidP="00E17404">
      <w:pPr>
        <w:pStyle w:val="Header"/>
        <w:numPr>
          <w:ilvl w:val="0"/>
          <w:numId w:val="11"/>
        </w:numPr>
        <w:spacing w:line="360" w:lineRule="auto"/>
        <w:rPr>
          <w:rFonts w:asciiTheme="minorHAnsi" w:hAnsiTheme="minorHAnsi"/>
          <w:sz w:val="22"/>
          <w:szCs w:val="22"/>
          <w:lang w:val="en-US"/>
        </w:rPr>
      </w:pPr>
      <w:r w:rsidRPr="00216C98">
        <w:rPr>
          <w:rFonts w:asciiTheme="minorHAnsi" w:hAnsiTheme="minorHAnsi"/>
          <w:sz w:val="22"/>
          <w:szCs w:val="22"/>
          <w:lang w:val="en-US"/>
        </w:rPr>
        <w:t>School-level communication of events, educational initiatives and professional opportunities to PhD students</w:t>
      </w:r>
    </w:p>
    <w:p w14:paraId="66981D67" w14:textId="56450F48" w:rsidR="0083428D" w:rsidRPr="00216C98" w:rsidRDefault="0042421A" w:rsidP="00E17404">
      <w:pPr>
        <w:pStyle w:val="Header"/>
        <w:numPr>
          <w:ilvl w:val="0"/>
          <w:numId w:val="11"/>
        </w:numPr>
        <w:spacing w:line="360" w:lineRule="auto"/>
        <w:rPr>
          <w:rFonts w:asciiTheme="minorHAnsi" w:hAnsiTheme="minorHAnsi"/>
          <w:sz w:val="22"/>
          <w:szCs w:val="22"/>
          <w:lang w:val="en-US"/>
        </w:rPr>
      </w:pPr>
      <w:r w:rsidRPr="00216C98">
        <w:rPr>
          <w:rFonts w:asciiTheme="minorHAnsi" w:hAnsiTheme="minorHAnsi"/>
          <w:sz w:val="22"/>
          <w:szCs w:val="22"/>
          <w:lang w:val="en-US"/>
        </w:rPr>
        <w:t xml:space="preserve">Enhanced </w:t>
      </w:r>
      <w:r w:rsidR="00376F83" w:rsidRPr="00216C98">
        <w:rPr>
          <w:rFonts w:asciiTheme="minorHAnsi" w:hAnsiTheme="minorHAnsi"/>
          <w:sz w:val="22"/>
          <w:szCs w:val="22"/>
          <w:lang w:val="en-US"/>
        </w:rPr>
        <w:t>facilities for PhD students, especially on clinical sites</w:t>
      </w:r>
    </w:p>
    <w:p w14:paraId="74ACEB6E" w14:textId="77777777" w:rsidR="005C4BE8" w:rsidRPr="00E17404" w:rsidRDefault="005C4BE8" w:rsidP="00E17404">
      <w:pPr>
        <w:pStyle w:val="Header"/>
        <w:spacing w:line="360" w:lineRule="auto"/>
        <w:rPr>
          <w:rFonts w:asciiTheme="minorHAnsi" w:hAnsiTheme="minorHAnsi"/>
          <w:sz w:val="22"/>
          <w:szCs w:val="22"/>
          <w:lang w:val="en-US"/>
        </w:rPr>
      </w:pPr>
    </w:p>
    <w:p w14:paraId="28D0D432" w14:textId="77777777" w:rsidR="005C4BE8" w:rsidRPr="00E17404" w:rsidRDefault="00124F27" w:rsidP="00E17404">
      <w:pPr>
        <w:numPr>
          <w:ilvl w:val="0"/>
          <w:numId w:val="2"/>
        </w:numPr>
        <w:spacing w:line="360" w:lineRule="auto"/>
        <w:ind w:left="714" w:hanging="357"/>
        <w:rPr>
          <w:rFonts w:asciiTheme="minorHAnsi" w:hAnsiTheme="minorHAnsi"/>
          <w:b/>
          <w:sz w:val="22"/>
          <w:szCs w:val="22"/>
        </w:rPr>
      </w:pPr>
      <w:r w:rsidRPr="00E17404">
        <w:rPr>
          <w:rFonts w:asciiTheme="minorHAnsi" w:hAnsiTheme="minorHAnsi"/>
          <w:b/>
          <w:sz w:val="22"/>
          <w:szCs w:val="22"/>
        </w:rPr>
        <w:t>Staff Development</w:t>
      </w:r>
    </w:p>
    <w:p w14:paraId="4DB72B25" w14:textId="77777777" w:rsidR="00907430" w:rsidRDefault="005C4BE8" w:rsidP="00E17404">
      <w:pPr>
        <w:spacing w:line="360" w:lineRule="auto"/>
        <w:rPr>
          <w:rFonts w:asciiTheme="minorHAnsi" w:hAnsiTheme="minorHAnsi"/>
          <w:sz w:val="22"/>
          <w:szCs w:val="22"/>
        </w:rPr>
      </w:pPr>
      <w:r w:rsidRPr="00E17404">
        <w:rPr>
          <w:rFonts w:asciiTheme="minorHAnsi" w:hAnsiTheme="minorHAnsi"/>
          <w:sz w:val="22"/>
          <w:szCs w:val="22"/>
        </w:rPr>
        <w:t>Academic</w:t>
      </w:r>
      <w:r w:rsidR="00C97314" w:rsidRPr="00E17404">
        <w:rPr>
          <w:rFonts w:asciiTheme="minorHAnsi" w:hAnsiTheme="minorHAnsi"/>
          <w:sz w:val="22"/>
          <w:szCs w:val="22"/>
          <w:lang w:val="en-US"/>
        </w:rPr>
        <w:t>, administrative</w:t>
      </w:r>
      <w:r w:rsidRPr="00E17404">
        <w:rPr>
          <w:rFonts w:asciiTheme="minorHAnsi" w:hAnsiTheme="minorHAnsi"/>
          <w:sz w:val="22"/>
          <w:szCs w:val="22"/>
          <w:lang w:val="en-US"/>
        </w:rPr>
        <w:t xml:space="preserve"> and </w:t>
      </w:r>
      <w:r w:rsidR="00780AC6" w:rsidRPr="00E17404">
        <w:rPr>
          <w:rFonts w:asciiTheme="minorHAnsi" w:hAnsiTheme="minorHAnsi"/>
          <w:sz w:val="22"/>
          <w:szCs w:val="22"/>
          <w:lang w:val="en-US"/>
        </w:rPr>
        <w:t xml:space="preserve">technical </w:t>
      </w:r>
      <w:proofErr w:type="gramStart"/>
      <w:r w:rsidR="00780AC6" w:rsidRPr="00E17404">
        <w:rPr>
          <w:rFonts w:asciiTheme="minorHAnsi" w:hAnsiTheme="minorHAnsi"/>
          <w:sz w:val="22"/>
          <w:szCs w:val="22"/>
        </w:rPr>
        <w:t>staff</w:t>
      </w:r>
      <w:r w:rsidR="00C97314" w:rsidRPr="00E17404">
        <w:rPr>
          <w:rFonts w:asciiTheme="minorHAnsi" w:hAnsiTheme="minorHAnsi"/>
          <w:sz w:val="22"/>
          <w:szCs w:val="22"/>
        </w:rPr>
        <w:t xml:space="preserve"> in the School are</w:t>
      </w:r>
      <w:proofErr w:type="gramEnd"/>
      <w:r w:rsidR="00C97314" w:rsidRPr="00E17404">
        <w:rPr>
          <w:rFonts w:asciiTheme="minorHAnsi" w:hAnsiTheme="minorHAnsi"/>
          <w:sz w:val="22"/>
          <w:szCs w:val="22"/>
        </w:rPr>
        <w:t xml:space="preserve"> </w:t>
      </w:r>
      <w:r w:rsidR="00C97314" w:rsidRPr="00E17404">
        <w:rPr>
          <w:rFonts w:asciiTheme="minorHAnsi" w:hAnsiTheme="minorHAnsi"/>
          <w:sz w:val="22"/>
          <w:szCs w:val="22"/>
          <w:lang w:val="en-US"/>
        </w:rPr>
        <w:t xml:space="preserve">dedicated, loyal and highly effective. </w:t>
      </w:r>
      <w:r w:rsidRPr="00E17404">
        <w:rPr>
          <w:rFonts w:asciiTheme="minorHAnsi" w:hAnsiTheme="minorHAnsi"/>
          <w:sz w:val="22"/>
          <w:szCs w:val="22"/>
          <w:lang w:val="en-US"/>
        </w:rPr>
        <w:t>However</w:t>
      </w:r>
      <w:r w:rsidR="00FA5493" w:rsidRPr="00E17404">
        <w:rPr>
          <w:rFonts w:asciiTheme="minorHAnsi" w:hAnsiTheme="minorHAnsi"/>
          <w:sz w:val="22"/>
          <w:szCs w:val="22"/>
          <w:lang w:val="en-US"/>
        </w:rPr>
        <w:t>,</w:t>
      </w:r>
      <w:r w:rsidRPr="00E17404">
        <w:rPr>
          <w:rFonts w:asciiTheme="minorHAnsi" w:hAnsiTheme="minorHAnsi"/>
          <w:sz w:val="22"/>
          <w:szCs w:val="22"/>
          <w:lang w:val="en-US"/>
        </w:rPr>
        <w:t xml:space="preserve"> </w:t>
      </w:r>
      <w:r w:rsidR="008F4BF8" w:rsidRPr="00E17404">
        <w:rPr>
          <w:rFonts w:asciiTheme="minorHAnsi" w:hAnsiTheme="minorHAnsi"/>
          <w:sz w:val="22"/>
          <w:szCs w:val="22"/>
          <w:lang w:val="en-US"/>
        </w:rPr>
        <w:t>even taking</w:t>
      </w:r>
      <w:r w:rsidR="00003649" w:rsidRPr="00E17404">
        <w:rPr>
          <w:rFonts w:asciiTheme="minorHAnsi" w:hAnsiTheme="minorHAnsi"/>
          <w:sz w:val="22"/>
          <w:szCs w:val="22"/>
          <w:lang w:val="en-US"/>
        </w:rPr>
        <w:t xml:space="preserve"> into account</w:t>
      </w:r>
      <w:r w:rsidR="008F4BF8">
        <w:rPr>
          <w:rFonts w:asciiTheme="minorHAnsi" w:hAnsiTheme="minorHAnsi"/>
          <w:sz w:val="22"/>
          <w:szCs w:val="22"/>
          <w:lang w:val="en-US"/>
        </w:rPr>
        <w:t xml:space="preserve"> </w:t>
      </w:r>
      <w:r w:rsidRPr="00E17404">
        <w:rPr>
          <w:rFonts w:asciiTheme="minorHAnsi" w:hAnsiTheme="minorHAnsi"/>
          <w:sz w:val="22"/>
          <w:szCs w:val="22"/>
          <w:lang w:val="en-US"/>
        </w:rPr>
        <w:t>the constraints imposed by the Government Employment Control Framework</w:t>
      </w:r>
      <w:r w:rsidR="00FA5493" w:rsidRPr="00E17404">
        <w:rPr>
          <w:rFonts w:asciiTheme="minorHAnsi" w:hAnsiTheme="minorHAnsi"/>
          <w:sz w:val="22"/>
          <w:szCs w:val="22"/>
          <w:lang w:val="en-US"/>
        </w:rPr>
        <w:t>,</w:t>
      </w:r>
      <w:r w:rsidRPr="00E17404">
        <w:rPr>
          <w:rFonts w:asciiTheme="minorHAnsi" w:hAnsiTheme="minorHAnsi"/>
          <w:sz w:val="22"/>
          <w:szCs w:val="22"/>
          <w:lang w:val="en-US"/>
        </w:rPr>
        <w:t xml:space="preserve"> the </w:t>
      </w:r>
      <w:r w:rsidR="00C97314" w:rsidRPr="00E17404">
        <w:rPr>
          <w:rFonts w:asciiTheme="minorHAnsi" w:hAnsiTheme="minorHAnsi"/>
          <w:sz w:val="22"/>
          <w:szCs w:val="22"/>
          <w:lang w:val="en-US"/>
        </w:rPr>
        <w:t xml:space="preserve">PRG noted </w:t>
      </w:r>
      <w:proofErr w:type="gramStart"/>
      <w:r w:rsidR="00C97314" w:rsidRPr="00E17404">
        <w:rPr>
          <w:rFonts w:asciiTheme="minorHAnsi" w:hAnsiTheme="minorHAnsi"/>
          <w:sz w:val="22"/>
          <w:szCs w:val="22"/>
          <w:lang w:val="en-US"/>
        </w:rPr>
        <w:t>the d</w:t>
      </w:r>
      <w:r w:rsidR="0083428D" w:rsidRPr="00E17404">
        <w:rPr>
          <w:rFonts w:asciiTheme="minorHAnsi" w:hAnsiTheme="minorHAnsi"/>
          <w:sz w:val="22"/>
          <w:szCs w:val="22"/>
          <w:lang w:val="en-US"/>
        </w:rPr>
        <w:t>isconnect</w:t>
      </w:r>
      <w:proofErr w:type="gramEnd"/>
      <w:r w:rsidR="0083428D" w:rsidRPr="00E17404">
        <w:rPr>
          <w:rFonts w:asciiTheme="minorHAnsi" w:hAnsiTheme="minorHAnsi"/>
          <w:sz w:val="22"/>
          <w:szCs w:val="22"/>
          <w:lang w:val="en-US"/>
        </w:rPr>
        <w:t xml:space="preserve"> be</w:t>
      </w:r>
      <w:r w:rsidR="008F4BF8">
        <w:rPr>
          <w:rFonts w:asciiTheme="minorHAnsi" w:hAnsiTheme="minorHAnsi"/>
          <w:sz w:val="22"/>
          <w:szCs w:val="22"/>
          <w:lang w:val="en-US"/>
        </w:rPr>
        <w:t xml:space="preserve">tween performance and promotion.  </w:t>
      </w:r>
      <w:r w:rsidRPr="00E17404">
        <w:rPr>
          <w:rFonts w:asciiTheme="minorHAnsi" w:hAnsiTheme="minorHAnsi"/>
          <w:sz w:val="22"/>
          <w:szCs w:val="22"/>
          <w:lang w:val="en-US"/>
        </w:rPr>
        <w:t>In particular</w:t>
      </w:r>
      <w:r w:rsidR="00FA5493" w:rsidRPr="00E17404">
        <w:rPr>
          <w:rFonts w:asciiTheme="minorHAnsi" w:hAnsiTheme="minorHAnsi"/>
          <w:sz w:val="22"/>
          <w:szCs w:val="22"/>
          <w:lang w:val="en-US"/>
        </w:rPr>
        <w:t>,</w:t>
      </w:r>
      <w:r w:rsidRPr="00E17404">
        <w:rPr>
          <w:rFonts w:asciiTheme="minorHAnsi" w:hAnsiTheme="minorHAnsi"/>
          <w:sz w:val="22"/>
          <w:szCs w:val="22"/>
          <w:lang w:val="en-US"/>
        </w:rPr>
        <w:t xml:space="preserve"> p</w:t>
      </w:r>
      <w:r w:rsidR="0083428D" w:rsidRPr="00E17404">
        <w:rPr>
          <w:rFonts w:asciiTheme="minorHAnsi" w:hAnsiTheme="minorHAnsi"/>
          <w:sz w:val="22"/>
          <w:szCs w:val="22"/>
          <w:lang w:val="en-US"/>
        </w:rPr>
        <w:t xml:space="preserve">atchy performance management </w:t>
      </w:r>
      <w:r w:rsidRPr="00E17404">
        <w:rPr>
          <w:rFonts w:asciiTheme="minorHAnsi" w:hAnsiTheme="minorHAnsi"/>
          <w:sz w:val="22"/>
          <w:szCs w:val="22"/>
          <w:lang w:val="en-US"/>
        </w:rPr>
        <w:t>was noted</w:t>
      </w:r>
      <w:r w:rsidR="008F4BF8">
        <w:rPr>
          <w:rFonts w:asciiTheme="minorHAnsi" w:hAnsiTheme="minorHAnsi"/>
          <w:sz w:val="22"/>
          <w:szCs w:val="22"/>
          <w:lang w:val="en-US"/>
        </w:rPr>
        <w:t>,</w:t>
      </w:r>
      <w:r w:rsidRPr="00E17404">
        <w:rPr>
          <w:rFonts w:asciiTheme="minorHAnsi" w:hAnsiTheme="minorHAnsi"/>
          <w:sz w:val="22"/>
          <w:szCs w:val="22"/>
          <w:lang w:val="en-US"/>
        </w:rPr>
        <w:t xml:space="preserve"> as was the </w:t>
      </w:r>
      <w:r w:rsidR="00A47E39" w:rsidRPr="00E17404">
        <w:rPr>
          <w:rFonts w:asciiTheme="minorHAnsi" w:hAnsiTheme="minorHAnsi"/>
          <w:sz w:val="22"/>
          <w:szCs w:val="22"/>
          <w:lang w:val="en-US"/>
        </w:rPr>
        <w:t xml:space="preserve">perceived </w:t>
      </w:r>
      <w:r w:rsidR="000F4643" w:rsidRPr="00E17404">
        <w:rPr>
          <w:rFonts w:asciiTheme="minorHAnsi" w:hAnsiTheme="minorHAnsi"/>
          <w:sz w:val="22"/>
          <w:szCs w:val="22"/>
          <w:lang w:val="en-US"/>
        </w:rPr>
        <w:t xml:space="preserve">variable </w:t>
      </w:r>
      <w:r w:rsidR="0083428D" w:rsidRPr="00E17404">
        <w:rPr>
          <w:rFonts w:asciiTheme="minorHAnsi" w:hAnsiTheme="minorHAnsi"/>
          <w:sz w:val="22"/>
          <w:szCs w:val="22"/>
          <w:lang w:val="en-US"/>
        </w:rPr>
        <w:t xml:space="preserve">application of </w:t>
      </w:r>
      <w:r w:rsidRPr="00E17404">
        <w:rPr>
          <w:rFonts w:asciiTheme="minorHAnsi" w:hAnsiTheme="minorHAnsi"/>
          <w:sz w:val="22"/>
          <w:szCs w:val="22"/>
          <w:lang w:val="en-US"/>
        </w:rPr>
        <w:t>the Academic W</w:t>
      </w:r>
      <w:r w:rsidR="0083428D" w:rsidRPr="00E17404">
        <w:rPr>
          <w:rFonts w:asciiTheme="minorHAnsi" w:hAnsiTheme="minorHAnsi"/>
          <w:sz w:val="22"/>
          <w:szCs w:val="22"/>
          <w:lang w:val="en-US"/>
        </w:rPr>
        <w:t xml:space="preserve">orkload </w:t>
      </w:r>
      <w:r w:rsidRPr="00E17404">
        <w:rPr>
          <w:rFonts w:asciiTheme="minorHAnsi" w:hAnsiTheme="minorHAnsi"/>
          <w:sz w:val="22"/>
          <w:szCs w:val="22"/>
          <w:lang w:val="en-US"/>
        </w:rPr>
        <w:t xml:space="preserve">Distribution Model.  </w:t>
      </w:r>
      <w:r w:rsidR="00780AC6" w:rsidRPr="00E17404">
        <w:rPr>
          <w:rFonts w:asciiTheme="minorHAnsi" w:hAnsiTheme="minorHAnsi"/>
          <w:sz w:val="22"/>
          <w:szCs w:val="22"/>
          <w:lang w:val="en-US"/>
        </w:rPr>
        <w:t xml:space="preserve">The PRG also noted </w:t>
      </w:r>
      <w:r w:rsidR="00780AC6" w:rsidRPr="00E17404">
        <w:rPr>
          <w:rFonts w:asciiTheme="minorHAnsi" w:hAnsiTheme="minorHAnsi"/>
          <w:sz w:val="22"/>
          <w:szCs w:val="22"/>
        </w:rPr>
        <w:t>variation</w:t>
      </w:r>
      <w:r w:rsidR="00AB5149" w:rsidRPr="00E17404">
        <w:rPr>
          <w:rFonts w:asciiTheme="minorHAnsi" w:hAnsiTheme="minorHAnsi"/>
          <w:sz w:val="22"/>
          <w:szCs w:val="22"/>
        </w:rPr>
        <w:t xml:space="preserve"> and uptake </w:t>
      </w:r>
      <w:r w:rsidR="00780AC6" w:rsidRPr="00E17404">
        <w:rPr>
          <w:rFonts w:asciiTheme="minorHAnsi" w:hAnsiTheme="minorHAnsi"/>
          <w:sz w:val="22"/>
          <w:szCs w:val="22"/>
        </w:rPr>
        <w:t>of p</w:t>
      </w:r>
      <w:r w:rsidR="00AB5149" w:rsidRPr="00E17404">
        <w:rPr>
          <w:rFonts w:asciiTheme="minorHAnsi" w:hAnsiTheme="minorHAnsi"/>
          <w:sz w:val="22"/>
          <w:szCs w:val="22"/>
        </w:rPr>
        <w:t>rofessional development in education, research and leadership.</w:t>
      </w:r>
      <w:r w:rsidR="00780AC6" w:rsidRPr="00E17404">
        <w:rPr>
          <w:rFonts w:asciiTheme="minorHAnsi" w:hAnsiTheme="minorHAnsi"/>
          <w:sz w:val="22"/>
          <w:szCs w:val="22"/>
        </w:rPr>
        <w:t xml:space="preserve">  </w:t>
      </w:r>
      <w:r w:rsidR="005421F9">
        <w:rPr>
          <w:rFonts w:asciiTheme="minorHAnsi" w:hAnsiTheme="minorHAnsi"/>
          <w:sz w:val="22"/>
          <w:szCs w:val="22"/>
        </w:rPr>
        <w:t>Maintaining</w:t>
      </w:r>
      <w:r w:rsidR="00780AC6" w:rsidRPr="00E17404">
        <w:rPr>
          <w:rFonts w:asciiTheme="minorHAnsi" w:hAnsiTheme="minorHAnsi"/>
          <w:sz w:val="22"/>
          <w:szCs w:val="22"/>
        </w:rPr>
        <w:t xml:space="preserve"> morale will be very important for the immediate and medium term future.</w:t>
      </w:r>
    </w:p>
    <w:p w14:paraId="6E69581B" w14:textId="0225809C" w:rsidR="00AB5149" w:rsidRPr="00E17404" w:rsidRDefault="00907430" w:rsidP="00E17404">
      <w:pPr>
        <w:spacing w:line="360" w:lineRule="auto"/>
        <w:rPr>
          <w:rFonts w:asciiTheme="minorHAnsi" w:hAnsiTheme="minorHAnsi"/>
          <w:sz w:val="22"/>
          <w:szCs w:val="22"/>
        </w:rPr>
      </w:pPr>
      <w:r>
        <w:rPr>
          <w:rFonts w:asciiTheme="minorHAnsi" w:hAnsiTheme="minorHAnsi"/>
          <w:sz w:val="22"/>
          <w:szCs w:val="22"/>
        </w:rPr>
        <w:t xml:space="preserve"> Time </w:t>
      </w:r>
      <w:r w:rsidR="00D601AD">
        <w:rPr>
          <w:rFonts w:asciiTheme="minorHAnsi" w:hAnsiTheme="minorHAnsi"/>
          <w:sz w:val="22"/>
          <w:szCs w:val="22"/>
        </w:rPr>
        <w:t>was the main</w:t>
      </w:r>
      <w:r>
        <w:rPr>
          <w:rFonts w:asciiTheme="minorHAnsi" w:hAnsiTheme="minorHAnsi"/>
          <w:sz w:val="22"/>
          <w:szCs w:val="22"/>
        </w:rPr>
        <w:t xml:space="preserve"> </w:t>
      </w:r>
      <w:r w:rsidR="00D601AD">
        <w:rPr>
          <w:rFonts w:asciiTheme="minorHAnsi" w:hAnsiTheme="minorHAnsi"/>
          <w:sz w:val="22"/>
          <w:szCs w:val="22"/>
        </w:rPr>
        <w:t>factor cited</w:t>
      </w:r>
      <w:r>
        <w:rPr>
          <w:rFonts w:asciiTheme="minorHAnsi" w:hAnsiTheme="minorHAnsi"/>
          <w:sz w:val="22"/>
          <w:szCs w:val="22"/>
        </w:rPr>
        <w:t xml:space="preserve"> by staff as </w:t>
      </w:r>
      <w:r w:rsidR="00D601AD">
        <w:rPr>
          <w:rFonts w:asciiTheme="minorHAnsi" w:hAnsiTheme="minorHAnsi"/>
          <w:sz w:val="22"/>
          <w:szCs w:val="22"/>
        </w:rPr>
        <w:t>the underlying reason</w:t>
      </w:r>
      <w:r>
        <w:rPr>
          <w:rFonts w:asciiTheme="minorHAnsi" w:hAnsiTheme="minorHAnsi"/>
          <w:sz w:val="22"/>
          <w:szCs w:val="22"/>
        </w:rPr>
        <w:t xml:space="preserve"> </w:t>
      </w:r>
      <w:r w:rsidR="00D601AD">
        <w:rPr>
          <w:rFonts w:asciiTheme="minorHAnsi" w:hAnsiTheme="minorHAnsi"/>
          <w:sz w:val="22"/>
          <w:szCs w:val="22"/>
        </w:rPr>
        <w:t>for patchy</w:t>
      </w:r>
      <w:r>
        <w:rPr>
          <w:rFonts w:asciiTheme="minorHAnsi" w:hAnsiTheme="minorHAnsi"/>
          <w:sz w:val="22"/>
          <w:szCs w:val="22"/>
        </w:rPr>
        <w:t xml:space="preserve"> uptake </w:t>
      </w:r>
      <w:r w:rsidR="00D601AD">
        <w:rPr>
          <w:rFonts w:asciiTheme="minorHAnsi" w:hAnsiTheme="minorHAnsi"/>
          <w:sz w:val="22"/>
          <w:szCs w:val="22"/>
        </w:rPr>
        <w:t>of opportunities</w:t>
      </w:r>
      <w:r>
        <w:rPr>
          <w:rFonts w:asciiTheme="minorHAnsi" w:hAnsiTheme="minorHAnsi"/>
          <w:sz w:val="22"/>
          <w:szCs w:val="22"/>
        </w:rPr>
        <w:t>.</w:t>
      </w:r>
      <w:r w:rsidR="00780AC6" w:rsidRPr="00E17404">
        <w:rPr>
          <w:rFonts w:asciiTheme="minorHAnsi" w:hAnsiTheme="minorHAnsi"/>
          <w:sz w:val="22"/>
          <w:szCs w:val="22"/>
        </w:rPr>
        <w:t xml:space="preserve">  </w:t>
      </w:r>
    </w:p>
    <w:p w14:paraId="5A65EAC2" w14:textId="77777777" w:rsidR="00780AC6" w:rsidRPr="00E17404" w:rsidRDefault="00780AC6" w:rsidP="00E17404">
      <w:pPr>
        <w:spacing w:line="360" w:lineRule="auto"/>
        <w:rPr>
          <w:rFonts w:asciiTheme="minorHAnsi" w:hAnsiTheme="minorHAnsi"/>
          <w:sz w:val="22"/>
          <w:szCs w:val="22"/>
        </w:rPr>
      </w:pPr>
    </w:p>
    <w:p w14:paraId="78290A24" w14:textId="77777777" w:rsidR="0018327F" w:rsidRDefault="0018327F" w:rsidP="0018327F">
      <w:pPr>
        <w:spacing w:line="360" w:lineRule="auto"/>
        <w:ind w:left="357"/>
        <w:rPr>
          <w:rFonts w:asciiTheme="minorHAnsi" w:hAnsiTheme="minorHAnsi"/>
          <w:b/>
          <w:sz w:val="22"/>
          <w:szCs w:val="22"/>
        </w:rPr>
      </w:pPr>
    </w:p>
    <w:p w14:paraId="59770CAD" w14:textId="77777777" w:rsidR="0018327F" w:rsidRDefault="0018327F" w:rsidP="0018327F">
      <w:pPr>
        <w:spacing w:line="360" w:lineRule="auto"/>
        <w:ind w:left="357"/>
        <w:rPr>
          <w:rFonts w:asciiTheme="minorHAnsi" w:hAnsiTheme="minorHAnsi"/>
          <w:b/>
          <w:sz w:val="22"/>
          <w:szCs w:val="22"/>
        </w:rPr>
      </w:pPr>
    </w:p>
    <w:p w14:paraId="12EC047F" w14:textId="77777777" w:rsidR="00124F27" w:rsidRPr="00E17404" w:rsidRDefault="00124F27" w:rsidP="00E17404">
      <w:pPr>
        <w:numPr>
          <w:ilvl w:val="0"/>
          <w:numId w:val="2"/>
        </w:numPr>
        <w:spacing w:line="360" w:lineRule="auto"/>
        <w:ind w:left="714" w:hanging="357"/>
        <w:rPr>
          <w:rFonts w:asciiTheme="minorHAnsi" w:hAnsiTheme="minorHAnsi"/>
          <w:b/>
          <w:sz w:val="22"/>
          <w:szCs w:val="22"/>
        </w:rPr>
      </w:pPr>
      <w:r w:rsidRPr="00E17404">
        <w:rPr>
          <w:rFonts w:asciiTheme="minorHAnsi" w:hAnsiTheme="minorHAnsi"/>
          <w:b/>
          <w:sz w:val="22"/>
          <w:szCs w:val="22"/>
        </w:rPr>
        <w:t>External Relations</w:t>
      </w:r>
    </w:p>
    <w:p w14:paraId="037544D2" w14:textId="4A6D4287" w:rsidR="003A5F23" w:rsidRPr="00E17404" w:rsidRDefault="004D2A8B" w:rsidP="00E17404">
      <w:pPr>
        <w:spacing w:line="360" w:lineRule="auto"/>
        <w:rPr>
          <w:rFonts w:asciiTheme="minorHAnsi" w:hAnsiTheme="minorHAnsi"/>
          <w:sz w:val="22"/>
          <w:szCs w:val="22"/>
        </w:rPr>
      </w:pPr>
      <w:r w:rsidRPr="00E17404">
        <w:rPr>
          <w:rFonts w:asciiTheme="minorHAnsi" w:hAnsiTheme="minorHAnsi"/>
          <w:sz w:val="22"/>
          <w:szCs w:val="22"/>
        </w:rPr>
        <w:t>It was clear to the PRG that th</w:t>
      </w:r>
      <w:r w:rsidR="003F739A">
        <w:rPr>
          <w:rFonts w:asciiTheme="minorHAnsi" w:hAnsiTheme="minorHAnsi"/>
          <w:sz w:val="22"/>
          <w:szCs w:val="22"/>
        </w:rPr>
        <w:t>e School of Medicine is forward-</w:t>
      </w:r>
      <w:r w:rsidRPr="00E17404">
        <w:rPr>
          <w:rFonts w:asciiTheme="minorHAnsi" w:hAnsiTheme="minorHAnsi"/>
          <w:sz w:val="22"/>
          <w:szCs w:val="22"/>
        </w:rPr>
        <w:t xml:space="preserve">looking both in its local and international relationships. </w:t>
      </w:r>
      <w:r w:rsidR="00132A51">
        <w:rPr>
          <w:rFonts w:asciiTheme="minorHAnsi" w:hAnsiTheme="minorHAnsi"/>
          <w:sz w:val="22"/>
          <w:szCs w:val="22"/>
        </w:rPr>
        <w:t xml:space="preserve"> </w:t>
      </w:r>
      <w:r w:rsidR="004B47F6" w:rsidRPr="00E17404">
        <w:rPr>
          <w:rFonts w:asciiTheme="minorHAnsi" w:hAnsiTheme="minorHAnsi"/>
          <w:sz w:val="22"/>
          <w:szCs w:val="22"/>
        </w:rPr>
        <w:t xml:space="preserve">The PRG met representatives </w:t>
      </w:r>
      <w:r w:rsidR="00780AC6" w:rsidRPr="00E17404">
        <w:rPr>
          <w:rFonts w:asciiTheme="minorHAnsi" w:hAnsiTheme="minorHAnsi"/>
          <w:sz w:val="22"/>
          <w:szCs w:val="22"/>
        </w:rPr>
        <w:t>from hospitals, clinical supervisors, alumni organisation, the Tyndall Research I</w:t>
      </w:r>
      <w:r w:rsidR="004B47F6" w:rsidRPr="00E17404">
        <w:rPr>
          <w:rFonts w:asciiTheme="minorHAnsi" w:hAnsiTheme="minorHAnsi"/>
          <w:sz w:val="22"/>
          <w:szCs w:val="22"/>
        </w:rPr>
        <w:t>nstitute</w:t>
      </w:r>
      <w:r w:rsidR="00780AC6" w:rsidRPr="00E17404">
        <w:rPr>
          <w:rFonts w:asciiTheme="minorHAnsi" w:hAnsiTheme="minorHAnsi"/>
          <w:sz w:val="22"/>
          <w:szCs w:val="22"/>
        </w:rPr>
        <w:t xml:space="preserve"> and Cork Institute of Technology (CIT)</w:t>
      </w:r>
      <w:r w:rsidR="004B47F6" w:rsidRPr="00E17404">
        <w:rPr>
          <w:rFonts w:asciiTheme="minorHAnsi" w:hAnsiTheme="minorHAnsi"/>
          <w:sz w:val="22"/>
          <w:szCs w:val="22"/>
        </w:rPr>
        <w:t>.</w:t>
      </w:r>
      <w:r w:rsidR="0002067A" w:rsidRPr="00E17404">
        <w:rPr>
          <w:rFonts w:asciiTheme="minorHAnsi" w:hAnsiTheme="minorHAnsi"/>
          <w:sz w:val="22"/>
          <w:szCs w:val="22"/>
        </w:rPr>
        <w:t xml:space="preserve"> </w:t>
      </w:r>
      <w:r w:rsidR="004B47F6" w:rsidRPr="00E17404">
        <w:rPr>
          <w:rFonts w:asciiTheme="minorHAnsi" w:hAnsiTheme="minorHAnsi"/>
          <w:sz w:val="22"/>
          <w:szCs w:val="22"/>
        </w:rPr>
        <w:t xml:space="preserve">The overall view from </w:t>
      </w:r>
      <w:r w:rsidR="000F4643" w:rsidRPr="00E17404">
        <w:rPr>
          <w:rFonts w:asciiTheme="minorHAnsi" w:hAnsiTheme="minorHAnsi"/>
          <w:sz w:val="22"/>
          <w:szCs w:val="22"/>
        </w:rPr>
        <w:t xml:space="preserve">these selected external </w:t>
      </w:r>
      <w:r w:rsidR="004B47F6" w:rsidRPr="00E17404">
        <w:rPr>
          <w:rFonts w:asciiTheme="minorHAnsi" w:hAnsiTheme="minorHAnsi"/>
          <w:sz w:val="22"/>
          <w:szCs w:val="22"/>
        </w:rPr>
        <w:t xml:space="preserve">stakeholders was extremely positive. </w:t>
      </w:r>
      <w:r w:rsidR="003A5F23" w:rsidRPr="00E17404">
        <w:rPr>
          <w:rFonts w:asciiTheme="minorHAnsi" w:hAnsiTheme="minorHAnsi"/>
          <w:sz w:val="22"/>
          <w:szCs w:val="22"/>
        </w:rPr>
        <w:t xml:space="preserve">Stakeholders were notably ambitious for the School and </w:t>
      </w:r>
      <w:r w:rsidRPr="00E17404">
        <w:rPr>
          <w:rFonts w:asciiTheme="minorHAnsi" w:hAnsiTheme="minorHAnsi"/>
          <w:sz w:val="22"/>
          <w:szCs w:val="22"/>
        </w:rPr>
        <w:t xml:space="preserve">keen to build on and develop relationships. </w:t>
      </w:r>
    </w:p>
    <w:p w14:paraId="44DDE71C" w14:textId="77777777" w:rsidR="00A47E39" w:rsidRPr="00E17404" w:rsidRDefault="00A47E39" w:rsidP="00E17404">
      <w:pPr>
        <w:spacing w:line="360" w:lineRule="auto"/>
        <w:rPr>
          <w:rFonts w:asciiTheme="minorHAnsi" w:hAnsiTheme="minorHAnsi"/>
          <w:sz w:val="22"/>
          <w:szCs w:val="22"/>
        </w:rPr>
      </w:pPr>
    </w:p>
    <w:p w14:paraId="0FF7E734" w14:textId="31DD9E8E" w:rsidR="0002067A" w:rsidRPr="00E17404" w:rsidRDefault="008943F5" w:rsidP="00E17404">
      <w:pPr>
        <w:spacing w:line="360" w:lineRule="auto"/>
        <w:rPr>
          <w:rFonts w:asciiTheme="minorHAnsi" w:hAnsiTheme="minorHAnsi"/>
          <w:sz w:val="22"/>
          <w:szCs w:val="22"/>
        </w:rPr>
      </w:pPr>
      <w:r w:rsidRPr="00E17404">
        <w:rPr>
          <w:rFonts w:asciiTheme="minorHAnsi" w:hAnsiTheme="minorHAnsi"/>
          <w:sz w:val="22"/>
          <w:szCs w:val="22"/>
        </w:rPr>
        <w:t>The School enjoys the commitment of high-</w:t>
      </w:r>
      <w:r w:rsidR="004E646F" w:rsidRPr="00E17404">
        <w:rPr>
          <w:rFonts w:asciiTheme="minorHAnsi" w:hAnsiTheme="minorHAnsi"/>
          <w:sz w:val="22"/>
          <w:szCs w:val="22"/>
        </w:rPr>
        <w:t>quality staff with valuable international experience</w:t>
      </w:r>
      <w:r w:rsidR="00D04FB2" w:rsidRPr="00E17404">
        <w:rPr>
          <w:rFonts w:asciiTheme="minorHAnsi" w:hAnsiTheme="minorHAnsi"/>
          <w:sz w:val="22"/>
          <w:szCs w:val="22"/>
        </w:rPr>
        <w:t xml:space="preserve"> and excellent connections.</w:t>
      </w:r>
      <w:r w:rsidRPr="00E17404">
        <w:rPr>
          <w:rFonts w:asciiTheme="minorHAnsi" w:hAnsiTheme="minorHAnsi"/>
          <w:sz w:val="22"/>
          <w:szCs w:val="22"/>
        </w:rPr>
        <w:t xml:space="preserve"> In the face of the unexpected termination of the </w:t>
      </w:r>
      <w:proofErr w:type="spellStart"/>
      <w:r w:rsidR="00780AC6" w:rsidRPr="00E17404">
        <w:rPr>
          <w:rFonts w:asciiTheme="minorHAnsi" w:hAnsiTheme="minorHAnsi"/>
          <w:sz w:val="22"/>
          <w:szCs w:val="22"/>
        </w:rPr>
        <w:t>Allianze</w:t>
      </w:r>
      <w:proofErr w:type="spellEnd"/>
      <w:r w:rsidR="00780AC6" w:rsidRPr="00E17404">
        <w:rPr>
          <w:rFonts w:asciiTheme="minorHAnsi" w:hAnsiTheme="minorHAnsi"/>
          <w:sz w:val="22"/>
          <w:szCs w:val="22"/>
        </w:rPr>
        <w:t xml:space="preserve"> University College of Medical Sciences (AUCMS)</w:t>
      </w:r>
      <w:r w:rsidRPr="00E17404">
        <w:rPr>
          <w:rFonts w:asciiTheme="minorHAnsi" w:hAnsiTheme="minorHAnsi"/>
          <w:sz w:val="22"/>
          <w:szCs w:val="22"/>
        </w:rPr>
        <w:t xml:space="preserve"> the School has been quick to respond to the needs of the affected students and </w:t>
      </w:r>
      <w:r w:rsidR="00A47E39" w:rsidRPr="00E17404">
        <w:rPr>
          <w:rFonts w:asciiTheme="minorHAnsi" w:hAnsiTheme="minorHAnsi"/>
          <w:sz w:val="22"/>
          <w:szCs w:val="22"/>
        </w:rPr>
        <w:t>ha</w:t>
      </w:r>
      <w:r w:rsidR="001C4950">
        <w:rPr>
          <w:rFonts w:asciiTheme="minorHAnsi" w:hAnsiTheme="minorHAnsi"/>
          <w:sz w:val="22"/>
          <w:szCs w:val="22"/>
        </w:rPr>
        <w:t>s</w:t>
      </w:r>
      <w:r w:rsidR="00A47E39" w:rsidRPr="00E17404">
        <w:rPr>
          <w:rFonts w:asciiTheme="minorHAnsi" w:hAnsiTheme="minorHAnsi"/>
          <w:sz w:val="22"/>
          <w:szCs w:val="22"/>
        </w:rPr>
        <w:t xml:space="preserve"> </w:t>
      </w:r>
      <w:r w:rsidRPr="00E17404">
        <w:rPr>
          <w:rFonts w:asciiTheme="minorHAnsi" w:hAnsiTheme="minorHAnsi"/>
          <w:sz w:val="22"/>
          <w:szCs w:val="22"/>
        </w:rPr>
        <w:t>maintained a positive relationship with the international stakeholder.</w:t>
      </w:r>
    </w:p>
    <w:p w14:paraId="346D7B0D" w14:textId="0A9FD817" w:rsidR="00780AC6" w:rsidRDefault="00A47E39" w:rsidP="00E17404">
      <w:pPr>
        <w:spacing w:line="360" w:lineRule="auto"/>
        <w:rPr>
          <w:rFonts w:asciiTheme="minorHAnsi" w:hAnsiTheme="minorHAnsi"/>
          <w:sz w:val="22"/>
          <w:szCs w:val="22"/>
        </w:rPr>
      </w:pPr>
      <w:r w:rsidRPr="00E17404">
        <w:rPr>
          <w:rFonts w:asciiTheme="minorHAnsi" w:hAnsiTheme="minorHAnsi"/>
          <w:sz w:val="22"/>
          <w:szCs w:val="22"/>
        </w:rPr>
        <w:lastRenderedPageBreak/>
        <w:t>The PRG also noted opportunities for cross-collaboration in projects with CIT both between undergraduate and postgraduate programmes</w:t>
      </w:r>
      <w:r w:rsidR="001C4950">
        <w:rPr>
          <w:rFonts w:asciiTheme="minorHAnsi" w:hAnsiTheme="minorHAnsi"/>
          <w:sz w:val="22"/>
          <w:szCs w:val="22"/>
        </w:rPr>
        <w:t xml:space="preserve"> </w:t>
      </w:r>
      <w:r w:rsidR="00D601AD">
        <w:rPr>
          <w:rFonts w:asciiTheme="minorHAnsi" w:hAnsiTheme="minorHAnsi"/>
          <w:sz w:val="22"/>
          <w:szCs w:val="22"/>
        </w:rPr>
        <w:t>and</w:t>
      </w:r>
      <w:r w:rsidR="00D601AD" w:rsidRPr="00E17404">
        <w:rPr>
          <w:rFonts w:asciiTheme="minorHAnsi" w:hAnsiTheme="minorHAnsi"/>
          <w:sz w:val="22"/>
          <w:szCs w:val="22"/>
        </w:rPr>
        <w:t xml:space="preserve"> several</w:t>
      </w:r>
      <w:r w:rsidRPr="00E17404">
        <w:rPr>
          <w:rFonts w:asciiTheme="minorHAnsi" w:hAnsiTheme="minorHAnsi"/>
          <w:sz w:val="22"/>
          <w:szCs w:val="22"/>
        </w:rPr>
        <w:t xml:space="preserve"> </w:t>
      </w:r>
      <w:r w:rsidR="001C4950">
        <w:rPr>
          <w:rFonts w:asciiTheme="minorHAnsi" w:hAnsiTheme="minorHAnsi"/>
          <w:sz w:val="22"/>
          <w:szCs w:val="22"/>
        </w:rPr>
        <w:t>othe</w:t>
      </w:r>
      <w:r w:rsidR="00A37DEA">
        <w:rPr>
          <w:rFonts w:asciiTheme="minorHAnsi" w:hAnsiTheme="minorHAnsi"/>
          <w:sz w:val="22"/>
          <w:szCs w:val="22"/>
        </w:rPr>
        <w:t>r</w:t>
      </w:r>
      <w:r w:rsidR="001C4950">
        <w:rPr>
          <w:rFonts w:asciiTheme="minorHAnsi" w:hAnsiTheme="minorHAnsi"/>
          <w:sz w:val="22"/>
          <w:szCs w:val="22"/>
        </w:rPr>
        <w:t xml:space="preserve"> </w:t>
      </w:r>
      <w:r w:rsidRPr="00E17404">
        <w:rPr>
          <w:rFonts w:asciiTheme="minorHAnsi" w:hAnsiTheme="minorHAnsi"/>
          <w:sz w:val="22"/>
          <w:szCs w:val="22"/>
        </w:rPr>
        <w:t>stakeholders expressed the desire to leverage the School’s students in driving innovation and enterprise</w:t>
      </w:r>
      <w:r w:rsidR="001344C7" w:rsidRPr="00E17404">
        <w:rPr>
          <w:rFonts w:asciiTheme="minorHAnsi" w:hAnsiTheme="minorHAnsi"/>
          <w:sz w:val="22"/>
          <w:szCs w:val="22"/>
        </w:rPr>
        <w:t>.</w:t>
      </w:r>
    </w:p>
    <w:p w14:paraId="67166E4C" w14:textId="77777777" w:rsidR="00132A51" w:rsidRPr="00E17404" w:rsidRDefault="00132A51" w:rsidP="00E17404">
      <w:pPr>
        <w:spacing w:line="360" w:lineRule="auto"/>
        <w:rPr>
          <w:rFonts w:asciiTheme="minorHAnsi" w:hAnsiTheme="minorHAnsi"/>
          <w:sz w:val="22"/>
          <w:szCs w:val="22"/>
        </w:rPr>
      </w:pPr>
    </w:p>
    <w:p w14:paraId="62924BE0" w14:textId="06E7B6F9" w:rsidR="00124F27" w:rsidRPr="00E17404" w:rsidRDefault="00124F27" w:rsidP="00E17404">
      <w:pPr>
        <w:numPr>
          <w:ilvl w:val="0"/>
          <w:numId w:val="2"/>
        </w:numPr>
        <w:spacing w:line="360" w:lineRule="auto"/>
        <w:ind w:left="714" w:hanging="357"/>
        <w:rPr>
          <w:rFonts w:asciiTheme="minorHAnsi" w:hAnsiTheme="minorHAnsi"/>
          <w:b/>
          <w:sz w:val="22"/>
          <w:szCs w:val="22"/>
        </w:rPr>
      </w:pPr>
      <w:r w:rsidRPr="00E17404">
        <w:rPr>
          <w:rFonts w:asciiTheme="minorHAnsi" w:hAnsiTheme="minorHAnsi"/>
          <w:b/>
          <w:sz w:val="22"/>
          <w:szCs w:val="22"/>
        </w:rPr>
        <w:t>Support Services</w:t>
      </w:r>
      <w:r w:rsidR="00907430">
        <w:rPr>
          <w:rFonts w:asciiTheme="minorHAnsi" w:hAnsiTheme="minorHAnsi"/>
          <w:b/>
          <w:sz w:val="22"/>
          <w:szCs w:val="22"/>
        </w:rPr>
        <w:t xml:space="preserve"> for  Students </w:t>
      </w:r>
    </w:p>
    <w:p w14:paraId="2175AA4B" w14:textId="77777777" w:rsidR="00E41E28" w:rsidRPr="00E17404" w:rsidRDefault="00E41E28" w:rsidP="00E17404">
      <w:pPr>
        <w:spacing w:line="360" w:lineRule="auto"/>
        <w:rPr>
          <w:rFonts w:asciiTheme="minorHAnsi" w:hAnsiTheme="minorHAnsi"/>
          <w:sz w:val="22"/>
          <w:szCs w:val="22"/>
        </w:rPr>
      </w:pPr>
      <w:r w:rsidRPr="00E17404">
        <w:rPr>
          <w:rFonts w:asciiTheme="minorHAnsi" w:hAnsiTheme="minorHAnsi"/>
          <w:sz w:val="22"/>
          <w:szCs w:val="22"/>
        </w:rPr>
        <w:t xml:space="preserve">In discussion with the students, </w:t>
      </w:r>
      <w:r w:rsidR="001344C7" w:rsidRPr="00E17404">
        <w:rPr>
          <w:rFonts w:asciiTheme="minorHAnsi" w:hAnsiTheme="minorHAnsi"/>
          <w:sz w:val="22"/>
          <w:szCs w:val="22"/>
        </w:rPr>
        <w:t>the PRG</w:t>
      </w:r>
      <w:r w:rsidRPr="00E17404">
        <w:rPr>
          <w:rFonts w:asciiTheme="minorHAnsi" w:hAnsiTheme="minorHAnsi"/>
          <w:sz w:val="22"/>
          <w:szCs w:val="22"/>
        </w:rPr>
        <w:t xml:space="preserve"> covered the following main areas:</w:t>
      </w:r>
    </w:p>
    <w:p w14:paraId="3A12B186" w14:textId="77777777" w:rsidR="00E41E28" w:rsidRPr="00E17404" w:rsidRDefault="00E41E28" w:rsidP="00E17404">
      <w:pPr>
        <w:spacing w:line="360" w:lineRule="auto"/>
        <w:rPr>
          <w:rFonts w:asciiTheme="minorHAnsi" w:hAnsiTheme="minorHAnsi"/>
          <w:sz w:val="22"/>
          <w:szCs w:val="22"/>
        </w:rPr>
      </w:pPr>
      <w:r w:rsidRPr="00E17404">
        <w:rPr>
          <w:rFonts w:asciiTheme="minorHAnsi" w:hAnsiTheme="minorHAnsi"/>
          <w:i/>
          <w:sz w:val="22"/>
          <w:szCs w:val="22"/>
        </w:rPr>
        <w:t>School office</w:t>
      </w:r>
      <w:r w:rsidRPr="00E17404">
        <w:rPr>
          <w:rFonts w:asciiTheme="minorHAnsi" w:hAnsiTheme="minorHAnsi"/>
          <w:sz w:val="22"/>
          <w:szCs w:val="22"/>
        </w:rPr>
        <w:t xml:space="preserve"> provided appropriate support and information.</w:t>
      </w:r>
    </w:p>
    <w:p w14:paraId="7A3136F2" w14:textId="77777777" w:rsidR="00E41E28" w:rsidRPr="00E17404" w:rsidRDefault="00E41E28" w:rsidP="00E17404">
      <w:pPr>
        <w:spacing w:line="360" w:lineRule="auto"/>
        <w:rPr>
          <w:rFonts w:asciiTheme="minorHAnsi" w:hAnsiTheme="minorHAnsi"/>
          <w:sz w:val="22"/>
          <w:szCs w:val="22"/>
        </w:rPr>
      </w:pPr>
      <w:r w:rsidRPr="00E17404">
        <w:rPr>
          <w:rFonts w:asciiTheme="minorHAnsi" w:hAnsiTheme="minorHAnsi"/>
          <w:i/>
          <w:sz w:val="22"/>
          <w:szCs w:val="22"/>
        </w:rPr>
        <w:t>ICT</w:t>
      </w:r>
      <w:r w:rsidR="00E542E3" w:rsidRPr="00E17404">
        <w:rPr>
          <w:rFonts w:asciiTheme="minorHAnsi" w:hAnsiTheme="minorHAnsi"/>
          <w:sz w:val="22"/>
          <w:szCs w:val="22"/>
        </w:rPr>
        <w:t xml:space="preserve"> was the cause of some frustration among students. Blackboard is irregularly updated and used in a confusing variety of ways. There is a lack of standardi</w:t>
      </w:r>
      <w:r w:rsidR="00780AC6" w:rsidRPr="00E17404">
        <w:rPr>
          <w:rFonts w:asciiTheme="minorHAnsi" w:hAnsiTheme="minorHAnsi"/>
          <w:sz w:val="22"/>
          <w:szCs w:val="22"/>
        </w:rPr>
        <w:t>s</w:t>
      </w:r>
      <w:r w:rsidR="00E542E3" w:rsidRPr="00E17404">
        <w:rPr>
          <w:rFonts w:asciiTheme="minorHAnsi" w:hAnsiTheme="minorHAnsi"/>
          <w:sz w:val="22"/>
          <w:szCs w:val="22"/>
        </w:rPr>
        <w:t xml:space="preserve">ation in the use of technology. </w:t>
      </w:r>
    </w:p>
    <w:p w14:paraId="4D15D6E0" w14:textId="77777777" w:rsidR="00E41E28" w:rsidRPr="00E17404" w:rsidRDefault="00E41E28" w:rsidP="00E17404">
      <w:pPr>
        <w:spacing w:line="360" w:lineRule="auto"/>
        <w:rPr>
          <w:rFonts w:asciiTheme="minorHAnsi" w:hAnsiTheme="minorHAnsi"/>
          <w:sz w:val="22"/>
          <w:szCs w:val="22"/>
        </w:rPr>
      </w:pPr>
      <w:r w:rsidRPr="00E17404">
        <w:rPr>
          <w:rFonts w:asciiTheme="minorHAnsi" w:hAnsiTheme="minorHAnsi"/>
          <w:i/>
          <w:sz w:val="22"/>
          <w:szCs w:val="22"/>
        </w:rPr>
        <w:t>Pastoral support</w:t>
      </w:r>
      <w:r w:rsidR="00E542E3" w:rsidRPr="00E17404">
        <w:rPr>
          <w:rFonts w:asciiTheme="minorHAnsi" w:hAnsiTheme="minorHAnsi"/>
          <w:sz w:val="22"/>
          <w:szCs w:val="22"/>
        </w:rPr>
        <w:t xml:space="preserve"> </w:t>
      </w:r>
      <w:r w:rsidR="00FA5493" w:rsidRPr="00E17404">
        <w:rPr>
          <w:rFonts w:asciiTheme="minorHAnsi" w:hAnsiTheme="minorHAnsi"/>
          <w:sz w:val="22"/>
          <w:szCs w:val="22"/>
        </w:rPr>
        <w:t>appeared from discussion with students to be</w:t>
      </w:r>
      <w:r w:rsidR="00E542E3" w:rsidRPr="00E17404">
        <w:rPr>
          <w:rFonts w:asciiTheme="minorHAnsi" w:hAnsiTheme="minorHAnsi"/>
          <w:sz w:val="22"/>
          <w:szCs w:val="22"/>
        </w:rPr>
        <w:t xml:space="preserve"> chiefly offered on a peer-to-peer basis among students (</w:t>
      </w:r>
      <w:r w:rsidR="00103A56" w:rsidRPr="00E17404">
        <w:rPr>
          <w:rFonts w:asciiTheme="minorHAnsi" w:hAnsiTheme="minorHAnsi"/>
          <w:sz w:val="22"/>
          <w:szCs w:val="22"/>
        </w:rPr>
        <w:t>e.g.</w:t>
      </w:r>
      <w:r w:rsidR="00E542E3" w:rsidRPr="00E17404">
        <w:rPr>
          <w:rFonts w:asciiTheme="minorHAnsi" w:hAnsiTheme="minorHAnsi"/>
          <w:sz w:val="22"/>
          <w:szCs w:val="22"/>
        </w:rPr>
        <w:t xml:space="preserve"> use of year Facebook pages).</w:t>
      </w:r>
    </w:p>
    <w:p w14:paraId="59E13E0B" w14:textId="77777777" w:rsidR="00E41E28" w:rsidRPr="00E17404" w:rsidRDefault="00E41E28" w:rsidP="00E17404">
      <w:pPr>
        <w:spacing w:line="360" w:lineRule="auto"/>
        <w:rPr>
          <w:rFonts w:asciiTheme="minorHAnsi" w:hAnsiTheme="minorHAnsi"/>
          <w:sz w:val="22"/>
          <w:szCs w:val="22"/>
        </w:rPr>
      </w:pPr>
      <w:r w:rsidRPr="00E17404">
        <w:rPr>
          <w:rFonts w:asciiTheme="minorHAnsi" w:hAnsiTheme="minorHAnsi"/>
          <w:i/>
          <w:sz w:val="22"/>
          <w:szCs w:val="22"/>
        </w:rPr>
        <w:t>Academic support</w:t>
      </w:r>
      <w:r w:rsidR="00103A56" w:rsidRPr="00E17404">
        <w:rPr>
          <w:rFonts w:asciiTheme="minorHAnsi" w:hAnsiTheme="minorHAnsi"/>
          <w:i/>
          <w:sz w:val="22"/>
          <w:szCs w:val="22"/>
        </w:rPr>
        <w:t xml:space="preserve"> </w:t>
      </w:r>
      <w:r w:rsidR="00A20501" w:rsidRPr="00E17404">
        <w:rPr>
          <w:rFonts w:asciiTheme="minorHAnsi" w:hAnsiTheme="minorHAnsi"/>
          <w:sz w:val="22"/>
          <w:szCs w:val="22"/>
        </w:rPr>
        <w:t>Discussion with students suggested that much of the support is provided in the form of personal contact rather than delivered via clear structures. The School provides good support services for its mature student cohort and for its international cohort.</w:t>
      </w:r>
    </w:p>
    <w:p w14:paraId="311610B3" w14:textId="0E530666" w:rsidR="00B745CF" w:rsidRPr="00E17404" w:rsidRDefault="00E41E28" w:rsidP="00E17404">
      <w:pPr>
        <w:spacing w:line="360" w:lineRule="auto"/>
        <w:rPr>
          <w:rFonts w:asciiTheme="minorHAnsi" w:hAnsiTheme="minorHAnsi"/>
          <w:sz w:val="22"/>
          <w:szCs w:val="22"/>
        </w:rPr>
      </w:pPr>
      <w:r w:rsidRPr="00E17404">
        <w:rPr>
          <w:rFonts w:asciiTheme="minorHAnsi" w:hAnsiTheme="minorHAnsi"/>
          <w:i/>
          <w:sz w:val="22"/>
          <w:szCs w:val="22"/>
        </w:rPr>
        <w:t xml:space="preserve">Career </w:t>
      </w:r>
      <w:r w:rsidR="0031481B" w:rsidRPr="00E17404">
        <w:rPr>
          <w:rFonts w:asciiTheme="minorHAnsi" w:hAnsiTheme="minorHAnsi"/>
          <w:i/>
          <w:sz w:val="22"/>
          <w:szCs w:val="22"/>
        </w:rPr>
        <w:t>support</w:t>
      </w:r>
      <w:r w:rsidR="0031481B" w:rsidRPr="00E17404">
        <w:rPr>
          <w:rFonts w:asciiTheme="minorHAnsi" w:hAnsiTheme="minorHAnsi"/>
          <w:sz w:val="22"/>
          <w:szCs w:val="22"/>
        </w:rPr>
        <w:t xml:space="preserve"> </w:t>
      </w:r>
      <w:proofErr w:type="gramStart"/>
      <w:r w:rsidR="0031481B">
        <w:rPr>
          <w:rFonts w:asciiTheme="minorHAnsi" w:hAnsiTheme="minorHAnsi"/>
          <w:sz w:val="22"/>
          <w:szCs w:val="22"/>
        </w:rPr>
        <w:t>The</w:t>
      </w:r>
      <w:proofErr w:type="gramEnd"/>
      <w:r w:rsidR="00C33A0C" w:rsidRPr="00E17404">
        <w:rPr>
          <w:rFonts w:asciiTheme="minorHAnsi" w:hAnsiTheme="minorHAnsi"/>
          <w:sz w:val="22"/>
          <w:szCs w:val="22"/>
        </w:rPr>
        <w:t xml:space="preserve"> weaknesses highlighted in the earlier report regarding lack of clear support regarding careers </w:t>
      </w:r>
      <w:r w:rsidR="0031481B">
        <w:rPr>
          <w:rFonts w:asciiTheme="minorHAnsi" w:hAnsiTheme="minorHAnsi"/>
          <w:sz w:val="22"/>
          <w:szCs w:val="22"/>
        </w:rPr>
        <w:t>advice for students</w:t>
      </w:r>
      <w:r w:rsidR="00907430">
        <w:rPr>
          <w:rFonts w:asciiTheme="minorHAnsi" w:hAnsiTheme="minorHAnsi"/>
          <w:sz w:val="22"/>
          <w:szCs w:val="22"/>
        </w:rPr>
        <w:t xml:space="preserve"> </w:t>
      </w:r>
      <w:r w:rsidR="00C33A0C" w:rsidRPr="00E17404">
        <w:rPr>
          <w:rFonts w:asciiTheme="minorHAnsi" w:hAnsiTheme="minorHAnsi"/>
          <w:sz w:val="22"/>
          <w:szCs w:val="22"/>
        </w:rPr>
        <w:t>seem</w:t>
      </w:r>
      <w:r w:rsidR="00103A56" w:rsidRPr="00E17404">
        <w:rPr>
          <w:rFonts w:asciiTheme="minorHAnsi" w:hAnsiTheme="minorHAnsi"/>
          <w:sz w:val="22"/>
          <w:szCs w:val="22"/>
        </w:rPr>
        <w:t>s</w:t>
      </w:r>
      <w:r w:rsidR="00C33A0C" w:rsidRPr="00E17404">
        <w:rPr>
          <w:rFonts w:asciiTheme="minorHAnsi" w:hAnsiTheme="minorHAnsi"/>
          <w:sz w:val="22"/>
          <w:szCs w:val="22"/>
        </w:rPr>
        <w:t xml:space="preserve"> to have been addressed. </w:t>
      </w:r>
    </w:p>
    <w:p w14:paraId="368B81AA" w14:textId="77777777" w:rsidR="0091409A" w:rsidRDefault="001344C7" w:rsidP="00E17404">
      <w:pPr>
        <w:spacing w:line="360" w:lineRule="auto"/>
        <w:rPr>
          <w:rFonts w:asciiTheme="minorHAnsi" w:hAnsiTheme="minorHAnsi"/>
          <w:sz w:val="22"/>
          <w:szCs w:val="22"/>
        </w:rPr>
      </w:pPr>
      <w:r w:rsidRPr="00E17404">
        <w:rPr>
          <w:rFonts w:asciiTheme="minorHAnsi" w:hAnsiTheme="minorHAnsi"/>
          <w:i/>
          <w:sz w:val="22"/>
          <w:szCs w:val="22"/>
        </w:rPr>
        <w:t>Financial Support</w:t>
      </w:r>
      <w:r w:rsidRPr="00E17404">
        <w:rPr>
          <w:rFonts w:asciiTheme="minorHAnsi" w:hAnsiTheme="minorHAnsi"/>
          <w:sz w:val="22"/>
          <w:szCs w:val="22"/>
        </w:rPr>
        <w:t xml:space="preserve">: The School benefits from clear financial guidance from the College Financial Analyst.  </w:t>
      </w:r>
    </w:p>
    <w:p w14:paraId="20FA1A0C" w14:textId="77777777" w:rsidR="00132A51" w:rsidRPr="00E17404" w:rsidRDefault="00132A51" w:rsidP="00E17404">
      <w:pPr>
        <w:spacing w:line="360" w:lineRule="auto"/>
        <w:rPr>
          <w:rFonts w:asciiTheme="minorHAnsi" w:hAnsiTheme="minorHAnsi"/>
          <w:sz w:val="22"/>
          <w:szCs w:val="22"/>
        </w:rPr>
      </w:pPr>
    </w:p>
    <w:p w14:paraId="35C5F62F" w14:textId="77777777" w:rsidR="00124F27" w:rsidRPr="00E17404" w:rsidRDefault="00524E33" w:rsidP="00E17404">
      <w:pPr>
        <w:numPr>
          <w:ilvl w:val="0"/>
          <w:numId w:val="2"/>
        </w:numPr>
        <w:tabs>
          <w:tab w:val="num" w:pos="900"/>
        </w:tabs>
        <w:spacing w:line="360" w:lineRule="auto"/>
        <w:ind w:left="714" w:hanging="357"/>
        <w:rPr>
          <w:rFonts w:asciiTheme="minorHAnsi" w:hAnsiTheme="minorHAnsi"/>
          <w:b/>
          <w:sz w:val="22"/>
          <w:szCs w:val="22"/>
        </w:rPr>
      </w:pPr>
      <w:r w:rsidRPr="00E17404">
        <w:rPr>
          <w:rFonts w:asciiTheme="minorHAnsi" w:hAnsiTheme="minorHAnsi"/>
          <w:b/>
          <w:sz w:val="22"/>
          <w:szCs w:val="22"/>
        </w:rPr>
        <w:t>School</w:t>
      </w:r>
      <w:r w:rsidR="00103A56" w:rsidRPr="00E17404">
        <w:rPr>
          <w:rFonts w:asciiTheme="minorHAnsi" w:hAnsiTheme="minorHAnsi"/>
          <w:b/>
          <w:sz w:val="22"/>
          <w:szCs w:val="22"/>
        </w:rPr>
        <w:t xml:space="preserve"> Co-ordinating Committee and</w:t>
      </w:r>
      <w:r w:rsidR="00124F27" w:rsidRPr="00E17404">
        <w:rPr>
          <w:rFonts w:asciiTheme="minorHAnsi" w:hAnsiTheme="minorHAnsi"/>
          <w:b/>
          <w:sz w:val="22"/>
          <w:szCs w:val="22"/>
        </w:rPr>
        <w:t xml:space="preserve"> Methodology employed in the preparation of the Self-</w:t>
      </w:r>
      <w:r w:rsidRPr="00E17404">
        <w:rPr>
          <w:rFonts w:asciiTheme="minorHAnsi" w:hAnsiTheme="minorHAnsi"/>
          <w:b/>
          <w:sz w:val="22"/>
          <w:szCs w:val="22"/>
        </w:rPr>
        <w:t>Assessment</w:t>
      </w:r>
      <w:r w:rsidR="00124F27" w:rsidRPr="00E17404">
        <w:rPr>
          <w:rFonts w:asciiTheme="minorHAnsi" w:hAnsiTheme="minorHAnsi"/>
          <w:b/>
          <w:sz w:val="22"/>
          <w:szCs w:val="22"/>
        </w:rPr>
        <w:t xml:space="preserve"> Report</w:t>
      </w:r>
    </w:p>
    <w:p w14:paraId="068228EB" w14:textId="3EF19CD3" w:rsidR="00AB5149" w:rsidRPr="00E17404" w:rsidRDefault="0091409A" w:rsidP="00E17404">
      <w:pPr>
        <w:pStyle w:val="BodyTextIndent3"/>
        <w:spacing w:after="0" w:line="360" w:lineRule="auto"/>
        <w:ind w:left="0"/>
        <w:rPr>
          <w:rFonts w:asciiTheme="minorHAnsi" w:hAnsiTheme="minorHAnsi"/>
          <w:sz w:val="22"/>
          <w:szCs w:val="22"/>
        </w:rPr>
      </w:pPr>
      <w:r w:rsidRPr="00E17404">
        <w:rPr>
          <w:rFonts w:asciiTheme="minorHAnsi" w:hAnsiTheme="minorHAnsi"/>
          <w:sz w:val="22"/>
          <w:szCs w:val="22"/>
        </w:rPr>
        <w:t>The P</w:t>
      </w:r>
      <w:r w:rsidR="00132A51">
        <w:rPr>
          <w:rFonts w:asciiTheme="minorHAnsi" w:hAnsiTheme="minorHAnsi"/>
          <w:sz w:val="22"/>
          <w:szCs w:val="22"/>
        </w:rPr>
        <w:t>RG</w:t>
      </w:r>
      <w:r w:rsidRPr="00E17404">
        <w:rPr>
          <w:rFonts w:asciiTheme="minorHAnsi" w:hAnsiTheme="minorHAnsi"/>
          <w:sz w:val="22"/>
          <w:szCs w:val="22"/>
        </w:rPr>
        <w:t xml:space="preserve"> saw e</w:t>
      </w:r>
      <w:r w:rsidR="00AB5149" w:rsidRPr="00E17404">
        <w:rPr>
          <w:rFonts w:asciiTheme="minorHAnsi" w:hAnsiTheme="minorHAnsi"/>
          <w:sz w:val="22"/>
          <w:szCs w:val="22"/>
        </w:rPr>
        <w:t>vidence of appro</w:t>
      </w:r>
      <w:r w:rsidRPr="00E17404">
        <w:rPr>
          <w:rFonts w:asciiTheme="minorHAnsi" w:hAnsiTheme="minorHAnsi"/>
          <w:sz w:val="22"/>
          <w:szCs w:val="22"/>
        </w:rPr>
        <w:t xml:space="preserve">priate collaborative endeavour and </w:t>
      </w:r>
      <w:r w:rsidR="00AB5149" w:rsidRPr="00E17404">
        <w:rPr>
          <w:rFonts w:asciiTheme="minorHAnsi" w:hAnsiTheme="minorHAnsi"/>
          <w:sz w:val="22"/>
          <w:szCs w:val="22"/>
        </w:rPr>
        <w:t xml:space="preserve">consultation in development of </w:t>
      </w:r>
      <w:r w:rsidR="0031481B">
        <w:rPr>
          <w:rFonts w:asciiTheme="minorHAnsi" w:hAnsiTheme="minorHAnsi"/>
          <w:sz w:val="22"/>
          <w:szCs w:val="22"/>
        </w:rPr>
        <w:t>the SAR</w:t>
      </w:r>
      <w:r w:rsidR="00907430">
        <w:rPr>
          <w:rFonts w:asciiTheme="minorHAnsi" w:hAnsiTheme="minorHAnsi"/>
          <w:sz w:val="22"/>
          <w:szCs w:val="22"/>
        </w:rPr>
        <w:t xml:space="preserve"> by </w:t>
      </w:r>
      <w:r w:rsidR="0031481B">
        <w:rPr>
          <w:rFonts w:asciiTheme="minorHAnsi" w:hAnsiTheme="minorHAnsi"/>
          <w:sz w:val="22"/>
          <w:szCs w:val="22"/>
        </w:rPr>
        <w:t>those charged with its</w:t>
      </w:r>
      <w:r w:rsidR="00907430">
        <w:rPr>
          <w:rFonts w:asciiTheme="minorHAnsi" w:hAnsiTheme="minorHAnsi"/>
          <w:sz w:val="22"/>
          <w:szCs w:val="22"/>
        </w:rPr>
        <w:t xml:space="preserve"> production</w:t>
      </w:r>
      <w:r w:rsidR="00AB5149" w:rsidRPr="00E17404">
        <w:rPr>
          <w:rFonts w:asciiTheme="minorHAnsi" w:hAnsiTheme="minorHAnsi"/>
          <w:sz w:val="22"/>
          <w:szCs w:val="22"/>
        </w:rPr>
        <w:t xml:space="preserve">. </w:t>
      </w:r>
      <w:r w:rsidR="00907430">
        <w:rPr>
          <w:rFonts w:asciiTheme="minorHAnsi" w:hAnsiTheme="minorHAnsi"/>
          <w:sz w:val="22"/>
          <w:szCs w:val="22"/>
        </w:rPr>
        <w:t xml:space="preserve">There was </w:t>
      </w:r>
      <w:r w:rsidR="0031481B">
        <w:rPr>
          <w:rFonts w:asciiTheme="minorHAnsi" w:hAnsiTheme="minorHAnsi"/>
          <w:sz w:val="22"/>
          <w:szCs w:val="22"/>
        </w:rPr>
        <w:t>limited evidence</w:t>
      </w:r>
      <w:r w:rsidR="00907430">
        <w:rPr>
          <w:rFonts w:asciiTheme="minorHAnsi" w:hAnsiTheme="minorHAnsi"/>
          <w:sz w:val="22"/>
          <w:szCs w:val="22"/>
        </w:rPr>
        <w:t xml:space="preserve"> </w:t>
      </w:r>
      <w:r w:rsidR="0031481B">
        <w:rPr>
          <w:rFonts w:asciiTheme="minorHAnsi" w:hAnsiTheme="minorHAnsi"/>
          <w:sz w:val="22"/>
          <w:szCs w:val="22"/>
        </w:rPr>
        <w:t>of senior faculty</w:t>
      </w:r>
      <w:r w:rsidR="00907430">
        <w:rPr>
          <w:rFonts w:asciiTheme="minorHAnsi" w:hAnsiTheme="minorHAnsi"/>
          <w:sz w:val="22"/>
          <w:szCs w:val="22"/>
        </w:rPr>
        <w:t xml:space="preserve"> </w:t>
      </w:r>
      <w:r w:rsidR="0031481B">
        <w:rPr>
          <w:rFonts w:asciiTheme="minorHAnsi" w:hAnsiTheme="minorHAnsi"/>
          <w:sz w:val="22"/>
          <w:szCs w:val="22"/>
        </w:rPr>
        <w:t>involvement in</w:t>
      </w:r>
      <w:r w:rsidR="00907430">
        <w:rPr>
          <w:rFonts w:asciiTheme="minorHAnsi" w:hAnsiTheme="minorHAnsi"/>
          <w:sz w:val="22"/>
          <w:szCs w:val="22"/>
        </w:rPr>
        <w:t xml:space="preserve"> </w:t>
      </w:r>
      <w:r w:rsidR="0031481B">
        <w:rPr>
          <w:rFonts w:asciiTheme="minorHAnsi" w:hAnsiTheme="minorHAnsi"/>
          <w:sz w:val="22"/>
          <w:szCs w:val="22"/>
        </w:rPr>
        <w:t>its development</w:t>
      </w:r>
      <w:r w:rsidR="00907430">
        <w:rPr>
          <w:rFonts w:asciiTheme="minorHAnsi" w:hAnsiTheme="minorHAnsi"/>
          <w:sz w:val="22"/>
          <w:szCs w:val="22"/>
        </w:rPr>
        <w:t xml:space="preserve">. </w:t>
      </w:r>
    </w:p>
    <w:p w14:paraId="4A68698E" w14:textId="77777777" w:rsidR="0091409A" w:rsidRPr="00E17404" w:rsidRDefault="0091409A" w:rsidP="00E17404">
      <w:pPr>
        <w:pStyle w:val="BodyTextIndent3"/>
        <w:spacing w:after="0" w:line="360" w:lineRule="auto"/>
        <w:ind w:left="0"/>
        <w:rPr>
          <w:rFonts w:asciiTheme="minorHAnsi" w:hAnsiTheme="minorHAnsi"/>
          <w:sz w:val="22"/>
          <w:szCs w:val="22"/>
        </w:rPr>
      </w:pPr>
    </w:p>
    <w:p w14:paraId="52EE0CAB" w14:textId="77777777" w:rsidR="0043723B" w:rsidRPr="00E17404" w:rsidRDefault="0043723B" w:rsidP="00E17404">
      <w:pPr>
        <w:pStyle w:val="BodyTextIndent3"/>
        <w:spacing w:after="0" w:line="360" w:lineRule="auto"/>
        <w:ind w:left="0"/>
        <w:rPr>
          <w:rFonts w:asciiTheme="minorHAnsi" w:hAnsiTheme="minorHAnsi"/>
          <w:i/>
          <w:sz w:val="22"/>
          <w:szCs w:val="22"/>
        </w:rPr>
      </w:pPr>
      <w:r w:rsidRPr="00E17404">
        <w:rPr>
          <w:rFonts w:asciiTheme="minorHAnsi" w:hAnsiTheme="minorHAnsi"/>
          <w:i/>
          <w:sz w:val="22"/>
          <w:szCs w:val="22"/>
        </w:rPr>
        <w:t xml:space="preserve">The Peer Review Group </w:t>
      </w:r>
      <w:r w:rsidR="00524E33" w:rsidRPr="00E17404">
        <w:rPr>
          <w:rFonts w:asciiTheme="minorHAnsi" w:hAnsiTheme="minorHAnsi"/>
          <w:i/>
          <w:sz w:val="22"/>
          <w:szCs w:val="22"/>
        </w:rPr>
        <w:t>is</w:t>
      </w:r>
      <w:r w:rsidRPr="00E17404">
        <w:rPr>
          <w:rFonts w:asciiTheme="minorHAnsi" w:hAnsiTheme="minorHAnsi"/>
          <w:i/>
          <w:sz w:val="22"/>
          <w:szCs w:val="22"/>
        </w:rPr>
        <w:t xml:space="preserve"> asked to </w:t>
      </w:r>
      <w:r w:rsidR="00AE336D" w:rsidRPr="00E17404">
        <w:rPr>
          <w:rFonts w:asciiTheme="minorHAnsi" w:hAnsiTheme="minorHAnsi"/>
          <w:i/>
          <w:sz w:val="22"/>
          <w:szCs w:val="22"/>
        </w:rPr>
        <w:t>comment specifically on the department</w:t>
      </w:r>
      <w:r w:rsidR="00524E33" w:rsidRPr="00E17404">
        <w:rPr>
          <w:rFonts w:asciiTheme="minorHAnsi" w:hAnsiTheme="minorHAnsi"/>
          <w:i/>
          <w:sz w:val="22"/>
          <w:szCs w:val="22"/>
        </w:rPr>
        <w:t>/school</w:t>
      </w:r>
      <w:r w:rsidRPr="00E17404">
        <w:rPr>
          <w:rFonts w:asciiTheme="minorHAnsi" w:hAnsiTheme="minorHAnsi"/>
          <w:i/>
          <w:sz w:val="22"/>
          <w:szCs w:val="22"/>
        </w:rPr>
        <w:t xml:space="preserve"> under the following headings:</w:t>
      </w:r>
    </w:p>
    <w:p w14:paraId="1168E65F" w14:textId="77777777" w:rsidR="00AE03E9" w:rsidRPr="00E17404" w:rsidRDefault="00AE03E9" w:rsidP="00E17404">
      <w:pPr>
        <w:pStyle w:val="BodyTextIndent3"/>
        <w:spacing w:after="0" w:line="360" w:lineRule="auto"/>
        <w:ind w:left="0"/>
        <w:rPr>
          <w:rFonts w:asciiTheme="minorHAnsi" w:hAnsiTheme="minorHAnsi"/>
          <w:sz w:val="22"/>
          <w:szCs w:val="22"/>
        </w:rPr>
      </w:pPr>
    </w:p>
    <w:p w14:paraId="005A93B9" w14:textId="77777777" w:rsidR="0043723B" w:rsidRPr="00E17404" w:rsidRDefault="0043723B" w:rsidP="00E17404">
      <w:pPr>
        <w:numPr>
          <w:ilvl w:val="0"/>
          <w:numId w:val="1"/>
        </w:numPr>
        <w:tabs>
          <w:tab w:val="clear" w:pos="1620"/>
          <w:tab w:val="num" w:pos="720"/>
        </w:tabs>
        <w:spacing w:line="360" w:lineRule="auto"/>
        <w:ind w:left="900" w:hanging="540"/>
        <w:rPr>
          <w:rFonts w:asciiTheme="minorHAnsi" w:hAnsiTheme="minorHAnsi"/>
          <w:b/>
          <w:sz w:val="22"/>
          <w:szCs w:val="22"/>
        </w:rPr>
      </w:pPr>
      <w:r w:rsidRPr="00E17404">
        <w:rPr>
          <w:rFonts w:asciiTheme="minorHAnsi" w:hAnsiTheme="minorHAnsi"/>
          <w:b/>
          <w:sz w:val="22"/>
          <w:szCs w:val="22"/>
        </w:rPr>
        <w:t>Governance</w:t>
      </w:r>
    </w:p>
    <w:p w14:paraId="2DE1BF14" w14:textId="1EAC3D9C" w:rsidR="00232287" w:rsidRPr="00E17404" w:rsidRDefault="00BF679C" w:rsidP="00E17404">
      <w:pPr>
        <w:spacing w:line="360" w:lineRule="auto"/>
        <w:rPr>
          <w:rFonts w:asciiTheme="minorHAnsi" w:hAnsiTheme="minorHAnsi"/>
          <w:sz w:val="22"/>
          <w:szCs w:val="22"/>
          <w:lang w:val="en-US"/>
        </w:rPr>
      </w:pPr>
      <w:r w:rsidRPr="00E17404">
        <w:rPr>
          <w:rFonts w:asciiTheme="minorHAnsi" w:hAnsiTheme="minorHAnsi"/>
          <w:sz w:val="22"/>
          <w:szCs w:val="22"/>
          <w:lang w:val="en-US"/>
        </w:rPr>
        <w:t xml:space="preserve">The School structures are unclear, are not well communicated, and are </w:t>
      </w:r>
      <w:r w:rsidR="000F4643" w:rsidRPr="00E17404">
        <w:rPr>
          <w:rFonts w:asciiTheme="minorHAnsi" w:hAnsiTheme="minorHAnsi"/>
          <w:sz w:val="22"/>
          <w:szCs w:val="22"/>
          <w:lang w:val="en-US"/>
        </w:rPr>
        <w:t xml:space="preserve">not </w:t>
      </w:r>
      <w:r w:rsidR="00132A51" w:rsidRPr="00E17404">
        <w:rPr>
          <w:rFonts w:asciiTheme="minorHAnsi" w:hAnsiTheme="minorHAnsi"/>
          <w:sz w:val="22"/>
          <w:szCs w:val="22"/>
          <w:lang w:val="en-US"/>
        </w:rPr>
        <w:t>as efficient</w:t>
      </w:r>
      <w:r w:rsidRPr="00E17404">
        <w:rPr>
          <w:rFonts w:asciiTheme="minorHAnsi" w:hAnsiTheme="minorHAnsi"/>
          <w:sz w:val="22"/>
          <w:szCs w:val="22"/>
          <w:lang w:val="en-US"/>
        </w:rPr>
        <w:t xml:space="preserve"> </w:t>
      </w:r>
      <w:r w:rsidR="00C5538D" w:rsidRPr="00E17404">
        <w:rPr>
          <w:rFonts w:asciiTheme="minorHAnsi" w:hAnsiTheme="minorHAnsi"/>
          <w:sz w:val="22"/>
          <w:szCs w:val="22"/>
          <w:lang w:val="en-US"/>
        </w:rPr>
        <w:t xml:space="preserve">or effective </w:t>
      </w:r>
      <w:r w:rsidRPr="00E17404">
        <w:rPr>
          <w:rFonts w:asciiTheme="minorHAnsi" w:hAnsiTheme="minorHAnsi"/>
          <w:sz w:val="22"/>
          <w:szCs w:val="22"/>
          <w:lang w:val="en-US"/>
        </w:rPr>
        <w:t xml:space="preserve">as </w:t>
      </w:r>
      <w:r w:rsidR="00FD0AB4">
        <w:rPr>
          <w:rFonts w:asciiTheme="minorHAnsi" w:hAnsiTheme="minorHAnsi"/>
          <w:sz w:val="22"/>
          <w:szCs w:val="22"/>
          <w:lang w:val="en-US"/>
        </w:rPr>
        <w:t xml:space="preserve">they </w:t>
      </w:r>
      <w:r w:rsidR="00C5538D" w:rsidRPr="00E17404">
        <w:rPr>
          <w:rFonts w:asciiTheme="minorHAnsi" w:hAnsiTheme="minorHAnsi"/>
          <w:sz w:val="22"/>
          <w:szCs w:val="22"/>
          <w:lang w:val="en-US"/>
        </w:rPr>
        <w:t>could be</w:t>
      </w:r>
      <w:r w:rsidRPr="00E17404">
        <w:rPr>
          <w:rFonts w:asciiTheme="minorHAnsi" w:hAnsiTheme="minorHAnsi"/>
          <w:sz w:val="22"/>
          <w:szCs w:val="22"/>
          <w:lang w:val="en-US"/>
        </w:rPr>
        <w:t xml:space="preserve">. </w:t>
      </w:r>
    </w:p>
    <w:p w14:paraId="486C35D0" w14:textId="77777777" w:rsidR="001344C7" w:rsidRPr="00E17404" w:rsidRDefault="001344C7" w:rsidP="00E17404">
      <w:pPr>
        <w:spacing w:line="360" w:lineRule="auto"/>
        <w:rPr>
          <w:rFonts w:asciiTheme="minorHAnsi" w:hAnsiTheme="minorHAnsi"/>
          <w:sz w:val="22"/>
          <w:szCs w:val="22"/>
          <w:lang w:val="en-US"/>
        </w:rPr>
      </w:pPr>
    </w:p>
    <w:p w14:paraId="7A5942BA" w14:textId="77777777" w:rsidR="005C1C59" w:rsidRPr="00E17404" w:rsidRDefault="00335331" w:rsidP="00E17404">
      <w:pPr>
        <w:spacing w:line="360" w:lineRule="auto"/>
        <w:rPr>
          <w:rFonts w:asciiTheme="minorHAnsi" w:hAnsiTheme="minorHAnsi"/>
          <w:sz w:val="22"/>
          <w:szCs w:val="22"/>
        </w:rPr>
      </w:pPr>
      <w:r w:rsidRPr="00E17404">
        <w:rPr>
          <w:rFonts w:asciiTheme="minorHAnsi" w:hAnsiTheme="minorHAnsi"/>
          <w:sz w:val="22"/>
          <w:szCs w:val="22"/>
          <w:lang w:val="en-US"/>
        </w:rPr>
        <w:t xml:space="preserve">The relationship between the School Senior Management Team and the School Executive is </w:t>
      </w:r>
      <w:r w:rsidR="00C5538D" w:rsidRPr="00E17404">
        <w:rPr>
          <w:rFonts w:asciiTheme="minorHAnsi" w:hAnsiTheme="minorHAnsi"/>
          <w:sz w:val="22"/>
          <w:szCs w:val="22"/>
          <w:lang w:val="en-US"/>
        </w:rPr>
        <w:t>not well articulated</w:t>
      </w:r>
      <w:r w:rsidRPr="00E17404">
        <w:rPr>
          <w:rFonts w:asciiTheme="minorHAnsi" w:hAnsiTheme="minorHAnsi"/>
          <w:sz w:val="22"/>
          <w:szCs w:val="22"/>
          <w:lang w:val="en-US"/>
        </w:rPr>
        <w:t xml:space="preserve">. </w:t>
      </w:r>
      <w:r w:rsidRPr="00E17404">
        <w:rPr>
          <w:rFonts w:asciiTheme="minorHAnsi" w:hAnsiTheme="minorHAnsi"/>
          <w:sz w:val="22"/>
          <w:szCs w:val="22"/>
        </w:rPr>
        <w:t xml:space="preserve">The </w:t>
      </w:r>
      <w:r w:rsidR="00BF679C" w:rsidRPr="00E17404">
        <w:rPr>
          <w:rFonts w:asciiTheme="minorHAnsi" w:hAnsiTheme="minorHAnsi"/>
          <w:sz w:val="22"/>
          <w:szCs w:val="22"/>
        </w:rPr>
        <w:t xml:space="preserve">decision making process </w:t>
      </w:r>
      <w:r w:rsidR="00C5538D" w:rsidRPr="00E17404">
        <w:rPr>
          <w:rFonts w:asciiTheme="minorHAnsi" w:hAnsiTheme="minorHAnsi"/>
          <w:sz w:val="22"/>
          <w:szCs w:val="22"/>
        </w:rPr>
        <w:t>lacks clarity</w:t>
      </w:r>
      <w:r w:rsidR="00BF679C" w:rsidRPr="00E17404">
        <w:rPr>
          <w:rFonts w:asciiTheme="minorHAnsi" w:hAnsiTheme="minorHAnsi"/>
          <w:sz w:val="22"/>
          <w:szCs w:val="22"/>
        </w:rPr>
        <w:t xml:space="preserve"> and there is a </w:t>
      </w:r>
      <w:r w:rsidR="002C7B69" w:rsidRPr="00E17404">
        <w:rPr>
          <w:rFonts w:asciiTheme="minorHAnsi" w:hAnsiTheme="minorHAnsi"/>
          <w:sz w:val="22"/>
          <w:szCs w:val="22"/>
        </w:rPr>
        <w:t>perception</w:t>
      </w:r>
      <w:r w:rsidR="00BF679C" w:rsidRPr="00E17404">
        <w:rPr>
          <w:rFonts w:asciiTheme="minorHAnsi" w:hAnsiTheme="minorHAnsi"/>
          <w:sz w:val="22"/>
          <w:szCs w:val="22"/>
        </w:rPr>
        <w:t xml:space="preserve"> </w:t>
      </w:r>
      <w:r w:rsidR="00FA5493" w:rsidRPr="00E17404">
        <w:rPr>
          <w:rFonts w:asciiTheme="minorHAnsi" w:hAnsiTheme="minorHAnsi"/>
          <w:sz w:val="22"/>
          <w:szCs w:val="22"/>
        </w:rPr>
        <w:t xml:space="preserve">by staff </w:t>
      </w:r>
      <w:r w:rsidR="00BF679C" w:rsidRPr="00E17404">
        <w:rPr>
          <w:rFonts w:asciiTheme="minorHAnsi" w:hAnsiTheme="minorHAnsi"/>
          <w:sz w:val="22"/>
          <w:szCs w:val="22"/>
        </w:rPr>
        <w:t xml:space="preserve">that the School </w:t>
      </w:r>
      <w:r w:rsidR="001344C7" w:rsidRPr="00E17404">
        <w:rPr>
          <w:rFonts w:asciiTheme="minorHAnsi" w:hAnsiTheme="minorHAnsi"/>
          <w:sz w:val="22"/>
          <w:szCs w:val="22"/>
        </w:rPr>
        <w:t xml:space="preserve">Board and </w:t>
      </w:r>
      <w:r w:rsidR="00132A51">
        <w:rPr>
          <w:rFonts w:asciiTheme="minorHAnsi" w:hAnsiTheme="minorHAnsi"/>
          <w:sz w:val="22"/>
          <w:szCs w:val="22"/>
        </w:rPr>
        <w:t xml:space="preserve">other </w:t>
      </w:r>
      <w:proofErr w:type="spellStart"/>
      <w:r w:rsidR="00132A51">
        <w:rPr>
          <w:rFonts w:asciiTheme="minorHAnsi" w:hAnsiTheme="minorHAnsi"/>
          <w:sz w:val="22"/>
          <w:szCs w:val="22"/>
        </w:rPr>
        <w:t>fora</w:t>
      </w:r>
      <w:proofErr w:type="spellEnd"/>
      <w:r w:rsidR="001344C7" w:rsidRPr="00E17404">
        <w:rPr>
          <w:rFonts w:asciiTheme="minorHAnsi" w:hAnsiTheme="minorHAnsi"/>
          <w:sz w:val="22"/>
          <w:szCs w:val="22"/>
        </w:rPr>
        <w:t xml:space="preserve"> </w:t>
      </w:r>
      <w:r w:rsidR="00BF679C" w:rsidRPr="00E17404">
        <w:rPr>
          <w:rFonts w:asciiTheme="minorHAnsi" w:hAnsiTheme="minorHAnsi"/>
          <w:sz w:val="22"/>
          <w:szCs w:val="22"/>
        </w:rPr>
        <w:t xml:space="preserve">exist only to receive information rather than engage in discussion or shape </w:t>
      </w:r>
      <w:r w:rsidR="00BF679C" w:rsidRPr="00E17404">
        <w:rPr>
          <w:rFonts w:asciiTheme="minorHAnsi" w:hAnsiTheme="minorHAnsi"/>
          <w:sz w:val="22"/>
          <w:szCs w:val="22"/>
        </w:rPr>
        <w:lastRenderedPageBreak/>
        <w:t xml:space="preserve">policy. </w:t>
      </w:r>
      <w:r w:rsidR="001344C7" w:rsidRPr="00E17404">
        <w:rPr>
          <w:rFonts w:asciiTheme="minorHAnsi" w:hAnsiTheme="minorHAnsi"/>
          <w:sz w:val="22"/>
          <w:szCs w:val="22"/>
        </w:rPr>
        <w:t xml:space="preserve">These </w:t>
      </w:r>
      <w:r w:rsidR="00C5538D" w:rsidRPr="00E17404">
        <w:rPr>
          <w:rFonts w:asciiTheme="minorHAnsi" w:hAnsiTheme="minorHAnsi"/>
          <w:sz w:val="22"/>
          <w:szCs w:val="22"/>
        </w:rPr>
        <w:t xml:space="preserve">negative perceptions </w:t>
      </w:r>
      <w:r w:rsidR="001344C7" w:rsidRPr="00E17404">
        <w:rPr>
          <w:rFonts w:asciiTheme="minorHAnsi" w:hAnsiTheme="minorHAnsi"/>
          <w:sz w:val="22"/>
          <w:szCs w:val="22"/>
        </w:rPr>
        <w:t xml:space="preserve">may impact on </w:t>
      </w:r>
      <w:r w:rsidR="00132A51" w:rsidRPr="00E17404">
        <w:rPr>
          <w:rFonts w:asciiTheme="minorHAnsi" w:hAnsiTheme="minorHAnsi"/>
          <w:sz w:val="22"/>
          <w:szCs w:val="22"/>
        </w:rPr>
        <w:t>staff engagement</w:t>
      </w:r>
      <w:r w:rsidR="00132A51">
        <w:rPr>
          <w:rFonts w:asciiTheme="minorHAnsi" w:hAnsiTheme="minorHAnsi"/>
          <w:sz w:val="22"/>
          <w:szCs w:val="22"/>
        </w:rPr>
        <w:t xml:space="preserve">.  </w:t>
      </w:r>
      <w:r w:rsidR="00C5538D" w:rsidRPr="00E17404">
        <w:rPr>
          <w:rFonts w:asciiTheme="minorHAnsi" w:hAnsiTheme="minorHAnsi"/>
          <w:sz w:val="22"/>
          <w:szCs w:val="22"/>
        </w:rPr>
        <w:t xml:space="preserve"> </w:t>
      </w:r>
      <w:r w:rsidR="002C7B69" w:rsidRPr="00E17404">
        <w:rPr>
          <w:rFonts w:asciiTheme="minorHAnsi" w:hAnsiTheme="minorHAnsi"/>
          <w:sz w:val="22"/>
          <w:szCs w:val="22"/>
        </w:rPr>
        <w:t xml:space="preserve">Nomenclature </w:t>
      </w:r>
      <w:r w:rsidR="00C5538D" w:rsidRPr="00E17404">
        <w:rPr>
          <w:rFonts w:asciiTheme="minorHAnsi" w:hAnsiTheme="minorHAnsi"/>
          <w:sz w:val="22"/>
          <w:szCs w:val="22"/>
        </w:rPr>
        <w:t>seems to be</w:t>
      </w:r>
      <w:r w:rsidR="002C7B69" w:rsidRPr="00E17404">
        <w:rPr>
          <w:rFonts w:asciiTheme="minorHAnsi" w:hAnsiTheme="minorHAnsi"/>
          <w:sz w:val="22"/>
          <w:szCs w:val="22"/>
        </w:rPr>
        <w:t xml:space="preserve"> </w:t>
      </w:r>
      <w:r w:rsidR="00B21ADD" w:rsidRPr="00E17404">
        <w:rPr>
          <w:rFonts w:asciiTheme="minorHAnsi" w:hAnsiTheme="minorHAnsi"/>
          <w:sz w:val="22"/>
          <w:szCs w:val="22"/>
        </w:rPr>
        <w:t xml:space="preserve">an issue: the School Board, for example, </w:t>
      </w:r>
      <w:r w:rsidR="002C7B69" w:rsidRPr="00E17404">
        <w:rPr>
          <w:rFonts w:asciiTheme="minorHAnsi" w:hAnsiTheme="minorHAnsi"/>
          <w:sz w:val="22"/>
          <w:szCs w:val="22"/>
        </w:rPr>
        <w:t>might be be</w:t>
      </w:r>
      <w:r w:rsidR="00B21ADD" w:rsidRPr="00E17404">
        <w:rPr>
          <w:rFonts w:asciiTheme="minorHAnsi" w:hAnsiTheme="minorHAnsi"/>
          <w:sz w:val="22"/>
          <w:szCs w:val="22"/>
        </w:rPr>
        <w:t xml:space="preserve">tter named the School Assembly, to reflect its function and better align with other Schools in the University. </w:t>
      </w:r>
    </w:p>
    <w:p w14:paraId="4D61D56D" w14:textId="77777777" w:rsidR="00B21ADD" w:rsidRPr="00E17404" w:rsidRDefault="00B21ADD" w:rsidP="00E17404">
      <w:pPr>
        <w:spacing w:line="360" w:lineRule="auto"/>
        <w:rPr>
          <w:rFonts w:asciiTheme="minorHAnsi" w:hAnsiTheme="minorHAnsi"/>
          <w:sz w:val="22"/>
          <w:szCs w:val="22"/>
        </w:rPr>
      </w:pPr>
    </w:p>
    <w:p w14:paraId="3D459A2E" w14:textId="6E776B60" w:rsidR="00B21ADD" w:rsidRPr="00E17404" w:rsidRDefault="00103A56" w:rsidP="00E17404">
      <w:pPr>
        <w:spacing w:line="360" w:lineRule="auto"/>
        <w:rPr>
          <w:rFonts w:asciiTheme="minorHAnsi" w:hAnsiTheme="minorHAnsi"/>
          <w:sz w:val="22"/>
          <w:szCs w:val="22"/>
        </w:rPr>
      </w:pPr>
      <w:r w:rsidRPr="00E17404">
        <w:rPr>
          <w:rFonts w:asciiTheme="minorHAnsi" w:hAnsiTheme="minorHAnsi"/>
          <w:sz w:val="22"/>
          <w:szCs w:val="22"/>
        </w:rPr>
        <w:t>The School Standing C</w:t>
      </w:r>
      <w:r w:rsidR="00B21ADD" w:rsidRPr="00E17404">
        <w:rPr>
          <w:rFonts w:asciiTheme="minorHAnsi" w:hAnsiTheme="minorHAnsi"/>
          <w:sz w:val="22"/>
          <w:szCs w:val="22"/>
        </w:rPr>
        <w:t xml:space="preserve">ommittees are difficult to understand from an external perspective. </w:t>
      </w:r>
      <w:r w:rsidR="00C5538D" w:rsidRPr="00E17404">
        <w:rPr>
          <w:rFonts w:asciiTheme="minorHAnsi" w:hAnsiTheme="minorHAnsi"/>
          <w:sz w:val="22"/>
          <w:szCs w:val="22"/>
        </w:rPr>
        <w:t xml:space="preserve">With </w:t>
      </w:r>
      <w:r w:rsidR="00B21ADD" w:rsidRPr="00E17404">
        <w:rPr>
          <w:rFonts w:asciiTheme="minorHAnsi" w:hAnsiTheme="minorHAnsi"/>
          <w:sz w:val="22"/>
          <w:szCs w:val="22"/>
        </w:rPr>
        <w:t xml:space="preserve">Teaching and Learning </w:t>
      </w:r>
      <w:r w:rsidR="00C5538D" w:rsidRPr="00E17404">
        <w:rPr>
          <w:rFonts w:asciiTheme="minorHAnsi" w:hAnsiTheme="minorHAnsi"/>
          <w:sz w:val="22"/>
          <w:szCs w:val="22"/>
        </w:rPr>
        <w:t xml:space="preserve">there </w:t>
      </w:r>
      <w:r w:rsidR="00132A51" w:rsidRPr="00E17404">
        <w:rPr>
          <w:rFonts w:asciiTheme="minorHAnsi" w:hAnsiTheme="minorHAnsi"/>
          <w:sz w:val="22"/>
          <w:szCs w:val="22"/>
        </w:rPr>
        <w:t>is a</w:t>
      </w:r>
      <w:r w:rsidR="00B21ADD" w:rsidRPr="00E17404">
        <w:rPr>
          <w:rFonts w:asciiTheme="minorHAnsi" w:hAnsiTheme="minorHAnsi"/>
          <w:sz w:val="22"/>
          <w:szCs w:val="22"/>
        </w:rPr>
        <w:t xml:space="preserve"> lack of clear alignment between School, College and University.  Naming </w:t>
      </w:r>
      <w:r w:rsidR="00132A51" w:rsidRPr="00E17404">
        <w:rPr>
          <w:rFonts w:asciiTheme="minorHAnsi" w:hAnsiTheme="minorHAnsi"/>
          <w:sz w:val="22"/>
          <w:szCs w:val="22"/>
        </w:rPr>
        <w:t>again may</w:t>
      </w:r>
      <w:r w:rsidR="00C5538D" w:rsidRPr="00E17404">
        <w:rPr>
          <w:rFonts w:asciiTheme="minorHAnsi" w:hAnsiTheme="minorHAnsi"/>
          <w:sz w:val="22"/>
          <w:szCs w:val="22"/>
        </w:rPr>
        <w:t xml:space="preserve"> be an issue</w:t>
      </w:r>
      <w:r w:rsidR="00132A51">
        <w:rPr>
          <w:rFonts w:asciiTheme="minorHAnsi" w:hAnsiTheme="minorHAnsi"/>
          <w:sz w:val="22"/>
          <w:szCs w:val="22"/>
        </w:rPr>
        <w:t>;</w:t>
      </w:r>
      <w:r w:rsidR="00B21ADD" w:rsidRPr="00E17404">
        <w:rPr>
          <w:rFonts w:asciiTheme="minorHAnsi" w:hAnsiTheme="minorHAnsi"/>
          <w:sz w:val="22"/>
          <w:szCs w:val="22"/>
        </w:rPr>
        <w:t xml:space="preserve"> responsibility for Teaching and Learning is currently spread between a </w:t>
      </w:r>
      <w:proofErr w:type="gramStart"/>
      <w:r w:rsidR="00B21ADD" w:rsidRPr="00E17404">
        <w:rPr>
          <w:rFonts w:asciiTheme="minorHAnsi" w:hAnsiTheme="minorHAnsi"/>
          <w:sz w:val="22"/>
          <w:szCs w:val="22"/>
        </w:rPr>
        <w:t>variety</w:t>
      </w:r>
      <w:proofErr w:type="gramEnd"/>
      <w:r w:rsidR="00B21ADD" w:rsidRPr="00E17404">
        <w:rPr>
          <w:rFonts w:asciiTheme="minorHAnsi" w:hAnsiTheme="minorHAnsi"/>
          <w:sz w:val="22"/>
          <w:szCs w:val="22"/>
        </w:rPr>
        <w:t xml:space="preserve"> of different committees</w:t>
      </w:r>
      <w:r w:rsidR="006D7AD4" w:rsidRPr="00E17404">
        <w:rPr>
          <w:rFonts w:asciiTheme="minorHAnsi" w:hAnsiTheme="minorHAnsi"/>
          <w:sz w:val="22"/>
          <w:szCs w:val="22"/>
        </w:rPr>
        <w:t>, with overlapping remits</w:t>
      </w:r>
      <w:r w:rsidR="00B21ADD" w:rsidRPr="00E17404">
        <w:rPr>
          <w:rFonts w:asciiTheme="minorHAnsi" w:hAnsiTheme="minorHAnsi"/>
          <w:sz w:val="22"/>
          <w:szCs w:val="22"/>
        </w:rPr>
        <w:t xml:space="preserve">. </w:t>
      </w:r>
      <w:r w:rsidR="005B574C" w:rsidRPr="00E17404">
        <w:rPr>
          <w:rFonts w:asciiTheme="minorHAnsi" w:hAnsiTheme="minorHAnsi"/>
          <w:sz w:val="22"/>
          <w:szCs w:val="22"/>
        </w:rPr>
        <w:t xml:space="preserve">Some of the committees </w:t>
      </w:r>
      <w:r w:rsidR="00583E70" w:rsidRPr="00E17404">
        <w:rPr>
          <w:rFonts w:asciiTheme="minorHAnsi" w:hAnsiTheme="minorHAnsi"/>
          <w:sz w:val="22"/>
          <w:szCs w:val="22"/>
        </w:rPr>
        <w:t>(</w:t>
      </w:r>
      <w:r w:rsidRPr="00E17404">
        <w:rPr>
          <w:rFonts w:asciiTheme="minorHAnsi" w:hAnsiTheme="minorHAnsi"/>
          <w:sz w:val="22"/>
          <w:szCs w:val="22"/>
        </w:rPr>
        <w:t>e.g.</w:t>
      </w:r>
      <w:r w:rsidR="00583E70" w:rsidRPr="00E17404">
        <w:rPr>
          <w:rFonts w:asciiTheme="minorHAnsi" w:hAnsiTheme="minorHAnsi"/>
          <w:sz w:val="22"/>
          <w:szCs w:val="22"/>
        </w:rPr>
        <w:t xml:space="preserve"> Curriculum Committee) </w:t>
      </w:r>
      <w:r w:rsidR="00C12AB1" w:rsidRPr="00E17404">
        <w:rPr>
          <w:rFonts w:asciiTheme="minorHAnsi" w:hAnsiTheme="minorHAnsi"/>
          <w:sz w:val="22"/>
          <w:szCs w:val="22"/>
        </w:rPr>
        <w:t xml:space="preserve">only seem to </w:t>
      </w:r>
      <w:r w:rsidR="005B574C" w:rsidRPr="00E17404">
        <w:rPr>
          <w:rFonts w:asciiTheme="minorHAnsi" w:hAnsiTheme="minorHAnsi"/>
          <w:sz w:val="22"/>
          <w:szCs w:val="22"/>
        </w:rPr>
        <w:t xml:space="preserve">concern themselves with medical education, rather than having a full School remit. </w:t>
      </w:r>
      <w:r w:rsidR="00AE03E9" w:rsidRPr="00E17404">
        <w:rPr>
          <w:rFonts w:asciiTheme="minorHAnsi" w:hAnsiTheme="minorHAnsi"/>
          <w:sz w:val="22"/>
          <w:szCs w:val="22"/>
        </w:rPr>
        <w:t xml:space="preserve">The </w:t>
      </w:r>
      <w:r w:rsidR="00C5538D" w:rsidRPr="00E17404">
        <w:rPr>
          <w:rFonts w:asciiTheme="minorHAnsi" w:hAnsiTheme="minorHAnsi"/>
          <w:sz w:val="22"/>
          <w:szCs w:val="22"/>
        </w:rPr>
        <w:t xml:space="preserve">system for ensuring appropriate representation from the different Departments </w:t>
      </w:r>
      <w:r w:rsidR="00AE03E9" w:rsidRPr="00E17404">
        <w:rPr>
          <w:rFonts w:asciiTheme="minorHAnsi" w:hAnsiTheme="minorHAnsi"/>
          <w:sz w:val="22"/>
          <w:szCs w:val="22"/>
        </w:rPr>
        <w:t xml:space="preserve">on </w:t>
      </w:r>
      <w:r w:rsidR="00F13F33" w:rsidRPr="00E17404">
        <w:rPr>
          <w:rFonts w:asciiTheme="minorHAnsi" w:hAnsiTheme="minorHAnsi"/>
          <w:sz w:val="22"/>
          <w:szCs w:val="22"/>
        </w:rPr>
        <w:t>School committees</w:t>
      </w:r>
      <w:r w:rsidR="0031481B">
        <w:rPr>
          <w:rFonts w:asciiTheme="minorHAnsi" w:hAnsiTheme="minorHAnsi"/>
          <w:sz w:val="22"/>
          <w:szCs w:val="22"/>
        </w:rPr>
        <w:t xml:space="preserve"> was unclear to the PRG</w:t>
      </w:r>
      <w:r w:rsidR="00F13F33" w:rsidRPr="00E17404">
        <w:rPr>
          <w:rFonts w:asciiTheme="minorHAnsi" w:hAnsiTheme="minorHAnsi"/>
          <w:sz w:val="22"/>
          <w:szCs w:val="22"/>
        </w:rPr>
        <w:t>.</w:t>
      </w:r>
      <w:r w:rsidR="00C45CA3" w:rsidRPr="00E17404">
        <w:rPr>
          <w:rFonts w:asciiTheme="minorHAnsi" w:hAnsiTheme="minorHAnsi"/>
          <w:sz w:val="22"/>
          <w:szCs w:val="22"/>
        </w:rPr>
        <w:t xml:space="preserve"> </w:t>
      </w:r>
    </w:p>
    <w:p w14:paraId="3238998C" w14:textId="77777777" w:rsidR="005B574C" w:rsidRPr="00E17404" w:rsidRDefault="005B574C" w:rsidP="00E17404">
      <w:pPr>
        <w:spacing w:line="360" w:lineRule="auto"/>
        <w:rPr>
          <w:rFonts w:asciiTheme="minorHAnsi" w:hAnsiTheme="minorHAnsi"/>
          <w:sz w:val="22"/>
          <w:szCs w:val="22"/>
        </w:rPr>
      </w:pPr>
    </w:p>
    <w:p w14:paraId="40676A99" w14:textId="77777777" w:rsidR="005B574C" w:rsidRPr="00E17404" w:rsidRDefault="005B574C" w:rsidP="00E17404">
      <w:pPr>
        <w:spacing w:line="360" w:lineRule="auto"/>
        <w:rPr>
          <w:rFonts w:asciiTheme="minorHAnsi" w:hAnsiTheme="minorHAnsi"/>
          <w:sz w:val="22"/>
          <w:szCs w:val="22"/>
        </w:rPr>
      </w:pPr>
      <w:r w:rsidRPr="00E17404">
        <w:rPr>
          <w:rFonts w:asciiTheme="minorHAnsi" w:hAnsiTheme="minorHAnsi"/>
          <w:sz w:val="22"/>
          <w:szCs w:val="22"/>
        </w:rPr>
        <w:t xml:space="preserve">School committees would benefit from processes of structured delegation and fuller representation. Currently the Head of School is </w:t>
      </w:r>
      <w:r w:rsidRPr="00E17404">
        <w:rPr>
          <w:rFonts w:asciiTheme="minorHAnsi" w:hAnsiTheme="minorHAnsi"/>
          <w:i/>
          <w:sz w:val="22"/>
          <w:szCs w:val="22"/>
        </w:rPr>
        <w:t xml:space="preserve">ex officio </w:t>
      </w:r>
      <w:r w:rsidRPr="00E17404">
        <w:rPr>
          <w:rFonts w:asciiTheme="minorHAnsi" w:hAnsiTheme="minorHAnsi"/>
          <w:sz w:val="22"/>
          <w:szCs w:val="22"/>
        </w:rPr>
        <w:t xml:space="preserve">on a number of committees, which are </w:t>
      </w:r>
      <w:r w:rsidR="009D754A" w:rsidRPr="00E17404">
        <w:rPr>
          <w:rFonts w:asciiTheme="minorHAnsi" w:hAnsiTheme="minorHAnsi"/>
          <w:sz w:val="22"/>
          <w:szCs w:val="22"/>
        </w:rPr>
        <w:t>at the same time</w:t>
      </w:r>
      <w:r w:rsidRPr="00E17404">
        <w:rPr>
          <w:rFonts w:asciiTheme="minorHAnsi" w:hAnsiTheme="minorHAnsi"/>
          <w:sz w:val="22"/>
          <w:szCs w:val="22"/>
        </w:rPr>
        <w:t xml:space="preserve"> described as reporting to </w:t>
      </w:r>
      <w:r w:rsidR="009D754A" w:rsidRPr="00E17404">
        <w:rPr>
          <w:rFonts w:asciiTheme="minorHAnsi" w:hAnsiTheme="minorHAnsi"/>
          <w:sz w:val="22"/>
          <w:szCs w:val="22"/>
        </w:rPr>
        <w:t>the Head: these structures should be clarified and clearer reporting lines developed.</w:t>
      </w:r>
    </w:p>
    <w:p w14:paraId="5A714825" w14:textId="77777777" w:rsidR="00B21ADD" w:rsidRPr="00E17404" w:rsidRDefault="00B21ADD" w:rsidP="00E17404">
      <w:pPr>
        <w:spacing w:line="360" w:lineRule="auto"/>
        <w:rPr>
          <w:rFonts w:asciiTheme="minorHAnsi" w:hAnsiTheme="minorHAnsi"/>
          <w:sz w:val="22"/>
          <w:szCs w:val="22"/>
        </w:rPr>
      </w:pPr>
    </w:p>
    <w:p w14:paraId="46E9A81B" w14:textId="77777777" w:rsidR="00B21ADD" w:rsidRDefault="00B21ADD" w:rsidP="00E17404">
      <w:pPr>
        <w:spacing w:line="360" w:lineRule="auto"/>
        <w:rPr>
          <w:rFonts w:asciiTheme="minorHAnsi" w:hAnsiTheme="minorHAnsi"/>
          <w:sz w:val="22"/>
          <w:szCs w:val="22"/>
        </w:rPr>
      </w:pPr>
      <w:r w:rsidRPr="00E17404">
        <w:rPr>
          <w:rFonts w:asciiTheme="minorHAnsi" w:hAnsiTheme="minorHAnsi"/>
          <w:sz w:val="22"/>
          <w:szCs w:val="22"/>
        </w:rPr>
        <w:t>The relationship between School and College structures would in turn benefit from greater clarity at the School level</w:t>
      </w:r>
      <w:r w:rsidR="003E73B5" w:rsidRPr="00E17404">
        <w:rPr>
          <w:rFonts w:asciiTheme="minorHAnsi" w:hAnsiTheme="minorHAnsi"/>
          <w:sz w:val="22"/>
          <w:szCs w:val="22"/>
        </w:rPr>
        <w:t>.</w:t>
      </w:r>
    </w:p>
    <w:p w14:paraId="765F4525" w14:textId="77777777" w:rsidR="0031481B" w:rsidRDefault="0031481B" w:rsidP="00E17404">
      <w:pPr>
        <w:spacing w:line="360" w:lineRule="auto"/>
        <w:rPr>
          <w:rFonts w:asciiTheme="minorHAnsi" w:hAnsiTheme="minorHAnsi"/>
          <w:sz w:val="22"/>
          <w:szCs w:val="22"/>
        </w:rPr>
      </w:pPr>
    </w:p>
    <w:p w14:paraId="3652B4B9" w14:textId="41972157" w:rsidR="001C4950" w:rsidRPr="00E17404" w:rsidRDefault="001C4950" w:rsidP="00E17404">
      <w:pPr>
        <w:spacing w:line="360" w:lineRule="auto"/>
        <w:rPr>
          <w:rFonts w:asciiTheme="minorHAnsi" w:hAnsiTheme="minorHAnsi"/>
          <w:sz w:val="22"/>
          <w:szCs w:val="22"/>
        </w:rPr>
      </w:pPr>
      <w:r>
        <w:rPr>
          <w:rFonts w:asciiTheme="minorHAnsi" w:hAnsiTheme="minorHAnsi"/>
          <w:sz w:val="22"/>
          <w:szCs w:val="22"/>
        </w:rPr>
        <w:t>All of the above led the PRG to conclude that</w:t>
      </w:r>
      <w:r w:rsidR="00201EA9">
        <w:rPr>
          <w:rFonts w:asciiTheme="minorHAnsi" w:hAnsiTheme="minorHAnsi"/>
          <w:sz w:val="22"/>
          <w:szCs w:val="22"/>
        </w:rPr>
        <w:t xml:space="preserve"> the School should clarify and communicate its structures</w:t>
      </w:r>
      <w:r>
        <w:rPr>
          <w:rFonts w:asciiTheme="minorHAnsi" w:hAnsiTheme="minorHAnsi"/>
          <w:sz w:val="22"/>
          <w:szCs w:val="22"/>
        </w:rPr>
        <w:t>.</w:t>
      </w:r>
    </w:p>
    <w:p w14:paraId="77B2B742" w14:textId="77777777" w:rsidR="002343FD" w:rsidRPr="00E17404" w:rsidRDefault="002343FD" w:rsidP="00E17404">
      <w:pPr>
        <w:spacing w:line="360" w:lineRule="auto"/>
        <w:rPr>
          <w:rFonts w:asciiTheme="minorHAnsi" w:hAnsiTheme="minorHAnsi"/>
          <w:sz w:val="22"/>
          <w:szCs w:val="22"/>
        </w:rPr>
      </w:pPr>
    </w:p>
    <w:p w14:paraId="1E2D6699" w14:textId="77777777" w:rsidR="0090506C" w:rsidRPr="00E17404" w:rsidRDefault="0043723B" w:rsidP="00E17404">
      <w:pPr>
        <w:numPr>
          <w:ilvl w:val="0"/>
          <w:numId w:val="1"/>
        </w:numPr>
        <w:tabs>
          <w:tab w:val="clear" w:pos="1620"/>
          <w:tab w:val="num" w:pos="720"/>
        </w:tabs>
        <w:spacing w:line="360" w:lineRule="auto"/>
        <w:ind w:left="900" w:hanging="540"/>
        <w:rPr>
          <w:rFonts w:asciiTheme="minorHAnsi" w:hAnsiTheme="minorHAnsi"/>
          <w:b/>
          <w:sz w:val="22"/>
          <w:szCs w:val="22"/>
        </w:rPr>
      </w:pPr>
      <w:r w:rsidRPr="00E17404">
        <w:rPr>
          <w:rFonts w:asciiTheme="minorHAnsi" w:hAnsiTheme="minorHAnsi"/>
          <w:b/>
          <w:sz w:val="22"/>
          <w:szCs w:val="22"/>
        </w:rPr>
        <w:t>Services</w:t>
      </w:r>
    </w:p>
    <w:p w14:paraId="4EC5CCBB" w14:textId="2095D96D" w:rsidR="00103A56" w:rsidRPr="00E17404" w:rsidRDefault="00103A56" w:rsidP="00E17404">
      <w:pPr>
        <w:autoSpaceDE w:val="0"/>
        <w:autoSpaceDN w:val="0"/>
        <w:adjustRightInd w:val="0"/>
        <w:spacing w:line="360" w:lineRule="auto"/>
        <w:rPr>
          <w:rFonts w:asciiTheme="minorHAnsi" w:hAnsiTheme="minorHAnsi"/>
          <w:sz w:val="22"/>
          <w:szCs w:val="22"/>
        </w:rPr>
      </w:pPr>
      <w:r w:rsidRPr="00E17404">
        <w:rPr>
          <w:rFonts w:asciiTheme="minorHAnsi" w:hAnsiTheme="minorHAnsi"/>
          <w:sz w:val="22"/>
          <w:szCs w:val="22"/>
        </w:rPr>
        <w:t xml:space="preserve">The PRG noted that the Departments of </w:t>
      </w:r>
      <w:r w:rsidRPr="00E17404">
        <w:rPr>
          <w:rFonts w:asciiTheme="minorHAnsi" w:hAnsiTheme="minorHAnsi"/>
          <w:sz w:val="22"/>
          <w:szCs w:val="22"/>
          <w:lang w:eastAsia="en-GB"/>
        </w:rPr>
        <w:t xml:space="preserve">Anatomy and Neuroscience </w:t>
      </w:r>
      <w:r w:rsidR="00F23734" w:rsidRPr="00E17404">
        <w:rPr>
          <w:rFonts w:asciiTheme="minorHAnsi" w:hAnsiTheme="minorHAnsi"/>
          <w:sz w:val="22"/>
          <w:szCs w:val="22"/>
          <w:lang w:eastAsia="en-GB"/>
        </w:rPr>
        <w:t>and Physiology provide service modules to the College of Science, Engineering and Food Science</w:t>
      </w:r>
      <w:r w:rsidR="002343FD">
        <w:rPr>
          <w:rFonts w:asciiTheme="minorHAnsi" w:hAnsiTheme="minorHAnsi"/>
          <w:sz w:val="22"/>
          <w:szCs w:val="22"/>
          <w:lang w:eastAsia="en-GB"/>
        </w:rPr>
        <w:t xml:space="preserve">. </w:t>
      </w:r>
      <w:r w:rsidR="00F23734" w:rsidRPr="00E17404">
        <w:rPr>
          <w:rFonts w:asciiTheme="minorHAnsi" w:hAnsiTheme="minorHAnsi"/>
          <w:sz w:val="22"/>
          <w:szCs w:val="22"/>
          <w:lang w:eastAsia="en-GB"/>
        </w:rPr>
        <w:t>Given the substantial contribution to teaching of programmes within the CSEFS</w:t>
      </w:r>
      <w:r w:rsidR="00FA5493" w:rsidRPr="00E17404">
        <w:rPr>
          <w:rFonts w:asciiTheme="minorHAnsi" w:hAnsiTheme="minorHAnsi"/>
          <w:sz w:val="22"/>
          <w:szCs w:val="22"/>
          <w:lang w:eastAsia="en-GB"/>
        </w:rPr>
        <w:t>,</w:t>
      </w:r>
      <w:r w:rsidR="00F23734" w:rsidRPr="00E17404">
        <w:rPr>
          <w:rFonts w:asciiTheme="minorHAnsi" w:hAnsiTheme="minorHAnsi"/>
          <w:sz w:val="22"/>
          <w:szCs w:val="22"/>
          <w:lang w:eastAsia="en-GB"/>
        </w:rPr>
        <w:t xml:space="preserve"> the PRG noted an absence of any long term plan </w:t>
      </w:r>
      <w:r w:rsidR="002343FD">
        <w:rPr>
          <w:rFonts w:asciiTheme="minorHAnsi" w:hAnsiTheme="minorHAnsi"/>
          <w:sz w:val="22"/>
          <w:szCs w:val="22"/>
          <w:lang w:eastAsia="en-GB"/>
        </w:rPr>
        <w:t>t</w:t>
      </w:r>
      <w:r w:rsidR="001344C7" w:rsidRPr="00E17404">
        <w:rPr>
          <w:rFonts w:asciiTheme="minorHAnsi" w:hAnsiTheme="minorHAnsi"/>
          <w:sz w:val="22"/>
          <w:szCs w:val="22"/>
          <w:lang w:eastAsia="en-GB"/>
        </w:rPr>
        <w:t>o enhance, grow or capitalise on this activity.  It is unclear how academic staff, Heads of Departments and Schools (in the case of Biochemistry and Cell Biology</w:t>
      </w:r>
      <w:r w:rsidR="002343FD">
        <w:rPr>
          <w:rFonts w:asciiTheme="minorHAnsi" w:hAnsiTheme="minorHAnsi"/>
          <w:sz w:val="22"/>
          <w:szCs w:val="22"/>
          <w:lang w:eastAsia="en-GB"/>
        </w:rPr>
        <w:t xml:space="preserve"> (which provides teaching to the School of Medicine)</w:t>
      </w:r>
      <w:r w:rsidR="00537B42">
        <w:rPr>
          <w:rFonts w:asciiTheme="minorHAnsi" w:hAnsiTheme="minorHAnsi"/>
          <w:sz w:val="22"/>
          <w:szCs w:val="22"/>
          <w:lang w:eastAsia="en-GB"/>
        </w:rPr>
        <w:t xml:space="preserve"> </w:t>
      </w:r>
      <w:r w:rsidR="001344C7" w:rsidRPr="00E17404">
        <w:rPr>
          <w:rFonts w:asciiTheme="minorHAnsi" w:hAnsiTheme="minorHAnsi"/>
          <w:sz w:val="22"/>
          <w:szCs w:val="22"/>
          <w:lang w:eastAsia="en-GB"/>
        </w:rPr>
        <w:t xml:space="preserve">are incentivised to contribute to wider University initiatives.  </w:t>
      </w:r>
    </w:p>
    <w:p w14:paraId="154BF0E9" w14:textId="77777777" w:rsidR="00103A56" w:rsidRPr="00E17404" w:rsidRDefault="00F23734" w:rsidP="00E17404">
      <w:pPr>
        <w:spacing w:line="360" w:lineRule="auto"/>
        <w:rPr>
          <w:rFonts w:asciiTheme="minorHAnsi" w:hAnsiTheme="minorHAnsi"/>
          <w:sz w:val="22"/>
          <w:szCs w:val="22"/>
        </w:rPr>
      </w:pPr>
      <w:r w:rsidRPr="00E17404">
        <w:rPr>
          <w:rFonts w:asciiTheme="minorHAnsi" w:hAnsiTheme="minorHAnsi"/>
          <w:sz w:val="22"/>
          <w:szCs w:val="22"/>
        </w:rPr>
        <w:t xml:space="preserve"> </w:t>
      </w:r>
    </w:p>
    <w:p w14:paraId="1D65DF5B" w14:textId="77777777" w:rsidR="0043723B" w:rsidRPr="00E17404" w:rsidRDefault="0043723B" w:rsidP="00E17404">
      <w:pPr>
        <w:numPr>
          <w:ilvl w:val="0"/>
          <w:numId w:val="1"/>
        </w:numPr>
        <w:tabs>
          <w:tab w:val="clear" w:pos="1620"/>
          <w:tab w:val="num" w:pos="720"/>
        </w:tabs>
        <w:spacing w:line="360" w:lineRule="auto"/>
        <w:ind w:left="900" w:hanging="540"/>
        <w:rPr>
          <w:rFonts w:asciiTheme="minorHAnsi" w:hAnsiTheme="minorHAnsi"/>
          <w:b/>
          <w:sz w:val="22"/>
          <w:szCs w:val="22"/>
        </w:rPr>
      </w:pPr>
      <w:r w:rsidRPr="00E17404">
        <w:rPr>
          <w:rFonts w:asciiTheme="minorHAnsi" w:hAnsiTheme="minorHAnsi"/>
          <w:b/>
          <w:sz w:val="22"/>
          <w:szCs w:val="22"/>
        </w:rPr>
        <w:t>Staffing</w:t>
      </w:r>
    </w:p>
    <w:p w14:paraId="68366F30" w14:textId="66FB2396" w:rsidR="000D57C7" w:rsidRPr="00E17404" w:rsidRDefault="00FC1BEA" w:rsidP="00E17404">
      <w:pPr>
        <w:spacing w:line="360" w:lineRule="auto"/>
        <w:rPr>
          <w:rFonts w:asciiTheme="minorHAnsi" w:hAnsiTheme="minorHAnsi"/>
          <w:sz w:val="22"/>
          <w:szCs w:val="22"/>
        </w:rPr>
      </w:pPr>
      <w:r w:rsidRPr="00E17404">
        <w:rPr>
          <w:rFonts w:asciiTheme="minorHAnsi" w:hAnsiTheme="minorHAnsi"/>
          <w:sz w:val="22"/>
          <w:szCs w:val="22"/>
          <w:lang w:val="en-US"/>
        </w:rPr>
        <w:t>The School clearly derives great benefits from its d</w:t>
      </w:r>
      <w:r w:rsidR="001F1A1A" w:rsidRPr="00E17404">
        <w:rPr>
          <w:rFonts w:asciiTheme="minorHAnsi" w:hAnsiTheme="minorHAnsi"/>
          <w:sz w:val="22"/>
          <w:szCs w:val="22"/>
          <w:lang w:val="en-US"/>
        </w:rPr>
        <w:t>edica</w:t>
      </w:r>
      <w:r w:rsidRPr="00E17404">
        <w:rPr>
          <w:rFonts w:asciiTheme="minorHAnsi" w:hAnsiTheme="minorHAnsi"/>
          <w:sz w:val="22"/>
          <w:szCs w:val="22"/>
          <w:lang w:val="en-US"/>
        </w:rPr>
        <w:t xml:space="preserve">ted, loyal and highly effective </w:t>
      </w:r>
      <w:r w:rsidR="001F1A1A" w:rsidRPr="00E17404">
        <w:rPr>
          <w:rFonts w:asciiTheme="minorHAnsi" w:hAnsiTheme="minorHAnsi"/>
          <w:sz w:val="22"/>
          <w:szCs w:val="22"/>
          <w:lang w:val="en-US"/>
        </w:rPr>
        <w:t>academic, administrative and technical staff</w:t>
      </w:r>
      <w:r w:rsidR="00196205" w:rsidRPr="00E17404">
        <w:rPr>
          <w:rFonts w:asciiTheme="minorHAnsi" w:hAnsiTheme="minorHAnsi"/>
          <w:sz w:val="22"/>
          <w:szCs w:val="22"/>
        </w:rPr>
        <w:t xml:space="preserve">. </w:t>
      </w:r>
      <w:r w:rsidR="00807E58" w:rsidRPr="00E17404">
        <w:rPr>
          <w:rFonts w:asciiTheme="minorHAnsi" w:hAnsiTheme="minorHAnsi"/>
          <w:sz w:val="22"/>
          <w:szCs w:val="22"/>
        </w:rPr>
        <w:t>However</w:t>
      </w:r>
      <w:r w:rsidR="00270699">
        <w:rPr>
          <w:rFonts w:asciiTheme="minorHAnsi" w:hAnsiTheme="minorHAnsi"/>
          <w:sz w:val="22"/>
          <w:szCs w:val="22"/>
        </w:rPr>
        <w:t>,</w:t>
      </w:r>
      <w:r w:rsidR="00807E58" w:rsidRPr="00E17404">
        <w:rPr>
          <w:rFonts w:asciiTheme="minorHAnsi" w:hAnsiTheme="minorHAnsi"/>
          <w:sz w:val="22"/>
          <w:szCs w:val="22"/>
        </w:rPr>
        <w:t xml:space="preserve"> as indicated above</w:t>
      </w:r>
      <w:r w:rsidR="00270699">
        <w:rPr>
          <w:rFonts w:asciiTheme="minorHAnsi" w:hAnsiTheme="minorHAnsi"/>
          <w:sz w:val="22"/>
          <w:szCs w:val="22"/>
        </w:rPr>
        <w:t>,</w:t>
      </w:r>
      <w:r w:rsidR="00807E58" w:rsidRPr="00E17404">
        <w:rPr>
          <w:rFonts w:asciiTheme="minorHAnsi" w:hAnsiTheme="minorHAnsi"/>
          <w:sz w:val="22"/>
          <w:szCs w:val="22"/>
        </w:rPr>
        <w:t xml:space="preserve"> the PRG noted </w:t>
      </w:r>
      <w:proofErr w:type="gramStart"/>
      <w:r w:rsidR="002343FD" w:rsidRPr="00E17404">
        <w:rPr>
          <w:rFonts w:asciiTheme="minorHAnsi" w:hAnsiTheme="minorHAnsi"/>
          <w:sz w:val="22"/>
          <w:szCs w:val="22"/>
        </w:rPr>
        <w:t>a disconnect</w:t>
      </w:r>
      <w:proofErr w:type="gramEnd"/>
      <w:r w:rsidR="00807E58" w:rsidRPr="00E17404">
        <w:rPr>
          <w:rFonts w:asciiTheme="minorHAnsi" w:hAnsiTheme="minorHAnsi"/>
          <w:sz w:val="22"/>
          <w:szCs w:val="22"/>
        </w:rPr>
        <w:t xml:space="preserve"> </w:t>
      </w:r>
      <w:r w:rsidR="001F1A1A" w:rsidRPr="00E17404">
        <w:rPr>
          <w:rFonts w:asciiTheme="minorHAnsi" w:hAnsiTheme="minorHAnsi"/>
          <w:sz w:val="22"/>
          <w:szCs w:val="22"/>
          <w:lang w:val="en-US"/>
        </w:rPr>
        <w:t>be</w:t>
      </w:r>
      <w:r w:rsidR="00807E58" w:rsidRPr="00E17404">
        <w:rPr>
          <w:rFonts w:asciiTheme="minorHAnsi" w:hAnsiTheme="minorHAnsi"/>
          <w:sz w:val="22"/>
          <w:szCs w:val="22"/>
          <w:lang w:val="en-US"/>
        </w:rPr>
        <w:t xml:space="preserve">tween performance and promotion.  </w:t>
      </w:r>
    </w:p>
    <w:p w14:paraId="0B546912" w14:textId="77777777" w:rsidR="004A66F7" w:rsidRPr="00E17404" w:rsidRDefault="004A66F7" w:rsidP="00E17404">
      <w:pPr>
        <w:spacing w:line="360" w:lineRule="auto"/>
        <w:rPr>
          <w:rFonts w:asciiTheme="minorHAnsi" w:hAnsiTheme="minorHAnsi"/>
          <w:sz w:val="22"/>
          <w:szCs w:val="22"/>
        </w:rPr>
      </w:pPr>
    </w:p>
    <w:p w14:paraId="404F88D8" w14:textId="56827033" w:rsidR="001344C7" w:rsidRPr="00E17404" w:rsidRDefault="003C69F9" w:rsidP="00E17404">
      <w:pPr>
        <w:spacing w:line="360" w:lineRule="auto"/>
        <w:rPr>
          <w:rFonts w:asciiTheme="minorHAnsi" w:hAnsiTheme="minorHAnsi"/>
          <w:sz w:val="22"/>
          <w:szCs w:val="22"/>
        </w:rPr>
      </w:pPr>
      <w:r w:rsidRPr="00E17404">
        <w:rPr>
          <w:rFonts w:asciiTheme="minorHAnsi" w:hAnsiTheme="minorHAnsi"/>
          <w:sz w:val="22"/>
          <w:szCs w:val="22"/>
        </w:rPr>
        <w:t>The PRG observed that t</w:t>
      </w:r>
      <w:r w:rsidR="000D57C7" w:rsidRPr="00E17404">
        <w:rPr>
          <w:rFonts w:asciiTheme="minorHAnsi" w:hAnsiTheme="minorHAnsi"/>
          <w:sz w:val="22"/>
          <w:szCs w:val="22"/>
        </w:rPr>
        <w:t>hose in leadership</w:t>
      </w:r>
      <w:r w:rsidR="00E719B6" w:rsidRPr="00E17404">
        <w:rPr>
          <w:rFonts w:asciiTheme="minorHAnsi" w:hAnsiTheme="minorHAnsi"/>
          <w:sz w:val="22"/>
          <w:szCs w:val="22"/>
        </w:rPr>
        <w:t xml:space="preserve"> positions </w:t>
      </w:r>
      <w:r w:rsidR="000D57C7" w:rsidRPr="00E17404">
        <w:rPr>
          <w:rFonts w:asciiTheme="minorHAnsi" w:hAnsiTheme="minorHAnsi"/>
          <w:sz w:val="22"/>
          <w:szCs w:val="22"/>
        </w:rPr>
        <w:t xml:space="preserve">in the School </w:t>
      </w:r>
      <w:r w:rsidR="00C5538D" w:rsidRPr="00E17404">
        <w:rPr>
          <w:rFonts w:asciiTheme="minorHAnsi" w:hAnsiTheme="minorHAnsi"/>
          <w:sz w:val="22"/>
          <w:szCs w:val="22"/>
        </w:rPr>
        <w:t xml:space="preserve">have a different perspective around workload and </w:t>
      </w:r>
      <w:r w:rsidR="000D57C7" w:rsidRPr="00E17404">
        <w:rPr>
          <w:rFonts w:asciiTheme="minorHAnsi" w:hAnsiTheme="minorHAnsi"/>
          <w:sz w:val="22"/>
          <w:szCs w:val="22"/>
        </w:rPr>
        <w:t>staffing from</w:t>
      </w:r>
      <w:r w:rsidR="003F02A5" w:rsidRPr="00E17404">
        <w:rPr>
          <w:rFonts w:asciiTheme="minorHAnsi" w:hAnsiTheme="minorHAnsi"/>
          <w:sz w:val="22"/>
          <w:szCs w:val="22"/>
        </w:rPr>
        <w:t xml:space="preserve"> </w:t>
      </w:r>
      <w:r w:rsidR="00430999" w:rsidRPr="00E17404">
        <w:rPr>
          <w:rFonts w:asciiTheme="minorHAnsi" w:hAnsiTheme="minorHAnsi"/>
          <w:sz w:val="22"/>
          <w:szCs w:val="22"/>
        </w:rPr>
        <w:t>those academics</w:t>
      </w:r>
      <w:r w:rsidR="000D57C7" w:rsidRPr="00E17404">
        <w:rPr>
          <w:rFonts w:asciiTheme="minorHAnsi" w:hAnsiTheme="minorHAnsi"/>
          <w:sz w:val="22"/>
          <w:szCs w:val="22"/>
        </w:rPr>
        <w:t xml:space="preserve"> managing and delivering teaching</w:t>
      </w:r>
      <w:r w:rsidR="003F02A5" w:rsidRPr="00E17404">
        <w:rPr>
          <w:rFonts w:asciiTheme="minorHAnsi" w:hAnsiTheme="minorHAnsi"/>
          <w:sz w:val="22"/>
          <w:szCs w:val="22"/>
        </w:rPr>
        <w:t>.</w:t>
      </w:r>
      <w:r w:rsidR="002B193B" w:rsidRPr="00E17404">
        <w:rPr>
          <w:rFonts w:asciiTheme="minorHAnsi" w:hAnsiTheme="minorHAnsi"/>
          <w:sz w:val="22"/>
          <w:szCs w:val="22"/>
        </w:rPr>
        <w:t xml:space="preserve"> </w:t>
      </w:r>
      <w:r w:rsidR="001344C7" w:rsidRPr="00E17404">
        <w:rPr>
          <w:rFonts w:asciiTheme="minorHAnsi" w:hAnsiTheme="minorHAnsi"/>
          <w:sz w:val="22"/>
          <w:szCs w:val="22"/>
        </w:rPr>
        <w:t xml:space="preserve">There is a sense from the School leadership that departments of medical science have expanded in line with increased students numbers and new programmes.  Some staff within the medical science departments felt that the </w:t>
      </w:r>
      <w:r w:rsidR="009F2B57">
        <w:rPr>
          <w:rFonts w:asciiTheme="minorHAnsi" w:hAnsiTheme="minorHAnsi"/>
          <w:sz w:val="22"/>
          <w:szCs w:val="22"/>
        </w:rPr>
        <w:t xml:space="preserve">resource </w:t>
      </w:r>
      <w:r w:rsidR="001344C7" w:rsidRPr="00E17404">
        <w:rPr>
          <w:rFonts w:asciiTheme="minorHAnsi" w:hAnsiTheme="minorHAnsi"/>
          <w:sz w:val="22"/>
          <w:szCs w:val="22"/>
        </w:rPr>
        <w:t>benefits from their increased workload and income generation were difficult to discern. This relates to wider issues of School strategy and its communication</w:t>
      </w:r>
      <w:r w:rsidR="002343FD">
        <w:rPr>
          <w:rFonts w:asciiTheme="minorHAnsi" w:hAnsiTheme="minorHAnsi"/>
          <w:sz w:val="22"/>
          <w:szCs w:val="22"/>
        </w:rPr>
        <w:t>;</w:t>
      </w:r>
      <w:r w:rsidR="001344C7" w:rsidRPr="00E17404">
        <w:rPr>
          <w:rFonts w:asciiTheme="minorHAnsi" w:hAnsiTheme="minorHAnsi"/>
          <w:sz w:val="22"/>
          <w:szCs w:val="22"/>
        </w:rPr>
        <w:t xml:space="preserve"> a cohesive approach to staffing level and a shared model of staffing requirements should be developed. This is particularly important as the School prioritises clinical education through promotion pathways for clinical adjuncts and infrastructure development on clinical sites.</w:t>
      </w:r>
    </w:p>
    <w:p w14:paraId="46418DE0" w14:textId="77777777" w:rsidR="001344C7" w:rsidRPr="00E17404" w:rsidRDefault="001344C7" w:rsidP="00E17404">
      <w:pPr>
        <w:spacing w:line="360" w:lineRule="auto"/>
        <w:rPr>
          <w:rFonts w:asciiTheme="minorHAnsi" w:hAnsiTheme="minorHAnsi"/>
          <w:sz w:val="22"/>
          <w:szCs w:val="22"/>
        </w:rPr>
      </w:pPr>
    </w:p>
    <w:p w14:paraId="5BECA82F" w14:textId="77777777" w:rsidR="00726001" w:rsidRPr="00E17404" w:rsidRDefault="00726001" w:rsidP="00E17404">
      <w:pPr>
        <w:spacing w:line="360" w:lineRule="auto"/>
        <w:rPr>
          <w:rFonts w:asciiTheme="minorHAnsi" w:hAnsiTheme="minorHAnsi"/>
          <w:sz w:val="22"/>
          <w:szCs w:val="22"/>
        </w:rPr>
      </w:pPr>
      <w:r w:rsidRPr="00E17404">
        <w:rPr>
          <w:rFonts w:asciiTheme="minorHAnsi" w:hAnsiTheme="minorHAnsi"/>
          <w:sz w:val="22"/>
          <w:szCs w:val="22"/>
        </w:rPr>
        <w:t>Adminis</w:t>
      </w:r>
      <w:r w:rsidR="006B75E4" w:rsidRPr="00E17404">
        <w:rPr>
          <w:rFonts w:asciiTheme="minorHAnsi" w:hAnsiTheme="minorHAnsi"/>
          <w:sz w:val="22"/>
          <w:szCs w:val="22"/>
        </w:rPr>
        <w:t>trative</w:t>
      </w:r>
      <w:r w:rsidR="006B4768" w:rsidRPr="00E17404">
        <w:rPr>
          <w:rFonts w:asciiTheme="minorHAnsi" w:hAnsiTheme="minorHAnsi"/>
          <w:sz w:val="22"/>
          <w:szCs w:val="22"/>
        </w:rPr>
        <w:t xml:space="preserve"> and technical</w:t>
      </w:r>
      <w:r w:rsidR="006B75E4" w:rsidRPr="00E17404">
        <w:rPr>
          <w:rFonts w:asciiTheme="minorHAnsi" w:hAnsiTheme="minorHAnsi"/>
          <w:sz w:val="22"/>
          <w:szCs w:val="22"/>
        </w:rPr>
        <w:t xml:space="preserve"> staff i</w:t>
      </w:r>
      <w:r w:rsidR="00241349" w:rsidRPr="00E17404">
        <w:rPr>
          <w:rFonts w:asciiTheme="minorHAnsi" w:hAnsiTheme="minorHAnsi"/>
          <w:sz w:val="22"/>
          <w:szCs w:val="22"/>
        </w:rPr>
        <w:t xml:space="preserve">n the School </w:t>
      </w:r>
      <w:r w:rsidR="00C5538D" w:rsidRPr="00E17404">
        <w:rPr>
          <w:rFonts w:asciiTheme="minorHAnsi" w:hAnsiTheme="minorHAnsi"/>
          <w:sz w:val="22"/>
          <w:szCs w:val="22"/>
        </w:rPr>
        <w:t xml:space="preserve">reported a feeling of being undervalued </w:t>
      </w:r>
      <w:r w:rsidR="006B4768" w:rsidRPr="00E17404">
        <w:rPr>
          <w:rFonts w:asciiTheme="minorHAnsi" w:hAnsiTheme="minorHAnsi"/>
          <w:sz w:val="22"/>
          <w:szCs w:val="22"/>
        </w:rPr>
        <w:t xml:space="preserve">and often do not have a sufficiently clear understanding of their roles. </w:t>
      </w:r>
      <w:r w:rsidR="00616DA3" w:rsidRPr="00E17404">
        <w:rPr>
          <w:rFonts w:asciiTheme="minorHAnsi" w:hAnsiTheme="minorHAnsi"/>
          <w:sz w:val="22"/>
          <w:szCs w:val="22"/>
        </w:rPr>
        <w:t>There appear</w:t>
      </w:r>
      <w:r w:rsidR="00807E58" w:rsidRPr="00E17404">
        <w:rPr>
          <w:rFonts w:asciiTheme="minorHAnsi" w:hAnsiTheme="minorHAnsi"/>
          <w:sz w:val="22"/>
          <w:szCs w:val="22"/>
        </w:rPr>
        <w:t>s</w:t>
      </w:r>
      <w:r w:rsidR="00616DA3" w:rsidRPr="00E17404">
        <w:rPr>
          <w:rFonts w:asciiTheme="minorHAnsi" w:hAnsiTheme="minorHAnsi"/>
          <w:sz w:val="22"/>
          <w:szCs w:val="22"/>
        </w:rPr>
        <w:t xml:space="preserve"> to be particular pressures on </w:t>
      </w:r>
      <w:r w:rsidR="00C61369" w:rsidRPr="00E17404">
        <w:rPr>
          <w:rFonts w:asciiTheme="minorHAnsi" w:hAnsiTheme="minorHAnsi"/>
          <w:sz w:val="22"/>
          <w:szCs w:val="22"/>
        </w:rPr>
        <w:t>some specialised technical staff.</w:t>
      </w:r>
      <w:r w:rsidR="00557755" w:rsidRPr="00E17404">
        <w:rPr>
          <w:rFonts w:asciiTheme="minorHAnsi" w:hAnsiTheme="minorHAnsi"/>
          <w:sz w:val="22"/>
          <w:szCs w:val="22"/>
        </w:rPr>
        <w:t xml:space="preserve"> </w:t>
      </w:r>
    </w:p>
    <w:p w14:paraId="20FCFCCD" w14:textId="77777777" w:rsidR="00C82568" w:rsidRPr="00E17404" w:rsidRDefault="00C82568" w:rsidP="00E17404">
      <w:pPr>
        <w:spacing w:line="360" w:lineRule="auto"/>
        <w:rPr>
          <w:rFonts w:asciiTheme="minorHAnsi" w:hAnsiTheme="minorHAnsi"/>
          <w:sz w:val="22"/>
          <w:szCs w:val="22"/>
        </w:rPr>
      </w:pPr>
    </w:p>
    <w:p w14:paraId="247B0344" w14:textId="77777777" w:rsidR="00B86C39" w:rsidRPr="00E17404" w:rsidRDefault="007B41D1" w:rsidP="00E17404">
      <w:pPr>
        <w:spacing w:line="360" w:lineRule="auto"/>
        <w:rPr>
          <w:rFonts w:asciiTheme="minorHAnsi" w:hAnsiTheme="minorHAnsi"/>
          <w:sz w:val="22"/>
          <w:szCs w:val="22"/>
        </w:rPr>
      </w:pPr>
      <w:r w:rsidRPr="00E17404">
        <w:rPr>
          <w:rFonts w:asciiTheme="minorHAnsi" w:hAnsiTheme="minorHAnsi"/>
          <w:sz w:val="22"/>
          <w:szCs w:val="22"/>
        </w:rPr>
        <w:t xml:space="preserve">It is the view of </w:t>
      </w:r>
      <w:r w:rsidR="00807E58" w:rsidRPr="00E17404">
        <w:rPr>
          <w:rFonts w:asciiTheme="minorHAnsi" w:hAnsiTheme="minorHAnsi"/>
          <w:sz w:val="22"/>
          <w:szCs w:val="22"/>
        </w:rPr>
        <w:t>the PRG</w:t>
      </w:r>
      <w:r w:rsidRPr="00E17404">
        <w:rPr>
          <w:rFonts w:asciiTheme="minorHAnsi" w:hAnsiTheme="minorHAnsi"/>
          <w:sz w:val="22"/>
          <w:szCs w:val="22"/>
        </w:rPr>
        <w:t xml:space="preserve"> that the School should give greater consideration to the </w:t>
      </w:r>
      <w:r w:rsidR="00B86C39" w:rsidRPr="00E17404">
        <w:rPr>
          <w:rFonts w:asciiTheme="minorHAnsi" w:hAnsiTheme="minorHAnsi"/>
          <w:sz w:val="22"/>
          <w:szCs w:val="22"/>
        </w:rPr>
        <w:t>role of temporar</w:t>
      </w:r>
      <w:r w:rsidRPr="00E17404">
        <w:rPr>
          <w:rFonts w:asciiTheme="minorHAnsi" w:hAnsiTheme="minorHAnsi"/>
          <w:sz w:val="22"/>
          <w:szCs w:val="22"/>
        </w:rPr>
        <w:t>y contracts for clinical staff, in particular the</w:t>
      </w:r>
      <w:r w:rsidR="00B86C39" w:rsidRPr="00E17404">
        <w:rPr>
          <w:rFonts w:asciiTheme="minorHAnsi" w:hAnsiTheme="minorHAnsi"/>
          <w:sz w:val="22"/>
          <w:szCs w:val="22"/>
        </w:rPr>
        <w:t xml:space="preserve"> sustainability </w:t>
      </w:r>
      <w:r w:rsidRPr="00E17404">
        <w:rPr>
          <w:rFonts w:asciiTheme="minorHAnsi" w:hAnsiTheme="minorHAnsi"/>
          <w:sz w:val="22"/>
          <w:szCs w:val="22"/>
        </w:rPr>
        <w:t>of these</w:t>
      </w:r>
      <w:r w:rsidR="00B86C39" w:rsidRPr="00E17404">
        <w:rPr>
          <w:rFonts w:asciiTheme="minorHAnsi" w:hAnsiTheme="minorHAnsi"/>
          <w:sz w:val="22"/>
          <w:szCs w:val="22"/>
        </w:rPr>
        <w:t xml:space="preserve"> role</w:t>
      </w:r>
      <w:r w:rsidR="00FA5493" w:rsidRPr="00E17404">
        <w:rPr>
          <w:rFonts w:asciiTheme="minorHAnsi" w:hAnsiTheme="minorHAnsi"/>
          <w:sz w:val="22"/>
          <w:szCs w:val="22"/>
        </w:rPr>
        <w:t>s</w:t>
      </w:r>
      <w:r w:rsidR="00B86C39" w:rsidRPr="00E17404">
        <w:rPr>
          <w:rFonts w:asciiTheme="minorHAnsi" w:hAnsiTheme="minorHAnsi"/>
          <w:sz w:val="22"/>
          <w:szCs w:val="22"/>
        </w:rPr>
        <w:t xml:space="preserve"> </w:t>
      </w:r>
      <w:r w:rsidRPr="00E17404">
        <w:rPr>
          <w:rFonts w:asciiTheme="minorHAnsi" w:hAnsiTheme="minorHAnsi"/>
          <w:sz w:val="22"/>
          <w:szCs w:val="22"/>
        </w:rPr>
        <w:t>and the part they will play in strategic development for the School.</w:t>
      </w:r>
    </w:p>
    <w:p w14:paraId="0C451729" w14:textId="77777777" w:rsidR="002343FD" w:rsidRPr="00E17404" w:rsidRDefault="002343FD" w:rsidP="00E17404">
      <w:pPr>
        <w:spacing w:line="360" w:lineRule="auto"/>
        <w:rPr>
          <w:rFonts w:asciiTheme="minorHAnsi" w:hAnsiTheme="minorHAnsi"/>
          <w:sz w:val="22"/>
          <w:szCs w:val="22"/>
        </w:rPr>
      </w:pPr>
    </w:p>
    <w:p w14:paraId="519639F7" w14:textId="77777777" w:rsidR="0043723B" w:rsidRPr="00E17404" w:rsidRDefault="0043723B" w:rsidP="00E17404">
      <w:pPr>
        <w:numPr>
          <w:ilvl w:val="0"/>
          <w:numId w:val="1"/>
        </w:numPr>
        <w:tabs>
          <w:tab w:val="clear" w:pos="1620"/>
          <w:tab w:val="num" w:pos="720"/>
        </w:tabs>
        <w:spacing w:line="360" w:lineRule="auto"/>
        <w:ind w:left="900" w:hanging="540"/>
        <w:rPr>
          <w:rFonts w:asciiTheme="minorHAnsi" w:hAnsiTheme="minorHAnsi"/>
          <w:b/>
          <w:sz w:val="22"/>
          <w:szCs w:val="22"/>
        </w:rPr>
      </w:pPr>
      <w:r w:rsidRPr="00E17404">
        <w:rPr>
          <w:rFonts w:asciiTheme="minorHAnsi" w:hAnsiTheme="minorHAnsi"/>
          <w:b/>
          <w:sz w:val="22"/>
          <w:szCs w:val="22"/>
        </w:rPr>
        <w:t>Accommodation</w:t>
      </w:r>
    </w:p>
    <w:p w14:paraId="0B3A89CE" w14:textId="77777777" w:rsidR="003E4F24" w:rsidRPr="00E17404" w:rsidRDefault="003E4F24" w:rsidP="00E17404">
      <w:pPr>
        <w:spacing w:line="360" w:lineRule="auto"/>
        <w:rPr>
          <w:rFonts w:asciiTheme="minorHAnsi" w:hAnsiTheme="minorHAnsi"/>
          <w:sz w:val="22"/>
          <w:szCs w:val="22"/>
        </w:rPr>
      </w:pPr>
      <w:r w:rsidRPr="00E17404">
        <w:rPr>
          <w:rFonts w:asciiTheme="minorHAnsi" w:hAnsiTheme="minorHAnsi"/>
          <w:sz w:val="22"/>
          <w:szCs w:val="22"/>
        </w:rPr>
        <w:t xml:space="preserve">The PRG considered questions of accommodation </w:t>
      </w:r>
      <w:r w:rsidR="00607AC6" w:rsidRPr="00E17404">
        <w:rPr>
          <w:rFonts w:asciiTheme="minorHAnsi" w:hAnsiTheme="minorHAnsi"/>
          <w:sz w:val="22"/>
          <w:szCs w:val="22"/>
        </w:rPr>
        <w:t>in both</w:t>
      </w:r>
      <w:r w:rsidRPr="00E17404">
        <w:rPr>
          <w:rFonts w:asciiTheme="minorHAnsi" w:hAnsiTheme="minorHAnsi"/>
          <w:sz w:val="22"/>
          <w:szCs w:val="22"/>
        </w:rPr>
        <w:t xml:space="preserve"> </w:t>
      </w:r>
      <w:r w:rsidR="00607AC6" w:rsidRPr="00E17404">
        <w:rPr>
          <w:rFonts w:asciiTheme="minorHAnsi" w:hAnsiTheme="minorHAnsi"/>
          <w:sz w:val="22"/>
          <w:szCs w:val="22"/>
        </w:rPr>
        <w:t xml:space="preserve">University and clinical sites. </w:t>
      </w:r>
    </w:p>
    <w:p w14:paraId="5FC56BD7" w14:textId="77777777" w:rsidR="00607AC6" w:rsidRPr="00E17404" w:rsidRDefault="00607AC6" w:rsidP="00E17404">
      <w:pPr>
        <w:spacing w:line="360" w:lineRule="auto"/>
        <w:rPr>
          <w:rFonts w:asciiTheme="minorHAnsi" w:hAnsiTheme="minorHAnsi"/>
          <w:sz w:val="22"/>
          <w:szCs w:val="22"/>
        </w:rPr>
      </w:pPr>
    </w:p>
    <w:p w14:paraId="33C7064D" w14:textId="77777777" w:rsidR="00AA3115" w:rsidRPr="00E17404" w:rsidRDefault="00AA3115" w:rsidP="00AA3115">
      <w:pPr>
        <w:spacing w:line="360" w:lineRule="auto"/>
        <w:rPr>
          <w:rFonts w:asciiTheme="minorHAnsi" w:hAnsiTheme="minorHAnsi"/>
          <w:b/>
          <w:sz w:val="22"/>
          <w:szCs w:val="22"/>
        </w:rPr>
      </w:pPr>
      <w:r w:rsidRPr="00E17404">
        <w:rPr>
          <w:rFonts w:asciiTheme="minorHAnsi" w:hAnsiTheme="minorHAnsi"/>
          <w:b/>
          <w:sz w:val="22"/>
          <w:szCs w:val="22"/>
        </w:rPr>
        <w:t>Brookfield Health Sciences Complex</w:t>
      </w:r>
    </w:p>
    <w:p w14:paraId="754980BA" w14:textId="77777777" w:rsidR="00AA3115" w:rsidRPr="00E17404" w:rsidRDefault="00AA3115" w:rsidP="00AA3115">
      <w:pPr>
        <w:spacing w:line="360" w:lineRule="auto"/>
        <w:rPr>
          <w:rFonts w:asciiTheme="minorHAnsi" w:hAnsiTheme="minorHAnsi"/>
          <w:sz w:val="22"/>
          <w:szCs w:val="22"/>
        </w:rPr>
      </w:pPr>
      <w:r w:rsidRPr="00E17404">
        <w:rPr>
          <w:rFonts w:asciiTheme="minorHAnsi" w:hAnsiTheme="minorHAnsi"/>
          <w:sz w:val="22"/>
          <w:szCs w:val="22"/>
        </w:rPr>
        <w:t xml:space="preserve">PRG members were very impressed with the clinical practice facilities at Brookfield </w:t>
      </w:r>
      <w:r w:rsidR="002343FD">
        <w:rPr>
          <w:rFonts w:asciiTheme="minorHAnsi" w:hAnsiTheme="minorHAnsi"/>
          <w:sz w:val="22"/>
          <w:szCs w:val="22"/>
        </w:rPr>
        <w:t>i</w:t>
      </w:r>
      <w:r w:rsidRPr="00E17404">
        <w:rPr>
          <w:rFonts w:asciiTheme="minorHAnsi" w:hAnsiTheme="minorHAnsi"/>
          <w:sz w:val="22"/>
          <w:szCs w:val="22"/>
        </w:rPr>
        <w:t xml:space="preserve">ncluding simulated hospital wards and clinical skills laboratories. </w:t>
      </w:r>
    </w:p>
    <w:p w14:paraId="1FDC47B9" w14:textId="77777777" w:rsidR="00AA3115" w:rsidRDefault="00AA3115" w:rsidP="00064D1D">
      <w:pPr>
        <w:spacing w:line="360" w:lineRule="auto"/>
        <w:rPr>
          <w:rFonts w:asciiTheme="minorHAnsi" w:hAnsiTheme="minorHAnsi"/>
          <w:sz w:val="22"/>
          <w:szCs w:val="22"/>
        </w:rPr>
      </w:pPr>
    </w:p>
    <w:p w14:paraId="60B84A43" w14:textId="651733FC" w:rsidR="00064D1D" w:rsidRDefault="00064D1D" w:rsidP="00064D1D">
      <w:pPr>
        <w:spacing w:line="360" w:lineRule="auto"/>
        <w:rPr>
          <w:rFonts w:asciiTheme="minorHAnsi" w:hAnsiTheme="minorHAnsi"/>
          <w:b/>
          <w:sz w:val="22"/>
          <w:szCs w:val="22"/>
        </w:rPr>
      </w:pPr>
      <w:r w:rsidRPr="00064D1D">
        <w:rPr>
          <w:rFonts w:asciiTheme="minorHAnsi" w:hAnsiTheme="minorHAnsi"/>
          <w:b/>
          <w:sz w:val="22"/>
          <w:szCs w:val="22"/>
        </w:rPr>
        <w:t>Clinical Sites</w:t>
      </w:r>
      <w:r w:rsidR="009F2B57">
        <w:rPr>
          <w:rFonts w:asciiTheme="minorHAnsi" w:hAnsiTheme="minorHAnsi"/>
          <w:b/>
          <w:sz w:val="22"/>
          <w:szCs w:val="22"/>
        </w:rPr>
        <w:t>:</w:t>
      </w:r>
    </w:p>
    <w:p w14:paraId="7071BC4D" w14:textId="77777777" w:rsidR="00AA3115" w:rsidRPr="00E17404" w:rsidRDefault="00AA3115" w:rsidP="00AA3115">
      <w:pPr>
        <w:spacing w:line="360" w:lineRule="auto"/>
        <w:rPr>
          <w:rFonts w:asciiTheme="minorHAnsi" w:hAnsiTheme="minorHAnsi"/>
          <w:b/>
          <w:sz w:val="22"/>
          <w:szCs w:val="22"/>
        </w:rPr>
      </w:pPr>
      <w:r w:rsidRPr="00E17404">
        <w:rPr>
          <w:rFonts w:asciiTheme="minorHAnsi" w:hAnsiTheme="minorHAnsi"/>
          <w:b/>
          <w:sz w:val="22"/>
          <w:szCs w:val="22"/>
        </w:rPr>
        <w:t xml:space="preserve">Cork University Hospital </w:t>
      </w:r>
    </w:p>
    <w:p w14:paraId="5651D114" w14:textId="3FBC0CBE" w:rsidR="00AA3115" w:rsidRDefault="00AA3115" w:rsidP="00AA3115">
      <w:pPr>
        <w:spacing w:line="360" w:lineRule="auto"/>
        <w:rPr>
          <w:rFonts w:asciiTheme="minorHAnsi" w:hAnsiTheme="minorHAnsi"/>
          <w:sz w:val="22"/>
          <w:szCs w:val="22"/>
        </w:rPr>
      </w:pPr>
      <w:r w:rsidRPr="00AA3115">
        <w:rPr>
          <w:rFonts w:asciiTheme="minorHAnsi" w:hAnsiTheme="minorHAnsi"/>
          <w:sz w:val="22"/>
          <w:szCs w:val="22"/>
        </w:rPr>
        <w:t>The He</w:t>
      </w:r>
      <w:r w:rsidR="002343FD">
        <w:rPr>
          <w:rFonts w:asciiTheme="minorHAnsi" w:hAnsiTheme="minorHAnsi"/>
          <w:sz w:val="22"/>
          <w:szCs w:val="22"/>
        </w:rPr>
        <w:t xml:space="preserve">ad  of  the Medical School had </w:t>
      </w:r>
      <w:r w:rsidRPr="00AA3115">
        <w:rPr>
          <w:rFonts w:asciiTheme="minorHAnsi" w:hAnsiTheme="minorHAnsi"/>
          <w:sz w:val="22"/>
          <w:szCs w:val="22"/>
        </w:rPr>
        <w:t>org</w:t>
      </w:r>
      <w:r w:rsidR="00380EC2">
        <w:rPr>
          <w:rFonts w:asciiTheme="minorHAnsi" w:hAnsiTheme="minorHAnsi"/>
          <w:sz w:val="22"/>
          <w:szCs w:val="22"/>
        </w:rPr>
        <w:t>anised  for two member</w:t>
      </w:r>
      <w:r w:rsidR="001E594A">
        <w:rPr>
          <w:rFonts w:asciiTheme="minorHAnsi" w:hAnsiTheme="minorHAnsi"/>
          <w:sz w:val="22"/>
          <w:szCs w:val="22"/>
        </w:rPr>
        <w:t>s</w:t>
      </w:r>
      <w:r w:rsidR="00380EC2">
        <w:rPr>
          <w:rFonts w:asciiTheme="minorHAnsi" w:hAnsiTheme="minorHAnsi"/>
          <w:sz w:val="22"/>
          <w:szCs w:val="22"/>
        </w:rPr>
        <w:t xml:space="preserve"> of  the PRG (Professors Johnson </w:t>
      </w:r>
      <w:r w:rsidRPr="00AA3115">
        <w:rPr>
          <w:rFonts w:asciiTheme="minorHAnsi" w:hAnsiTheme="minorHAnsi"/>
          <w:sz w:val="22"/>
          <w:szCs w:val="22"/>
        </w:rPr>
        <w:t>and Ker</w:t>
      </w:r>
      <w:r w:rsidR="00380EC2">
        <w:rPr>
          <w:rFonts w:asciiTheme="minorHAnsi" w:hAnsiTheme="minorHAnsi"/>
          <w:sz w:val="22"/>
          <w:szCs w:val="22"/>
        </w:rPr>
        <w:t>)</w:t>
      </w:r>
      <w:r w:rsidRPr="00AA3115">
        <w:rPr>
          <w:rFonts w:asciiTheme="minorHAnsi" w:hAnsiTheme="minorHAnsi"/>
          <w:sz w:val="22"/>
          <w:szCs w:val="22"/>
        </w:rPr>
        <w:t xml:space="preserve"> to  meet  with  clinical  staff  and  students at CUH. In addition they met with the Chair of the clinical sites </w:t>
      </w:r>
      <w:r w:rsidR="00064D1D">
        <w:rPr>
          <w:rFonts w:asciiTheme="minorHAnsi" w:hAnsiTheme="minorHAnsi"/>
          <w:sz w:val="22"/>
          <w:szCs w:val="22"/>
        </w:rPr>
        <w:t>working group</w:t>
      </w:r>
      <w:r w:rsidR="00100603">
        <w:rPr>
          <w:rFonts w:asciiTheme="minorHAnsi" w:hAnsiTheme="minorHAnsi"/>
          <w:sz w:val="22"/>
          <w:szCs w:val="22"/>
        </w:rPr>
        <w:t xml:space="preserve">.  The </w:t>
      </w:r>
      <w:r w:rsidRPr="00AA3115">
        <w:rPr>
          <w:rFonts w:asciiTheme="minorHAnsi" w:hAnsiTheme="minorHAnsi"/>
          <w:sz w:val="22"/>
          <w:szCs w:val="22"/>
        </w:rPr>
        <w:t xml:space="preserve">facilities  throughout  the  hospital  for  teaching  and learning  were  of  variable  quality.  There </w:t>
      </w:r>
      <w:r w:rsidR="00912742">
        <w:rPr>
          <w:rFonts w:asciiTheme="minorHAnsi" w:hAnsiTheme="minorHAnsi"/>
          <w:sz w:val="22"/>
          <w:szCs w:val="22"/>
        </w:rPr>
        <w:t>is</w:t>
      </w:r>
      <w:r w:rsidRPr="00AA3115">
        <w:rPr>
          <w:rFonts w:asciiTheme="minorHAnsi" w:hAnsiTheme="minorHAnsi"/>
          <w:sz w:val="22"/>
          <w:szCs w:val="22"/>
        </w:rPr>
        <w:t xml:space="preserve"> no centre for education in CUH and no central booking system.  </w:t>
      </w:r>
      <w:r w:rsidR="0042537E" w:rsidRPr="0042537E">
        <w:rPr>
          <w:rFonts w:asciiTheme="minorHAnsi" w:hAnsiTheme="minorHAnsi"/>
          <w:sz w:val="22"/>
          <w:szCs w:val="22"/>
        </w:rPr>
        <w:t>Staff and students were unclear as to where responsibilities for teaching and learning space lie. This relates to booking, administration and general upkeep.</w:t>
      </w:r>
      <w:r w:rsidR="0042537E">
        <w:rPr>
          <w:rFonts w:asciiTheme="minorHAnsi" w:hAnsiTheme="minorHAnsi"/>
          <w:sz w:val="22"/>
          <w:szCs w:val="22"/>
        </w:rPr>
        <w:t xml:space="preserve">  </w:t>
      </w:r>
      <w:r w:rsidRPr="00AA3115">
        <w:rPr>
          <w:rFonts w:asciiTheme="minorHAnsi" w:hAnsiTheme="minorHAnsi"/>
          <w:sz w:val="22"/>
          <w:szCs w:val="22"/>
        </w:rPr>
        <w:t xml:space="preserve">Some of  the teaching  and learning  facilities,  for  </w:t>
      </w:r>
      <w:r w:rsidRPr="00AA3115">
        <w:rPr>
          <w:rFonts w:asciiTheme="minorHAnsi" w:hAnsiTheme="minorHAnsi"/>
          <w:sz w:val="22"/>
          <w:szCs w:val="22"/>
        </w:rPr>
        <w:lastRenderedPageBreak/>
        <w:t>example,  Obstetrics and  Gynaecology</w:t>
      </w:r>
      <w:r w:rsidR="00064D1D">
        <w:rPr>
          <w:rFonts w:asciiTheme="minorHAnsi" w:hAnsiTheme="minorHAnsi"/>
          <w:sz w:val="22"/>
          <w:szCs w:val="22"/>
        </w:rPr>
        <w:t>,</w:t>
      </w:r>
      <w:r w:rsidRPr="00AA3115">
        <w:rPr>
          <w:rFonts w:asciiTheme="minorHAnsi" w:hAnsiTheme="minorHAnsi"/>
          <w:sz w:val="22"/>
          <w:szCs w:val="22"/>
        </w:rPr>
        <w:t xml:space="preserve"> were  state of  the  art  and of  high  quality</w:t>
      </w:r>
      <w:r w:rsidR="00A8417F">
        <w:rPr>
          <w:rFonts w:asciiTheme="minorHAnsi" w:hAnsiTheme="minorHAnsi"/>
          <w:sz w:val="22"/>
          <w:szCs w:val="22"/>
        </w:rPr>
        <w:t>;</w:t>
      </w:r>
      <w:r w:rsidRPr="00AA3115">
        <w:rPr>
          <w:rFonts w:asciiTheme="minorHAnsi" w:hAnsiTheme="minorHAnsi"/>
          <w:sz w:val="22"/>
          <w:szCs w:val="22"/>
        </w:rPr>
        <w:t xml:space="preserve"> whereas</w:t>
      </w:r>
      <w:r w:rsidR="006C20D5">
        <w:rPr>
          <w:rFonts w:asciiTheme="minorHAnsi" w:hAnsiTheme="minorHAnsi"/>
          <w:sz w:val="22"/>
          <w:szCs w:val="22"/>
        </w:rPr>
        <w:t>,</w:t>
      </w:r>
      <w:r w:rsidRPr="00AA3115">
        <w:rPr>
          <w:rFonts w:asciiTheme="minorHAnsi" w:hAnsiTheme="minorHAnsi"/>
          <w:sz w:val="22"/>
          <w:szCs w:val="22"/>
        </w:rPr>
        <w:t xml:space="preserve">  in other parts of  the  hospital</w:t>
      </w:r>
      <w:r w:rsidR="006C20D5">
        <w:rPr>
          <w:rFonts w:asciiTheme="minorHAnsi" w:hAnsiTheme="minorHAnsi"/>
          <w:sz w:val="22"/>
          <w:szCs w:val="22"/>
        </w:rPr>
        <w:t>,</w:t>
      </w:r>
      <w:r w:rsidRPr="00AA3115">
        <w:rPr>
          <w:rFonts w:asciiTheme="minorHAnsi" w:hAnsiTheme="minorHAnsi"/>
          <w:sz w:val="22"/>
          <w:szCs w:val="22"/>
        </w:rPr>
        <w:t xml:space="preserve">  teaching  rooms  had been commandeered  for  service  delivery.   </w:t>
      </w:r>
      <w:r w:rsidR="0042537E" w:rsidRPr="0042537E">
        <w:rPr>
          <w:rFonts w:asciiTheme="minorHAnsi" w:hAnsiTheme="minorHAnsi"/>
          <w:sz w:val="22"/>
          <w:szCs w:val="22"/>
        </w:rPr>
        <w:t xml:space="preserve">  </w:t>
      </w:r>
      <w:r w:rsidRPr="00AA3115">
        <w:rPr>
          <w:rFonts w:asciiTheme="minorHAnsi" w:hAnsiTheme="minorHAnsi"/>
          <w:sz w:val="22"/>
          <w:szCs w:val="22"/>
        </w:rPr>
        <w:t xml:space="preserve">The </w:t>
      </w:r>
      <w:r w:rsidR="00064D1D">
        <w:rPr>
          <w:rFonts w:asciiTheme="minorHAnsi" w:hAnsiTheme="minorHAnsi"/>
          <w:sz w:val="22"/>
          <w:szCs w:val="22"/>
        </w:rPr>
        <w:t>PRG</w:t>
      </w:r>
      <w:r w:rsidRPr="00AA3115">
        <w:rPr>
          <w:rFonts w:asciiTheme="minorHAnsi" w:hAnsiTheme="minorHAnsi"/>
          <w:sz w:val="22"/>
          <w:szCs w:val="22"/>
        </w:rPr>
        <w:t xml:space="preserve"> noted that there was a review of accommodation and university signage underway with a plan to prioritise developments; this review had been highlighted at the last Quality Review in 2003.  The PRG also noted that for many of the clinical rotations</w:t>
      </w:r>
      <w:r w:rsidR="00C3356B">
        <w:rPr>
          <w:rFonts w:asciiTheme="minorHAnsi" w:hAnsiTheme="minorHAnsi"/>
          <w:sz w:val="22"/>
          <w:szCs w:val="22"/>
        </w:rPr>
        <w:t>,</w:t>
      </w:r>
      <w:r w:rsidRPr="00AA3115">
        <w:rPr>
          <w:rFonts w:asciiTheme="minorHAnsi" w:hAnsiTheme="minorHAnsi"/>
          <w:sz w:val="22"/>
          <w:szCs w:val="22"/>
        </w:rPr>
        <w:t xml:space="preserve"> an induction programme for students</w:t>
      </w:r>
      <w:r w:rsidR="00C3356B">
        <w:rPr>
          <w:rFonts w:asciiTheme="minorHAnsi" w:hAnsiTheme="minorHAnsi"/>
          <w:sz w:val="22"/>
          <w:szCs w:val="22"/>
        </w:rPr>
        <w:t xml:space="preserve"> was available</w:t>
      </w:r>
      <w:r w:rsidRPr="00AA3115">
        <w:rPr>
          <w:rFonts w:asciiTheme="minorHAnsi" w:hAnsiTheme="minorHAnsi"/>
          <w:sz w:val="22"/>
          <w:szCs w:val="22"/>
        </w:rPr>
        <w:t xml:space="preserve">.  </w:t>
      </w:r>
      <w:r w:rsidRPr="009F2B57">
        <w:rPr>
          <w:rFonts w:asciiTheme="minorHAnsi" w:hAnsiTheme="minorHAnsi"/>
          <w:sz w:val="22"/>
          <w:szCs w:val="22"/>
        </w:rPr>
        <w:t>Nonetheless, overall, and despite a huge enthusiasm for teaching, there was a variation in the level of supervision and support which students receive.</w:t>
      </w:r>
      <w:r w:rsidRPr="00AA3115">
        <w:rPr>
          <w:rFonts w:asciiTheme="minorHAnsi" w:hAnsiTheme="minorHAnsi"/>
          <w:sz w:val="22"/>
          <w:szCs w:val="22"/>
        </w:rPr>
        <w:t xml:space="preserve">   The PRG was informed that trainers  or  equivalent  for clinical  staff  was  available</w:t>
      </w:r>
      <w:r w:rsidR="001078DE">
        <w:rPr>
          <w:rFonts w:asciiTheme="minorHAnsi" w:hAnsiTheme="minorHAnsi"/>
          <w:sz w:val="22"/>
          <w:szCs w:val="22"/>
        </w:rPr>
        <w:t>,</w:t>
      </w:r>
      <w:r w:rsidRPr="00AA3115">
        <w:rPr>
          <w:rFonts w:asciiTheme="minorHAnsi" w:hAnsiTheme="minorHAnsi"/>
          <w:sz w:val="22"/>
          <w:szCs w:val="22"/>
        </w:rPr>
        <w:t xml:space="preserve">  but </w:t>
      </w:r>
      <w:r w:rsidR="001078DE">
        <w:rPr>
          <w:rFonts w:asciiTheme="minorHAnsi" w:hAnsiTheme="minorHAnsi"/>
          <w:sz w:val="22"/>
          <w:szCs w:val="22"/>
        </w:rPr>
        <w:t xml:space="preserve">that </w:t>
      </w:r>
      <w:r w:rsidRPr="00AA3115">
        <w:rPr>
          <w:rFonts w:asciiTheme="minorHAnsi" w:hAnsiTheme="minorHAnsi"/>
          <w:sz w:val="22"/>
          <w:szCs w:val="22"/>
        </w:rPr>
        <w:t xml:space="preserve">time  pressure  often prevented  attendance </w:t>
      </w:r>
      <w:r w:rsidR="001078DE">
        <w:rPr>
          <w:rFonts w:asciiTheme="minorHAnsi" w:hAnsiTheme="minorHAnsi"/>
          <w:sz w:val="22"/>
          <w:szCs w:val="22"/>
        </w:rPr>
        <w:t>(</w:t>
      </w:r>
      <w:r w:rsidRPr="00AA3115">
        <w:rPr>
          <w:rFonts w:asciiTheme="minorHAnsi" w:hAnsiTheme="minorHAnsi"/>
          <w:sz w:val="22"/>
          <w:szCs w:val="22"/>
        </w:rPr>
        <w:t>which is voluntary</w:t>
      </w:r>
      <w:r w:rsidR="001078DE">
        <w:rPr>
          <w:rFonts w:asciiTheme="minorHAnsi" w:hAnsiTheme="minorHAnsi"/>
          <w:sz w:val="22"/>
          <w:szCs w:val="22"/>
        </w:rPr>
        <w:t>)</w:t>
      </w:r>
      <w:r w:rsidR="00697728">
        <w:rPr>
          <w:rFonts w:asciiTheme="minorHAnsi" w:hAnsiTheme="minorHAnsi"/>
          <w:sz w:val="22"/>
          <w:szCs w:val="22"/>
        </w:rPr>
        <w:t xml:space="preserve">.  There is </w:t>
      </w:r>
      <w:r w:rsidRPr="00AA3115">
        <w:rPr>
          <w:rFonts w:asciiTheme="minorHAnsi" w:hAnsiTheme="minorHAnsi"/>
          <w:sz w:val="22"/>
          <w:szCs w:val="22"/>
        </w:rPr>
        <w:t xml:space="preserve">an enormous  potential  to </w:t>
      </w:r>
      <w:r>
        <w:rPr>
          <w:rFonts w:asciiTheme="minorHAnsi" w:hAnsiTheme="minorHAnsi"/>
          <w:sz w:val="22"/>
          <w:szCs w:val="22"/>
        </w:rPr>
        <w:t xml:space="preserve"> standardise  the  approach to </w:t>
      </w:r>
      <w:r w:rsidRPr="00AA3115">
        <w:rPr>
          <w:rFonts w:asciiTheme="minorHAnsi" w:hAnsiTheme="minorHAnsi"/>
          <w:sz w:val="22"/>
          <w:szCs w:val="22"/>
        </w:rPr>
        <w:t xml:space="preserve">teaching  and learning  for   students </w:t>
      </w:r>
      <w:r>
        <w:rPr>
          <w:rFonts w:asciiTheme="minorHAnsi" w:hAnsiTheme="minorHAnsi"/>
          <w:sz w:val="22"/>
          <w:szCs w:val="22"/>
        </w:rPr>
        <w:t xml:space="preserve"> in the  clinical  environment.  </w:t>
      </w:r>
      <w:r w:rsidRPr="00AA3115">
        <w:rPr>
          <w:rFonts w:asciiTheme="minorHAnsi" w:hAnsiTheme="minorHAnsi"/>
          <w:sz w:val="22"/>
          <w:szCs w:val="22"/>
        </w:rPr>
        <w:t xml:space="preserve"> The  opportunities  for  postgraduate  research to  PhD level  was very  much in evidence  and  </w:t>
      </w:r>
      <w:r w:rsidR="00A334F4">
        <w:rPr>
          <w:rFonts w:asciiTheme="minorHAnsi" w:hAnsiTheme="minorHAnsi"/>
          <w:sz w:val="22"/>
          <w:szCs w:val="22"/>
        </w:rPr>
        <w:t>the School is</w:t>
      </w:r>
      <w:r w:rsidRPr="00AA3115">
        <w:rPr>
          <w:rFonts w:asciiTheme="minorHAnsi" w:hAnsiTheme="minorHAnsi"/>
          <w:sz w:val="22"/>
          <w:szCs w:val="22"/>
        </w:rPr>
        <w:t xml:space="preserve">  to  be  commended</w:t>
      </w:r>
      <w:r w:rsidR="00A334F4">
        <w:rPr>
          <w:rFonts w:asciiTheme="minorHAnsi" w:hAnsiTheme="minorHAnsi"/>
          <w:sz w:val="22"/>
          <w:szCs w:val="22"/>
        </w:rPr>
        <w:t xml:space="preserve"> for this</w:t>
      </w:r>
      <w:r w:rsidRPr="00AA3115">
        <w:rPr>
          <w:rFonts w:asciiTheme="minorHAnsi" w:hAnsiTheme="minorHAnsi"/>
          <w:sz w:val="22"/>
          <w:szCs w:val="22"/>
        </w:rPr>
        <w:t xml:space="preserve">.    </w:t>
      </w:r>
    </w:p>
    <w:p w14:paraId="0BFD28D6" w14:textId="77777777" w:rsidR="0066057C" w:rsidRPr="00AA3115" w:rsidRDefault="0066057C" w:rsidP="00AA3115">
      <w:pPr>
        <w:spacing w:line="360" w:lineRule="auto"/>
        <w:rPr>
          <w:rFonts w:asciiTheme="minorHAnsi" w:hAnsiTheme="minorHAnsi"/>
          <w:sz w:val="22"/>
          <w:szCs w:val="22"/>
        </w:rPr>
      </w:pPr>
    </w:p>
    <w:p w14:paraId="1BCED6E4" w14:textId="21C43191" w:rsidR="006F3BFC" w:rsidRPr="00E17404" w:rsidRDefault="00B86C39" w:rsidP="00E17404">
      <w:pPr>
        <w:spacing w:line="360" w:lineRule="auto"/>
        <w:contextualSpacing/>
        <w:rPr>
          <w:rFonts w:asciiTheme="minorHAnsi" w:hAnsiTheme="minorHAnsi"/>
          <w:sz w:val="22"/>
          <w:szCs w:val="22"/>
        </w:rPr>
      </w:pPr>
      <w:r w:rsidRPr="00E17404">
        <w:rPr>
          <w:rFonts w:asciiTheme="minorHAnsi" w:hAnsiTheme="minorHAnsi"/>
          <w:sz w:val="22"/>
          <w:szCs w:val="22"/>
        </w:rPr>
        <w:t xml:space="preserve">During the visit, the PRG were made aware of initiatives </w:t>
      </w:r>
      <w:r w:rsidR="00EC6CB3" w:rsidRPr="00E17404">
        <w:rPr>
          <w:rFonts w:asciiTheme="minorHAnsi" w:hAnsiTheme="minorHAnsi"/>
          <w:sz w:val="22"/>
          <w:szCs w:val="22"/>
        </w:rPr>
        <w:t xml:space="preserve">in </w:t>
      </w:r>
      <w:r w:rsidR="009F18AE" w:rsidRPr="00E17404">
        <w:rPr>
          <w:rFonts w:asciiTheme="minorHAnsi" w:eastAsiaTheme="minorHAnsi" w:hAnsiTheme="minorHAnsi"/>
          <w:sz w:val="22"/>
          <w:szCs w:val="22"/>
        </w:rPr>
        <w:t>CUH, Kerry General Hospital, Tralee</w:t>
      </w:r>
      <w:r w:rsidR="0042537E">
        <w:rPr>
          <w:rFonts w:asciiTheme="minorHAnsi" w:eastAsiaTheme="minorHAnsi" w:hAnsiTheme="minorHAnsi"/>
          <w:sz w:val="22"/>
          <w:szCs w:val="22"/>
        </w:rPr>
        <w:t>,</w:t>
      </w:r>
      <w:r w:rsidR="009F18AE" w:rsidRPr="00E17404">
        <w:rPr>
          <w:rFonts w:asciiTheme="minorHAnsi" w:eastAsiaTheme="minorHAnsi" w:hAnsiTheme="minorHAnsi"/>
          <w:sz w:val="22"/>
          <w:szCs w:val="22"/>
        </w:rPr>
        <w:t xml:space="preserve"> (KGH), South Tipperary General Hospital, </w:t>
      </w:r>
      <w:proofErr w:type="spellStart"/>
      <w:r w:rsidR="009F18AE" w:rsidRPr="00E17404">
        <w:rPr>
          <w:rFonts w:asciiTheme="minorHAnsi" w:eastAsiaTheme="minorHAnsi" w:hAnsiTheme="minorHAnsi"/>
          <w:sz w:val="22"/>
          <w:szCs w:val="22"/>
        </w:rPr>
        <w:t>Clonmel</w:t>
      </w:r>
      <w:proofErr w:type="spellEnd"/>
      <w:r w:rsidR="0042537E">
        <w:rPr>
          <w:rFonts w:asciiTheme="minorHAnsi" w:eastAsiaTheme="minorHAnsi" w:hAnsiTheme="minorHAnsi"/>
          <w:sz w:val="22"/>
          <w:szCs w:val="22"/>
        </w:rPr>
        <w:t>,</w:t>
      </w:r>
      <w:r w:rsidR="009F18AE" w:rsidRPr="00E17404">
        <w:rPr>
          <w:rFonts w:asciiTheme="minorHAnsi" w:eastAsiaTheme="minorHAnsi" w:hAnsiTheme="minorHAnsi"/>
          <w:sz w:val="22"/>
          <w:szCs w:val="22"/>
        </w:rPr>
        <w:t xml:space="preserve"> (STGH), Mercy University Hospital</w:t>
      </w:r>
      <w:r w:rsidR="001E594A">
        <w:rPr>
          <w:rFonts w:asciiTheme="minorHAnsi" w:eastAsiaTheme="minorHAnsi" w:hAnsiTheme="minorHAnsi"/>
          <w:sz w:val="22"/>
          <w:szCs w:val="22"/>
        </w:rPr>
        <w:t xml:space="preserve"> and</w:t>
      </w:r>
      <w:r w:rsidR="009F18AE" w:rsidRPr="00E17404">
        <w:rPr>
          <w:rFonts w:asciiTheme="minorHAnsi" w:eastAsiaTheme="minorHAnsi" w:hAnsiTheme="minorHAnsi"/>
          <w:sz w:val="22"/>
          <w:szCs w:val="22"/>
        </w:rPr>
        <w:t xml:space="preserve"> Waterford Regional Hospital (WRH)</w:t>
      </w:r>
      <w:r w:rsidR="0042537E">
        <w:rPr>
          <w:rFonts w:asciiTheme="minorHAnsi" w:eastAsiaTheme="minorHAnsi" w:hAnsiTheme="minorHAnsi"/>
          <w:sz w:val="22"/>
          <w:szCs w:val="22"/>
        </w:rPr>
        <w:t xml:space="preserve"> </w:t>
      </w:r>
      <w:r w:rsidR="00EC6CB3" w:rsidRPr="00E17404">
        <w:rPr>
          <w:rFonts w:asciiTheme="minorHAnsi" w:hAnsiTheme="minorHAnsi"/>
          <w:sz w:val="22"/>
          <w:szCs w:val="22"/>
        </w:rPr>
        <w:t xml:space="preserve">in relation to </w:t>
      </w:r>
      <w:r w:rsidR="009F18AE" w:rsidRPr="00E17404">
        <w:rPr>
          <w:rFonts w:asciiTheme="minorHAnsi" w:eastAsiaTheme="minorHAnsi" w:hAnsiTheme="minorHAnsi"/>
          <w:sz w:val="22"/>
          <w:szCs w:val="22"/>
        </w:rPr>
        <w:t xml:space="preserve">investing and upgrading teaching and support facilities.  </w:t>
      </w:r>
      <w:r w:rsidR="0083622A" w:rsidRPr="00E17404">
        <w:rPr>
          <w:rFonts w:asciiTheme="minorHAnsi" w:hAnsiTheme="minorHAnsi"/>
          <w:sz w:val="22"/>
          <w:szCs w:val="22"/>
        </w:rPr>
        <w:t>Given that these issues were already raised in</w:t>
      </w:r>
      <w:r w:rsidR="00A23352" w:rsidRPr="00E17404">
        <w:rPr>
          <w:rFonts w:asciiTheme="minorHAnsi" w:hAnsiTheme="minorHAnsi"/>
          <w:sz w:val="22"/>
          <w:szCs w:val="22"/>
        </w:rPr>
        <w:t xml:space="preserve"> 2003, it would be important to see full and proper implementation of the plans. </w:t>
      </w:r>
    </w:p>
    <w:p w14:paraId="6916AE82" w14:textId="77777777" w:rsidR="00001ABD" w:rsidRPr="00E17404" w:rsidRDefault="00001ABD" w:rsidP="00E17404">
      <w:pPr>
        <w:spacing w:line="360" w:lineRule="auto"/>
        <w:rPr>
          <w:rFonts w:asciiTheme="minorHAnsi" w:hAnsiTheme="minorHAnsi"/>
          <w:sz w:val="22"/>
          <w:szCs w:val="22"/>
        </w:rPr>
      </w:pPr>
    </w:p>
    <w:p w14:paraId="2631AE95" w14:textId="77777777" w:rsidR="009F18AE" w:rsidRPr="00E17404" w:rsidRDefault="009F18AE" w:rsidP="00E17404">
      <w:pPr>
        <w:spacing w:line="360" w:lineRule="auto"/>
        <w:rPr>
          <w:rFonts w:asciiTheme="minorHAnsi" w:eastAsiaTheme="minorHAnsi" w:hAnsiTheme="minorHAnsi"/>
          <w:sz w:val="22"/>
          <w:szCs w:val="22"/>
        </w:rPr>
      </w:pPr>
      <w:r w:rsidRPr="00E17404">
        <w:rPr>
          <w:rFonts w:asciiTheme="minorHAnsi" w:eastAsiaTheme="minorHAnsi" w:hAnsiTheme="minorHAnsi"/>
          <w:sz w:val="22"/>
          <w:szCs w:val="22"/>
        </w:rPr>
        <w:t>Specifically in relation to the CUH there are c. 17 teaching/tutorial spaces which are allocated as UCC School of Medicine teaching spaces.  Some of these teaching spaces are maintained to a very high standard, some are in need of refurbishment and others have been encroached upon by clinical services</w:t>
      </w:r>
      <w:r w:rsidR="0042537E">
        <w:rPr>
          <w:rFonts w:asciiTheme="minorHAnsi" w:eastAsiaTheme="minorHAnsi" w:hAnsiTheme="minorHAnsi"/>
          <w:sz w:val="22"/>
          <w:szCs w:val="22"/>
        </w:rPr>
        <w:t xml:space="preserve"> as stated above</w:t>
      </w:r>
      <w:r w:rsidRPr="00E17404">
        <w:rPr>
          <w:rFonts w:asciiTheme="minorHAnsi" w:eastAsiaTheme="minorHAnsi" w:hAnsiTheme="minorHAnsi"/>
          <w:sz w:val="22"/>
          <w:szCs w:val="22"/>
        </w:rPr>
        <w:t>.  The latter two issues are being actively worked on since January 2014 in collaboration with CUH management team.  The main issues that require attention are allocation of current space, refurbishment and maintenance, a central S</w:t>
      </w:r>
      <w:r w:rsidR="0042537E">
        <w:rPr>
          <w:rFonts w:asciiTheme="minorHAnsi" w:eastAsiaTheme="minorHAnsi" w:hAnsiTheme="minorHAnsi"/>
          <w:sz w:val="22"/>
          <w:szCs w:val="22"/>
        </w:rPr>
        <w:t xml:space="preserve">chool of Medicine </w:t>
      </w:r>
      <w:r w:rsidRPr="00E17404">
        <w:rPr>
          <w:rFonts w:asciiTheme="minorHAnsi" w:eastAsiaTheme="minorHAnsi" w:hAnsiTheme="minorHAnsi"/>
          <w:sz w:val="22"/>
          <w:szCs w:val="22"/>
        </w:rPr>
        <w:t xml:space="preserve">booking system for UCC’s teaching rooms and cross-department use of current teaching space. There are c. 9 HSE teaching spaces which the School of Medicine can </w:t>
      </w:r>
      <w:r w:rsidR="00186D49" w:rsidRPr="00E17404">
        <w:rPr>
          <w:rFonts w:asciiTheme="minorHAnsi" w:eastAsiaTheme="minorHAnsi" w:hAnsiTheme="minorHAnsi"/>
          <w:sz w:val="22"/>
          <w:szCs w:val="22"/>
        </w:rPr>
        <w:t xml:space="preserve">use </w:t>
      </w:r>
      <w:r w:rsidRPr="00E17404">
        <w:rPr>
          <w:rFonts w:asciiTheme="minorHAnsi" w:eastAsiaTheme="minorHAnsi" w:hAnsiTheme="minorHAnsi"/>
          <w:sz w:val="22"/>
          <w:szCs w:val="22"/>
        </w:rPr>
        <w:t xml:space="preserve">within this hospital so communication with CUH management will facilitate the use of these spaces.  </w:t>
      </w:r>
    </w:p>
    <w:p w14:paraId="5B035F8C" w14:textId="77777777" w:rsidR="009F18AE" w:rsidRDefault="009F18AE" w:rsidP="00E17404">
      <w:pPr>
        <w:spacing w:line="360" w:lineRule="auto"/>
        <w:rPr>
          <w:rFonts w:asciiTheme="minorHAnsi" w:eastAsiaTheme="minorHAnsi" w:hAnsiTheme="minorHAnsi"/>
          <w:sz w:val="22"/>
          <w:szCs w:val="22"/>
        </w:rPr>
      </w:pPr>
    </w:p>
    <w:p w14:paraId="2B755A66" w14:textId="77777777" w:rsidR="006E0352" w:rsidRPr="00064D1D" w:rsidRDefault="006E0352" w:rsidP="006E0352">
      <w:pPr>
        <w:spacing w:line="360" w:lineRule="auto"/>
        <w:rPr>
          <w:rFonts w:asciiTheme="minorHAnsi" w:hAnsiTheme="minorHAnsi"/>
          <w:b/>
          <w:sz w:val="22"/>
          <w:szCs w:val="22"/>
        </w:rPr>
      </w:pPr>
      <w:r>
        <w:rPr>
          <w:rFonts w:asciiTheme="minorHAnsi" w:hAnsiTheme="minorHAnsi"/>
          <w:b/>
          <w:sz w:val="22"/>
          <w:szCs w:val="22"/>
        </w:rPr>
        <w:t xml:space="preserve">Other </w:t>
      </w:r>
      <w:r w:rsidRPr="00064D1D">
        <w:rPr>
          <w:rFonts w:asciiTheme="minorHAnsi" w:hAnsiTheme="minorHAnsi"/>
          <w:b/>
          <w:sz w:val="22"/>
          <w:szCs w:val="22"/>
        </w:rPr>
        <w:t>Clinical Sites</w:t>
      </w:r>
    </w:p>
    <w:p w14:paraId="5019BB0B" w14:textId="77777777" w:rsidR="009F18AE" w:rsidRPr="00E17404" w:rsidRDefault="009F18AE" w:rsidP="00E17404">
      <w:pPr>
        <w:spacing w:line="360" w:lineRule="auto"/>
        <w:rPr>
          <w:rFonts w:asciiTheme="minorHAnsi" w:eastAsiaTheme="minorHAnsi" w:hAnsiTheme="minorHAnsi"/>
          <w:sz w:val="22"/>
          <w:szCs w:val="22"/>
        </w:rPr>
      </w:pPr>
      <w:r w:rsidRPr="00E17404">
        <w:rPr>
          <w:rFonts w:asciiTheme="minorHAnsi" w:eastAsiaTheme="minorHAnsi" w:hAnsiTheme="minorHAnsi"/>
          <w:sz w:val="22"/>
          <w:szCs w:val="22"/>
        </w:rPr>
        <w:t>Signs are required on all UCC S</w:t>
      </w:r>
      <w:r w:rsidR="0042537E">
        <w:rPr>
          <w:rFonts w:asciiTheme="minorHAnsi" w:eastAsiaTheme="minorHAnsi" w:hAnsiTheme="minorHAnsi"/>
          <w:sz w:val="22"/>
          <w:szCs w:val="22"/>
        </w:rPr>
        <w:t xml:space="preserve">chool of Medicine </w:t>
      </w:r>
      <w:r w:rsidRPr="00E17404">
        <w:rPr>
          <w:rFonts w:asciiTheme="minorHAnsi" w:eastAsiaTheme="minorHAnsi" w:hAnsiTheme="minorHAnsi"/>
          <w:sz w:val="22"/>
          <w:szCs w:val="22"/>
        </w:rPr>
        <w:t xml:space="preserve">teaching facilities – some require upgrading but it is acknowledged that the identity of the </w:t>
      </w:r>
      <w:r w:rsidR="0042537E" w:rsidRPr="0042537E">
        <w:rPr>
          <w:rFonts w:asciiTheme="minorHAnsi" w:eastAsiaTheme="minorHAnsi" w:hAnsiTheme="minorHAnsi"/>
          <w:sz w:val="22"/>
          <w:szCs w:val="22"/>
        </w:rPr>
        <w:t xml:space="preserve">School of Medicine </w:t>
      </w:r>
      <w:r w:rsidRPr="00E17404">
        <w:rPr>
          <w:rFonts w:asciiTheme="minorHAnsi" w:eastAsiaTheme="minorHAnsi" w:hAnsiTheme="minorHAnsi"/>
          <w:sz w:val="22"/>
          <w:szCs w:val="22"/>
        </w:rPr>
        <w:t xml:space="preserve">UCC needs to be clearly identified for students, staff and the public across all its clinical teaching sites.  This is in line with the new Academic Health Centres outlined in the Higgins report.  </w:t>
      </w:r>
      <w:r w:rsidR="00D24C62" w:rsidRPr="00E17404">
        <w:rPr>
          <w:rFonts w:asciiTheme="minorHAnsi" w:eastAsiaTheme="minorHAnsi" w:hAnsiTheme="minorHAnsi"/>
          <w:sz w:val="22"/>
          <w:szCs w:val="22"/>
        </w:rPr>
        <w:t>Additional and less cramped l</w:t>
      </w:r>
      <w:r w:rsidRPr="00E17404">
        <w:rPr>
          <w:rFonts w:asciiTheme="minorHAnsi" w:eastAsiaTheme="minorHAnsi" w:hAnsiTheme="minorHAnsi"/>
          <w:sz w:val="22"/>
          <w:szCs w:val="22"/>
        </w:rPr>
        <w:t>ocker room</w:t>
      </w:r>
      <w:r w:rsidR="00D24C62" w:rsidRPr="00E17404">
        <w:rPr>
          <w:rFonts w:asciiTheme="minorHAnsi" w:eastAsiaTheme="minorHAnsi" w:hAnsiTheme="minorHAnsi"/>
          <w:sz w:val="22"/>
          <w:szCs w:val="22"/>
        </w:rPr>
        <w:t xml:space="preserve"> space is </w:t>
      </w:r>
      <w:r w:rsidR="006E0352" w:rsidRPr="00E17404">
        <w:rPr>
          <w:rFonts w:asciiTheme="minorHAnsi" w:eastAsiaTheme="minorHAnsi" w:hAnsiTheme="minorHAnsi"/>
          <w:sz w:val="22"/>
          <w:szCs w:val="22"/>
        </w:rPr>
        <w:t>required for</w:t>
      </w:r>
      <w:r w:rsidRPr="00E17404">
        <w:rPr>
          <w:rFonts w:asciiTheme="minorHAnsi" w:eastAsiaTheme="minorHAnsi" w:hAnsiTheme="minorHAnsi"/>
          <w:sz w:val="22"/>
          <w:szCs w:val="22"/>
        </w:rPr>
        <w:t xml:space="preserve"> students on rotation in this hospital.  </w:t>
      </w:r>
      <w:r w:rsidR="006E0352">
        <w:rPr>
          <w:rFonts w:asciiTheme="minorHAnsi" w:eastAsiaTheme="minorHAnsi" w:hAnsiTheme="minorHAnsi"/>
          <w:sz w:val="22"/>
          <w:szCs w:val="22"/>
        </w:rPr>
        <w:t>The PRG was informed that a</w:t>
      </w:r>
      <w:r w:rsidRPr="00E17404">
        <w:rPr>
          <w:rFonts w:asciiTheme="minorHAnsi" w:eastAsiaTheme="minorHAnsi" w:hAnsiTheme="minorHAnsi"/>
          <w:sz w:val="22"/>
          <w:szCs w:val="22"/>
        </w:rPr>
        <w:t xml:space="preserve">ccess to </w:t>
      </w:r>
      <w:r w:rsidR="00186D49" w:rsidRPr="00E17404">
        <w:rPr>
          <w:rFonts w:asciiTheme="minorHAnsi" w:eastAsiaTheme="minorHAnsi" w:hAnsiTheme="minorHAnsi"/>
          <w:sz w:val="22"/>
          <w:szCs w:val="22"/>
        </w:rPr>
        <w:t xml:space="preserve">the </w:t>
      </w:r>
      <w:r w:rsidRPr="00E17404">
        <w:rPr>
          <w:rFonts w:asciiTheme="minorHAnsi" w:eastAsiaTheme="minorHAnsi" w:hAnsiTheme="minorHAnsi"/>
          <w:sz w:val="22"/>
          <w:szCs w:val="22"/>
        </w:rPr>
        <w:t xml:space="preserve">reading </w:t>
      </w:r>
      <w:r w:rsidRPr="00E17404">
        <w:rPr>
          <w:rFonts w:asciiTheme="minorHAnsi" w:eastAsiaTheme="minorHAnsi" w:hAnsiTheme="minorHAnsi"/>
          <w:sz w:val="22"/>
          <w:szCs w:val="22"/>
        </w:rPr>
        <w:lastRenderedPageBreak/>
        <w:t xml:space="preserve">room </w:t>
      </w:r>
      <w:r w:rsidR="006E0352">
        <w:rPr>
          <w:rFonts w:asciiTheme="minorHAnsi" w:eastAsiaTheme="minorHAnsi" w:hAnsiTheme="minorHAnsi"/>
          <w:sz w:val="22"/>
          <w:szCs w:val="22"/>
        </w:rPr>
        <w:t xml:space="preserve">will </w:t>
      </w:r>
      <w:r w:rsidRPr="00E17404">
        <w:rPr>
          <w:rFonts w:asciiTheme="minorHAnsi" w:eastAsiaTheme="minorHAnsi" w:hAnsiTheme="minorHAnsi"/>
          <w:sz w:val="22"/>
          <w:szCs w:val="22"/>
        </w:rPr>
        <w:t>be upgraded to swipe only as op</w:t>
      </w:r>
      <w:r w:rsidR="006E0352">
        <w:rPr>
          <w:rFonts w:asciiTheme="minorHAnsi" w:eastAsiaTheme="minorHAnsi" w:hAnsiTheme="minorHAnsi"/>
          <w:sz w:val="22"/>
          <w:szCs w:val="22"/>
        </w:rPr>
        <w:t xml:space="preserve">posed to current open access and that the availability of </w:t>
      </w:r>
      <w:proofErr w:type="spellStart"/>
      <w:r w:rsidR="006E0352">
        <w:rPr>
          <w:rFonts w:asciiTheme="minorHAnsi" w:eastAsiaTheme="minorHAnsi" w:hAnsiTheme="minorHAnsi"/>
          <w:sz w:val="22"/>
          <w:szCs w:val="22"/>
        </w:rPr>
        <w:t>wi-fi</w:t>
      </w:r>
      <w:proofErr w:type="spellEnd"/>
      <w:r w:rsidR="006E0352">
        <w:rPr>
          <w:rFonts w:asciiTheme="minorHAnsi" w:eastAsiaTheme="minorHAnsi" w:hAnsiTheme="minorHAnsi"/>
          <w:sz w:val="22"/>
          <w:szCs w:val="22"/>
        </w:rPr>
        <w:t xml:space="preserve"> wa</w:t>
      </w:r>
      <w:r w:rsidRPr="00E17404">
        <w:rPr>
          <w:rFonts w:asciiTheme="minorHAnsi" w:eastAsiaTheme="minorHAnsi" w:hAnsiTheme="minorHAnsi"/>
          <w:sz w:val="22"/>
          <w:szCs w:val="22"/>
        </w:rPr>
        <w:t xml:space="preserve">s also being reviewed for improvement.  </w:t>
      </w:r>
    </w:p>
    <w:p w14:paraId="0629737C" w14:textId="77777777" w:rsidR="009F18AE" w:rsidRDefault="009F18AE" w:rsidP="00E17404">
      <w:pPr>
        <w:spacing w:line="360" w:lineRule="auto"/>
        <w:rPr>
          <w:rFonts w:asciiTheme="minorHAnsi" w:eastAsiaTheme="minorHAnsi" w:hAnsiTheme="minorHAnsi"/>
          <w:sz w:val="22"/>
          <w:szCs w:val="22"/>
          <w:u w:val="single"/>
        </w:rPr>
      </w:pPr>
    </w:p>
    <w:p w14:paraId="7F401164" w14:textId="77777777" w:rsidR="009F18AE" w:rsidRPr="00E17404" w:rsidRDefault="009F18AE" w:rsidP="00E17404">
      <w:pPr>
        <w:spacing w:line="360" w:lineRule="auto"/>
        <w:rPr>
          <w:rFonts w:asciiTheme="minorHAnsi" w:eastAsiaTheme="minorHAnsi" w:hAnsiTheme="minorHAnsi"/>
          <w:sz w:val="22"/>
          <w:szCs w:val="22"/>
          <w:u w:val="single"/>
        </w:rPr>
      </w:pPr>
      <w:r w:rsidRPr="00E17404">
        <w:rPr>
          <w:rFonts w:asciiTheme="minorHAnsi" w:eastAsiaTheme="minorHAnsi" w:hAnsiTheme="minorHAnsi"/>
          <w:sz w:val="22"/>
          <w:szCs w:val="22"/>
          <w:u w:val="single"/>
        </w:rPr>
        <w:t>Kerry General Hospital (KGH)</w:t>
      </w:r>
    </w:p>
    <w:p w14:paraId="57E8361E" w14:textId="77777777" w:rsidR="009F18AE" w:rsidRPr="00E17404" w:rsidRDefault="006E0352" w:rsidP="00E17404">
      <w:pPr>
        <w:spacing w:line="360" w:lineRule="auto"/>
        <w:rPr>
          <w:rFonts w:asciiTheme="minorHAnsi" w:eastAsiaTheme="minorHAnsi" w:hAnsiTheme="minorHAnsi"/>
          <w:sz w:val="22"/>
          <w:szCs w:val="22"/>
        </w:rPr>
      </w:pPr>
      <w:r>
        <w:rPr>
          <w:rFonts w:asciiTheme="minorHAnsi" w:eastAsiaTheme="minorHAnsi" w:hAnsiTheme="minorHAnsi"/>
          <w:sz w:val="22"/>
          <w:szCs w:val="22"/>
        </w:rPr>
        <w:t>The PRG was informed that</w:t>
      </w:r>
      <w:r w:rsidR="009F18AE" w:rsidRPr="00E17404">
        <w:rPr>
          <w:rFonts w:asciiTheme="minorHAnsi" w:eastAsiaTheme="minorHAnsi" w:hAnsiTheme="minorHAnsi"/>
          <w:sz w:val="22"/>
          <w:szCs w:val="22"/>
        </w:rPr>
        <w:t xml:space="preserve"> a </w:t>
      </w:r>
      <w:r>
        <w:rPr>
          <w:rFonts w:asciiTheme="minorHAnsi" w:eastAsiaTheme="minorHAnsi" w:hAnsiTheme="minorHAnsi"/>
          <w:sz w:val="22"/>
          <w:szCs w:val="22"/>
        </w:rPr>
        <w:t xml:space="preserve">teaching </w:t>
      </w:r>
      <w:r w:rsidR="009F18AE" w:rsidRPr="00E17404">
        <w:rPr>
          <w:rFonts w:asciiTheme="minorHAnsi" w:eastAsiaTheme="minorHAnsi" w:hAnsiTheme="minorHAnsi"/>
          <w:sz w:val="22"/>
          <w:szCs w:val="22"/>
        </w:rPr>
        <w:t>space</w:t>
      </w:r>
      <w:r>
        <w:rPr>
          <w:rFonts w:asciiTheme="minorHAnsi" w:eastAsiaTheme="minorHAnsi" w:hAnsiTheme="minorHAnsi"/>
          <w:sz w:val="22"/>
          <w:szCs w:val="22"/>
        </w:rPr>
        <w:t xml:space="preserve"> had</w:t>
      </w:r>
      <w:r w:rsidR="009F18AE" w:rsidRPr="00E17404">
        <w:rPr>
          <w:rFonts w:asciiTheme="minorHAnsi" w:eastAsiaTheme="minorHAnsi" w:hAnsiTheme="minorHAnsi"/>
          <w:sz w:val="22"/>
          <w:szCs w:val="22"/>
        </w:rPr>
        <w:t xml:space="preserve"> </w:t>
      </w:r>
      <w:r>
        <w:rPr>
          <w:rFonts w:asciiTheme="minorHAnsi" w:eastAsiaTheme="minorHAnsi" w:hAnsiTheme="minorHAnsi"/>
          <w:sz w:val="22"/>
          <w:szCs w:val="22"/>
        </w:rPr>
        <w:t xml:space="preserve">been </w:t>
      </w:r>
      <w:r w:rsidR="009F18AE" w:rsidRPr="00E17404">
        <w:rPr>
          <w:rFonts w:asciiTheme="minorHAnsi" w:eastAsiaTheme="minorHAnsi" w:hAnsiTheme="minorHAnsi"/>
          <w:sz w:val="22"/>
          <w:szCs w:val="22"/>
        </w:rPr>
        <w:t xml:space="preserve">identified </w:t>
      </w:r>
      <w:r>
        <w:rPr>
          <w:rFonts w:asciiTheme="minorHAnsi" w:eastAsiaTheme="minorHAnsi" w:hAnsiTheme="minorHAnsi"/>
          <w:sz w:val="22"/>
          <w:szCs w:val="22"/>
        </w:rPr>
        <w:t xml:space="preserve">and that work would </w:t>
      </w:r>
      <w:r w:rsidR="009F18AE" w:rsidRPr="00E17404">
        <w:rPr>
          <w:rFonts w:asciiTheme="minorHAnsi" w:eastAsiaTheme="minorHAnsi" w:hAnsiTheme="minorHAnsi"/>
          <w:sz w:val="22"/>
          <w:szCs w:val="22"/>
        </w:rPr>
        <w:t>commenc</w:t>
      </w:r>
      <w:r>
        <w:rPr>
          <w:rFonts w:asciiTheme="minorHAnsi" w:eastAsiaTheme="minorHAnsi" w:hAnsiTheme="minorHAnsi"/>
          <w:sz w:val="22"/>
          <w:szCs w:val="22"/>
        </w:rPr>
        <w:t>e shortly on upgrading the space (</w:t>
      </w:r>
      <w:r w:rsidR="009F18AE" w:rsidRPr="00E17404">
        <w:rPr>
          <w:rFonts w:asciiTheme="minorHAnsi" w:eastAsiaTheme="minorHAnsi" w:hAnsiTheme="minorHAnsi"/>
          <w:sz w:val="22"/>
          <w:szCs w:val="22"/>
        </w:rPr>
        <w:t xml:space="preserve">c. 200 </w:t>
      </w:r>
      <w:r w:rsidRPr="00E17404">
        <w:rPr>
          <w:rFonts w:asciiTheme="minorHAnsi" w:eastAsiaTheme="minorHAnsi" w:hAnsiTheme="minorHAnsi"/>
          <w:sz w:val="22"/>
          <w:szCs w:val="22"/>
        </w:rPr>
        <w:t>m</w:t>
      </w:r>
      <w:r w:rsidRPr="00E17404">
        <w:rPr>
          <w:rFonts w:asciiTheme="minorHAnsi" w:eastAsiaTheme="minorHAnsi" w:hAnsiTheme="minorHAnsi"/>
          <w:sz w:val="22"/>
          <w:szCs w:val="22"/>
          <w:vertAlign w:val="superscript"/>
        </w:rPr>
        <w:t>2</w:t>
      </w:r>
      <w:r>
        <w:rPr>
          <w:rFonts w:asciiTheme="minorHAnsi" w:eastAsiaTheme="minorHAnsi" w:hAnsiTheme="minorHAnsi"/>
          <w:sz w:val="22"/>
          <w:szCs w:val="22"/>
        </w:rPr>
        <w:t>) including</w:t>
      </w:r>
      <w:r w:rsidR="009F18AE" w:rsidRPr="00E17404">
        <w:rPr>
          <w:rFonts w:asciiTheme="minorHAnsi" w:eastAsiaTheme="minorHAnsi" w:hAnsiTheme="minorHAnsi"/>
          <w:sz w:val="22"/>
          <w:szCs w:val="22"/>
        </w:rPr>
        <w:t xml:space="preserve"> </w:t>
      </w:r>
      <w:r>
        <w:rPr>
          <w:rFonts w:asciiTheme="minorHAnsi" w:eastAsiaTheme="minorHAnsi" w:hAnsiTheme="minorHAnsi"/>
          <w:sz w:val="22"/>
          <w:szCs w:val="22"/>
        </w:rPr>
        <w:t>appropriate signage</w:t>
      </w:r>
      <w:r w:rsidR="009F18AE" w:rsidRPr="00E17404">
        <w:rPr>
          <w:rFonts w:asciiTheme="minorHAnsi" w:eastAsiaTheme="minorHAnsi" w:hAnsiTheme="minorHAnsi"/>
          <w:sz w:val="22"/>
          <w:szCs w:val="22"/>
        </w:rPr>
        <w:t>.</w:t>
      </w:r>
    </w:p>
    <w:p w14:paraId="0271026E" w14:textId="77777777" w:rsidR="009F18AE" w:rsidRPr="00E17404" w:rsidRDefault="009F18AE" w:rsidP="00E17404">
      <w:pPr>
        <w:spacing w:line="360" w:lineRule="auto"/>
        <w:rPr>
          <w:rFonts w:asciiTheme="minorHAnsi" w:eastAsiaTheme="minorHAnsi" w:hAnsiTheme="minorHAnsi"/>
          <w:sz w:val="22"/>
          <w:szCs w:val="22"/>
        </w:rPr>
      </w:pPr>
    </w:p>
    <w:p w14:paraId="4476EE28" w14:textId="77777777" w:rsidR="009F18AE" w:rsidRPr="00E17404" w:rsidRDefault="009F18AE" w:rsidP="00E17404">
      <w:pPr>
        <w:spacing w:line="360" w:lineRule="auto"/>
        <w:rPr>
          <w:rFonts w:asciiTheme="minorHAnsi" w:eastAsiaTheme="minorHAnsi" w:hAnsiTheme="minorHAnsi"/>
          <w:sz w:val="22"/>
          <w:szCs w:val="22"/>
          <w:u w:val="single"/>
        </w:rPr>
      </w:pPr>
      <w:r w:rsidRPr="00E17404">
        <w:rPr>
          <w:rFonts w:asciiTheme="minorHAnsi" w:eastAsiaTheme="minorHAnsi" w:hAnsiTheme="minorHAnsi"/>
          <w:sz w:val="22"/>
          <w:szCs w:val="22"/>
          <w:u w:val="single"/>
        </w:rPr>
        <w:t xml:space="preserve">South Tipperary General Hospital, (STGH) </w:t>
      </w:r>
      <w:proofErr w:type="spellStart"/>
      <w:r w:rsidRPr="00E17404">
        <w:rPr>
          <w:rFonts w:asciiTheme="minorHAnsi" w:eastAsiaTheme="minorHAnsi" w:hAnsiTheme="minorHAnsi"/>
          <w:sz w:val="22"/>
          <w:szCs w:val="22"/>
          <w:u w:val="single"/>
        </w:rPr>
        <w:t>Clonmel</w:t>
      </w:r>
      <w:proofErr w:type="spellEnd"/>
    </w:p>
    <w:p w14:paraId="219B5737" w14:textId="11B88404" w:rsidR="009F18AE" w:rsidRDefault="006E0352" w:rsidP="00E17404">
      <w:pPr>
        <w:spacing w:line="360" w:lineRule="auto"/>
        <w:rPr>
          <w:rFonts w:asciiTheme="minorHAnsi" w:eastAsiaTheme="minorHAnsi" w:hAnsiTheme="minorHAnsi"/>
          <w:sz w:val="22"/>
          <w:szCs w:val="22"/>
        </w:rPr>
      </w:pPr>
      <w:r>
        <w:rPr>
          <w:rFonts w:asciiTheme="minorHAnsi" w:eastAsiaTheme="minorHAnsi" w:hAnsiTheme="minorHAnsi"/>
          <w:sz w:val="22"/>
          <w:szCs w:val="22"/>
        </w:rPr>
        <w:t xml:space="preserve">The PRG was informed that the </w:t>
      </w:r>
      <w:r w:rsidR="009F18AE" w:rsidRPr="00E17404">
        <w:rPr>
          <w:rFonts w:asciiTheme="minorHAnsi" w:eastAsiaTheme="minorHAnsi" w:hAnsiTheme="minorHAnsi"/>
          <w:sz w:val="22"/>
          <w:szCs w:val="22"/>
        </w:rPr>
        <w:t xml:space="preserve">teaching space in STGH requires upgrading and appropriate </w:t>
      </w:r>
      <w:r w:rsidR="00B7214D">
        <w:rPr>
          <w:rFonts w:asciiTheme="minorHAnsi" w:eastAsiaTheme="minorHAnsi" w:hAnsiTheme="minorHAnsi"/>
          <w:sz w:val="22"/>
          <w:szCs w:val="22"/>
        </w:rPr>
        <w:t>signage</w:t>
      </w:r>
      <w:r w:rsidR="009F2B57">
        <w:rPr>
          <w:rFonts w:asciiTheme="minorHAnsi" w:eastAsiaTheme="minorHAnsi" w:hAnsiTheme="minorHAnsi"/>
          <w:sz w:val="22"/>
          <w:szCs w:val="22"/>
        </w:rPr>
        <w:t xml:space="preserve"> and Wi-Fi</w:t>
      </w:r>
      <w:r w:rsidR="008E1179">
        <w:rPr>
          <w:rFonts w:asciiTheme="minorHAnsi" w:eastAsiaTheme="minorHAnsi" w:hAnsiTheme="minorHAnsi"/>
          <w:sz w:val="22"/>
          <w:szCs w:val="22"/>
        </w:rPr>
        <w:t>.</w:t>
      </w:r>
    </w:p>
    <w:p w14:paraId="5F6DABED" w14:textId="77777777" w:rsidR="008E1179" w:rsidRDefault="008E1179" w:rsidP="00E17404">
      <w:pPr>
        <w:spacing w:line="360" w:lineRule="auto"/>
        <w:rPr>
          <w:rFonts w:asciiTheme="minorHAnsi" w:eastAsiaTheme="minorHAnsi" w:hAnsiTheme="minorHAnsi"/>
          <w:sz w:val="22"/>
          <w:szCs w:val="22"/>
        </w:rPr>
      </w:pPr>
    </w:p>
    <w:p w14:paraId="235AEFD1" w14:textId="77777777" w:rsidR="009F18AE" w:rsidRPr="00E17404" w:rsidRDefault="009F18AE" w:rsidP="00E17404">
      <w:pPr>
        <w:spacing w:line="360" w:lineRule="auto"/>
        <w:rPr>
          <w:rFonts w:asciiTheme="minorHAnsi" w:eastAsiaTheme="minorHAnsi" w:hAnsiTheme="minorHAnsi"/>
          <w:sz w:val="22"/>
          <w:szCs w:val="22"/>
          <w:u w:val="single"/>
        </w:rPr>
      </w:pPr>
      <w:r w:rsidRPr="00E17404">
        <w:rPr>
          <w:rFonts w:asciiTheme="minorHAnsi" w:eastAsiaTheme="minorHAnsi" w:hAnsiTheme="minorHAnsi"/>
          <w:sz w:val="22"/>
          <w:szCs w:val="22"/>
          <w:u w:val="single"/>
        </w:rPr>
        <w:t>Waterford Regional Hospital</w:t>
      </w:r>
    </w:p>
    <w:p w14:paraId="72AEF70B" w14:textId="5C80BC08" w:rsidR="009F18AE" w:rsidRPr="00E17404" w:rsidRDefault="008E1179" w:rsidP="00E17404">
      <w:pPr>
        <w:spacing w:line="360" w:lineRule="auto"/>
        <w:rPr>
          <w:rFonts w:asciiTheme="minorHAnsi" w:eastAsiaTheme="minorHAnsi" w:hAnsiTheme="minorHAnsi"/>
          <w:sz w:val="22"/>
          <w:szCs w:val="22"/>
        </w:rPr>
      </w:pPr>
      <w:r>
        <w:rPr>
          <w:rFonts w:asciiTheme="minorHAnsi" w:eastAsiaTheme="minorHAnsi" w:hAnsiTheme="minorHAnsi"/>
          <w:sz w:val="22"/>
          <w:szCs w:val="22"/>
        </w:rPr>
        <w:t>The PRG noted that WRH was</w:t>
      </w:r>
      <w:r w:rsidR="009F18AE" w:rsidRPr="00E17404">
        <w:rPr>
          <w:rFonts w:asciiTheme="minorHAnsi" w:eastAsiaTheme="minorHAnsi" w:hAnsiTheme="minorHAnsi"/>
          <w:sz w:val="22"/>
          <w:szCs w:val="22"/>
        </w:rPr>
        <w:t xml:space="preserve"> a new UCC site.  </w:t>
      </w:r>
      <w:r>
        <w:rPr>
          <w:rFonts w:asciiTheme="minorHAnsi" w:eastAsiaTheme="minorHAnsi" w:hAnsiTheme="minorHAnsi"/>
          <w:sz w:val="22"/>
          <w:szCs w:val="22"/>
        </w:rPr>
        <w:t xml:space="preserve">School management informed the PRG that </w:t>
      </w:r>
      <w:r w:rsidR="009F18AE" w:rsidRPr="00E17404">
        <w:rPr>
          <w:rFonts w:asciiTheme="minorHAnsi" w:eastAsiaTheme="minorHAnsi" w:hAnsiTheme="minorHAnsi"/>
          <w:sz w:val="22"/>
          <w:szCs w:val="22"/>
        </w:rPr>
        <w:t>UCC will work in collaboration with RCSI to ensure on</w:t>
      </w:r>
      <w:r>
        <w:rPr>
          <w:rFonts w:asciiTheme="minorHAnsi" w:eastAsiaTheme="minorHAnsi" w:hAnsiTheme="minorHAnsi"/>
          <w:sz w:val="22"/>
          <w:szCs w:val="22"/>
        </w:rPr>
        <w:t>-</w:t>
      </w:r>
      <w:r w:rsidR="009F18AE" w:rsidRPr="00E17404">
        <w:rPr>
          <w:rFonts w:asciiTheme="minorHAnsi" w:eastAsiaTheme="minorHAnsi" w:hAnsiTheme="minorHAnsi"/>
          <w:sz w:val="22"/>
          <w:szCs w:val="22"/>
        </w:rPr>
        <w:t xml:space="preserve">going teaching excellence.  </w:t>
      </w:r>
      <w:r w:rsidRPr="00D601AD">
        <w:rPr>
          <w:rFonts w:asciiTheme="minorHAnsi" w:eastAsiaTheme="minorHAnsi" w:hAnsiTheme="minorHAnsi"/>
          <w:sz w:val="22"/>
          <w:szCs w:val="22"/>
        </w:rPr>
        <w:t xml:space="preserve">Notwithstanding the </w:t>
      </w:r>
      <w:r w:rsidR="00907430" w:rsidRPr="00D601AD">
        <w:rPr>
          <w:rFonts w:asciiTheme="minorHAnsi" w:eastAsiaTheme="minorHAnsi" w:hAnsiTheme="minorHAnsi"/>
          <w:sz w:val="22"/>
          <w:szCs w:val="22"/>
        </w:rPr>
        <w:t xml:space="preserve">current </w:t>
      </w:r>
      <w:r w:rsidR="009F18AE" w:rsidRPr="00D601AD">
        <w:rPr>
          <w:rFonts w:asciiTheme="minorHAnsi" w:eastAsiaTheme="minorHAnsi" w:hAnsiTheme="minorHAnsi"/>
          <w:sz w:val="22"/>
          <w:szCs w:val="22"/>
        </w:rPr>
        <w:t>RCSI/HSE teaching facility</w:t>
      </w:r>
      <w:r w:rsidR="00D601AD">
        <w:rPr>
          <w:rFonts w:asciiTheme="minorHAnsi" w:eastAsiaTheme="minorHAnsi" w:hAnsiTheme="minorHAnsi"/>
          <w:sz w:val="22"/>
          <w:szCs w:val="22"/>
        </w:rPr>
        <w:t>,</w:t>
      </w:r>
      <w:r w:rsidRPr="00D601AD">
        <w:rPr>
          <w:rFonts w:asciiTheme="minorHAnsi" w:eastAsiaTheme="minorHAnsi" w:hAnsiTheme="minorHAnsi"/>
          <w:sz w:val="22"/>
          <w:szCs w:val="22"/>
        </w:rPr>
        <w:t xml:space="preserve"> the School of Medicine, UCC, plans to </w:t>
      </w:r>
      <w:r w:rsidR="008132D0" w:rsidRPr="00D601AD">
        <w:rPr>
          <w:rFonts w:asciiTheme="minorHAnsi" w:eastAsiaTheme="minorHAnsi" w:hAnsiTheme="minorHAnsi"/>
          <w:sz w:val="22"/>
          <w:szCs w:val="22"/>
        </w:rPr>
        <w:t xml:space="preserve">develop </w:t>
      </w:r>
      <w:r w:rsidR="009F18AE" w:rsidRPr="00D601AD">
        <w:rPr>
          <w:rFonts w:asciiTheme="minorHAnsi" w:eastAsiaTheme="minorHAnsi" w:hAnsiTheme="minorHAnsi"/>
          <w:sz w:val="22"/>
          <w:szCs w:val="22"/>
        </w:rPr>
        <w:t>teaching facilities in the main hospital which ha</w:t>
      </w:r>
      <w:r w:rsidRPr="00D601AD">
        <w:rPr>
          <w:rFonts w:asciiTheme="minorHAnsi" w:eastAsiaTheme="minorHAnsi" w:hAnsiTheme="minorHAnsi"/>
          <w:sz w:val="22"/>
          <w:szCs w:val="22"/>
        </w:rPr>
        <w:t>ve</w:t>
      </w:r>
      <w:r w:rsidR="009F18AE" w:rsidRPr="00D601AD">
        <w:rPr>
          <w:rFonts w:asciiTheme="minorHAnsi" w:eastAsiaTheme="minorHAnsi" w:hAnsiTheme="minorHAnsi"/>
          <w:sz w:val="22"/>
          <w:szCs w:val="22"/>
        </w:rPr>
        <w:t xml:space="preserve"> been identified by management.  </w:t>
      </w:r>
      <w:r w:rsidR="001E594A" w:rsidRPr="00D601AD">
        <w:rPr>
          <w:rFonts w:asciiTheme="minorHAnsi" w:eastAsiaTheme="minorHAnsi" w:hAnsiTheme="minorHAnsi"/>
          <w:sz w:val="22"/>
          <w:szCs w:val="22"/>
        </w:rPr>
        <w:t xml:space="preserve">The </w:t>
      </w:r>
      <w:r w:rsidRPr="00D601AD">
        <w:rPr>
          <w:rFonts w:asciiTheme="minorHAnsi" w:eastAsiaTheme="minorHAnsi" w:hAnsiTheme="minorHAnsi"/>
          <w:sz w:val="22"/>
          <w:szCs w:val="22"/>
        </w:rPr>
        <w:t xml:space="preserve">School of Medicine </w:t>
      </w:r>
      <w:r w:rsidR="009F18AE" w:rsidRPr="00D601AD">
        <w:rPr>
          <w:rFonts w:asciiTheme="minorHAnsi" w:eastAsiaTheme="minorHAnsi" w:hAnsiTheme="minorHAnsi"/>
          <w:sz w:val="22"/>
          <w:szCs w:val="22"/>
        </w:rPr>
        <w:t>has undertaken to</w:t>
      </w:r>
      <w:r w:rsidR="009F18AE" w:rsidRPr="00E17404">
        <w:rPr>
          <w:rFonts w:asciiTheme="minorHAnsi" w:eastAsiaTheme="minorHAnsi" w:hAnsiTheme="minorHAnsi"/>
          <w:sz w:val="22"/>
          <w:szCs w:val="22"/>
        </w:rPr>
        <w:t xml:space="preserve"> upgrade this prior to UCC students being on site in September 2014.  IT infrastructure here is an issue and is a priority need.  A space is required for the CRC/CRF as a satellite for clinical research activities and management agreed to identify a space as a priority</w:t>
      </w:r>
    </w:p>
    <w:p w14:paraId="3D486432" w14:textId="77777777" w:rsidR="009F18AE" w:rsidRPr="00E17404" w:rsidRDefault="009F18AE" w:rsidP="00E17404">
      <w:pPr>
        <w:spacing w:line="360" w:lineRule="auto"/>
        <w:rPr>
          <w:rFonts w:asciiTheme="minorHAnsi" w:eastAsiaTheme="minorHAnsi" w:hAnsiTheme="minorHAnsi"/>
          <w:sz w:val="22"/>
          <w:szCs w:val="22"/>
        </w:rPr>
      </w:pPr>
    </w:p>
    <w:p w14:paraId="1D38AE1B" w14:textId="77777777" w:rsidR="009F18AE" w:rsidRPr="00E17404" w:rsidRDefault="009F18AE" w:rsidP="00E17404">
      <w:pPr>
        <w:spacing w:line="360" w:lineRule="auto"/>
        <w:rPr>
          <w:rFonts w:asciiTheme="minorHAnsi" w:eastAsiaTheme="minorHAnsi" w:hAnsiTheme="minorHAnsi"/>
          <w:sz w:val="22"/>
          <w:szCs w:val="22"/>
          <w:u w:val="single"/>
        </w:rPr>
      </w:pPr>
      <w:r w:rsidRPr="00E17404">
        <w:rPr>
          <w:rFonts w:asciiTheme="minorHAnsi" w:eastAsiaTheme="minorHAnsi" w:hAnsiTheme="minorHAnsi"/>
          <w:sz w:val="22"/>
          <w:szCs w:val="22"/>
          <w:u w:val="single"/>
        </w:rPr>
        <w:t>Mercy University Hospital (MUH)</w:t>
      </w:r>
    </w:p>
    <w:p w14:paraId="227BF06B" w14:textId="77777777" w:rsidR="009F18AE" w:rsidRPr="00E17404" w:rsidRDefault="008E1179" w:rsidP="00E17404">
      <w:pPr>
        <w:spacing w:line="360" w:lineRule="auto"/>
        <w:rPr>
          <w:rFonts w:asciiTheme="minorHAnsi" w:eastAsiaTheme="minorHAnsi" w:hAnsiTheme="minorHAnsi"/>
          <w:sz w:val="22"/>
          <w:szCs w:val="22"/>
        </w:rPr>
      </w:pPr>
      <w:r>
        <w:rPr>
          <w:rFonts w:asciiTheme="minorHAnsi" w:eastAsiaTheme="minorHAnsi" w:hAnsiTheme="minorHAnsi"/>
          <w:sz w:val="22"/>
          <w:szCs w:val="22"/>
        </w:rPr>
        <w:t xml:space="preserve">The PRG noted that </w:t>
      </w:r>
      <w:r w:rsidR="009F18AE" w:rsidRPr="00E17404">
        <w:rPr>
          <w:rFonts w:asciiTheme="minorHAnsi" w:eastAsiaTheme="minorHAnsi" w:hAnsiTheme="minorHAnsi"/>
          <w:sz w:val="22"/>
          <w:szCs w:val="22"/>
        </w:rPr>
        <w:t>locker space refurbishment</w:t>
      </w:r>
      <w:r>
        <w:rPr>
          <w:rFonts w:asciiTheme="minorHAnsi" w:eastAsiaTheme="minorHAnsi" w:hAnsiTheme="minorHAnsi"/>
          <w:sz w:val="22"/>
          <w:szCs w:val="22"/>
        </w:rPr>
        <w:t xml:space="preserve"> was required</w:t>
      </w:r>
      <w:r w:rsidR="009F18AE" w:rsidRPr="00E17404">
        <w:rPr>
          <w:rFonts w:asciiTheme="minorHAnsi" w:eastAsiaTheme="minorHAnsi" w:hAnsiTheme="minorHAnsi"/>
          <w:sz w:val="22"/>
          <w:szCs w:val="22"/>
        </w:rPr>
        <w:t>.</w:t>
      </w:r>
    </w:p>
    <w:p w14:paraId="07C2EB9A" w14:textId="77777777" w:rsidR="009F18AE" w:rsidRDefault="009F18AE" w:rsidP="00E17404">
      <w:pPr>
        <w:spacing w:line="360" w:lineRule="auto"/>
        <w:rPr>
          <w:rFonts w:asciiTheme="minorHAnsi" w:hAnsiTheme="minorHAnsi"/>
          <w:sz w:val="22"/>
          <w:szCs w:val="22"/>
        </w:rPr>
      </w:pPr>
    </w:p>
    <w:p w14:paraId="5BD5254C" w14:textId="77777777" w:rsidR="00064D1D" w:rsidRPr="00AA3115" w:rsidRDefault="00064D1D" w:rsidP="00064D1D">
      <w:pPr>
        <w:spacing w:line="360" w:lineRule="auto"/>
        <w:rPr>
          <w:rFonts w:asciiTheme="minorHAnsi" w:hAnsiTheme="minorHAnsi"/>
          <w:b/>
          <w:sz w:val="22"/>
          <w:szCs w:val="22"/>
        </w:rPr>
      </w:pPr>
      <w:r w:rsidRPr="00AA3115">
        <w:rPr>
          <w:rFonts w:asciiTheme="minorHAnsi" w:hAnsiTheme="minorHAnsi"/>
          <w:b/>
          <w:sz w:val="22"/>
          <w:szCs w:val="22"/>
        </w:rPr>
        <w:t>School of Medicine Administrative Office</w:t>
      </w:r>
    </w:p>
    <w:p w14:paraId="1B04B0D9" w14:textId="20E5D03C" w:rsidR="00064D1D" w:rsidRPr="00E17404" w:rsidRDefault="00064D1D" w:rsidP="00064D1D">
      <w:pPr>
        <w:spacing w:line="360" w:lineRule="auto"/>
        <w:rPr>
          <w:rFonts w:asciiTheme="minorHAnsi" w:hAnsiTheme="minorHAnsi"/>
          <w:sz w:val="22"/>
          <w:szCs w:val="22"/>
        </w:rPr>
      </w:pPr>
      <w:r w:rsidRPr="00E17404">
        <w:rPr>
          <w:rFonts w:asciiTheme="minorHAnsi" w:hAnsiTheme="minorHAnsi"/>
          <w:sz w:val="22"/>
          <w:szCs w:val="22"/>
        </w:rPr>
        <w:t>With regard to the School of Medicine administrative office</w:t>
      </w:r>
      <w:r w:rsidR="00FA7367">
        <w:rPr>
          <w:rFonts w:asciiTheme="minorHAnsi" w:hAnsiTheme="minorHAnsi"/>
          <w:sz w:val="22"/>
          <w:szCs w:val="22"/>
        </w:rPr>
        <w:t>,</w:t>
      </w:r>
      <w:r w:rsidRPr="00E17404">
        <w:rPr>
          <w:rFonts w:asciiTheme="minorHAnsi" w:hAnsiTheme="minorHAnsi"/>
          <w:sz w:val="22"/>
          <w:szCs w:val="22"/>
        </w:rPr>
        <w:t xml:space="preserve"> the PRG felt that additional storage was required.  </w:t>
      </w:r>
      <w:r w:rsidR="009F2B57">
        <w:rPr>
          <w:rFonts w:asciiTheme="minorHAnsi" w:hAnsiTheme="minorHAnsi"/>
          <w:sz w:val="22"/>
          <w:szCs w:val="22"/>
        </w:rPr>
        <w:t xml:space="preserve">The PRG further </w:t>
      </w:r>
      <w:r w:rsidRPr="00E17404">
        <w:rPr>
          <w:rFonts w:asciiTheme="minorHAnsi" w:hAnsiTheme="minorHAnsi"/>
          <w:sz w:val="22"/>
          <w:szCs w:val="22"/>
        </w:rPr>
        <w:t xml:space="preserve">suggests that the School might re-think the public facing “hatch” with a more contemporary </w:t>
      </w:r>
      <w:r w:rsidR="00FA7367">
        <w:rPr>
          <w:rFonts w:asciiTheme="minorHAnsi" w:hAnsiTheme="minorHAnsi"/>
          <w:sz w:val="22"/>
          <w:szCs w:val="22"/>
        </w:rPr>
        <w:t>and student-friendly mode of communication</w:t>
      </w:r>
      <w:r w:rsidRPr="00E17404">
        <w:rPr>
          <w:rFonts w:asciiTheme="minorHAnsi" w:hAnsiTheme="minorHAnsi"/>
          <w:sz w:val="22"/>
          <w:szCs w:val="22"/>
        </w:rPr>
        <w:t xml:space="preserve">.  </w:t>
      </w:r>
      <w:r>
        <w:rPr>
          <w:rFonts w:asciiTheme="minorHAnsi" w:hAnsiTheme="minorHAnsi"/>
          <w:sz w:val="22"/>
          <w:szCs w:val="22"/>
        </w:rPr>
        <w:t>Finally the P</w:t>
      </w:r>
      <w:r w:rsidRPr="00E17404">
        <w:rPr>
          <w:rFonts w:asciiTheme="minorHAnsi" w:hAnsiTheme="minorHAnsi"/>
          <w:sz w:val="22"/>
          <w:szCs w:val="22"/>
        </w:rPr>
        <w:t>RG noted the use of hot-desking for some administrators</w:t>
      </w:r>
      <w:r>
        <w:rPr>
          <w:rFonts w:asciiTheme="minorHAnsi" w:hAnsiTheme="minorHAnsi"/>
          <w:sz w:val="22"/>
          <w:szCs w:val="22"/>
        </w:rPr>
        <w:t xml:space="preserve">; </w:t>
      </w:r>
      <w:r w:rsidRPr="00E17404">
        <w:rPr>
          <w:rFonts w:asciiTheme="minorHAnsi" w:hAnsiTheme="minorHAnsi"/>
          <w:sz w:val="22"/>
          <w:szCs w:val="22"/>
        </w:rPr>
        <w:t>this reasonable approach to the sharing of limited space for part-time staff only works if there are enough spaces, especially at times when part-time staff overlap.</w:t>
      </w:r>
    </w:p>
    <w:p w14:paraId="1E013F50" w14:textId="77777777" w:rsidR="00064D1D" w:rsidRDefault="00064D1D" w:rsidP="00064D1D">
      <w:pPr>
        <w:spacing w:line="360" w:lineRule="auto"/>
        <w:rPr>
          <w:rFonts w:asciiTheme="minorHAnsi" w:hAnsiTheme="minorHAnsi"/>
          <w:sz w:val="22"/>
          <w:szCs w:val="22"/>
        </w:rPr>
      </w:pPr>
    </w:p>
    <w:p w14:paraId="30E6A8AB" w14:textId="77777777" w:rsidR="0043723B" w:rsidRPr="00E17404" w:rsidRDefault="0043723B" w:rsidP="00E17404">
      <w:pPr>
        <w:numPr>
          <w:ilvl w:val="0"/>
          <w:numId w:val="1"/>
        </w:numPr>
        <w:tabs>
          <w:tab w:val="clear" w:pos="1620"/>
          <w:tab w:val="num" w:pos="720"/>
        </w:tabs>
        <w:spacing w:line="360" w:lineRule="auto"/>
        <w:ind w:left="900" w:hanging="540"/>
        <w:rPr>
          <w:rFonts w:asciiTheme="minorHAnsi" w:hAnsiTheme="minorHAnsi"/>
          <w:b/>
          <w:sz w:val="22"/>
          <w:szCs w:val="22"/>
        </w:rPr>
      </w:pPr>
      <w:r w:rsidRPr="00E17404">
        <w:rPr>
          <w:rFonts w:asciiTheme="minorHAnsi" w:hAnsiTheme="minorHAnsi"/>
          <w:b/>
          <w:sz w:val="22"/>
          <w:szCs w:val="22"/>
        </w:rPr>
        <w:t>Financing</w:t>
      </w:r>
    </w:p>
    <w:p w14:paraId="1BE18256" w14:textId="77777777" w:rsidR="00C10039" w:rsidRDefault="008E1179" w:rsidP="00E17404">
      <w:pPr>
        <w:spacing w:line="360" w:lineRule="auto"/>
        <w:rPr>
          <w:rFonts w:asciiTheme="minorHAnsi" w:hAnsiTheme="minorHAnsi"/>
          <w:sz w:val="22"/>
          <w:szCs w:val="22"/>
          <w:lang w:val="en-US"/>
        </w:rPr>
      </w:pPr>
      <w:r>
        <w:rPr>
          <w:rFonts w:asciiTheme="minorHAnsi" w:hAnsiTheme="minorHAnsi"/>
          <w:sz w:val="22"/>
          <w:szCs w:val="22"/>
          <w:lang w:val="en-US"/>
        </w:rPr>
        <w:t xml:space="preserve">The PRG acknowledges that the School and wider Higher Education sector in Ireland is operating under increased financial constraints due to decreased exchequer funding and the stipulations around </w:t>
      </w:r>
      <w:r>
        <w:rPr>
          <w:rFonts w:asciiTheme="minorHAnsi" w:hAnsiTheme="minorHAnsi"/>
          <w:sz w:val="22"/>
          <w:szCs w:val="22"/>
          <w:lang w:val="en-US"/>
        </w:rPr>
        <w:lastRenderedPageBreak/>
        <w:t xml:space="preserve">the Employment Control Framework.  </w:t>
      </w:r>
      <w:r w:rsidR="00D24C62" w:rsidRPr="00E17404">
        <w:rPr>
          <w:rFonts w:asciiTheme="minorHAnsi" w:hAnsiTheme="minorHAnsi"/>
          <w:sz w:val="22"/>
          <w:szCs w:val="22"/>
          <w:lang w:val="en-US"/>
        </w:rPr>
        <w:t xml:space="preserve">Fiscal constraints have </w:t>
      </w:r>
      <w:r>
        <w:rPr>
          <w:rFonts w:asciiTheme="minorHAnsi" w:hAnsiTheme="minorHAnsi"/>
          <w:sz w:val="22"/>
          <w:szCs w:val="22"/>
          <w:lang w:val="en-US"/>
        </w:rPr>
        <w:t xml:space="preserve">therefore </w:t>
      </w:r>
      <w:r w:rsidR="00D24C62" w:rsidRPr="00E17404">
        <w:rPr>
          <w:rFonts w:asciiTheme="minorHAnsi" w:hAnsiTheme="minorHAnsi"/>
          <w:sz w:val="22"/>
          <w:szCs w:val="22"/>
          <w:lang w:val="en-US"/>
        </w:rPr>
        <w:t>had a major impact on some of the problems outlined in this review.</w:t>
      </w:r>
    </w:p>
    <w:p w14:paraId="2F4D2C4F" w14:textId="77777777" w:rsidR="009F2B57" w:rsidRPr="00E17404" w:rsidRDefault="009F2B57" w:rsidP="00E17404">
      <w:pPr>
        <w:spacing w:line="360" w:lineRule="auto"/>
        <w:rPr>
          <w:rFonts w:asciiTheme="minorHAnsi" w:hAnsiTheme="minorHAnsi"/>
          <w:sz w:val="22"/>
          <w:szCs w:val="22"/>
          <w:lang w:val="en-US"/>
        </w:rPr>
      </w:pPr>
    </w:p>
    <w:p w14:paraId="0E051F0B" w14:textId="77777777" w:rsidR="009F2B57" w:rsidRDefault="001E28AA" w:rsidP="00E17404">
      <w:pPr>
        <w:spacing w:line="360" w:lineRule="auto"/>
        <w:rPr>
          <w:rFonts w:asciiTheme="minorHAnsi" w:hAnsiTheme="minorHAnsi"/>
          <w:sz w:val="22"/>
          <w:szCs w:val="22"/>
          <w:lang w:val="en-US"/>
        </w:rPr>
      </w:pPr>
      <w:r w:rsidRPr="00E17404">
        <w:rPr>
          <w:rFonts w:asciiTheme="minorHAnsi" w:hAnsiTheme="minorHAnsi"/>
          <w:sz w:val="22"/>
          <w:szCs w:val="22"/>
          <w:lang w:val="en-US"/>
        </w:rPr>
        <w:t xml:space="preserve">The </w:t>
      </w:r>
      <w:r w:rsidR="00C10039" w:rsidRPr="00E17404">
        <w:rPr>
          <w:rFonts w:asciiTheme="minorHAnsi" w:hAnsiTheme="minorHAnsi"/>
          <w:sz w:val="22"/>
          <w:szCs w:val="22"/>
          <w:lang w:val="en-US"/>
        </w:rPr>
        <w:t>S</w:t>
      </w:r>
      <w:r w:rsidRPr="00E17404">
        <w:rPr>
          <w:rFonts w:asciiTheme="minorHAnsi" w:hAnsiTheme="minorHAnsi"/>
          <w:sz w:val="22"/>
          <w:szCs w:val="22"/>
          <w:lang w:val="en-US"/>
        </w:rPr>
        <w:t xml:space="preserve">chool of </w:t>
      </w:r>
      <w:r w:rsidR="00C10039" w:rsidRPr="00E17404">
        <w:rPr>
          <w:rFonts w:asciiTheme="minorHAnsi" w:hAnsiTheme="minorHAnsi"/>
          <w:sz w:val="22"/>
          <w:szCs w:val="22"/>
          <w:lang w:val="en-US"/>
        </w:rPr>
        <w:t>M</w:t>
      </w:r>
      <w:r w:rsidRPr="00E17404">
        <w:rPr>
          <w:rFonts w:asciiTheme="minorHAnsi" w:hAnsiTheme="minorHAnsi"/>
          <w:sz w:val="22"/>
          <w:szCs w:val="22"/>
          <w:lang w:val="en-US"/>
        </w:rPr>
        <w:t xml:space="preserve">edicine is a net contributor to the College and University with a significant </w:t>
      </w:r>
      <w:r w:rsidR="009F18AE" w:rsidRPr="00E17404">
        <w:rPr>
          <w:rFonts w:asciiTheme="minorHAnsi" w:hAnsiTheme="minorHAnsi"/>
          <w:sz w:val="22"/>
          <w:szCs w:val="22"/>
          <w:lang w:val="en-US"/>
        </w:rPr>
        <w:t>international and</w:t>
      </w:r>
      <w:r w:rsidRPr="00E17404">
        <w:rPr>
          <w:rFonts w:asciiTheme="minorHAnsi" w:hAnsiTheme="minorHAnsi"/>
          <w:sz w:val="22"/>
          <w:szCs w:val="22"/>
          <w:lang w:val="en-US"/>
        </w:rPr>
        <w:t xml:space="preserve"> </w:t>
      </w:r>
      <w:r w:rsidR="009F18AE" w:rsidRPr="00E17404">
        <w:rPr>
          <w:rFonts w:asciiTheme="minorHAnsi" w:hAnsiTheme="minorHAnsi"/>
          <w:sz w:val="22"/>
          <w:szCs w:val="22"/>
          <w:lang w:val="en-US"/>
        </w:rPr>
        <w:t>non-exchequer income capacity</w:t>
      </w:r>
      <w:r w:rsidRPr="00E17404">
        <w:rPr>
          <w:rFonts w:asciiTheme="minorHAnsi" w:hAnsiTheme="minorHAnsi"/>
          <w:sz w:val="22"/>
          <w:szCs w:val="22"/>
          <w:lang w:val="en-US"/>
        </w:rPr>
        <w:t>.  It should be noted that there has been a significant capital</w:t>
      </w:r>
      <w:r w:rsidR="00A6640A" w:rsidRPr="00E17404">
        <w:rPr>
          <w:rFonts w:asciiTheme="minorHAnsi" w:hAnsiTheme="minorHAnsi"/>
          <w:sz w:val="22"/>
          <w:szCs w:val="22"/>
          <w:lang w:val="en-US"/>
        </w:rPr>
        <w:t xml:space="preserve"> development</w:t>
      </w:r>
      <w:r w:rsidR="009F18AE" w:rsidRPr="00E17404">
        <w:rPr>
          <w:rFonts w:asciiTheme="minorHAnsi" w:hAnsiTheme="minorHAnsi"/>
          <w:sz w:val="22"/>
          <w:szCs w:val="22"/>
          <w:lang w:val="en-US"/>
        </w:rPr>
        <w:t xml:space="preserve"> by the University</w:t>
      </w:r>
      <w:r w:rsidR="00A6640A" w:rsidRPr="00E17404">
        <w:rPr>
          <w:rFonts w:asciiTheme="minorHAnsi" w:hAnsiTheme="minorHAnsi"/>
          <w:sz w:val="22"/>
          <w:szCs w:val="22"/>
          <w:lang w:val="en-US"/>
        </w:rPr>
        <w:t xml:space="preserve"> </w:t>
      </w:r>
      <w:r w:rsidR="009F2B57">
        <w:rPr>
          <w:rFonts w:asciiTheme="minorHAnsi" w:hAnsiTheme="minorHAnsi"/>
          <w:sz w:val="22"/>
          <w:szCs w:val="22"/>
          <w:lang w:val="en-US"/>
        </w:rPr>
        <w:t xml:space="preserve">in its School of Medicine facilities </w:t>
      </w:r>
      <w:r w:rsidR="00A6640A" w:rsidRPr="00E17404">
        <w:rPr>
          <w:rFonts w:asciiTheme="minorHAnsi" w:hAnsiTheme="minorHAnsi"/>
          <w:sz w:val="22"/>
          <w:szCs w:val="22"/>
          <w:lang w:val="en-US"/>
        </w:rPr>
        <w:t xml:space="preserve">since </w:t>
      </w:r>
      <w:r w:rsidRPr="00E17404">
        <w:rPr>
          <w:rFonts w:asciiTheme="minorHAnsi" w:hAnsiTheme="minorHAnsi"/>
          <w:sz w:val="22"/>
          <w:szCs w:val="22"/>
          <w:lang w:val="en-US"/>
        </w:rPr>
        <w:t xml:space="preserve">the </w:t>
      </w:r>
      <w:r w:rsidR="009F18AE" w:rsidRPr="00E17404">
        <w:rPr>
          <w:rFonts w:asciiTheme="minorHAnsi" w:hAnsiTheme="minorHAnsi"/>
          <w:sz w:val="22"/>
          <w:szCs w:val="22"/>
          <w:lang w:val="en-US"/>
        </w:rPr>
        <w:t>last review in</w:t>
      </w:r>
      <w:r w:rsidRPr="00E17404">
        <w:rPr>
          <w:rFonts w:asciiTheme="minorHAnsi" w:hAnsiTheme="minorHAnsi"/>
          <w:sz w:val="22"/>
          <w:szCs w:val="22"/>
          <w:lang w:val="en-US"/>
        </w:rPr>
        <w:t xml:space="preserve"> 2003.   </w:t>
      </w:r>
    </w:p>
    <w:p w14:paraId="3551EB65" w14:textId="75848FF5" w:rsidR="001E28AA" w:rsidRPr="00E17404" w:rsidRDefault="001E28AA" w:rsidP="00E17404">
      <w:pPr>
        <w:spacing w:line="360" w:lineRule="auto"/>
        <w:rPr>
          <w:rFonts w:asciiTheme="minorHAnsi" w:hAnsiTheme="minorHAnsi"/>
          <w:sz w:val="22"/>
          <w:szCs w:val="22"/>
          <w:lang w:val="en-US"/>
        </w:rPr>
      </w:pPr>
      <w:r w:rsidRPr="00E17404">
        <w:rPr>
          <w:rFonts w:asciiTheme="minorHAnsi" w:hAnsiTheme="minorHAnsi"/>
          <w:sz w:val="22"/>
          <w:szCs w:val="22"/>
          <w:lang w:val="en-US"/>
        </w:rPr>
        <w:t xml:space="preserve"> </w:t>
      </w:r>
    </w:p>
    <w:p w14:paraId="22C0467A" w14:textId="6A00609D" w:rsidR="001E28AA" w:rsidRPr="00E17404" w:rsidRDefault="00C10039" w:rsidP="00E17404">
      <w:pPr>
        <w:spacing w:line="360" w:lineRule="auto"/>
        <w:rPr>
          <w:rFonts w:asciiTheme="minorHAnsi" w:hAnsiTheme="minorHAnsi"/>
          <w:sz w:val="22"/>
          <w:szCs w:val="22"/>
        </w:rPr>
      </w:pPr>
      <w:r w:rsidRPr="00E17404">
        <w:rPr>
          <w:rFonts w:asciiTheme="minorHAnsi" w:hAnsiTheme="minorHAnsi"/>
          <w:sz w:val="22"/>
          <w:szCs w:val="22"/>
          <w:lang w:val="en-US"/>
        </w:rPr>
        <w:t>Amongst the majority of</w:t>
      </w:r>
      <w:r w:rsidR="001E28AA" w:rsidRPr="00E17404">
        <w:rPr>
          <w:rFonts w:asciiTheme="minorHAnsi" w:hAnsiTheme="minorHAnsi"/>
          <w:sz w:val="22"/>
          <w:szCs w:val="22"/>
          <w:lang w:val="en-US"/>
        </w:rPr>
        <w:t xml:space="preserve"> staff</w:t>
      </w:r>
      <w:r w:rsidR="00B81189" w:rsidRPr="00E17404">
        <w:rPr>
          <w:rFonts w:asciiTheme="minorHAnsi" w:hAnsiTheme="minorHAnsi"/>
          <w:sz w:val="22"/>
          <w:szCs w:val="22"/>
          <w:lang w:val="en-US"/>
        </w:rPr>
        <w:t xml:space="preserve"> in the School of Medicine</w:t>
      </w:r>
      <w:r w:rsidR="009F18AE" w:rsidRPr="00E17404">
        <w:rPr>
          <w:rFonts w:asciiTheme="minorHAnsi" w:hAnsiTheme="minorHAnsi"/>
          <w:sz w:val="22"/>
          <w:szCs w:val="22"/>
          <w:lang w:val="en-US"/>
        </w:rPr>
        <w:t>, there</w:t>
      </w:r>
      <w:r w:rsidR="001E28AA" w:rsidRPr="00E17404">
        <w:rPr>
          <w:rFonts w:asciiTheme="minorHAnsi" w:hAnsiTheme="minorHAnsi"/>
          <w:sz w:val="22"/>
          <w:szCs w:val="22"/>
          <w:lang w:val="en-US"/>
        </w:rPr>
        <w:t xml:space="preserve"> </w:t>
      </w:r>
      <w:r w:rsidR="009F18AE" w:rsidRPr="00E17404">
        <w:rPr>
          <w:rFonts w:asciiTheme="minorHAnsi" w:hAnsiTheme="minorHAnsi"/>
          <w:sz w:val="22"/>
          <w:szCs w:val="22"/>
          <w:lang w:val="en-US"/>
        </w:rPr>
        <w:t>is a</w:t>
      </w:r>
      <w:r w:rsidR="001E28AA" w:rsidRPr="00E17404">
        <w:rPr>
          <w:rFonts w:asciiTheme="minorHAnsi" w:hAnsiTheme="minorHAnsi"/>
          <w:sz w:val="22"/>
          <w:szCs w:val="22"/>
          <w:lang w:val="en-US"/>
        </w:rPr>
        <w:t xml:space="preserve"> perceived lack of transparency in budget allocation</w:t>
      </w:r>
      <w:r w:rsidR="008E1179">
        <w:rPr>
          <w:rFonts w:asciiTheme="minorHAnsi" w:hAnsiTheme="minorHAnsi"/>
          <w:sz w:val="22"/>
          <w:szCs w:val="22"/>
          <w:lang w:val="en-US"/>
        </w:rPr>
        <w:t xml:space="preserve"> at </w:t>
      </w:r>
      <w:r w:rsidR="001E28AA" w:rsidRPr="00E17404">
        <w:rPr>
          <w:rFonts w:asciiTheme="minorHAnsi" w:hAnsiTheme="minorHAnsi"/>
          <w:sz w:val="22"/>
          <w:szCs w:val="22"/>
          <w:lang w:val="en-US"/>
        </w:rPr>
        <w:t xml:space="preserve">all </w:t>
      </w:r>
      <w:r w:rsidR="008E1179" w:rsidRPr="00E17404">
        <w:rPr>
          <w:rFonts w:asciiTheme="minorHAnsi" w:hAnsiTheme="minorHAnsi"/>
          <w:sz w:val="22"/>
          <w:szCs w:val="22"/>
          <w:lang w:val="en-US"/>
        </w:rPr>
        <w:t>levels of the</w:t>
      </w:r>
      <w:r w:rsidR="001E28AA" w:rsidRPr="00E17404">
        <w:rPr>
          <w:rFonts w:asciiTheme="minorHAnsi" w:hAnsiTheme="minorHAnsi"/>
          <w:sz w:val="22"/>
          <w:szCs w:val="22"/>
          <w:lang w:val="en-US"/>
        </w:rPr>
        <w:t xml:space="preserve"> </w:t>
      </w:r>
      <w:proofErr w:type="spellStart"/>
      <w:r w:rsidR="001E28AA" w:rsidRPr="00E17404">
        <w:rPr>
          <w:rFonts w:asciiTheme="minorHAnsi" w:hAnsiTheme="minorHAnsi"/>
          <w:sz w:val="22"/>
          <w:szCs w:val="22"/>
          <w:lang w:val="en-US"/>
        </w:rPr>
        <w:t>organi</w:t>
      </w:r>
      <w:r w:rsidR="009F18AE" w:rsidRPr="00E17404">
        <w:rPr>
          <w:rFonts w:asciiTheme="minorHAnsi" w:hAnsiTheme="minorHAnsi"/>
          <w:sz w:val="22"/>
          <w:szCs w:val="22"/>
          <w:lang w:val="en-US"/>
        </w:rPr>
        <w:t>s</w:t>
      </w:r>
      <w:r w:rsidR="001E28AA" w:rsidRPr="00E17404">
        <w:rPr>
          <w:rFonts w:asciiTheme="minorHAnsi" w:hAnsiTheme="minorHAnsi"/>
          <w:sz w:val="22"/>
          <w:szCs w:val="22"/>
          <w:lang w:val="en-US"/>
        </w:rPr>
        <w:t>ation</w:t>
      </w:r>
      <w:proofErr w:type="spellEnd"/>
      <w:r w:rsidR="001E28AA" w:rsidRPr="00E17404">
        <w:rPr>
          <w:rFonts w:asciiTheme="minorHAnsi" w:hAnsiTheme="minorHAnsi"/>
          <w:sz w:val="22"/>
          <w:szCs w:val="22"/>
          <w:lang w:val="en-US"/>
        </w:rPr>
        <w:t xml:space="preserve"> </w:t>
      </w:r>
      <w:r w:rsidR="008E1179">
        <w:rPr>
          <w:rFonts w:asciiTheme="minorHAnsi" w:hAnsiTheme="minorHAnsi"/>
          <w:sz w:val="22"/>
          <w:szCs w:val="22"/>
          <w:lang w:val="en-US"/>
        </w:rPr>
        <w:t>i.e.</w:t>
      </w:r>
      <w:r w:rsidR="001E28AA" w:rsidRPr="00E17404">
        <w:rPr>
          <w:rFonts w:asciiTheme="minorHAnsi" w:hAnsiTheme="minorHAnsi"/>
          <w:sz w:val="22"/>
          <w:szCs w:val="22"/>
          <w:lang w:val="en-US"/>
        </w:rPr>
        <w:t xml:space="preserve">  </w:t>
      </w:r>
      <w:proofErr w:type="gramStart"/>
      <w:r w:rsidR="008E1179" w:rsidRPr="00E17404">
        <w:rPr>
          <w:rFonts w:asciiTheme="minorHAnsi" w:hAnsiTheme="minorHAnsi"/>
          <w:sz w:val="22"/>
          <w:szCs w:val="22"/>
          <w:lang w:val="en-US"/>
        </w:rPr>
        <w:t>University to the</w:t>
      </w:r>
      <w:r w:rsidR="00DE04EF" w:rsidRPr="00E17404">
        <w:rPr>
          <w:rFonts w:asciiTheme="minorHAnsi" w:hAnsiTheme="minorHAnsi"/>
          <w:sz w:val="22"/>
          <w:szCs w:val="22"/>
          <w:lang w:val="en-US"/>
        </w:rPr>
        <w:t xml:space="preserve"> </w:t>
      </w:r>
      <w:r w:rsidR="009F18AE" w:rsidRPr="00E17404">
        <w:rPr>
          <w:rFonts w:asciiTheme="minorHAnsi" w:hAnsiTheme="minorHAnsi"/>
          <w:sz w:val="22"/>
          <w:szCs w:val="22"/>
          <w:lang w:val="en-US"/>
        </w:rPr>
        <w:t>College</w:t>
      </w:r>
      <w:r w:rsidR="008E1179">
        <w:rPr>
          <w:rFonts w:asciiTheme="minorHAnsi" w:hAnsiTheme="minorHAnsi"/>
          <w:sz w:val="22"/>
          <w:szCs w:val="22"/>
          <w:lang w:val="en-US"/>
        </w:rPr>
        <w:t>/</w:t>
      </w:r>
      <w:r w:rsidR="008E1179" w:rsidRPr="00E17404">
        <w:rPr>
          <w:rFonts w:asciiTheme="minorHAnsi" w:hAnsiTheme="minorHAnsi"/>
          <w:sz w:val="22"/>
          <w:szCs w:val="22"/>
          <w:lang w:val="en-US"/>
        </w:rPr>
        <w:t xml:space="preserve">College </w:t>
      </w:r>
      <w:r w:rsidR="009F2B57" w:rsidRPr="00E17404">
        <w:rPr>
          <w:rFonts w:asciiTheme="minorHAnsi" w:hAnsiTheme="minorHAnsi"/>
          <w:sz w:val="22"/>
          <w:szCs w:val="22"/>
          <w:lang w:val="en-US"/>
        </w:rPr>
        <w:t>to School</w:t>
      </w:r>
      <w:r w:rsidR="008E1179">
        <w:rPr>
          <w:rFonts w:asciiTheme="minorHAnsi" w:hAnsiTheme="minorHAnsi"/>
          <w:sz w:val="22"/>
          <w:szCs w:val="22"/>
          <w:lang w:val="en-US"/>
        </w:rPr>
        <w:t>/</w:t>
      </w:r>
      <w:r w:rsidR="009F18AE" w:rsidRPr="00E17404">
        <w:rPr>
          <w:rFonts w:asciiTheme="minorHAnsi" w:hAnsiTheme="minorHAnsi"/>
          <w:sz w:val="22"/>
          <w:szCs w:val="22"/>
          <w:lang w:val="en-US"/>
        </w:rPr>
        <w:t>S</w:t>
      </w:r>
      <w:r w:rsidR="001E28AA" w:rsidRPr="00E17404">
        <w:rPr>
          <w:rFonts w:asciiTheme="minorHAnsi" w:hAnsiTheme="minorHAnsi"/>
          <w:sz w:val="22"/>
          <w:szCs w:val="22"/>
          <w:lang w:val="en-US"/>
        </w:rPr>
        <w:t xml:space="preserve">chool to </w:t>
      </w:r>
      <w:r w:rsidR="009F18AE" w:rsidRPr="00E17404">
        <w:rPr>
          <w:rFonts w:asciiTheme="minorHAnsi" w:hAnsiTheme="minorHAnsi"/>
          <w:sz w:val="22"/>
          <w:szCs w:val="22"/>
          <w:lang w:val="en-US"/>
        </w:rPr>
        <w:t>D</w:t>
      </w:r>
      <w:r w:rsidR="001E28AA" w:rsidRPr="00E17404">
        <w:rPr>
          <w:rFonts w:asciiTheme="minorHAnsi" w:hAnsiTheme="minorHAnsi"/>
          <w:sz w:val="22"/>
          <w:szCs w:val="22"/>
          <w:lang w:val="en-US"/>
        </w:rPr>
        <w:t>epartments</w:t>
      </w:r>
      <w:r w:rsidR="008E1179">
        <w:rPr>
          <w:rFonts w:asciiTheme="minorHAnsi" w:hAnsiTheme="minorHAnsi"/>
          <w:sz w:val="22"/>
          <w:szCs w:val="22"/>
          <w:lang w:val="en-US"/>
        </w:rPr>
        <w:t>.</w:t>
      </w:r>
      <w:proofErr w:type="gramEnd"/>
      <w:r w:rsidR="008E1179">
        <w:rPr>
          <w:rFonts w:asciiTheme="minorHAnsi" w:hAnsiTheme="minorHAnsi"/>
          <w:sz w:val="22"/>
          <w:szCs w:val="22"/>
          <w:lang w:val="en-US"/>
        </w:rPr>
        <w:t xml:space="preserve">  </w:t>
      </w:r>
      <w:r w:rsidR="001E28AA" w:rsidRPr="00E17404">
        <w:rPr>
          <w:rFonts w:asciiTheme="minorHAnsi" w:hAnsiTheme="minorHAnsi"/>
          <w:sz w:val="22"/>
          <w:szCs w:val="22"/>
          <w:lang w:val="en-US"/>
        </w:rPr>
        <w:t xml:space="preserve">  </w:t>
      </w:r>
      <w:r w:rsidRPr="00E17404">
        <w:rPr>
          <w:rFonts w:asciiTheme="minorHAnsi" w:hAnsiTheme="minorHAnsi"/>
          <w:sz w:val="22"/>
          <w:szCs w:val="22"/>
          <w:lang w:val="en-US"/>
        </w:rPr>
        <w:t xml:space="preserve">There </w:t>
      </w:r>
      <w:r w:rsidR="00186D49" w:rsidRPr="00E17404">
        <w:rPr>
          <w:rFonts w:asciiTheme="minorHAnsi" w:hAnsiTheme="minorHAnsi"/>
          <w:sz w:val="22"/>
          <w:szCs w:val="22"/>
          <w:lang w:val="en-US"/>
        </w:rPr>
        <w:t>is a</w:t>
      </w:r>
      <w:r w:rsidRPr="00E17404">
        <w:rPr>
          <w:rFonts w:asciiTheme="minorHAnsi" w:hAnsiTheme="minorHAnsi"/>
          <w:sz w:val="22"/>
          <w:szCs w:val="22"/>
          <w:lang w:val="en-US"/>
        </w:rPr>
        <w:t xml:space="preserve"> perception</w:t>
      </w:r>
      <w:r w:rsidR="001E28AA" w:rsidRPr="00E17404">
        <w:rPr>
          <w:rFonts w:asciiTheme="minorHAnsi" w:hAnsiTheme="minorHAnsi"/>
          <w:sz w:val="22"/>
          <w:szCs w:val="22"/>
          <w:lang w:val="en-US"/>
        </w:rPr>
        <w:t xml:space="preserve"> that income generation does not lead to re-investment in either the student experience or in benefits for staff proximal to the </w:t>
      </w:r>
      <w:r w:rsidR="00186D49" w:rsidRPr="00E17404">
        <w:rPr>
          <w:rFonts w:asciiTheme="minorHAnsi" w:hAnsiTheme="minorHAnsi"/>
          <w:sz w:val="22"/>
          <w:szCs w:val="22"/>
          <w:lang w:val="en-US"/>
        </w:rPr>
        <w:t>activity although</w:t>
      </w:r>
      <w:r w:rsidRPr="00E17404">
        <w:rPr>
          <w:rFonts w:asciiTheme="minorHAnsi" w:hAnsiTheme="minorHAnsi"/>
          <w:sz w:val="22"/>
          <w:szCs w:val="22"/>
          <w:lang w:val="en-US"/>
        </w:rPr>
        <w:t xml:space="preserve"> this </w:t>
      </w:r>
      <w:r w:rsidR="00DE04EF" w:rsidRPr="00E17404">
        <w:rPr>
          <w:rFonts w:asciiTheme="minorHAnsi" w:hAnsiTheme="minorHAnsi"/>
          <w:sz w:val="22"/>
          <w:szCs w:val="22"/>
          <w:lang w:val="en-US"/>
        </w:rPr>
        <w:t xml:space="preserve">view </w:t>
      </w:r>
      <w:r w:rsidRPr="00E17404">
        <w:rPr>
          <w:rFonts w:asciiTheme="minorHAnsi" w:hAnsiTheme="minorHAnsi"/>
          <w:sz w:val="22"/>
          <w:szCs w:val="22"/>
          <w:lang w:val="en-US"/>
        </w:rPr>
        <w:t>is not universally shared.</w:t>
      </w:r>
      <w:r w:rsidR="00941129" w:rsidRPr="00E17404">
        <w:rPr>
          <w:rFonts w:asciiTheme="minorHAnsi" w:hAnsiTheme="minorHAnsi"/>
          <w:sz w:val="22"/>
          <w:szCs w:val="22"/>
        </w:rPr>
        <w:t xml:space="preserve"> </w:t>
      </w:r>
      <w:r w:rsidR="008E1179">
        <w:rPr>
          <w:rFonts w:asciiTheme="minorHAnsi" w:hAnsiTheme="minorHAnsi"/>
          <w:sz w:val="22"/>
          <w:szCs w:val="22"/>
        </w:rPr>
        <w:t xml:space="preserve"> R</w:t>
      </w:r>
      <w:r w:rsidR="009F18AE" w:rsidRPr="00E17404">
        <w:rPr>
          <w:rFonts w:asciiTheme="minorHAnsi" w:hAnsiTheme="minorHAnsi"/>
          <w:sz w:val="22"/>
          <w:szCs w:val="22"/>
          <w:lang w:val="en-US"/>
        </w:rPr>
        <w:t xml:space="preserve">elated </w:t>
      </w:r>
      <w:r w:rsidR="003544B7">
        <w:rPr>
          <w:rFonts w:asciiTheme="minorHAnsi" w:hAnsiTheme="minorHAnsi"/>
          <w:sz w:val="22"/>
          <w:szCs w:val="22"/>
          <w:lang w:val="en-US"/>
        </w:rPr>
        <w:t>to this i</w:t>
      </w:r>
      <w:r w:rsidR="008E1179">
        <w:rPr>
          <w:rFonts w:asciiTheme="minorHAnsi" w:hAnsiTheme="minorHAnsi"/>
          <w:sz w:val="22"/>
          <w:szCs w:val="22"/>
          <w:lang w:val="en-US"/>
        </w:rPr>
        <w:t xml:space="preserve">s a </w:t>
      </w:r>
      <w:r w:rsidR="009F18AE" w:rsidRPr="00E17404">
        <w:rPr>
          <w:rFonts w:asciiTheme="minorHAnsi" w:hAnsiTheme="minorHAnsi"/>
          <w:sz w:val="22"/>
          <w:szCs w:val="22"/>
          <w:lang w:val="en-US"/>
        </w:rPr>
        <w:t>lack</w:t>
      </w:r>
      <w:r w:rsidR="001E28AA" w:rsidRPr="00E17404">
        <w:rPr>
          <w:rFonts w:asciiTheme="minorHAnsi" w:hAnsiTheme="minorHAnsi"/>
          <w:sz w:val="22"/>
          <w:szCs w:val="22"/>
          <w:lang w:val="en-US"/>
        </w:rPr>
        <w:t xml:space="preserve"> </w:t>
      </w:r>
      <w:r w:rsidR="009F18AE" w:rsidRPr="00E17404">
        <w:rPr>
          <w:rFonts w:asciiTheme="minorHAnsi" w:hAnsiTheme="minorHAnsi"/>
          <w:sz w:val="22"/>
          <w:szCs w:val="22"/>
          <w:lang w:val="en-US"/>
        </w:rPr>
        <w:t>of individual</w:t>
      </w:r>
      <w:r w:rsidRPr="00E17404">
        <w:rPr>
          <w:rFonts w:asciiTheme="minorHAnsi" w:hAnsiTheme="minorHAnsi"/>
          <w:sz w:val="22"/>
          <w:szCs w:val="22"/>
          <w:lang w:val="en-US"/>
        </w:rPr>
        <w:t xml:space="preserve"> </w:t>
      </w:r>
      <w:proofErr w:type="spellStart"/>
      <w:r w:rsidR="001E28AA" w:rsidRPr="00E17404">
        <w:rPr>
          <w:rFonts w:asciiTheme="minorHAnsi" w:hAnsiTheme="minorHAnsi"/>
          <w:sz w:val="22"/>
          <w:szCs w:val="22"/>
          <w:lang w:val="en-US"/>
        </w:rPr>
        <w:t>incentiv</w:t>
      </w:r>
      <w:r w:rsidRPr="00E17404">
        <w:rPr>
          <w:rFonts w:asciiTheme="minorHAnsi" w:hAnsiTheme="minorHAnsi"/>
          <w:sz w:val="22"/>
          <w:szCs w:val="22"/>
          <w:lang w:val="en-US"/>
        </w:rPr>
        <w:t>isation</w:t>
      </w:r>
      <w:proofErr w:type="spellEnd"/>
      <w:r w:rsidRPr="00E17404">
        <w:rPr>
          <w:rFonts w:asciiTheme="minorHAnsi" w:hAnsiTheme="minorHAnsi"/>
          <w:sz w:val="22"/>
          <w:szCs w:val="22"/>
          <w:lang w:val="en-US"/>
        </w:rPr>
        <w:t xml:space="preserve"> </w:t>
      </w:r>
      <w:r w:rsidR="001E28AA" w:rsidRPr="00E17404">
        <w:rPr>
          <w:rFonts w:asciiTheme="minorHAnsi" w:hAnsiTheme="minorHAnsi"/>
          <w:sz w:val="22"/>
          <w:szCs w:val="22"/>
          <w:lang w:val="en-US"/>
        </w:rPr>
        <w:t xml:space="preserve">for staff engaged in </w:t>
      </w:r>
      <w:r w:rsidRPr="00E17404">
        <w:rPr>
          <w:rFonts w:asciiTheme="minorHAnsi" w:hAnsiTheme="minorHAnsi"/>
          <w:sz w:val="22"/>
          <w:szCs w:val="22"/>
          <w:lang w:val="en-US"/>
        </w:rPr>
        <w:t xml:space="preserve">developing </w:t>
      </w:r>
      <w:r w:rsidR="001E28AA" w:rsidRPr="00E17404">
        <w:rPr>
          <w:rFonts w:asciiTheme="minorHAnsi" w:hAnsiTheme="minorHAnsi"/>
          <w:sz w:val="22"/>
          <w:szCs w:val="22"/>
          <w:lang w:val="en-US"/>
        </w:rPr>
        <w:t xml:space="preserve">income </w:t>
      </w:r>
      <w:r w:rsidR="009F18AE" w:rsidRPr="00E17404">
        <w:rPr>
          <w:rFonts w:asciiTheme="minorHAnsi" w:hAnsiTheme="minorHAnsi"/>
          <w:sz w:val="22"/>
          <w:szCs w:val="22"/>
          <w:lang w:val="en-US"/>
        </w:rPr>
        <w:t>generation e.g.</w:t>
      </w:r>
      <w:r w:rsidR="00941129" w:rsidRPr="00E17404">
        <w:rPr>
          <w:rFonts w:asciiTheme="minorHAnsi" w:hAnsiTheme="minorHAnsi"/>
          <w:sz w:val="22"/>
          <w:szCs w:val="22"/>
          <w:lang w:val="en-US"/>
        </w:rPr>
        <w:t xml:space="preserve">  P</w:t>
      </w:r>
      <w:r w:rsidR="00186D49" w:rsidRPr="00E17404">
        <w:rPr>
          <w:rFonts w:asciiTheme="minorHAnsi" w:hAnsiTheme="minorHAnsi"/>
          <w:sz w:val="22"/>
          <w:szCs w:val="22"/>
          <w:lang w:val="en-US"/>
        </w:rPr>
        <w:t xml:space="preserve">rincipal </w:t>
      </w:r>
      <w:r w:rsidR="00941129" w:rsidRPr="00E17404">
        <w:rPr>
          <w:rFonts w:asciiTheme="minorHAnsi" w:hAnsiTheme="minorHAnsi"/>
          <w:sz w:val="22"/>
          <w:szCs w:val="22"/>
          <w:lang w:val="en-US"/>
        </w:rPr>
        <w:t>I</w:t>
      </w:r>
      <w:r w:rsidR="00186D49" w:rsidRPr="00E17404">
        <w:rPr>
          <w:rFonts w:asciiTheme="minorHAnsi" w:hAnsiTheme="minorHAnsi"/>
          <w:sz w:val="22"/>
          <w:szCs w:val="22"/>
          <w:lang w:val="en-US"/>
        </w:rPr>
        <w:t>nvestigator</w:t>
      </w:r>
      <w:r w:rsidR="00941129" w:rsidRPr="00E17404">
        <w:rPr>
          <w:rFonts w:asciiTheme="minorHAnsi" w:hAnsiTheme="minorHAnsi"/>
          <w:sz w:val="22"/>
          <w:szCs w:val="22"/>
          <w:lang w:val="en-US"/>
        </w:rPr>
        <w:t xml:space="preserve"> shares</w:t>
      </w:r>
      <w:r w:rsidR="009F2B57">
        <w:rPr>
          <w:rFonts w:asciiTheme="minorHAnsi" w:hAnsiTheme="minorHAnsi"/>
          <w:sz w:val="22"/>
          <w:szCs w:val="22"/>
          <w:lang w:val="en-US"/>
        </w:rPr>
        <w:t xml:space="preserve"> or other internationally </w:t>
      </w:r>
      <w:proofErr w:type="spellStart"/>
      <w:r w:rsidR="009F2B57">
        <w:rPr>
          <w:rFonts w:asciiTheme="minorHAnsi" w:hAnsiTheme="minorHAnsi"/>
          <w:sz w:val="22"/>
          <w:szCs w:val="22"/>
          <w:lang w:val="en-US"/>
        </w:rPr>
        <w:t>recognised</w:t>
      </w:r>
      <w:proofErr w:type="spellEnd"/>
      <w:r w:rsidR="009F2B57">
        <w:rPr>
          <w:rFonts w:asciiTheme="minorHAnsi" w:hAnsiTheme="minorHAnsi"/>
          <w:sz w:val="22"/>
          <w:szCs w:val="22"/>
          <w:lang w:val="en-US"/>
        </w:rPr>
        <w:t xml:space="preserve"> methods to ensure that</w:t>
      </w:r>
      <w:r w:rsidR="008132D0">
        <w:rPr>
          <w:rFonts w:asciiTheme="minorHAnsi" w:hAnsiTheme="minorHAnsi"/>
          <w:sz w:val="22"/>
          <w:szCs w:val="22"/>
          <w:lang w:val="en-US"/>
        </w:rPr>
        <w:t xml:space="preserve">  a  percentage of  the  income  is  allocated  </w:t>
      </w:r>
      <w:r w:rsidR="00D601AD">
        <w:rPr>
          <w:rFonts w:asciiTheme="minorHAnsi" w:hAnsiTheme="minorHAnsi"/>
          <w:sz w:val="22"/>
          <w:szCs w:val="22"/>
          <w:lang w:val="en-US"/>
        </w:rPr>
        <w:t>back to  the  D</w:t>
      </w:r>
      <w:r w:rsidR="008132D0">
        <w:rPr>
          <w:rFonts w:asciiTheme="minorHAnsi" w:hAnsiTheme="minorHAnsi"/>
          <w:sz w:val="22"/>
          <w:szCs w:val="22"/>
          <w:lang w:val="en-US"/>
        </w:rPr>
        <w:t xml:space="preserve">epartment or  staff  group who developed  the </w:t>
      </w:r>
      <w:proofErr w:type="spellStart"/>
      <w:r w:rsidR="008132D0">
        <w:rPr>
          <w:rFonts w:asciiTheme="minorHAnsi" w:hAnsiTheme="minorHAnsi"/>
          <w:sz w:val="22"/>
          <w:szCs w:val="22"/>
          <w:lang w:val="en-US"/>
        </w:rPr>
        <w:t>programme</w:t>
      </w:r>
      <w:proofErr w:type="spellEnd"/>
      <w:r w:rsidR="00D601AD">
        <w:rPr>
          <w:rFonts w:asciiTheme="minorHAnsi" w:hAnsiTheme="minorHAnsi"/>
          <w:sz w:val="22"/>
          <w:szCs w:val="22"/>
          <w:lang w:val="en-US"/>
        </w:rPr>
        <w:t>.</w:t>
      </w:r>
      <w:r w:rsidR="008132D0">
        <w:rPr>
          <w:rFonts w:asciiTheme="minorHAnsi" w:hAnsiTheme="minorHAnsi"/>
          <w:sz w:val="22"/>
          <w:szCs w:val="22"/>
          <w:lang w:val="en-US"/>
        </w:rPr>
        <w:t xml:space="preserve">    </w:t>
      </w:r>
    </w:p>
    <w:p w14:paraId="455C866B" w14:textId="77777777" w:rsidR="00820BD9" w:rsidRPr="00E17404" w:rsidRDefault="00820BD9" w:rsidP="00E17404">
      <w:pPr>
        <w:spacing w:line="360" w:lineRule="auto"/>
        <w:rPr>
          <w:rFonts w:asciiTheme="minorHAnsi" w:hAnsiTheme="minorHAnsi"/>
          <w:sz w:val="22"/>
          <w:szCs w:val="22"/>
        </w:rPr>
      </w:pPr>
    </w:p>
    <w:p w14:paraId="099D9762" w14:textId="6EF6D65B" w:rsidR="00A6640A" w:rsidRPr="00E17404" w:rsidRDefault="00A6640A" w:rsidP="00E17404">
      <w:pPr>
        <w:spacing w:line="360" w:lineRule="auto"/>
        <w:rPr>
          <w:rFonts w:asciiTheme="minorHAnsi" w:hAnsiTheme="minorHAnsi"/>
          <w:sz w:val="22"/>
          <w:szCs w:val="22"/>
        </w:rPr>
      </w:pPr>
      <w:r w:rsidRPr="00E17404">
        <w:rPr>
          <w:rFonts w:asciiTheme="minorHAnsi" w:hAnsiTheme="minorHAnsi"/>
          <w:sz w:val="22"/>
          <w:szCs w:val="22"/>
        </w:rPr>
        <w:t xml:space="preserve">While those in leadership positions articulated a very clear vision of the School’s financial standing and </w:t>
      </w:r>
      <w:r w:rsidR="006C335B" w:rsidRPr="00E17404">
        <w:rPr>
          <w:rFonts w:asciiTheme="minorHAnsi" w:hAnsiTheme="minorHAnsi"/>
          <w:sz w:val="22"/>
          <w:szCs w:val="22"/>
        </w:rPr>
        <w:t>future,</w:t>
      </w:r>
      <w:r w:rsidRPr="00E17404">
        <w:rPr>
          <w:rFonts w:asciiTheme="minorHAnsi" w:hAnsiTheme="minorHAnsi"/>
          <w:sz w:val="22"/>
          <w:szCs w:val="22"/>
        </w:rPr>
        <w:t xml:space="preserve"> this was not always shared by </w:t>
      </w:r>
      <w:r w:rsidR="006C335B" w:rsidRPr="00E17404">
        <w:rPr>
          <w:rFonts w:asciiTheme="minorHAnsi" w:hAnsiTheme="minorHAnsi"/>
          <w:sz w:val="22"/>
          <w:szCs w:val="22"/>
        </w:rPr>
        <w:t xml:space="preserve">other members of the School. </w:t>
      </w:r>
      <w:r w:rsidR="00F47226" w:rsidRPr="00E17404">
        <w:rPr>
          <w:rFonts w:asciiTheme="minorHAnsi" w:hAnsiTheme="minorHAnsi"/>
          <w:sz w:val="22"/>
          <w:szCs w:val="22"/>
        </w:rPr>
        <w:t>Nor</w:t>
      </w:r>
      <w:r w:rsidR="009F2B57">
        <w:rPr>
          <w:rFonts w:asciiTheme="minorHAnsi" w:hAnsiTheme="minorHAnsi"/>
          <w:sz w:val="22"/>
          <w:szCs w:val="22"/>
        </w:rPr>
        <w:t xml:space="preserve"> was</w:t>
      </w:r>
      <w:r w:rsidR="00F47226" w:rsidRPr="00E17404">
        <w:rPr>
          <w:rFonts w:asciiTheme="minorHAnsi" w:hAnsiTheme="minorHAnsi"/>
          <w:sz w:val="22"/>
          <w:szCs w:val="22"/>
        </w:rPr>
        <w:t xml:space="preserve"> it </w:t>
      </w:r>
      <w:proofErr w:type="gramStart"/>
      <w:r w:rsidR="00F47226" w:rsidRPr="00E17404">
        <w:rPr>
          <w:rFonts w:asciiTheme="minorHAnsi" w:hAnsiTheme="minorHAnsi"/>
          <w:sz w:val="22"/>
          <w:szCs w:val="22"/>
        </w:rPr>
        <w:t>clear</w:t>
      </w:r>
      <w:proofErr w:type="gramEnd"/>
      <w:r w:rsidR="00F47226" w:rsidRPr="00E17404">
        <w:rPr>
          <w:rFonts w:asciiTheme="minorHAnsi" w:hAnsiTheme="minorHAnsi"/>
          <w:sz w:val="22"/>
          <w:szCs w:val="22"/>
        </w:rPr>
        <w:t xml:space="preserve"> that that a strategy </w:t>
      </w:r>
      <w:r w:rsidR="009F2B57">
        <w:rPr>
          <w:rFonts w:asciiTheme="minorHAnsi" w:hAnsiTheme="minorHAnsi"/>
          <w:sz w:val="22"/>
          <w:szCs w:val="22"/>
        </w:rPr>
        <w:t xml:space="preserve">has been </w:t>
      </w:r>
      <w:r w:rsidR="00F47226" w:rsidRPr="00E17404">
        <w:rPr>
          <w:rFonts w:asciiTheme="minorHAnsi" w:hAnsiTheme="minorHAnsi"/>
          <w:sz w:val="22"/>
          <w:szCs w:val="22"/>
        </w:rPr>
        <w:t>properly communicated</w:t>
      </w:r>
      <w:r w:rsidR="003544B7">
        <w:rPr>
          <w:rFonts w:asciiTheme="minorHAnsi" w:hAnsiTheme="minorHAnsi"/>
          <w:sz w:val="22"/>
          <w:szCs w:val="22"/>
        </w:rPr>
        <w:t>.</w:t>
      </w:r>
    </w:p>
    <w:p w14:paraId="7DC53C47" w14:textId="77777777" w:rsidR="00481670" w:rsidRPr="00E17404" w:rsidRDefault="00481670" w:rsidP="00E17404">
      <w:pPr>
        <w:spacing w:line="360" w:lineRule="auto"/>
        <w:rPr>
          <w:rFonts w:asciiTheme="minorHAnsi" w:hAnsiTheme="minorHAnsi"/>
          <w:sz w:val="22"/>
          <w:szCs w:val="22"/>
        </w:rPr>
      </w:pPr>
    </w:p>
    <w:p w14:paraId="12A65A0B" w14:textId="2092ED45" w:rsidR="00DE04EF" w:rsidRPr="00E17404" w:rsidRDefault="003544B7" w:rsidP="00E17404">
      <w:pPr>
        <w:spacing w:line="360" w:lineRule="auto"/>
        <w:rPr>
          <w:rFonts w:asciiTheme="minorHAnsi" w:hAnsiTheme="minorHAnsi"/>
          <w:sz w:val="22"/>
          <w:szCs w:val="22"/>
        </w:rPr>
      </w:pPr>
      <w:r>
        <w:rPr>
          <w:rFonts w:asciiTheme="minorHAnsi" w:hAnsiTheme="minorHAnsi"/>
          <w:sz w:val="22"/>
          <w:szCs w:val="22"/>
        </w:rPr>
        <w:t xml:space="preserve">Overall the </w:t>
      </w:r>
      <w:r w:rsidR="002039D0" w:rsidRPr="00E17404">
        <w:rPr>
          <w:rFonts w:asciiTheme="minorHAnsi" w:hAnsiTheme="minorHAnsi"/>
          <w:sz w:val="22"/>
          <w:szCs w:val="22"/>
        </w:rPr>
        <w:t>flow of financial information and</w:t>
      </w:r>
      <w:r w:rsidR="00DE04EF" w:rsidRPr="00E17404">
        <w:rPr>
          <w:rFonts w:asciiTheme="minorHAnsi" w:hAnsiTheme="minorHAnsi"/>
          <w:sz w:val="22"/>
          <w:szCs w:val="22"/>
        </w:rPr>
        <w:t xml:space="preserve"> mechanisms for</w:t>
      </w:r>
      <w:r w:rsidR="002039D0" w:rsidRPr="00E17404">
        <w:rPr>
          <w:rFonts w:asciiTheme="minorHAnsi" w:hAnsiTheme="minorHAnsi"/>
          <w:sz w:val="22"/>
          <w:szCs w:val="22"/>
        </w:rPr>
        <w:t xml:space="preserve"> </w:t>
      </w:r>
      <w:proofErr w:type="spellStart"/>
      <w:r w:rsidR="002039D0" w:rsidRPr="00E17404">
        <w:rPr>
          <w:rFonts w:asciiTheme="minorHAnsi" w:hAnsiTheme="minorHAnsi"/>
          <w:sz w:val="22"/>
          <w:szCs w:val="22"/>
        </w:rPr>
        <w:t>incentiv</w:t>
      </w:r>
      <w:r w:rsidR="00DE04EF" w:rsidRPr="00E17404">
        <w:rPr>
          <w:rFonts w:asciiTheme="minorHAnsi" w:hAnsiTheme="minorHAnsi"/>
          <w:sz w:val="22"/>
          <w:szCs w:val="22"/>
        </w:rPr>
        <w:t>isation</w:t>
      </w:r>
      <w:proofErr w:type="spellEnd"/>
      <w:r w:rsidR="002039D0" w:rsidRPr="00E17404">
        <w:rPr>
          <w:rFonts w:asciiTheme="minorHAnsi" w:hAnsiTheme="minorHAnsi"/>
          <w:sz w:val="22"/>
          <w:szCs w:val="22"/>
        </w:rPr>
        <w:t xml:space="preserve"> </w:t>
      </w:r>
      <w:r w:rsidR="00DE04EF" w:rsidRPr="00E17404">
        <w:rPr>
          <w:rFonts w:asciiTheme="minorHAnsi" w:hAnsiTheme="minorHAnsi"/>
          <w:sz w:val="22"/>
          <w:szCs w:val="22"/>
        </w:rPr>
        <w:t>were un</w:t>
      </w:r>
      <w:r w:rsidR="002039D0" w:rsidRPr="00E17404">
        <w:rPr>
          <w:rFonts w:asciiTheme="minorHAnsi" w:hAnsiTheme="minorHAnsi"/>
          <w:sz w:val="22"/>
          <w:szCs w:val="22"/>
        </w:rPr>
        <w:t xml:space="preserve">clear. </w:t>
      </w:r>
      <w:r w:rsidR="00481670" w:rsidRPr="00E17404">
        <w:rPr>
          <w:rFonts w:asciiTheme="minorHAnsi" w:hAnsiTheme="minorHAnsi"/>
          <w:sz w:val="22"/>
          <w:szCs w:val="22"/>
        </w:rPr>
        <w:t>A strong</w:t>
      </w:r>
      <w:r w:rsidR="002039D0" w:rsidRPr="00E17404">
        <w:rPr>
          <w:rFonts w:asciiTheme="minorHAnsi" w:hAnsiTheme="minorHAnsi"/>
          <w:sz w:val="22"/>
          <w:szCs w:val="22"/>
        </w:rPr>
        <w:t>er</w:t>
      </w:r>
      <w:r w:rsidR="00481670" w:rsidRPr="00E17404">
        <w:rPr>
          <w:rFonts w:asciiTheme="minorHAnsi" w:hAnsiTheme="minorHAnsi"/>
          <w:sz w:val="22"/>
          <w:szCs w:val="22"/>
        </w:rPr>
        <w:t xml:space="preserve"> School committee structure might </w:t>
      </w:r>
      <w:r w:rsidR="00F47226" w:rsidRPr="00E17404">
        <w:rPr>
          <w:rFonts w:asciiTheme="minorHAnsi" w:hAnsiTheme="minorHAnsi"/>
          <w:sz w:val="22"/>
          <w:szCs w:val="22"/>
        </w:rPr>
        <w:t xml:space="preserve">enable a shared sense of financial strategy. </w:t>
      </w:r>
      <w:r w:rsidR="001E594A">
        <w:rPr>
          <w:rFonts w:asciiTheme="minorHAnsi" w:hAnsiTheme="minorHAnsi"/>
          <w:sz w:val="22"/>
          <w:szCs w:val="22"/>
        </w:rPr>
        <w:t xml:space="preserve">The development of </w:t>
      </w:r>
      <w:r w:rsidR="00DE04EF" w:rsidRPr="00E17404">
        <w:rPr>
          <w:rFonts w:asciiTheme="minorHAnsi" w:hAnsiTheme="minorHAnsi"/>
          <w:sz w:val="22"/>
          <w:szCs w:val="22"/>
        </w:rPr>
        <w:t xml:space="preserve">a transparent Resource Allocation Model will impact </w:t>
      </w:r>
      <w:r w:rsidR="001E594A">
        <w:rPr>
          <w:rFonts w:asciiTheme="minorHAnsi" w:hAnsiTheme="minorHAnsi"/>
          <w:sz w:val="22"/>
          <w:szCs w:val="22"/>
        </w:rPr>
        <w:t xml:space="preserve">positively </w:t>
      </w:r>
      <w:r w:rsidR="00DE04EF" w:rsidRPr="00E17404">
        <w:rPr>
          <w:rFonts w:asciiTheme="minorHAnsi" w:hAnsiTheme="minorHAnsi"/>
          <w:sz w:val="22"/>
          <w:szCs w:val="22"/>
        </w:rPr>
        <w:t>on academic engagement.</w:t>
      </w:r>
      <w:r w:rsidR="00201EA9">
        <w:rPr>
          <w:rFonts w:asciiTheme="minorHAnsi" w:hAnsiTheme="minorHAnsi"/>
          <w:sz w:val="22"/>
          <w:szCs w:val="22"/>
        </w:rPr>
        <w:t xml:space="preserve"> (See also </w:t>
      </w:r>
      <w:proofErr w:type="spellStart"/>
      <w:r w:rsidR="00201EA9">
        <w:rPr>
          <w:rFonts w:asciiTheme="minorHAnsi" w:hAnsiTheme="minorHAnsi"/>
          <w:sz w:val="22"/>
          <w:szCs w:val="22"/>
        </w:rPr>
        <w:t>Pg</w:t>
      </w:r>
      <w:proofErr w:type="spellEnd"/>
      <w:r w:rsidR="00201EA9">
        <w:rPr>
          <w:rFonts w:asciiTheme="minorHAnsi" w:hAnsiTheme="minorHAnsi"/>
          <w:sz w:val="22"/>
          <w:szCs w:val="22"/>
        </w:rPr>
        <w:t xml:space="preserve"> 11 ‘Governance’)</w:t>
      </w:r>
    </w:p>
    <w:p w14:paraId="12D9215B" w14:textId="77777777" w:rsidR="003A3295" w:rsidRPr="00E17404" w:rsidRDefault="003A3295" w:rsidP="00E17404">
      <w:pPr>
        <w:spacing w:line="360" w:lineRule="auto"/>
        <w:rPr>
          <w:rFonts w:asciiTheme="minorHAnsi" w:hAnsiTheme="minorHAnsi"/>
          <w:sz w:val="22"/>
          <w:szCs w:val="22"/>
        </w:rPr>
      </w:pPr>
    </w:p>
    <w:p w14:paraId="2EE14CDE" w14:textId="77777777" w:rsidR="004D0A76" w:rsidRPr="00E17404" w:rsidRDefault="004676DF" w:rsidP="00E17404">
      <w:pPr>
        <w:numPr>
          <w:ilvl w:val="0"/>
          <w:numId w:val="1"/>
        </w:numPr>
        <w:tabs>
          <w:tab w:val="clear" w:pos="1620"/>
        </w:tabs>
        <w:spacing w:line="360" w:lineRule="auto"/>
        <w:ind w:left="720"/>
        <w:rPr>
          <w:rFonts w:asciiTheme="minorHAnsi" w:hAnsiTheme="minorHAnsi"/>
          <w:b/>
          <w:sz w:val="22"/>
          <w:szCs w:val="22"/>
        </w:rPr>
      </w:pPr>
      <w:r w:rsidRPr="00E17404">
        <w:rPr>
          <w:rFonts w:asciiTheme="minorHAnsi" w:hAnsiTheme="minorHAnsi"/>
          <w:b/>
          <w:sz w:val="22"/>
          <w:szCs w:val="22"/>
        </w:rPr>
        <w:t>Communications</w:t>
      </w:r>
      <w:r w:rsidR="004D0A76" w:rsidRPr="00E17404">
        <w:rPr>
          <w:rFonts w:asciiTheme="minorHAnsi" w:hAnsiTheme="minorHAnsi"/>
          <w:b/>
          <w:sz w:val="22"/>
          <w:szCs w:val="22"/>
        </w:rPr>
        <w:t xml:space="preserve"> </w:t>
      </w:r>
    </w:p>
    <w:p w14:paraId="144EABF4" w14:textId="77777777" w:rsidR="00BA477C" w:rsidRPr="00E17404" w:rsidRDefault="008A5E7F" w:rsidP="00E17404">
      <w:pPr>
        <w:spacing w:line="360" w:lineRule="auto"/>
        <w:rPr>
          <w:rFonts w:asciiTheme="minorHAnsi" w:hAnsiTheme="minorHAnsi"/>
          <w:sz w:val="22"/>
          <w:szCs w:val="22"/>
        </w:rPr>
      </w:pPr>
      <w:r w:rsidRPr="00E17404">
        <w:rPr>
          <w:rFonts w:asciiTheme="minorHAnsi" w:hAnsiTheme="minorHAnsi"/>
          <w:sz w:val="22"/>
          <w:szCs w:val="22"/>
        </w:rPr>
        <w:t xml:space="preserve">Many of the issues raised above concern communication, either in direct or indirect ways. </w:t>
      </w:r>
    </w:p>
    <w:p w14:paraId="2927782C" w14:textId="77777777" w:rsidR="002F5715" w:rsidRPr="00E17404" w:rsidRDefault="00BA477C" w:rsidP="00E17404">
      <w:pPr>
        <w:spacing w:line="360" w:lineRule="auto"/>
        <w:rPr>
          <w:rFonts w:asciiTheme="minorHAnsi" w:hAnsiTheme="minorHAnsi"/>
          <w:sz w:val="22"/>
          <w:szCs w:val="22"/>
        </w:rPr>
      </w:pPr>
      <w:r w:rsidRPr="00E17404">
        <w:rPr>
          <w:rFonts w:asciiTheme="minorHAnsi" w:hAnsiTheme="minorHAnsi"/>
          <w:sz w:val="22"/>
          <w:szCs w:val="22"/>
          <w:lang w:val="en-US"/>
        </w:rPr>
        <w:t xml:space="preserve">The staff survey itself identified issues of communication within the School.  </w:t>
      </w:r>
      <w:r w:rsidR="008630ED" w:rsidRPr="00E17404">
        <w:rPr>
          <w:rFonts w:asciiTheme="minorHAnsi" w:hAnsiTheme="minorHAnsi"/>
          <w:sz w:val="22"/>
          <w:szCs w:val="22"/>
        </w:rPr>
        <w:t>Members of the</w:t>
      </w:r>
      <w:r w:rsidR="008A5E7F" w:rsidRPr="00E17404">
        <w:rPr>
          <w:rFonts w:asciiTheme="minorHAnsi" w:hAnsiTheme="minorHAnsi"/>
          <w:sz w:val="22"/>
          <w:szCs w:val="22"/>
        </w:rPr>
        <w:t xml:space="preserve"> </w:t>
      </w:r>
      <w:r w:rsidR="008630ED" w:rsidRPr="00E17404">
        <w:rPr>
          <w:rFonts w:asciiTheme="minorHAnsi" w:hAnsiTheme="minorHAnsi"/>
          <w:sz w:val="22"/>
          <w:szCs w:val="22"/>
        </w:rPr>
        <w:t xml:space="preserve">School of Medicine are divided between UCC </w:t>
      </w:r>
      <w:r w:rsidR="002F5715" w:rsidRPr="00E17404">
        <w:rPr>
          <w:rFonts w:asciiTheme="minorHAnsi" w:hAnsiTheme="minorHAnsi"/>
          <w:sz w:val="22"/>
          <w:szCs w:val="22"/>
        </w:rPr>
        <w:t>and a variety of clinical sites: this is a challenge to systems of communication. The need for a more effective communication strategy has been recognised by the School and some initial steps have been taken</w:t>
      </w:r>
      <w:r w:rsidRPr="00E17404">
        <w:rPr>
          <w:rFonts w:asciiTheme="minorHAnsi" w:hAnsiTheme="minorHAnsi"/>
          <w:sz w:val="22"/>
          <w:szCs w:val="22"/>
        </w:rPr>
        <w:t xml:space="preserve"> such as the appointment of a new School Manager</w:t>
      </w:r>
      <w:r w:rsidR="009F18AE" w:rsidRPr="00E17404">
        <w:rPr>
          <w:rFonts w:asciiTheme="minorHAnsi" w:hAnsiTheme="minorHAnsi"/>
          <w:sz w:val="22"/>
          <w:szCs w:val="22"/>
        </w:rPr>
        <w:t xml:space="preserve">. </w:t>
      </w:r>
      <w:r w:rsidR="003544B7">
        <w:rPr>
          <w:rFonts w:asciiTheme="minorHAnsi" w:hAnsiTheme="minorHAnsi"/>
          <w:sz w:val="22"/>
          <w:szCs w:val="22"/>
        </w:rPr>
        <w:t xml:space="preserve"> The PRG also</w:t>
      </w:r>
      <w:r w:rsidR="009F18AE" w:rsidRPr="00E17404">
        <w:rPr>
          <w:rFonts w:asciiTheme="minorHAnsi" w:hAnsiTheme="minorHAnsi"/>
          <w:sz w:val="22"/>
          <w:szCs w:val="22"/>
        </w:rPr>
        <w:t xml:space="preserve"> noted that the College had appointed </w:t>
      </w:r>
      <w:proofErr w:type="gramStart"/>
      <w:r w:rsidR="00186D49" w:rsidRPr="00E17404">
        <w:rPr>
          <w:rFonts w:asciiTheme="minorHAnsi" w:hAnsiTheme="minorHAnsi"/>
          <w:sz w:val="22"/>
          <w:szCs w:val="22"/>
        </w:rPr>
        <w:t xml:space="preserve">a </w:t>
      </w:r>
      <w:r w:rsidRPr="00E17404">
        <w:rPr>
          <w:rFonts w:asciiTheme="minorHAnsi" w:hAnsiTheme="minorHAnsi"/>
          <w:sz w:val="22"/>
          <w:szCs w:val="22"/>
        </w:rPr>
        <w:t>Marketing</w:t>
      </w:r>
      <w:proofErr w:type="gramEnd"/>
      <w:r w:rsidR="009F18AE" w:rsidRPr="00E17404">
        <w:rPr>
          <w:rFonts w:asciiTheme="minorHAnsi" w:hAnsiTheme="minorHAnsi"/>
          <w:sz w:val="22"/>
          <w:szCs w:val="22"/>
        </w:rPr>
        <w:t xml:space="preserve"> and Communications M</w:t>
      </w:r>
      <w:r w:rsidR="002F5715" w:rsidRPr="00E17404">
        <w:rPr>
          <w:rFonts w:asciiTheme="minorHAnsi" w:hAnsiTheme="minorHAnsi"/>
          <w:sz w:val="22"/>
          <w:szCs w:val="22"/>
        </w:rPr>
        <w:t xml:space="preserve">anager </w:t>
      </w:r>
      <w:r w:rsidR="009F18AE" w:rsidRPr="00E17404">
        <w:rPr>
          <w:rFonts w:asciiTheme="minorHAnsi" w:hAnsiTheme="minorHAnsi"/>
          <w:sz w:val="22"/>
          <w:szCs w:val="22"/>
        </w:rPr>
        <w:t xml:space="preserve">and </w:t>
      </w:r>
      <w:r w:rsidR="003544B7">
        <w:rPr>
          <w:rFonts w:asciiTheme="minorHAnsi" w:hAnsiTheme="minorHAnsi"/>
          <w:sz w:val="22"/>
          <w:szCs w:val="22"/>
        </w:rPr>
        <w:t>felt that t</w:t>
      </w:r>
      <w:r w:rsidR="009F18AE" w:rsidRPr="00E17404">
        <w:rPr>
          <w:rFonts w:asciiTheme="minorHAnsi" w:hAnsiTheme="minorHAnsi"/>
          <w:sz w:val="22"/>
          <w:szCs w:val="22"/>
        </w:rPr>
        <w:t xml:space="preserve">his might have a positive impact for the School as well as the College as a whole.  </w:t>
      </w:r>
      <w:r w:rsidR="002F5715" w:rsidRPr="00E17404">
        <w:rPr>
          <w:rFonts w:asciiTheme="minorHAnsi" w:hAnsiTheme="minorHAnsi"/>
          <w:sz w:val="22"/>
          <w:szCs w:val="22"/>
        </w:rPr>
        <w:t xml:space="preserve"> </w:t>
      </w:r>
    </w:p>
    <w:p w14:paraId="6A3A033A" w14:textId="77777777" w:rsidR="003544B7" w:rsidRDefault="003544B7" w:rsidP="00E17404">
      <w:pPr>
        <w:spacing w:line="360" w:lineRule="auto"/>
        <w:rPr>
          <w:rFonts w:asciiTheme="minorHAnsi" w:hAnsiTheme="minorHAnsi"/>
          <w:sz w:val="22"/>
          <w:szCs w:val="22"/>
        </w:rPr>
      </w:pPr>
    </w:p>
    <w:p w14:paraId="4E9AC0B4" w14:textId="77777777" w:rsidR="008A5E7F" w:rsidRPr="00E17404" w:rsidRDefault="003544B7" w:rsidP="00E17404">
      <w:pPr>
        <w:spacing w:line="360" w:lineRule="auto"/>
        <w:rPr>
          <w:rFonts w:asciiTheme="minorHAnsi" w:hAnsiTheme="minorHAnsi"/>
          <w:sz w:val="22"/>
          <w:szCs w:val="22"/>
        </w:rPr>
      </w:pPr>
      <w:r>
        <w:rPr>
          <w:rFonts w:asciiTheme="minorHAnsi" w:hAnsiTheme="minorHAnsi"/>
          <w:sz w:val="22"/>
          <w:szCs w:val="22"/>
        </w:rPr>
        <w:lastRenderedPageBreak/>
        <w:t>The PRG noted that m</w:t>
      </w:r>
      <w:proofErr w:type="spellStart"/>
      <w:r w:rsidRPr="00E17404">
        <w:rPr>
          <w:rFonts w:asciiTheme="minorHAnsi" w:hAnsiTheme="minorHAnsi"/>
          <w:sz w:val="22"/>
          <w:szCs w:val="22"/>
          <w:lang w:val="en-US"/>
        </w:rPr>
        <w:t>ost</w:t>
      </w:r>
      <w:proofErr w:type="spellEnd"/>
      <w:r w:rsidRPr="00E17404">
        <w:rPr>
          <w:rFonts w:asciiTheme="minorHAnsi" w:hAnsiTheme="minorHAnsi"/>
          <w:sz w:val="22"/>
          <w:szCs w:val="22"/>
          <w:lang w:val="en-US"/>
        </w:rPr>
        <w:t xml:space="preserve"> stakeholders voiced their dissatisfaction with the School website as a reliable source of information.  </w:t>
      </w:r>
    </w:p>
    <w:p w14:paraId="21DFA42A" w14:textId="77777777" w:rsidR="003544B7" w:rsidRDefault="003544B7" w:rsidP="00E17404">
      <w:pPr>
        <w:spacing w:line="360" w:lineRule="auto"/>
        <w:rPr>
          <w:rFonts w:asciiTheme="minorHAnsi" w:hAnsiTheme="minorHAnsi"/>
          <w:sz w:val="22"/>
          <w:szCs w:val="22"/>
        </w:rPr>
      </w:pPr>
    </w:p>
    <w:p w14:paraId="1BA9B2E1" w14:textId="2821310E" w:rsidR="00BA477C" w:rsidRDefault="001E594A" w:rsidP="00E17404">
      <w:pPr>
        <w:spacing w:line="360" w:lineRule="auto"/>
        <w:rPr>
          <w:rFonts w:asciiTheme="minorHAnsi" w:hAnsiTheme="minorHAnsi"/>
          <w:sz w:val="22"/>
          <w:szCs w:val="22"/>
          <w:lang w:val="en-US"/>
        </w:rPr>
      </w:pPr>
      <w:r>
        <w:rPr>
          <w:rFonts w:asciiTheme="minorHAnsi" w:hAnsiTheme="minorHAnsi"/>
          <w:sz w:val="22"/>
          <w:szCs w:val="22"/>
        </w:rPr>
        <w:t>C</w:t>
      </w:r>
      <w:r w:rsidR="00EF79ED" w:rsidRPr="00E17404">
        <w:rPr>
          <w:rFonts w:asciiTheme="minorHAnsi" w:hAnsiTheme="minorHAnsi"/>
          <w:sz w:val="22"/>
          <w:szCs w:val="22"/>
        </w:rPr>
        <w:t xml:space="preserve">ommunication between the </w:t>
      </w:r>
      <w:r w:rsidR="003544B7">
        <w:rPr>
          <w:rFonts w:asciiTheme="minorHAnsi" w:hAnsiTheme="minorHAnsi"/>
          <w:sz w:val="22"/>
          <w:szCs w:val="22"/>
        </w:rPr>
        <w:t xml:space="preserve">main Brookfield </w:t>
      </w:r>
      <w:r w:rsidR="00EF79ED" w:rsidRPr="00E17404">
        <w:rPr>
          <w:rFonts w:asciiTheme="minorHAnsi" w:hAnsiTheme="minorHAnsi"/>
          <w:sz w:val="22"/>
          <w:szCs w:val="22"/>
        </w:rPr>
        <w:t xml:space="preserve">campus and those working on peripheral </w:t>
      </w:r>
      <w:r w:rsidR="00DE04EF" w:rsidRPr="00E17404">
        <w:rPr>
          <w:rFonts w:asciiTheme="minorHAnsi" w:hAnsiTheme="minorHAnsi"/>
          <w:sz w:val="22"/>
          <w:szCs w:val="22"/>
        </w:rPr>
        <w:t xml:space="preserve">clinical </w:t>
      </w:r>
      <w:r w:rsidR="00EF79ED" w:rsidRPr="00E17404">
        <w:rPr>
          <w:rFonts w:asciiTheme="minorHAnsi" w:hAnsiTheme="minorHAnsi"/>
          <w:sz w:val="22"/>
          <w:szCs w:val="22"/>
        </w:rPr>
        <w:t>sites</w:t>
      </w:r>
      <w:r>
        <w:rPr>
          <w:rFonts w:asciiTheme="minorHAnsi" w:hAnsiTheme="minorHAnsi"/>
          <w:sz w:val="22"/>
          <w:szCs w:val="22"/>
        </w:rPr>
        <w:t xml:space="preserve"> </w:t>
      </w:r>
      <w:r w:rsidR="009F2B57">
        <w:rPr>
          <w:rFonts w:asciiTheme="minorHAnsi" w:hAnsiTheme="minorHAnsi"/>
          <w:sz w:val="22"/>
          <w:szCs w:val="22"/>
        </w:rPr>
        <w:t>has been</w:t>
      </w:r>
      <w:r>
        <w:rPr>
          <w:rFonts w:asciiTheme="minorHAnsi" w:hAnsiTheme="minorHAnsi"/>
          <w:sz w:val="22"/>
          <w:szCs w:val="22"/>
        </w:rPr>
        <w:t xml:space="preserve"> problematic and</w:t>
      </w:r>
      <w:r w:rsidR="00BA477C" w:rsidRPr="00E17404">
        <w:rPr>
          <w:rFonts w:asciiTheme="minorHAnsi" w:hAnsiTheme="minorHAnsi"/>
          <w:sz w:val="22"/>
          <w:szCs w:val="22"/>
          <w:lang w:val="en-US"/>
        </w:rPr>
        <w:t xml:space="preserve"> </w:t>
      </w:r>
      <w:r w:rsidR="009F2B57">
        <w:rPr>
          <w:rFonts w:asciiTheme="minorHAnsi" w:hAnsiTheme="minorHAnsi"/>
          <w:sz w:val="22"/>
          <w:szCs w:val="22"/>
          <w:lang w:val="en-US"/>
        </w:rPr>
        <w:t>l</w:t>
      </w:r>
      <w:r w:rsidR="00BA477C" w:rsidRPr="00E17404">
        <w:rPr>
          <w:rFonts w:asciiTheme="minorHAnsi" w:hAnsiTheme="minorHAnsi"/>
          <w:sz w:val="22"/>
          <w:szCs w:val="22"/>
          <w:lang w:val="en-US"/>
        </w:rPr>
        <w:t xml:space="preserve">evels of communication between School management and School staff </w:t>
      </w:r>
      <w:r>
        <w:rPr>
          <w:rFonts w:asciiTheme="minorHAnsi" w:hAnsiTheme="minorHAnsi"/>
          <w:sz w:val="22"/>
          <w:szCs w:val="22"/>
          <w:lang w:val="en-US"/>
        </w:rPr>
        <w:t>are also variable</w:t>
      </w:r>
      <w:r w:rsidR="00BA477C" w:rsidRPr="00E17404">
        <w:rPr>
          <w:rFonts w:asciiTheme="minorHAnsi" w:hAnsiTheme="minorHAnsi"/>
          <w:sz w:val="22"/>
          <w:szCs w:val="22"/>
          <w:lang w:val="en-US"/>
        </w:rPr>
        <w:t xml:space="preserve">.  </w:t>
      </w:r>
      <w:r w:rsidR="003544B7">
        <w:rPr>
          <w:rFonts w:asciiTheme="minorHAnsi" w:hAnsiTheme="minorHAnsi"/>
          <w:sz w:val="22"/>
          <w:szCs w:val="22"/>
          <w:lang w:val="en-US"/>
        </w:rPr>
        <w:t xml:space="preserve">As noted above a </w:t>
      </w:r>
      <w:r w:rsidR="00BA477C" w:rsidRPr="00E17404">
        <w:rPr>
          <w:rFonts w:asciiTheme="minorHAnsi" w:hAnsiTheme="minorHAnsi"/>
          <w:sz w:val="22"/>
          <w:szCs w:val="22"/>
          <w:lang w:val="en-US"/>
        </w:rPr>
        <w:t xml:space="preserve">lack of UCC signage in clinical sites was </w:t>
      </w:r>
      <w:r w:rsidR="003544B7">
        <w:rPr>
          <w:rFonts w:asciiTheme="minorHAnsi" w:hAnsiTheme="minorHAnsi"/>
          <w:sz w:val="22"/>
          <w:szCs w:val="22"/>
          <w:lang w:val="en-US"/>
        </w:rPr>
        <w:t>very apparent</w:t>
      </w:r>
      <w:r w:rsidR="00BA477C" w:rsidRPr="00E17404">
        <w:rPr>
          <w:rFonts w:asciiTheme="minorHAnsi" w:hAnsiTheme="minorHAnsi"/>
          <w:sz w:val="22"/>
          <w:szCs w:val="22"/>
          <w:lang w:val="en-US"/>
        </w:rPr>
        <w:t xml:space="preserve">.  A lack of regular, formal opportunities for School administrators to meet and interact (across all sites) was </w:t>
      </w:r>
      <w:r>
        <w:rPr>
          <w:rFonts w:asciiTheme="minorHAnsi" w:hAnsiTheme="minorHAnsi"/>
          <w:sz w:val="22"/>
          <w:szCs w:val="22"/>
          <w:lang w:val="en-US"/>
        </w:rPr>
        <w:t xml:space="preserve">also </w:t>
      </w:r>
      <w:r w:rsidR="00BA477C" w:rsidRPr="00E17404">
        <w:rPr>
          <w:rFonts w:asciiTheme="minorHAnsi" w:hAnsiTheme="minorHAnsi"/>
          <w:sz w:val="22"/>
          <w:szCs w:val="22"/>
          <w:lang w:val="en-US"/>
        </w:rPr>
        <w:t xml:space="preserve">noted.  </w:t>
      </w:r>
      <w:r w:rsidR="009F2B57">
        <w:rPr>
          <w:rFonts w:asciiTheme="minorHAnsi" w:hAnsiTheme="minorHAnsi"/>
          <w:sz w:val="22"/>
          <w:szCs w:val="22"/>
          <w:lang w:val="en-US"/>
        </w:rPr>
        <w:t>Furthermore, administrative staff working within the same clinical site, attached to different disciplines, appeared to have no formal or informal mechanism for interacting.</w:t>
      </w:r>
    </w:p>
    <w:p w14:paraId="5840307D" w14:textId="77777777" w:rsidR="003544B7" w:rsidRPr="00E17404" w:rsidRDefault="003544B7" w:rsidP="00E17404">
      <w:pPr>
        <w:spacing w:line="360" w:lineRule="auto"/>
        <w:rPr>
          <w:rFonts w:asciiTheme="minorHAnsi" w:hAnsiTheme="minorHAnsi"/>
          <w:sz w:val="22"/>
          <w:szCs w:val="22"/>
        </w:rPr>
      </w:pPr>
    </w:p>
    <w:p w14:paraId="31910194" w14:textId="77777777" w:rsidR="00BA477C" w:rsidRPr="00E17404" w:rsidRDefault="00BA477C" w:rsidP="00E17404">
      <w:pPr>
        <w:spacing w:line="360" w:lineRule="auto"/>
        <w:rPr>
          <w:rFonts w:asciiTheme="minorHAnsi" w:hAnsiTheme="minorHAnsi"/>
          <w:sz w:val="22"/>
          <w:szCs w:val="22"/>
        </w:rPr>
      </w:pPr>
    </w:p>
    <w:p w14:paraId="22F66043" w14:textId="77777777" w:rsidR="00BA477C" w:rsidRPr="00E17404" w:rsidRDefault="00BA477C" w:rsidP="00E17404">
      <w:pPr>
        <w:pStyle w:val="ListParagraph"/>
        <w:numPr>
          <w:ilvl w:val="0"/>
          <w:numId w:val="2"/>
        </w:numPr>
        <w:spacing w:line="360" w:lineRule="auto"/>
        <w:jc w:val="both"/>
        <w:rPr>
          <w:rFonts w:asciiTheme="minorHAnsi" w:hAnsiTheme="minorHAnsi"/>
          <w:b/>
          <w:sz w:val="22"/>
          <w:szCs w:val="22"/>
        </w:rPr>
      </w:pPr>
      <w:r w:rsidRPr="00E17404">
        <w:rPr>
          <w:rFonts w:asciiTheme="minorHAnsi" w:hAnsiTheme="minorHAnsi"/>
          <w:b/>
          <w:sz w:val="22"/>
          <w:szCs w:val="22"/>
        </w:rPr>
        <w:t xml:space="preserve">Implementation of recommendations for improvement made in Peer Review Group Report arising from last quality review </w:t>
      </w:r>
    </w:p>
    <w:p w14:paraId="60D7A77B" w14:textId="77777777" w:rsidR="00BA477C" w:rsidRPr="00E17404" w:rsidRDefault="002727CB" w:rsidP="00E17404">
      <w:pPr>
        <w:spacing w:line="360" w:lineRule="auto"/>
        <w:rPr>
          <w:rFonts w:asciiTheme="minorHAnsi" w:hAnsiTheme="minorHAnsi"/>
          <w:sz w:val="22"/>
          <w:szCs w:val="22"/>
        </w:rPr>
      </w:pPr>
      <w:r w:rsidRPr="002727CB">
        <w:rPr>
          <w:rFonts w:asciiTheme="minorHAnsi" w:hAnsiTheme="minorHAnsi"/>
          <w:sz w:val="22"/>
          <w:szCs w:val="22"/>
        </w:rPr>
        <w:t>Since the last review in 2003, several of the recommendations have been delivered: the Brookfield Building (including FLAME); the Western Gateway Building (including Application of Science to Simulation, Education and Research on Training for Health Professionals (ASSERT)) which offer state-of-the-art high quality teaching and learning environments for students across the School of Medicine and beyond. Discussions with stakeholders made clear the wider value and impact of these resources in helping to build and develop external relations.</w:t>
      </w:r>
    </w:p>
    <w:p w14:paraId="6353AA6C" w14:textId="77777777" w:rsidR="00B912A8" w:rsidRDefault="00B912A8" w:rsidP="00B912A8">
      <w:pPr>
        <w:pStyle w:val="PlainText"/>
        <w:spacing w:line="360" w:lineRule="auto"/>
      </w:pPr>
    </w:p>
    <w:p w14:paraId="4F027F4B" w14:textId="77777777" w:rsidR="00B912A8" w:rsidRDefault="00B912A8" w:rsidP="00B912A8">
      <w:pPr>
        <w:pStyle w:val="PlainText"/>
        <w:spacing w:line="360" w:lineRule="auto"/>
      </w:pPr>
      <w:r>
        <w:t>The facilities in CUH were identified as an area of substantial concern by the Peer Review Group in 2003 and it is disappointing that many of the problems remain.</w:t>
      </w:r>
    </w:p>
    <w:p w14:paraId="2DDA47A6" w14:textId="77777777" w:rsidR="00B912A8" w:rsidRDefault="00B912A8" w:rsidP="00B912A8">
      <w:pPr>
        <w:pStyle w:val="PlainText"/>
        <w:spacing w:line="360" w:lineRule="auto"/>
      </w:pPr>
    </w:p>
    <w:p w14:paraId="29FB7842" w14:textId="2A338AD0" w:rsidR="00B912A8" w:rsidRDefault="00B912A8" w:rsidP="00B912A8">
      <w:pPr>
        <w:pStyle w:val="PlainText"/>
        <w:spacing w:line="360" w:lineRule="auto"/>
      </w:pPr>
      <w:r>
        <w:t>The implementation of many of the recommendations made in 2003 ha</w:t>
      </w:r>
      <w:r w:rsidR="009F2B57">
        <w:t>s</w:t>
      </w:r>
      <w:r>
        <w:t xml:space="preserve"> been alluded to earlier in the report. The PRG was pleased to note the appointment of a Director of Medical Education who has established </w:t>
      </w:r>
      <w:r w:rsidR="009F2B57">
        <w:t>an excellent</w:t>
      </w:r>
      <w:r>
        <w:t xml:space="preserve"> medical education unit</w:t>
      </w:r>
      <w:r w:rsidR="00B663B0">
        <w:t>, recognised both nationally and internationally</w:t>
      </w:r>
      <w:r>
        <w:t xml:space="preserve">. The PRG was also pleased to note the reform of the curriculum and the restructuring of its management. Clinical skills training has also been strongly supported with the appointment of a Clinical Director and the establishment of the ASSERT for Health Centre. </w:t>
      </w:r>
    </w:p>
    <w:p w14:paraId="740D1EDD" w14:textId="77777777" w:rsidR="00BA477C" w:rsidRPr="00E17404" w:rsidRDefault="00BA477C" w:rsidP="00E17404">
      <w:pPr>
        <w:spacing w:line="360" w:lineRule="auto"/>
        <w:rPr>
          <w:rFonts w:asciiTheme="minorHAnsi" w:hAnsiTheme="minorHAnsi"/>
          <w:sz w:val="22"/>
          <w:szCs w:val="22"/>
        </w:rPr>
      </w:pPr>
    </w:p>
    <w:p w14:paraId="4E6B7F79" w14:textId="77777777" w:rsidR="00230083" w:rsidRPr="00BA477C" w:rsidRDefault="00230083" w:rsidP="00230083">
      <w:pPr>
        <w:spacing w:line="360" w:lineRule="auto"/>
        <w:rPr>
          <w:i/>
          <w:sz w:val="22"/>
          <w:szCs w:val="22"/>
        </w:rPr>
      </w:pPr>
      <w:r w:rsidRPr="00BA477C">
        <w:rPr>
          <w:i/>
          <w:sz w:val="22"/>
          <w:szCs w:val="22"/>
        </w:rPr>
        <w:t xml:space="preserve">The Peer Review Group </w:t>
      </w:r>
      <w:proofErr w:type="gramStart"/>
      <w:r w:rsidRPr="00BA477C">
        <w:rPr>
          <w:i/>
          <w:sz w:val="22"/>
          <w:szCs w:val="22"/>
        </w:rPr>
        <w:t>are</w:t>
      </w:r>
      <w:proofErr w:type="gramEnd"/>
      <w:r w:rsidRPr="00BA477C">
        <w:rPr>
          <w:i/>
          <w:sz w:val="22"/>
          <w:szCs w:val="22"/>
        </w:rPr>
        <w:t xml:space="preserve"> also asked to comment specifically on developments and actions taken since the last quality review undergone by the School.</w:t>
      </w:r>
    </w:p>
    <w:p w14:paraId="42D51A49" w14:textId="77777777" w:rsidR="001E594A" w:rsidRDefault="001E594A" w:rsidP="00E17404">
      <w:pPr>
        <w:spacing w:line="360" w:lineRule="auto"/>
        <w:rPr>
          <w:rFonts w:asciiTheme="minorHAnsi" w:hAnsiTheme="minorHAnsi"/>
          <w:sz w:val="22"/>
          <w:szCs w:val="22"/>
        </w:rPr>
      </w:pPr>
    </w:p>
    <w:p w14:paraId="166105FD" w14:textId="37D2A658" w:rsidR="00B663B0" w:rsidRDefault="00B663B0" w:rsidP="00E17404">
      <w:pPr>
        <w:spacing w:line="360" w:lineRule="auto"/>
        <w:rPr>
          <w:rFonts w:asciiTheme="minorHAnsi" w:hAnsiTheme="minorHAnsi"/>
          <w:sz w:val="22"/>
          <w:szCs w:val="22"/>
        </w:rPr>
      </w:pPr>
      <w:r>
        <w:rPr>
          <w:rFonts w:asciiTheme="minorHAnsi" w:hAnsiTheme="minorHAnsi"/>
          <w:sz w:val="22"/>
          <w:szCs w:val="22"/>
        </w:rPr>
        <w:t xml:space="preserve">Since the last review, the School has established a number of new programmes in disciplines outside of medicine and has established a series of external collaborations with industry and other educational </w:t>
      </w:r>
      <w:r>
        <w:rPr>
          <w:rFonts w:asciiTheme="minorHAnsi" w:hAnsiTheme="minorHAnsi"/>
          <w:sz w:val="22"/>
          <w:szCs w:val="22"/>
        </w:rPr>
        <w:lastRenderedPageBreak/>
        <w:t>institutes. The School has also widened access to medicine by providing an innovative Graduate Entry Programme accessible to those with qualifications in any discipline.</w:t>
      </w:r>
    </w:p>
    <w:p w14:paraId="0C947ED7" w14:textId="77777777" w:rsidR="00B663B0" w:rsidRDefault="00B663B0" w:rsidP="00E17404">
      <w:pPr>
        <w:spacing w:line="360" w:lineRule="auto"/>
        <w:rPr>
          <w:rFonts w:asciiTheme="minorHAnsi" w:hAnsiTheme="minorHAnsi"/>
          <w:sz w:val="22"/>
          <w:szCs w:val="22"/>
        </w:rPr>
      </w:pPr>
    </w:p>
    <w:p w14:paraId="04333A1B" w14:textId="77777777" w:rsidR="001E594A" w:rsidRPr="00E17404" w:rsidRDefault="001E594A" w:rsidP="001E594A">
      <w:pPr>
        <w:pStyle w:val="ListParagraph"/>
        <w:numPr>
          <w:ilvl w:val="0"/>
          <w:numId w:val="2"/>
        </w:numPr>
        <w:spacing w:line="360" w:lineRule="auto"/>
        <w:rPr>
          <w:rFonts w:asciiTheme="minorHAnsi" w:hAnsiTheme="minorHAnsi"/>
          <w:b/>
          <w:sz w:val="22"/>
          <w:szCs w:val="22"/>
        </w:rPr>
      </w:pPr>
      <w:r w:rsidRPr="00E17404">
        <w:rPr>
          <w:rFonts w:asciiTheme="minorHAnsi" w:hAnsiTheme="minorHAnsi"/>
          <w:b/>
          <w:sz w:val="22"/>
          <w:szCs w:val="22"/>
        </w:rPr>
        <w:t>Compliance with European Standards and Guidelines for Quality Assurance in the European Higher Education Area – especially relevant sections of Part 1 of the ESG</w:t>
      </w:r>
    </w:p>
    <w:p w14:paraId="3C48D555" w14:textId="77777777" w:rsidR="001E594A" w:rsidRPr="00E17404" w:rsidRDefault="001E594A" w:rsidP="001E594A">
      <w:pPr>
        <w:spacing w:line="360" w:lineRule="auto"/>
        <w:rPr>
          <w:rFonts w:asciiTheme="minorHAnsi" w:hAnsiTheme="minorHAnsi"/>
          <w:sz w:val="22"/>
          <w:szCs w:val="22"/>
        </w:rPr>
      </w:pPr>
      <w:r>
        <w:rPr>
          <w:rFonts w:asciiTheme="minorHAnsi" w:hAnsiTheme="minorHAnsi"/>
          <w:sz w:val="22"/>
          <w:szCs w:val="22"/>
        </w:rPr>
        <w:t>The School appears to be compliant.</w:t>
      </w:r>
    </w:p>
    <w:p w14:paraId="6A7E243D" w14:textId="77777777" w:rsidR="00440395" w:rsidRDefault="00440395" w:rsidP="00E17404">
      <w:pPr>
        <w:spacing w:line="360" w:lineRule="auto"/>
        <w:rPr>
          <w:rFonts w:asciiTheme="minorHAnsi" w:hAnsiTheme="minorHAnsi"/>
          <w:b/>
          <w:smallCaps/>
          <w:sz w:val="22"/>
          <w:szCs w:val="22"/>
        </w:rPr>
      </w:pPr>
    </w:p>
    <w:p w14:paraId="18BCD5BE" w14:textId="54FEE63C" w:rsidR="00423D6A" w:rsidRDefault="00423D6A" w:rsidP="00E17404">
      <w:pPr>
        <w:spacing w:line="360" w:lineRule="auto"/>
        <w:rPr>
          <w:rFonts w:asciiTheme="minorHAnsi" w:hAnsiTheme="minorHAnsi"/>
          <w:b/>
          <w:smallCaps/>
          <w:sz w:val="22"/>
          <w:szCs w:val="22"/>
        </w:rPr>
      </w:pPr>
      <w:r>
        <w:rPr>
          <w:rFonts w:asciiTheme="minorHAnsi" w:hAnsiTheme="minorHAnsi"/>
          <w:b/>
          <w:smallCaps/>
          <w:sz w:val="22"/>
          <w:szCs w:val="22"/>
        </w:rPr>
        <w:t>Commendations</w:t>
      </w:r>
    </w:p>
    <w:p w14:paraId="51D35F6B" w14:textId="630FC028" w:rsidR="00423D6A" w:rsidRPr="00423D6A" w:rsidRDefault="00423D6A" w:rsidP="00E17404">
      <w:pPr>
        <w:spacing w:line="360" w:lineRule="auto"/>
        <w:rPr>
          <w:rFonts w:asciiTheme="minorHAnsi" w:hAnsiTheme="minorHAnsi"/>
          <w:sz w:val="22"/>
          <w:szCs w:val="22"/>
        </w:rPr>
      </w:pPr>
      <w:r>
        <w:rPr>
          <w:rFonts w:asciiTheme="minorHAnsi" w:hAnsiTheme="minorHAnsi"/>
          <w:sz w:val="22"/>
          <w:szCs w:val="22"/>
        </w:rPr>
        <w:t>The PRG commends the School for the following:</w:t>
      </w:r>
    </w:p>
    <w:p w14:paraId="28FA3902" w14:textId="69EFEEF6" w:rsidR="00423D6A" w:rsidRPr="00423D6A" w:rsidRDefault="00423D6A" w:rsidP="00423D6A">
      <w:pPr>
        <w:pStyle w:val="ListParagraph"/>
        <w:numPr>
          <w:ilvl w:val="0"/>
          <w:numId w:val="2"/>
        </w:numPr>
        <w:spacing w:line="360" w:lineRule="auto"/>
        <w:rPr>
          <w:rFonts w:asciiTheme="minorHAnsi" w:hAnsiTheme="minorHAnsi"/>
          <w:sz w:val="22"/>
          <w:szCs w:val="22"/>
        </w:rPr>
      </w:pPr>
      <w:r w:rsidRPr="00423D6A">
        <w:rPr>
          <w:rFonts w:asciiTheme="minorHAnsi" w:hAnsiTheme="minorHAnsi"/>
          <w:sz w:val="22"/>
          <w:szCs w:val="22"/>
        </w:rPr>
        <w:t>The embedding of research in the undergraduate Medical curriculum</w:t>
      </w:r>
      <w:r w:rsidR="0018327F">
        <w:rPr>
          <w:rFonts w:asciiTheme="minorHAnsi" w:hAnsiTheme="minorHAnsi"/>
          <w:sz w:val="22"/>
          <w:szCs w:val="22"/>
        </w:rPr>
        <w:t>;</w:t>
      </w:r>
    </w:p>
    <w:p w14:paraId="2269C277" w14:textId="34AF46D5" w:rsidR="00423D6A" w:rsidRPr="00423D6A" w:rsidRDefault="00423D6A" w:rsidP="00423D6A">
      <w:pPr>
        <w:pStyle w:val="ListParagraph"/>
        <w:numPr>
          <w:ilvl w:val="0"/>
          <w:numId w:val="2"/>
        </w:numPr>
        <w:spacing w:line="360" w:lineRule="auto"/>
        <w:rPr>
          <w:rFonts w:asciiTheme="minorHAnsi" w:hAnsiTheme="minorHAnsi"/>
          <w:sz w:val="22"/>
          <w:szCs w:val="22"/>
        </w:rPr>
      </w:pPr>
      <w:r w:rsidRPr="00423D6A">
        <w:rPr>
          <w:rFonts w:asciiTheme="minorHAnsi" w:hAnsiTheme="minorHAnsi"/>
          <w:sz w:val="22"/>
          <w:szCs w:val="22"/>
        </w:rPr>
        <w:t>The quality of the learning environment provided in the Public Health programme</w:t>
      </w:r>
      <w:r w:rsidR="0018327F">
        <w:rPr>
          <w:rFonts w:asciiTheme="minorHAnsi" w:hAnsiTheme="minorHAnsi"/>
          <w:sz w:val="22"/>
          <w:szCs w:val="22"/>
        </w:rPr>
        <w:t>;</w:t>
      </w:r>
    </w:p>
    <w:p w14:paraId="4E5626AC" w14:textId="433D2FB2" w:rsidR="00423D6A" w:rsidRPr="00423D6A" w:rsidRDefault="00423D6A" w:rsidP="00423D6A">
      <w:pPr>
        <w:pStyle w:val="ListParagraph"/>
        <w:numPr>
          <w:ilvl w:val="0"/>
          <w:numId w:val="2"/>
        </w:numPr>
        <w:spacing w:line="360" w:lineRule="auto"/>
        <w:rPr>
          <w:rFonts w:asciiTheme="minorHAnsi" w:hAnsiTheme="minorHAnsi"/>
          <w:sz w:val="22"/>
          <w:szCs w:val="22"/>
        </w:rPr>
      </w:pPr>
      <w:r w:rsidRPr="00423D6A">
        <w:rPr>
          <w:rFonts w:asciiTheme="minorHAnsi" w:hAnsiTheme="minorHAnsi"/>
          <w:sz w:val="22"/>
          <w:szCs w:val="22"/>
        </w:rPr>
        <w:t>The linking of Masters and PhD programmes to Health Service research priorities hence enhancing graduates’ international employability</w:t>
      </w:r>
      <w:r w:rsidR="0018327F">
        <w:rPr>
          <w:rFonts w:asciiTheme="minorHAnsi" w:hAnsiTheme="minorHAnsi"/>
          <w:sz w:val="22"/>
          <w:szCs w:val="22"/>
        </w:rPr>
        <w:t>;</w:t>
      </w:r>
    </w:p>
    <w:p w14:paraId="5A166D59" w14:textId="1D5BA319" w:rsidR="00423D6A" w:rsidRPr="00423D6A" w:rsidRDefault="00423D6A" w:rsidP="00423D6A">
      <w:pPr>
        <w:pStyle w:val="ListParagraph"/>
        <w:numPr>
          <w:ilvl w:val="0"/>
          <w:numId w:val="2"/>
        </w:numPr>
        <w:spacing w:line="360" w:lineRule="auto"/>
        <w:rPr>
          <w:rFonts w:asciiTheme="minorHAnsi" w:hAnsiTheme="minorHAnsi"/>
          <w:sz w:val="22"/>
          <w:szCs w:val="22"/>
        </w:rPr>
      </w:pPr>
      <w:r w:rsidRPr="00423D6A">
        <w:rPr>
          <w:rFonts w:asciiTheme="minorHAnsi" w:hAnsiTheme="minorHAnsi"/>
          <w:sz w:val="22"/>
          <w:szCs w:val="22"/>
        </w:rPr>
        <w:t>The range of research fields offered to postgraduate research students</w:t>
      </w:r>
      <w:r w:rsidR="0018327F">
        <w:rPr>
          <w:rFonts w:asciiTheme="minorHAnsi" w:hAnsiTheme="minorHAnsi"/>
          <w:sz w:val="22"/>
          <w:szCs w:val="22"/>
        </w:rPr>
        <w:t>;</w:t>
      </w:r>
    </w:p>
    <w:p w14:paraId="296DD982" w14:textId="5F8CAAFB" w:rsidR="00423D6A" w:rsidRPr="00423D6A" w:rsidRDefault="00423D6A" w:rsidP="00423D6A">
      <w:pPr>
        <w:pStyle w:val="ListParagraph"/>
        <w:numPr>
          <w:ilvl w:val="0"/>
          <w:numId w:val="2"/>
        </w:numPr>
        <w:spacing w:line="360" w:lineRule="auto"/>
        <w:rPr>
          <w:rFonts w:asciiTheme="minorHAnsi" w:hAnsiTheme="minorHAnsi"/>
          <w:sz w:val="22"/>
          <w:szCs w:val="22"/>
        </w:rPr>
      </w:pPr>
      <w:r w:rsidRPr="00423D6A">
        <w:rPr>
          <w:rFonts w:asciiTheme="minorHAnsi" w:hAnsiTheme="minorHAnsi"/>
          <w:sz w:val="22"/>
          <w:szCs w:val="22"/>
        </w:rPr>
        <w:t>The engagement of the School with such a wide range of stakeholders</w:t>
      </w:r>
      <w:r w:rsidR="0018327F">
        <w:rPr>
          <w:rFonts w:asciiTheme="minorHAnsi" w:hAnsiTheme="minorHAnsi"/>
          <w:sz w:val="22"/>
          <w:szCs w:val="22"/>
        </w:rPr>
        <w:t>;</w:t>
      </w:r>
    </w:p>
    <w:p w14:paraId="763E1276" w14:textId="3288422A" w:rsidR="00423D6A" w:rsidRPr="00423D6A" w:rsidRDefault="00423D6A" w:rsidP="00423D6A">
      <w:pPr>
        <w:pStyle w:val="ListParagraph"/>
        <w:numPr>
          <w:ilvl w:val="0"/>
          <w:numId w:val="2"/>
        </w:numPr>
        <w:spacing w:line="360" w:lineRule="auto"/>
        <w:rPr>
          <w:rFonts w:asciiTheme="minorHAnsi" w:hAnsiTheme="minorHAnsi"/>
          <w:sz w:val="22"/>
          <w:szCs w:val="22"/>
        </w:rPr>
      </w:pPr>
      <w:r w:rsidRPr="00423D6A">
        <w:rPr>
          <w:rFonts w:asciiTheme="minorHAnsi" w:hAnsiTheme="minorHAnsi"/>
          <w:sz w:val="22"/>
          <w:szCs w:val="22"/>
        </w:rPr>
        <w:t>The large number of School staff undertaking accredited programmes of learning and teaching</w:t>
      </w:r>
      <w:r w:rsidR="0018327F">
        <w:rPr>
          <w:rFonts w:asciiTheme="minorHAnsi" w:hAnsiTheme="minorHAnsi"/>
          <w:sz w:val="22"/>
          <w:szCs w:val="22"/>
        </w:rPr>
        <w:t xml:space="preserve"> and</w:t>
      </w:r>
    </w:p>
    <w:p w14:paraId="46572896" w14:textId="77777777" w:rsidR="00423D6A" w:rsidRPr="00423D6A" w:rsidRDefault="00423D6A" w:rsidP="00423D6A">
      <w:pPr>
        <w:pStyle w:val="ListParagraph"/>
        <w:numPr>
          <w:ilvl w:val="0"/>
          <w:numId w:val="2"/>
        </w:numPr>
        <w:spacing w:line="360" w:lineRule="auto"/>
        <w:rPr>
          <w:rFonts w:asciiTheme="minorHAnsi" w:hAnsiTheme="minorHAnsi"/>
          <w:sz w:val="22"/>
          <w:szCs w:val="22"/>
        </w:rPr>
      </w:pPr>
      <w:r w:rsidRPr="00423D6A">
        <w:rPr>
          <w:rFonts w:asciiTheme="minorHAnsi" w:hAnsiTheme="minorHAnsi"/>
          <w:sz w:val="22"/>
          <w:szCs w:val="22"/>
        </w:rPr>
        <w:t>The building of the School’s research capacity by engaging new consultants in the HSE.</w:t>
      </w:r>
    </w:p>
    <w:p w14:paraId="233B0AD9" w14:textId="77777777" w:rsidR="00440395" w:rsidRDefault="00440395" w:rsidP="00787C31">
      <w:pPr>
        <w:spacing w:line="360" w:lineRule="auto"/>
        <w:rPr>
          <w:rFonts w:asciiTheme="minorHAnsi" w:hAnsiTheme="minorHAnsi"/>
          <w:b/>
          <w:smallCaps/>
          <w:sz w:val="22"/>
          <w:szCs w:val="22"/>
        </w:rPr>
      </w:pPr>
    </w:p>
    <w:p w14:paraId="436EC465" w14:textId="77777777" w:rsidR="00124F27" w:rsidRPr="00787C31" w:rsidRDefault="00192856" w:rsidP="00787C31">
      <w:pPr>
        <w:spacing w:line="360" w:lineRule="auto"/>
        <w:rPr>
          <w:rFonts w:asciiTheme="minorHAnsi" w:hAnsiTheme="minorHAnsi"/>
          <w:b/>
          <w:sz w:val="22"/>
          <w:szCs w:val="22"/>
        </w:rPr>
      </w:pPr>
      <w:r w:rsidRPr="00787C31">
        <w:rPr>
          <w:rFonts w:asciiTheme="minorHAnsi" w:hAnsiTheme="minorHAnsi"/>
          <w:b/>
          <w:smallCaps/>
          <w:sz w:val="22"/>
          <w:szCs w:val="22"/>
        </w:rPr>
        <w:t>Recommendations For Improvement</w:t>
      </w:r>
      <w:r w:rsidRPr="00787C31">
        <w:rPr>
          <w:rFonts w:asciiTheme="minorHAnsi" w:hAnsiTheme="minorHAnsi"/>
          <w:b/>
          <w:sz w:val="22"/>
          <w:szCs w:val="22"/>
        </w:rPr>
        <w:t xml:space="preserve"> </w:t>
      </w:r>
    </w:p>
    <w:p w14:paraId="0B7130C2" w14:textId="77777777" w:rsidR="0043723B" w:rsidRPr="00787C31" w:rsidRDefault="00124F27" w:rsidP="00787C31">
      <w:pPr>
        <w:numPr>
          <w:ilvl w:val="0"/>
          <w:numId w:val="3"/>
        </w:numPr>
        <w:spacing w:line="360" w:lineRule="auto"/>
        <w:ind w:left="714" w:hanging="357"/>
        <w:rPr>
          <w:rFonts w:asciiTheme="minorHAnsi" w:hAnsiTheme="minorHAnsi"/>
          <w:sz w:val="22"/>
          <w:szCs w:val="22"/>
        </w:rPr>
      </w:pPr>
      <w:r w:rsidRPr="00787C31">
        <w:rPr>
          <w:rFonts w:asciiTheme="minorHAnsi" w:hAnsiTheme="minorHAnsi"/>
          <w:sz w:val="22"/>
          <w:szCs w:val="22"/>
        </w:rPr>
        <w:t>Recommendations for imp</w:t>
      </w:r>
      <w:r w:rsidR="00524E33" w:rsidRPr="00787C31">
        <w:rPr>
          <w:rFonts w:asciiTheme="minorHAnsi" w:hAnsiTheme="minorHAnsi"/>
          <w:sz w:val="22"/>
          <w:szCs w:val="22"/>
        </w:rPr>
        <w:t xml:space="preserve">rovement made by the </w:t>
      </w:r>
      <w:r w:rsidR="00BA477C" w:rsidRPr="00787C31">
        <w:rPr>
          <w:rFonts w:asciiTheme="minorHAnsi" w:hAnsiTheme="minorHAnsi"/>
          <w:sz w:val="22"/>
          <w:szCs w:val="22"/>
        </w:rPr>
        <w:t>S</w:t>
      </w:r>
      <w:r w:rsidR="00524E33" w:rsidRPr="00787C31">
        <w:rPr>
          <w:rFonts w:asciiTheme="minorHAnsi" w:hAnsiTheme="minorHAnsi"/>
          <w:sz w:val="22"/>
          <w:szCs w:val="22"/>
        </w:rPr>
        <w:t>chool</w:t>
      </w:r>
    </w:p>
    <w:p w14:paraId="674A5EDD" w14:textId="045E44FB" w:rsidR="00331069" w:rsidRDefault="00230083" w:rsidP="00787C31">
      <w:pPr>
        <w:spacing w:line="360" w:lineRule="auto"/>
        <w:rPr>
          <w:rFonts w:asciiTheme="minorHAnsi" w:hAnsiTheme="minorHAnsi"/>
          <w:sz w:val="22"/>
          <w:szCs w:val="22"/>
        </w:rPr>
      </w:pPr>
      <w:r w:rsidRPr="00787C31">
        <w:rPr>
          <w:rFonts w:asciiTheme="minorHAnsi" w:hAnsiTheme="minorHAnsi"/>
          <w:sz w:val="22"/>
          <w:szCs w:val="22"/>
        </w:rPr>
        <w:t xml:space="preserve">The PRG noted the recommendations made by the School in the SAR.  </w:t>
      </w:r>
      <w:r w:rsidR="001E594A" w:rsidRPr="00787C31">
        <w:rPr>
          <w:rFonts w:asciiTheme="minorHAnsi" w:hAnsiTheme="minorHAnsi"/>
          <w:sz w:val="22"/>
          <w:szCs w:val="22"/>
        </w:rPr>
        <w:t>These included suggestions around:</w:t>
      </w:r>
    </w:p>
    <w:p w14:paraId="2B262BD6" w14:textId="75877DBF" w:rsidR="00331069" w:rsidRPr="00787C31" w:rsidRDefault="00331069" w:rsidP="00787C31">
      <w:pPr>
        <w:pStyle w:val="ListParagraph"/>
        <w:numPr>
          <w:ilvl w:val="0"/>
          <w:numId w:val="3"/>
        </w:numPr>
        <w:spacing w:line="360" w:lineRule="auto"/>
        <w:rPr>
          <w:rFonts w:asciiTheme="minorHAnsi" w:hAnsiTheme="minorHAnsi"/>
          <w:sz w:val="22"/>
          <w:szCs w:val="22"/>
        </w:rPr>
      </w:pPr>
      <w:r w:rsidRPr="00787C31">
        <w:rPr>
          <w:rFonts w:asciiTheme="minorHAnsi" w:hAnsiTheme="minorHAnsi"/>
          <w:sz w:val="22"/>
          <w:szCs w:val="22"/>
        </w:rPr>
        <w:t xml:space="preserve">Organisational </w:t>
      </w:r>
      <w:r w:rsidR="0018327F">
        <w:rPr>
          <w:rFonts w:asciiTheme="minorHAnsi" w:hAnsiTheme="minorHAnsi"/>
          <w:sz w:val="22"/>
          <w:szCs w:val="22"/>
        </w:rPr>
        <w:t>structure and function</w:t>
      </w:r>
    </w:p>
    <w:p w14:paraId="726C8BA1" w14:textId="77777777" w:rsidR="00331069" w:rsidRPr="00787C31" w:rsidRDefault="00331069" w:rsidP="00787C31">
      <w:pPr>
        <w:pStyle w:val="ListParagraph"/>
        <w:numPr>
          <w:ilvl w:val="0"/>
          <w:numId w:val="3"/>
        </w:numPr>
        <w:spacing w:line="360" w:lineRule="auto"/>
        <w:rPr>
          <w:rFonts w:asciiTheme="minorHAnsi" w:hAnsiTheme="minorHAnsi"/>
          <w:sz w:val="22"/>
          <w:szCs w:val="22"/>
        </w:rPr>
      </w:pPr>
      <w:r w:rsidRPr="00787C31">
        <w:rPr>
          <w:rFonts w:asciiTheme="minorHAnsi" w:hAnsiTheme="minorHAnsi"/>
          <w:sz w:val="22"/>
          <w:szCs w:val="22"/>
        </w:rPr>
        <w:t>Clinical Sites and Staff as integral to the School</w:t>
      </w:r>
    </w:p>
    <w:p w14:paraId="493585FD" w14:textId="77777777" w:rsidR="00331069" w:rsidRPr="00787C31" w:rsidRDefault="00230083" w:rsidP="00787C31">
      <w:pPr>
        <w:pStyle w:val="ListParagraph"/>
        <w:numPr>
          <w:ilvl w:val="0"/>
          <w:numId w:val="3"/>
        </w:numPr>
        <w:spacing w:line="360" w:lineRule="auto"/>
        <w:rPr>
          <w:rFonts w:asciiTheme="minorHAnsi" w:hAnsiTheme="minorHAnsi"/>
          <w:sz w:val="22"/>
          <w:szCs w:val="22"/>
        </w:rPr>
      </w:pPr>
      <w:r w:rsidRPr="00787C31">
        <w:rPr>
          <w:rFonts w:asciiTheme="minorHAnsi" w:hAnsiTheme="minorHAnsi"/>
          <w:sz w:val="22"/>
          <w:szCs w:val="22"/>
        </w:rPr>
        <w:t>School defining initiatives</w:t>
      </w:r>
    </w:p>
    <w:p w14:paraId="25622755" w14:textId="77777777" w:rsidR="00331069" w:rsidRPr="00787C31" w:rsidRDefault="00331069" w:rsidP="00787C31">
      <w:pPr>
        <w:pStyle w:val="ListParagraph"/>
        <w:numPr>
          <w:ilvl w:val="0"/>
          <w:numId w:val="3"/>
        </w:numPr>
        <w:spacing w:line="360" w:lineRule="auto"/>
        <w:rPr>
          <w:rFonts w:asciiTheme="minorHAnsi" w:hAnsiTheme="minorHAnsi"/>
          <w:sz w:val="22"/>
          <w:szCs w:val="22"/>
        </w:rPr>
      </w:pPr>
      <w:r w:rsidRPr="00787C31">
        <w:rPr>
          <w:rFonts w:asciiTheme="minorHAnsi" w:hAnsiTheme="minorHAnsi"/>
          <w:sz w:val="22"/>
          <w:szCs w:val="22"/>
        </w:rPr>
        <w:t>Outreach to staff</w:t>
      </w:r>
    </w:p>
    <w:p w14:paraId="418BBB59" w14:textId="77777777" w:rsidR="00331069" w:rsidRPr="00787C31" w:rsidRDefault="00331069" w:rsidP="00787C31">
      <w:pPr>
        <w:pStyle w:val="ListParagraph"/>
        <w:numPr>
          <w:ilvl w:val="0"/>
          <w:numId w:val="3"/>
        </w:numPr>
        <w:spacing w:line="360" w:lineRule="auto"/>
        <w:rPr>
          <w:rFonts w:asciiTheme="minorHAnsi" w:hAnsiTheme="minorHAnsi"/>
          <w:sz w:val="22"/>
          <w:szCs w:val="22"/>
        </w:rPr>
      </w:pPr>
      <w:r w:rsidRPr="00787C31">
        <w:rPr>
          <w:rFonts w:asciiTheme="minorHAnsi" w:hAnsiTheme="minorHAnsi"/>
          <w:sz w:val="22"/>
          <w:szCs w:val="22"/>
        </w:rPr>
        <w:t>Make the School a repository of information</w:t>
      </w:r>
    </w:p>
    <w:p w14:paraId="31AD6495" w14:textId="77777777" w:rsidR="00B663B0" w:rsidRDefault="00B663B0" w:rsidP="00787C31">
      <w:pPr>
        <w:spacing w:line="360" w:lineRule="auto"/>
        <w:rPr>
          <w:rFonts w:asciiTheme="minorHAnsi" w:hAnsiTheme="minorHAnsi"/>
          <w:sz w:val="22"/>
          <w:szCs w:val="22"/>
        </w:rPr>
      </w:pPr>
    </w:p>
    <w:p w14:paraId="289F2C83" w14:textId="35FF07FF" w:rsidR="00331069" w:rsidRPr="00787C31" w:rsidRDefault="00B663B0" w:rsidP="00787C31">
      <w:pPr>
        <w:spacing w:line="360" w:lineRule="auto"/>
        <w:rPr>
          <w:rFonts w:asciiTheme="minorHAnsi" w:hAnsiTheme="minorHAnsi"/>
          <w:sz w:val="22"/>
          <w:szCs w:val="22"/>
        </w:rPr>
      </w:pPr>
      <w:r>
        <w:rPr>
          <w:rFonts w:asciiTheme="minorHAnsi" w:hAnsiTheme="minorHAnsi"/>
          <w:sz w:val="22"/>
          <w:szCs w:val="22"/>
        </w:rPr>
        <w:t>All these recommendations are valid and should be addressed. Some</w:t>
      </w:r>
      <w:r w:rsidR="00230083" w:rsidRPr="00787C31">
        <w:rPr>
          <w:rFonts w:asciiTheme="minorHAnsi" w:hAnsiTheme="minorHAnsi"/>
          <w:sz w:val="22"/>
          <w:szCs w:val="22"/>
        </w:rPr>
        <w:t xml:space="preserve"> have been incorporated in the PRG’s </w:t>
      </w:r>
      <w:r>
        <w:rPr>
          <w:rFonts w:asciiTheme="minorHAnsi" w:hAnsiTheme="minorHAnsi"/>
          <w:sz w:val="22"/>
          <w:szCs w:val="22"/>
        </w:rPr>
        <w:t xml:space="preserve">own </w:t>
      </w:r>
      <w:r w:rsidR="00230083" w:rsidRPr="00787C31">
        <w:rPr>
          <w:rFonts w:asciiTheme="minorHAnsi" w:hAnsiTheme="minorHAnsi"/>
          <w:sz w:val="22"/>
          <w:szCs w:val="22"/>
        </w:rPr>
        <w:t xml:space="preserve">recommendations.  </w:t>
      </w:r>
    </w:p>
    <w:p w14:paraId="0775EAA3" w14:textId="77777777" w:rsidR="0018327F" w:rsidRDefault="00BA477C" w:rsidP="00787C31">
      <w:pPr>
        <w:pStyle w:val="Header"/>
        <w:numPr>
          <w:ilvl w:val="0"/>
          <w:numId w:val="3"/>
        </w:numPr>
        <w:tabs>
          <w:tab w:val="clear" w:pos="4153"/>
          <w:tab w:val="clear" w:pos="8306"/>
        </w:tabs>
        <w:spacing w:line="360" w:lineRule="auto"/>
        <w:jc w:val="both"/>
        <w:rPr>
          <w:rFonts w:asciiTheme="minorHAnsi" w:hAnsiTheme="minorHAnsi"/>
          <w:sz w:val="22"/>
          <w:szCs w:val="22"/>
        </w:rPr>
      </w:pPr>
      <w:r w:rsidRPr="00787C31">
        <w:rPr>
          <w:rFonts w:asciiTheme="minorHAnsi" w:hAnsiTheme="minorHAnsi"/>
          <w:sz w:val="22"/>
          <w:szCs w:val="22"/>
        </w:rPr>
        <w:t>Recommendations for improvement made by the Peer Review Group</w:t>
      </w:r>
    </w:p>
    <w:p w14:paraId="7F9122F5" w14:textId="7EEFF318" w:rsidR="00BA477C" w:rsidRDefault="0018327F" w:rsidP="0018327F">
      <w:pPr>
        <w:pStyle w:val="Header"/>
        <w:tabs>
          <w:tab w:val="clear" w:pos="4153"/>
          <w:tab w:val="clear" w:pos="8306"/>
        </w:tabs>
        <w:spacing w:line="360" w:lineRule="auto"/>
        <w:ind w:left="360"/>
        <w:jc w:val="both"/>
        <w:rPr>
          <w:rFonts w:asciiTheme="minorHAnsi" w:hAnsiTheme="minorHAnsi"/>
          <w:sz w:val="22"/>
          <w:szCs w:val="22"/>
        </w:rPr>
      </w:pPr>
      <w:r>
        <w:rPr>
          <w:rFonts w:asciiTheme="minorHAnsi" w:hAnsiTheme="minorHAnsi"/>
          <w:sz w:val="22"/>
          <w:szCs w:val="22"/>
        </w:rPr>
        <w:t>NB</w:t>
      </w:r>
      <w:r w:rsidR="00B663B0">
        <w:rPr>
          <w:rFonts w:asciiTheme="minorHAnsi" w:hAnsiTheme="minorHAnsi"/>
          <w:sz w:val="22"/>
          <w:szCs w:val="22"/>
        </w:rPr>
        <w:t>:</w:t>
      </w:r>
      <w:r>
        <w:rPr>
          <w:rFonts w:asciiTheme="minorHAnsi" w:hAnsiTheme="minorHAnsi"/>
          <w:sz w:val="22"/>
          <w:szCs w:val="22"/>
        </w:rPr>
        <w:t xml:space="preserve"> Many of the recommendations can be linked to the following overarching recommendation:</w:t>
      </w:r>
    </w:p>
    <w:p w14:paraId="6EE9E9D3" w14:textId="32A5B453" w:rsidR="0018327F" w:rsidRDefault="0018327F" w:rsidP="00787C31">
      <w:pPr>
        <w:pStyle w:val="Header"/>
        <w:numPr>
          <w:ilvl w:val="0"/>
          <w:numId w:val="3"/>
        </w:numPr>
        <w:tabs>
          <w:tab w:val="clear" w:pos="4153"/>
          <w:tab w:val="clear" w:pos="8306"/>
        </w:tabs>
        <w:spacing w:line="360" w:lineRule="auto"/>
        <w:jc w:val="both"/>
        <w:rPr>
          <w:rFonts w:asciiTheme="minorHAnsi" w:hAnsiTheme="minorHAnsi"/>
          <w:sz w:val="22"/>
          <w:szCs w:val="22"/>
        </w:rPr>
      </w:pPr>
      <w:r>
        <w:rPr>
          <w:rFonts w:asciiTheme="minorHAnsi" w:hAnsiTheme="minorHAnsi"/>
          <w:sz w:val="22"/>
          <w:szCs w:val="22"/>
        </w:rPr>
        <w:lastRenderedPageBreak/>
        <w:t>That the School clarifies and communicates its administrative and committee structures, including how these relate upwards to the College and the University and downwards to subject level structures and committees.</w:t>
      </w:r>
    </w:p>
    <w:p w14:paraId="564DCE29" w14:textId="01EAF136" w:rsidR="0018327F" w:rsidRDefault="0018327F" w:rsidP="0018327F">
      <w:pPr>
        <w:pStyle w:val="Header"/>
        <w:tabs>
          <w:tab w:val="clear" w:pos="4153"/>
          <w:tab w:val="clear" w:pos="8306"/>
        </w:tabs>
        <w:spacing w:line="360" w:lineRule="auto"/>
        <w:ind w:left="360"/>
        <w:jc w:val="both"/>
        <w:rPr>
          <w:rFonts w:asciiTheme="minorHAnsi" w:hAnsiTheme="minorHAnsi"/>
          <w:sz w:val="22"/>
          <w:szCs w:val="22"/>
        </w:rPr>
      </w:pPr>
      <w:r>
        <w:rPr>
          <w:rFonts w:asciiTheme="minorHAnsi" w:hAnsiTheme="minorHAnsi"/>
          <w:sz w:val="22"/>
          <w:szCs w:val="22"/>
        </w:rPr>
        <w:t>Recommendations 1, 2, 4 and 8 below, in particular, may be linked back to this key point.</w:t>
      </w:r>
    </w:p>
    <w:p w14:paraId="13E28F31" w14:textId="77777777" w:rsidR="00B663B0" w:rsidRPr="00787C31" w:rsidRDefault="00B663B0" w:rsidP="00B663B0">
      <w:pPr>
        <w:pStyle w:val="Header"/>
        <w:tabs>
          <w:tab w:val="clear" w:pos="4153"/>
          <w:tab w:val="clear" w:pos="8306"/>
        </w:tabs>
        <w:spacing w:line="360" w:lineRule="auto"/>
        <w:ind w:left="360"/>
        <w:jc w:val="both"/>
        <w:rPr>
          <w:rFonts w:asciiTheme="minorHAnsi" w:hAnsiTheme="minorHAnsi"/>
          <w:sz w:val="22"/>
          <w:szCs w:val="22"/>
        </w:rPr>
      </w:pPr>
    </w:p>
    <w:p w14:paraId="4DD783F7" w14:textId="4B0D8EF0" w:rsidR="00787C31" w:rsidRPr="00787C31" w:rsidRDefault="00787C31" w:rsidP="00787C31">
      <w:pPr>
        <w:pStyle w:val="ListParagraph"/>
        <w:numPr>
          <w:ilvl w:val="0"/>
          <w:numId w:val="7"/>
        </w:numPr>
        <w:spacing w:line="360" w:lineRule="auto"/>
        <w:rPr>
          <w:rFonts w:asciiTheme="minorHAnsi" w:hAnsiTheme="minorHAnsi"/>
          <w:sz w:val="22"/>
          <w:szCs w:val="22"/>
        </w:rPr>
      </w:pPr>
      <w:r w:rsidRPr="00787C31">
        <w:rPr>
          <w:rFonts w:asciiTheme="minorHAnsi" w:hAnsiTheme="minorHAnsi"/>
          <w:sz w:val="22"/>
          <w:szCs w:val="22"/>
        </w:rPr>
        <w:t>Review School objectives; develop a strategic plan and a new mission statement that reflects the ambitions of the School</w:t>
      </w:r>
      <w:r w:rsidR="0018327F">
        <w:rPr>
          <w:rFonts w:asciiTheme="minorHAnsi" w:hAnsiTheme="minorHAnsi"/>
          <w:sz w:val="22"/>
          <w:szCs w:val="22"/>
        </w:rPr>
        <w:t>;</w:t>
      </w:r>
      <w:r w:rsidRPr="00787C31">
        <w:rPr>
          <w:rFonts w:asciiTheme="minorHAnsi" w:hAnsiTheme="minorHAnsi"/>
          <w:sz w:val="22"/>
          <w:szCs w:val="22"/>
        </w:rPr>
        <w:t xml:space="preserve"> </w:t>
      </w:r>
    </w:p>
    <w:p w14:paraId="4DEB7C9B" w14:textId="77777777" w:rsidR="00787C31" w:rsidRPr="00787C31" w:rsidRDefault="00787C31" w:rsidP="00787C31">
      <w:pPr>
        <w:pStyle w:val="ColorfulList-Accent11"/>
        <w:spacing w:line="360" w:lineRule="auto"/>
        <w:rPr>
          <w:rFonts w:asciiTheme="minorHAnsi" w:hAnsiTheme="minorHAnsi"/>
          <w:sz w:val="22"/>
          <w:szCs w:val="22"/>
        </w:rPr>
      </w:pPr>
    </w:p>
    <w:p w14:paraId="07201540" w14:textId="62316753" w:rsidR="003709CC" w:rsidRPr="00787C31" w:rsidRDefault="00FA6053" w:rsidP="00787C31">
      <w:pPr>
        <w:pStyle w:val="ColorfulList-Accent11"/>
        <w:numPr>
          <w:ilvl w:val="0"/>
          <w:numId w:val="7"/>
        </w:numPr>
        <w:spacing w:line="360" w:lineRule="auto"/>
        <w:rPr>
          <w:rFonts w:asciiTheme="minorHAnsi" w:hAnsiTheme="minorHAnsi"/>
          <w:sz w:val="22"/>
          <w:szCs w:val="22"/>
        </w:rPr>
      </w:pPr>
      <w:r w:rsidRPr="00787C31">
        <w:rPr>
          <w:rFonts w:asciiTheme="minorHAnsi" w:hAnsiTheme="minorHAnsi"/>
          <w:sz w:val="22"/>
          <w:szCs w:val="22"/>
        </w:rPr>
        <w:t xml:space="preserve">Clarify and </w:t>
      </w:r>
      <w:r w:rsidR="00087B91" w:rsidRPr="00787C31">
        <w:rPr>
          <w:rFonts w:asciiTheme="minorHAnsi" w:hAnsiTheme="minorHAnsi"/>
          <w:sz w:val="22"/>
          <w:szCs w:val="22"/>
        </w:rPr>
        <w:t>communicate the School administrative structures, taking into account comments below regarding their reform</w:t>
      </w:r>
      <w:r w:rsidR="0018327F">
        <w:rPr>
          <w:rFonts w:asciiTheme="minorHAnsi" w:hAnsiTheme="minorHAnsi"/>
          <w:sz w:val="22"/>
          <w:szCs w:val="22"/>
        </w:rPr>
        <w:t>;</w:t>
      </w:r>
    </w:p>
    <w:p w14:paraId="14B61DF1" w14:textId="77777777" w:rsidR="003709CC" w:rsidRPr="00787C31" w:rsidRDefault="003709CC" w:rsidP="00787C31">
      <w:pPr>
        <w:spacing w:line="360" w:lineRule="auto"/>
        <w:ind w:firstLine="60"/>
        <w:rPr>
          <w:rFonts w:asciiTheme="minorHAnsi" w:hAnsiTheme="minorHAnsi"/>
          <w:sz w:val="22"/>
          <w:szCs w:val="22"/>
        </w:rPr>
      </w:pPr>
    </w:p>
    <w:p w14:paraId="29A77155" w14:textId="1C55C8B3" w:rsidR="003709CC" w:rsidRPr="00787C31" w:rsidRDefault="00087B91" w:rsidP="00787C31">
      <w:pPr>
        <w:pStyle w:val="ColorfulList-Accent11"/>
        <w:numPr>
          <w:ilvl w:val="0"/>
          <w:numId w:val="7"/>
        </w:numPr>
        <w:spacing w:line="360" w:lineRule="auto"/>
        <w:rPr>
          <w:rFonts w:asciiTheme="minorHAnsi" w:hAnsiTheme="minorHAnsi"/>
          <w:sz w:val="22"/>
          <w:szCs w:val="22"/>
        </w:rPr>
      </w:pPr>
      <w:r w:rsidRPr="00787C31">
        <w:rPr>
          <w:rFonts w:asciiTheme="minorHAnsi" w:hAnsiTheme="minorHAnsi"/>
          <w:sz w:val="22"/>
          <w:szCs w:val="22"/>
        </w:rPr>
        <w:t>Engage the</w:t>
      </w:r>
      <w:r w:rsidR="00B663B0">
        <w:rPr>
          <w:rFonts w:asciiTheme="minorHAnsi" w:hAnsiTheme="minorHAnsi"/>
          <w:sz w:val="22"/>
          <w:szCs w:val="22"/>
        </w:rPr>
        <w:t xml:space="preserve"> U</w:t>
      </w:r>
      <w:r w:rsidR="003709CC" w:rsidRPr="00787C31">
        <w:rPr>
          <w:rFonts w:asciiTheme="minorHAnsi" w:hAnsiTheme="minorHAnsi"/>
          <w:sz w:val="22"/>
          <w:szCs w:val="22"/>
        </w:rPr>
        <w:t xml:space="preserve">niversity </w:t>
      </w:r>
      <w:r w:rsidR="00B663B0">
        <w:rPr>
          <w:rFonts w:asciiTheme="minorHAnsi" w:hAnsiTheme="minorHAnsi"/>
          <w:sz w:val="22"/>
          <w:szCs w:val="22"/>
        </w:rPr>
        <w:t xml:space="preserve">in the </w:t>
      </w:r>
      <w:r w:rsidR="003709CC" w:rsidRPr="00787C31">
        <w:rPr>
          <w:rFonts w:asciiTheme="minorHAnsi" w:hAnsiTheme="minorHAnsi"/>
          <w:sz w:val="22"/>
          <w:szCs w:val="22"/>
        </w:rPr>
        <w:t xml:space="preserve">development of </w:t>
      </w:r>
      <w:r w:rsidR="00186D49" w:rsidRPr="00787C31">
        <w:rPr>
          <w:rFonts w:asciiTheme="minorHAnsi" w:hAnsiTheme="minorHAnsi"/>
          <w:sz w:val="22"/>
          <w:szCs w:val="22"/>
        </w:rPr>
        <w:t xml:space="preserve">a </w:t>
      </w:r>
      <w:r w:rsidR="003709CC" w:rsidRPr="00787C31">
        <w:rPr>
          <w:rFonts w:asciiTheme="minorHAnsi" w:hAnsiTheme="minorHAnsi"/>
          <w:sz w:val="22"/>
          <w:szCs w:val="22"/>
        </w:rPr>
        <w:t>teaching and scholarship track for promotion in addition to  a teaching and research track</w:t>
      </w:r>
      <w:r w:rsidRPr="00787C31">
        <w:rPr>
          <w:rFonts w:asciiTheme="minorHAnsi" w:hAnsiTheme="minorHAnsi"/>
          <w:sz w:val="22"/>
          <w:szCs w:val="22"/>
        </w:rPr>
        <w:t>,</w:t>
      </w:r>
      <w:r w:rsidR="003709CC" w:rsidRPr="00787C31">
        <w:rPr>
          <w:rFonts w:asciiTheme="minorHAnsi" w:hAnsiTheme="minorHAnsi"/>
          <w:sz w:val="22"/>
          <w:szCs w:val="22"/>
        </w:rPr>
        <w:t xml:space="preserve">  reflective of international best practice</w:t>
      </w:r>
      <w:r w:rsidR="0018327F">
        <w:rPr>
          <w:rFonts w:asciiTheme="minorHAnsi" w:hAnsiTheme="minorHAnsi"/>
          <w:sz w:val="22"/>
          <w:szCs w:val="22"/>
        </w:rPr>
        <w:t>;</w:t>
      </w:r>
      <w:r w:rsidR="003709CC" w:rsidRPr="00787C31">
        <w:rPr>
          <w:rFonts w:asciiTheme="minorHAnsi" w:hAnsiTheme="minorHAnsi"/>
          <w:sz w:val="22"/>
          <w:szCs w:val="22"/>
        </w:rPr>
        <w:t xml:space="preserve"> </w:t>
      </w:r>
    </w:p>
    <w:p w14:paraId="17B387FF" w14:textId="77777777" w:rsidR="003709CC" w:rsidRPr="00787C31" w:rsidRDefault="003709CC" w:rsidP="00787C31">
      <w:pPr>
        <w:spacing w:line="360" w:lineRule="auto"/>
        <w:rPr>
          <w:rFonts w:asciiTheme="minorHAnsi" w:hAnsiTheme="minorHAnsi"/>
          <w:sz w:val="22"/>
          <w:szCs w:val="22"/>
        </w:rPr>
      </w:pPr>
    </w:p>
    <w:p w14:paraId="5D750B5D" w14:textId="7D20ED17" w:rsidR="003709CC" w:rsidRPr="00787C31" w:rsidRDefault="00331069" w:rsidP="00787C31">
      <w:pPr>
        <w:pStyle w:val="ColorfulList-Accent11"/>
        <w:numPr>
          <w:ilvl w:val="0"/>
          <w:numId w:val="7"/>
        </w:numPr>
        <w:spacing w:line="360" w:lineRule="auto"/>
        <w:rPr>
          <w:rFonts w:asciiTheme="minorHAnsi" w:hAnsiTheme="minorHAnsi"/>
          <w:sz w:val="22"/>
          <w:szCs w:val="22"/>
        </w:rPr>
      </w:pPr>
      <w:r w:rsidRPr="00787C31">
        <w:rPr>
          <w:rFonts w:asciiTheme="minorHAnsi" w:hAnsiTheme="minorHAnsi"/>
          <w:sz w:val="22"/>
          <w:szCs w:val="22"/>
        </w:rPr>
        <w:t>Develop</w:t>
      </w:r>
      <w:r w:rsidR="006C3D0D" w:rsidRPr="00787C31">
        <w:rPr>
          <w:rFonts w:asciiTheme="minorHAnsi" w:hAnsiTheme="minorHAnsi"/>
          <w:sz w:val="22"/>
          <w:szCs w:val="22"/>
        </w:rPr>
        <w:t xml:space="preserve"> a robust</w:t>
      </w:r>
      <w:r w:rsidR="003709CC" w:rsidRPr="00787C31">
        <w:rPr>
          <w:rFonts w:asciiTheme="minorHAnsi" w:hAnsiTheme="minorHAnsi"/>
          <w:sz w:val="22"/>
          <w:szCs w:val="22"/>
        </w:rPr>
        <w:t xml:space="preserve"> support system</w:t>
      </w:r>
      <w:r w:rsidR="006C3D0D" w:rsidRPr="00787C31">
        <w:rPr>
          <w:rFonts w:asciiTheme="minorHAnsi" w:hAnsiTheme="minorHAnsi"/>
          <w:sz w:val="22"/>
          <w:szCs w:val="22"/>
        </w:rPr>
        <w:t xml:space="preserve"> for administrative staff</w:t>
      </w:r>
      <w:r w:rsidR="001E594A" w:rsidRPr="00787C31">
        <w:rPr>
          <w:rFonts w:asciiTheme="minorHAnsi" w:hAnsiTheme="minorHAnsi"/>
          <w:sz w:val="22"/>
          <w:szCs w:val="22"/>
        </w:rPr>
        <w:t>, to include</w:t>
      </w:r>
      <w:r w:rsidR="00D70A1B" w:rsidRPr="00787C31">
        <w:rPr>
          <w:rFonts w:asciiTheme="minorHAnsi" w:hAnsiTheme="minorHAnsi"/>
          <w:sz w:val="22"/>
          <w:szCs w:val="22"/>
        </w:rPr>
        <w:t>:</w:t>
      </w:r>
    </w:p>
    <w:p w14:paraId="6E41E4CB" w14:textId="4601771F" w:rsidR="003709CC" w:rsidRPr="00787C31" w:rsidRDefault="001E594A" w:rsidP="00787C31">
      <w:pPr>
        <w:pStyle w:val="ColorfulList-Accent11"/>
        <w:numPr>
          <w:ilvl w:val="1"/>
          <w:numId w:val="7"/>
        </w:numPr>
        <w:spacing w:line="360" w:lineRule="auto"/>
        <w:rPr>
          <w:rFonts w:asciiTheme="minorHAnsi" w:hAnsiTheme="minorHAnsi"/>
          <w:sz w:val="22"/>
          <w:szCs w:val="22"/>
        </w:rPr>
      </w:pPr>
      <w:r w:rsidRPr="00787C31">
        <w:rPr>
          <w:rFonts w:asciiTheme="minorHAnsi" w:hAnsiTheme="minorHAnsi"/>
          <w:sz w:val="22"/>
          <w:szCs w:val="22"/>
        </w:rPr>
        <w:t>An a</w:t>
      </w:r>
      <w:r w:rsidR="003709CC" w:rsidRPr="00787C31">
        <w:rPr>
          <w:rFonts w:asciiTheme="minorHAnsi" w:hAnsiTheme="minorHAnsi"/>
          <w:sz w:val="22"/>
          <w:szCs w:val="22"/>
        </w:rPr>
        <w:t xml:space="preserve">dministrative forum in medical school </w:t>
      </w:r>
    </w:p>
    <w:p w14:paraId="70F3432B" w14:textId="220143EF" w:rsidR="003709CC" w:rsidRPr="00787C31" w:rsidRDefault="001E594A" w:rsidP="00787C31">
      <w:pPr>
        <w:pStyle w:val="ColorfulList-Accent11"/>
        <w:numPr>
          <w:ilvl w:val="1"/>
          <w:numId w:val="7"/>
        </w:numPr>
        <w:spacing w:line="360" w:lineRule="auto"/>
        <w:rPr>
          <w:rFonts w:asciiTheme="minorHAnsi" w:hAnsiTheme="minorHAnsi"/>
          <w:sz w:val="22"/>
          <w:szCs w:val="22"/>
        </w:rPr>
      </w:pPr>
      <w:r w:rsidRPr="00787C31">
        <w:rPr>
          <w:rFonts w:asciiTheme="minorHAnsi" w:hAnsiTheme="minorHAnsi"/>
          <w:sz w:val="22"/>
          <w:szCs w:val="22"/>
        </w:rPr>
        <w:t>An a</w:t>
      </w:r>
      <w:r w:rsidR="003709CC" w:rsidRPr="00787C31">
        <w:rPr>
          <w:rFonts w:asciiTheme="minorHAnsi" w:hAnsiTheme="minorHAnsi"/>
          <w:sz w:val="22"/>
          <w:szCs w:val="22"/>
        </w:rPr>
        <w:t xml:space="preserve">dministrative forum </w:t>
      </w:r>
      <w:r w:rsidR="00DE04EF" w:rsidRPr="00787C31">
        <w:rPr>
          <w:rFonts w:asciiTheme="minorHAnsi" w:hAnsiTheme="minorHAnsi"/>
          <w:sz w:val="22"/>
          <w:szCs w:val="22"/>
        </w:rPr>
        <w:t xml:space="preserve">within and </w:t>
      </w:r>
      <w:r w:rsidR="003709CC" w:rsidRPr="00787C31">
        <w:rPr>
          <w:rFonts w:asciiTheme="minorHAnsi" w:hAnsiTheme="minorHAnsi"/>
          <w:sz w:val="22"/>
          <w:szCs w:val="22"/>
        </w:rPr>
        <w:t>across clinical sites</w:t>
      </w:r>
      <w:r w:rsidR="0018327F">
        <w:rPr>
          <w:rFonts w:asciiTheme="minorHAnsi" w:hAnsiTheme="minorHAnsi"/>
          <w:sz w:val="22"/>
          <w:szCs w:val="22"/>
        </w:rPr>
        <w:t>;</w:t>
      </w:r>
      <w:r w:rsidR="003709CC" w:rsidRPr="00787C31">
        <w:rPr>
          <w:rFonts w:asciiTheme="minorHAnsi" w:hAnsiTheme="minorHAnsi"/>
          <w:sz w:val="22"/>
          <w:szCs w:val="22"/>
        </w:rPr>
        <w:t xml:space="preserve"> </w:t>
      </w:r>
    </w:p>
    <w:p w14:paraId="3F64B98A" w14:textId="77777777" w:rsidR="003709CC" w:rsidRPr="00787C31" w:rsidRDefault="003709CC" w:rsidP="00787C31">
      <w:pPr>
        <w:spacing w:line="360" w:lineRule="auto"/>
        <w:rPr>
          <w:rFonts w:asciiTheme="minorHAnsi" w:hAnsiTheme="minorHAnsi"/>
          <w:sz w:val="22"/>
          <w:szCs w:val="22"/>
        </w:rPr>
      </w:pPr>
    </w:p>
    <w:p w14:paraId="162EB2C9" w14:textId="2597F78D" w:rsidR="00EF3B6C" w:rsidRPr="00787C31" w:rsidRDefault="00B663B0" w:rsidP="00787C31">
      <w:pPr>
        <w:pStyle w:val="ColorfulList-Accent11"/>
        <w:numPr>
          <w:ilvl w:val="0"/>
          <w:numId w:val="7"/>
        </w:numPr>
        <w:spacing w:line="360" w:lineRule="auto"/>
        <w:rPr>
          <w:rFonts w:asciiTheme="minorHAnsi" w:hAnsiTheme="minorHAnsi"/>
          <w:sz w:val="22"/>
          <w:szCs w:val="22"/>
        </w:rPr>
      </w:pPr>
      <w:r>
        <w:rPr>
          <w:rFonts w:asciiTheme="minorHAnsi" w:hAnsiTheme="minorHAnsi"/>
          <w:sz w:val="22"/>
          <w:szCs w:val="22"/>
        </w:rPr>
        <w:t>Consider the i</w:t>
      </w:r>
      <w:r w:rsidR="00EF3B6C" w:rsidRPr="00787C31">
        <w:rPr>
          <w:rFonts w:asciiTheme="minorHAnsi" w:hAnsiTheme="minorHAnsi"/>
          <w:sz w:val="22"/>
          <w:szCs w:val="22"/>
        </w:rPr>
        <w:t>ntroduc</w:t>
      </w:r>
      <w:r>
        <w:rPr>
          <w:rFonts w:asciiTheme="minorHAnsi" w:hAnsiTheme="minorHAnsi"/>
          <w:sz w:val="22"/>
          <w:szCs w:val="22"/>
        </w:rPr>
        <w:t>tion of a</w:t>
      </w:r>
      <w:r w:rsidR="00EF3B6C" w:rsidRPr="00787C31">
        <w:rPr>
          <w:rFonts w:asciiTheme="minorHAnsi" w:hAnsiTheme="minorHAnsi"/>
          <w:sz w:val="22"/>
          <w:szCs w:val="22"/>
        </w:rPr>
        <w:t xml:space="preserve"> </w:t>
      </w:r>
      <w:r w:rsidR="003709CC" w:rsidRPr="00787C31">
        <w:rPr>
          <w:rFonts w:asciiTheme="minorHAnsi" w:hAnsiTheme="minorHAnsi"/>
          <w:sz w:val="22"/>
          <w:szCs w:val="22"/>
        </w:rPr>
        <w:t>School</w:t>
      </w:r>
      <w:r w:rsidR="00EF3B6C" w:rsidRPr="00787C31">
        <w:rPr>
          <w:rFonts w:asciiTheme="minorHAnsi" w:hAnsiTheme="minorHAnsi"/>
          <w:sz w:val="22"/>
          <w:szCs w:val="22"/>
        </w:rPr>
        <w:t>-level</w:t>
      </w:r>
      <w:r w:rsidR="003709CC" w:rsidRPr="00787C31">
        <w:rPr>
          <w:rFonts w:asciiTheme="minorHAnsi" w:hAnsiTheme="minorHAnsi"/>
          <w:sz w:val="22"/>
          <w:szCs w:val="22"/>
        </w:rPr>
        <w:t xml:space="preserve"> induction </w:t>
      </w:r>
      <w:r>
        <w:rPr>
          <w:rFonts w:asciiTheme="minorHAnsi" w:hAnsiTheme="minorHAnsi"/>
          <w:sz w:val="22"/>
          <w:szCs w:val="22"/>
        </w:rPr>
        <w:t xml:space="preserve">programme </w:t>
      </w:r>
      <w:r w:rsidR="003709CC" w:rsidRPr="00787C31">
        <w:rPr>
          <w:rFonts w:asciiTheme="minorHAnsi" w:hAnsiTheme="minorHAnsi"/>
          <w:sz w:val="22"/>
          <w:szCs w:val="22"/>
        </w:rPr>
        <w:t xml:space="preserve">for </w:t>
      </w:r>
      <w:r>
        <w:rPr>
          <w:rFonts w:asciiTheme="minorHAnsi" w:hAnsiTheme="minorHAnsi"/>
          <w:sz w:val="22"/>
          <w:szCs w:val="22"/>
        </w:rPr>
        <w:t>graduate research</w:t>
      </w:r>
      <w:r w:rsidR="003709CC" w:rsidRPr="00787C31">
        <w:rPr>
          <w:rFonts w:asciiTheme="minorHAnsi" w:hAnsiTheme="minorHAnsi"/>
          <w:sz w:val="22"/>
          <w:szCs w:val="22"/>
        </w:rPr>
        <w:t xml:space="preserve"> students</w:t>
      </w:r>
      <w:r w:rsidR="0018327F">
        <w:rPr>
          <w:rFonts w:asciiTheme="minorHAnsi" w:hAnsiTheme="minorHAnsi"/>
          <w:sz w:val="22"/>
          <w:szCs w:val="22"/>
        </w:rPr>
        <w:t>;</w:t>
      </w:r>
      <w:r w:rsidR="003709CC" w:rsidRPr="00787C31">
        <w:rPr>
          <w:rFonts w:asciiTheme="minorHAnsi" w:hAnsiTheme="minorHAnsi"/>
          <w:sz w:val="22"/>
          <w:szCs w:val="22"/>
        </w:rPr>
        <w:t xml:space="preserve"> </w:t>
      </w:r>
    </w:p>
    <w:p w14:paraId="188D7FB8" w14:textId="77777777" w:rsidR="00EF3B6C" w:rsidRPr="00787C31" w:rsidRDefault="00EF3B6C" w:rsidP="00787C31">
      <w:pPr>
        <w:pStyle w:val="ColorfulList-Accent11"/>
        <w:spacing w:line="360" w:lineRule="auto"/>
        <w:rPr>
          <w:rFonts w:asciiTheme="minorHAnsi" w:hAnsiTheme="minorHAnsi"/>
          <w:sz w:val="22"/>
          <w:szCs w:val="22"/>
        </w:rPr>
      </w:pPr>
    </w:p>
    <w:p w14:paraId="07698040" w14:textId="520099E3" w:rsidR="003709CC" w:rsidRPr="00787C31" w:rsidRDefault="003709CC" w:rsidP="00787C31">
      <w:pPr>
        <w:pStyle w:val="ColorfulList-Accent11"/>
        <w:numPr>
          <w:ilvl w:val="0"/>
          <w:numId w:val="7"/>
        </w:numPr>
        <w:spacing w:line="360" w:lineRule="auto"/>
        <w:rPr>
          <w:rFonts w:asciiTheme="minorHAnsi" w:hAnsiTheme="minorHAnsi"/>
          <w:sz w:val="22"/>
          <w:szCs w:val="22"/>
        </w:rPr>
      </w:pPr>
      <w:r w:rsidRPr="00787C31">
        <w:rPr>
          <w:rFonts w:asciiTheme="minorHAnsi" w:hAnsiTheme="minorHAnsi"/>
          <w:sz w:val="22"/>
          <w:szCs w:val="22"/>
        </w:rPr>
        <w:t xml:space="preserve">Review reliability of timely feedback </w:t>
      </w:r>
      <w:r w:rsidR="00EF3B6C" w:rsidRPr="00787C31">
        <w:rPr>
          <w:rFonts w:asciiTheme="minorHAnsi" w:hAnsiTheme="minorHAnsi"/>
          <w:sz w:val="22"/>
          <w:szCs w:val="22"/>
        </w:rPr>
        <w:t>to undergraduate students, in line with</w:t>
      </w:r>
      <w:r w:rsidRPr="00787C31">
        <w:rPr>
          <w:rFonts w:asciiTheme="minorHAnsi" w:hAnsiTheme="minorHAnsi"/>
          <w:sz w:val="22"/>
          <w:szCs w:val="22"/>
        </w:rPr>
        <w:t xml:space="preserve"> university policy</w:t>
      </w:r>
      <w:r w:rsidR="0018327F">
        <w:rPr>
          <w:rFonts w:asciiTheme="minorHAnsi" w:hAnsiTheme="minorHAnsi"/>
          <w:sz w:val="22"/>
          <w:szCs w:val="22"/>
        </w:rPr>
        <w:t>;</w:t>
      </w:r>
    </w:p>
    <w:p w14:paraId="7569D8E2" w14:textId="77777777" w:rsidR="00EA736F" w:rsidRPr="00787C31" w:rsidRDefault="00EA736F" w:rsidP="00787C31">
      <w:pPr>
        <w:pStyle w:val="ColorfulList-Accent11"/>
        <w:spacing w:line="360" w:lineRule="auto"/>
        <w:rPr>
          <w:rFonts w:asciiTheme="minorHAnsi" w:hAnsiTheme="minorHAnsi"/>
          <w:sz w:val="22"/>
          <w:szCs w:val="22"/>
        </w:rPr>
      </w:pPr>
    </w:p>
    <w:p w14:paraId="78B25ACC" w14:textId="7C1C861C" w:rsidR="003709CC" w:rsidRPr="00787C31" w:rsidRDefault="008E7924" w:rsidP="00787C31">
      <w:pPr>
        <w:pStyle w:val="ColorfulList-Accent11"/>
        <w:numPr>
          <w:ilvl w:val="0"/>
          <w:numId w:val="7"/>
        </w:numPr>
        <w:spacing w:line="360" w:lineRule="auto"/>
        <w:rPr>
          <w:rFonts w:asciiTheme="minorHAnsi" w:hAnsiTheme="minorHAnsi"/>
          <w:sz w:val="22"/>
          <w:szCs w:val="22"/>
        </w:rPr>
      </w:pPr>
      <w:r>
        <w:rPr>
          <w:rFonts w:asciiTheme="minorHAnsi" w:hAnsiTheme="minorHAnsi"/>
          <w:sz w:val="22"/>
          <w:szCs w:val="22"/>
        </w:rPr>
        <w:t xml:space="preserve">Implement plans to develop the physical infrastructure and the clinical faculty across the clinical training </w:t>
      </w:r>
      <w:r w:rsidR="003709CC" w:rsidRPr="00787C31">
        <w:rPr>
          <w:rFonts w:asciiTheme="minorHAnsi" w:hAnsiTheme="minorHAnsi"/>
          <w:sz w:val="22"/>
          <w:szCs w:val="22"/>
        </w:rPr>
        <w:t>network</w:t>
      </w:r>
      <w:r w:rsidR="009F74F8" w:rsidRPr="00787C31">
        <w:rPr>
          <w:rFonts w:asciiTheme="minorHAnsi" w:hAnsiTheme="minorHAnsi"/>
          <w:sz w:val="22"/>
          <w:szCs w:val="22"/>
        </w:rPr>
        <w:t>,</w:t>
      </w:r>
      <w:r w:rsidR="003709CC" w:rsidRPr="00787C31">
        <w:rPr>
          <w:rFonts w:asciiTheme="minorHAnsi" w:hAnsiTheme="minorHAnsi"/>
          <w:sz w:val="22"/>
          <w:szCs w:val="22"/>
        </w:rPr>
        <w:t xml:space="preserve"> to enhance ownership of </w:t>
      </w:r>
      <w:r w:rsidR="009F74F8" w:rsidRPr="00787C31">
        <w:rPr>
          <w:rFonts w:asciiTheme="minorHAnsi" w:hAnsiTheme="minorHAnsi"/>
          <w:sz w:val="22"/>
          <w:szCs w:val="22"/>
        </w:rPr>
        <w:t xml:space="preserve">medical </w:t>
      </w:r>
      <w:r w:rsidR="003709CC" w:rsidRPr="00787C31">
        <w:rPr>
          <w:rFonts w:asciiTheme="minorHAnsi" w:hAnsiTheme="minorHAnsi"/>
          <w:sz w:val="22"/>
          <w:szCs w:val="22"/>
        </w:rPr>
        <w:t>curriculum</w:t>
      </w:r>
      <w:r w:rsidR="0018327F">
        <w:rPr>
          <w:rFonts w:asciiTheme="minorHAnsi" w:hAnsiTheme="minorHAnsi"/>
          <w:sz w:val="22"/>
          <w:szCs w:val="22"/>
        </w:rPr>
        <w:t xml:space="preserve"> and</w:t>
      </w:r>
      <w:r w:rsidR="003709CC" w:rsidRPr="00787C31">
        <w:rPr>
          <w:rFonts w:asciiTheme="minorHAnsi" w:hAnsiTheme="minorHAnsi"/>
          <w:sz w:val="22"/>
          <w:szCs w:val="22"/>
        </w:rPr>
        <w:t xml:space="preserve"> </w:t>
      </w:r>
    </w:p>
    <w:p w14:paraId="6D523852" w14:textId="77777777" w:rsidR="00064D1D" w:rsidRPr="00787C31" w:rsidRDefault="00064D1D" w:rsidP="00787C31">
      <w:pPr>
        <w:pStyle w:val="ListParagraph"/>
        <w:spacing w:line="360" w:lineRule="auto"/>
        <w:rPr>
          <w:rFonts w:asciiTheme="minorHAnsi" w:hAnsiTheme="minorHAnsi"/>
          <w:sz w:val="22"/>
          <w:szCs w:val="22"/>
        </w:rPr>
      </w:pPr>
    </w:p>
    <w:p w14:paraId="06479781" w14:textId="28C0AAFF" w:rsidR="00DE04EF" w:rsidRDefault="00DE04EF" w:rsidP="00787C31">
      <w:pPr>
        <w:pStyle w:val="ColorfulList-Accent11"/>
        <w:numPr>
          <w:ilvl w:val="0"/>
          <w:numId w:val="7"/>
        </w:numPr>
        <w:spacing w:line="360" w:lineRule="auto"/>
        <w:rPr>
          <w:rFonts w:asciiTheme="minorHAnsi" w:hAnsiTheme="minorHAnsi"/>
          <w:sz w:val="22"/>
          <w:szCs w:val="22"/>
        </w:rPr>
      </w:pPr>
      <w:r w:rsidRPr="00787C31">
        <w:rPr>
          <w:rFonts w:asciiTheme="minorHAnsi" w:hAnsiTheme="minorHAnsi"/>
          <w:sz w:val="22"/>
          <w:szCs w:val="22"/>
        </w:rPr>
        <w:t>Clarify the resource allocation model at all levels of the organisation and communicate the rationale for differential growth across subsections of the School.</w:t>
      </w:r>
    </w:p>
    <w:p w14:paraId="4F321467" w14:textId="77777777" w:rsidR="0018327F" w:rsidRDefault="0018327F" w:rsidP="0018327F">
      <w:pPr>
        <w:pStyle w:val="ListParagraph"/>
        <w:rPr>
          <w:rFonts w:asciiTheme="minorHAnsi" w:hAnsiTheme="minorHAnsi"/>
          <w:sz w:val="22"/>
          <w:szCs w:val="22"/>
        </w:rPr>
      </w:pPr>
    </w:p>
    <w:p w14:paraId="472E1D97" w14:textId="4F45987F" w:rsidR="0018327F" w:rsidRDefault="0018327F">
      <w:pPr>
        <w:rPr>
          <w:rFonts w:asciiTheme="minorHAnsi" w:hAnsiTheme="minorHAnsi"/>
          <w:sz w:val="22"/>
          <w:szCs w:val="22"/>
        </w:rPr>
      </w:pPr>
      <w:r>
        <w:rPr>
          <w:rFonts w:asciiTheme="minorHAnsi" w:hAnsiTheme="minorHAnsi"/>
          <w:sz w:val="22"/>
          <w:szCs w:val="22"/>
        </w:rPr>
        <w:br w:type="page"/>
      </w:r>
    </w:p>
    <w:p w14:paraId="259750ED" w14:textId="77777777" w:rsidR="007F6EA3" w:rsidRPr="00B62C2C" w:rsidRDefault="007F6EA3" w:rsidP="007F6EA3">
      <w:pPr>
        <w:pStyle w:val="Title"/>
        <w:tabs>
          <w:tab w:val="left" w:pos="3402"/>
        </w:tabs>
        <w:rPr>
          <w:rFonts w:asciiTheme="minorHAnsi" w:hAnsiTheme="minorHAnsi"/>
          <w:smallCaps/>
          <w:sz w:val="22"/>
          <w:szCs w:val="22"/>
        </w:rPr>
      </w:pPr>
      <w:r w:rsidRPr="00B62C2C">
        <w:rPr>
          <w:rFonts w:asciiTheme="minorHAnsi" w:hAnsiTheme="minorHAnsi"/>
          <w:smallCaps/>
          <w:sz w:val="22"/>
          <w:szCs w:val="22"/>
        </w:rPr>
        <w:lastRenderedPageBreak/>
        <w:t>School of medicine</w:t>
      </w:r>
    </w:p>
    <w:p w14:paraId="390858F5" w14:textId="77777777" w:rsidR="007F6EA3" w:rsidRPr="00B62C2C" w:rsidRDefault="007F6EA3" w:rsidP="007F6EA3">
      <w:pPr>
        <w:pStyle w:val="Title"/>
        <w:tabs>
          <w:tab w:val="left" w:pos="3402"/>
        </w:tabs>
        <w:rPr>
          <w:rFonts w:asciiTheme="minorHAnsi" w:hAnsiTheme="minorHAnsi"/>
          <w:smallCaps/>
          <w:sz w:val="22"/>
          <w:szCs w:val="22"/>
        </w:rPr>
      </w:pPr>
    </w:p>
    <w:p w14:paraId="10498613" w14:textId="77777777" w:rsidR="007F6EA3" w:rsidRPr="00B62C2C" w:rsidRDefault="007F6EA3" w:rsidP="007F6EA3">
      <w:pPr>
        <w:pStyle w:val="Title"/>
        <w:tabs>
          <w:tab w:val="left" w:pos="3402"/>
        </w:tabs>
        <w:rPr>
          <w:rFonts w:asciiTheme="minorHAnsi" w:hAnsiTheme="minorHAnsi"/>
          <w:smallCaps/>
          <w:sz w:val="22"/>
          <w:szCs w:val="22"/>
        </w:rPr>
      </w:pPr>
      <w:r w:rsidRPr="00B62C2C">
        <w:rPr>
          <w:rFonts w:asciiTheme="minorHAnsi" w:hAnsiTheme="minorHAnsi"/>
          <w:smallCaps/>
          <w:sz w:val="22"/>
          <w:szCs w:val="22"/>
        </w:rPr>
        <w:t xml:space="preserve">Peer Review Group Site Visit </w:t>
      </w:r>
    </w:p>
    <w:p w14:paraId="6FA93CEC" w14:textId="77777777" w:rsidR="007F6EA3" w:rsidRPr="00B62C2C" w:rsidRDefault="007F6EA3" w:rsidP="007F6EA3">
      <w:pPr>
        <w:pStyle w:val="Title"/>
        <w:tabs>
          <w:tab w:val="left" w:pos="3402"/>
        </w:tabs>
        <w:rPr>
          <w:rFonts w:asciiTheme="minorHAnsi" w:hAnsiTheme="minorHAnsi"/>
          <w:smallCaps/>
          <w:sz w:val="22"/>
          <w:szCs w:val="22"/>
        </w:rPr>
      </w:pPr>
      <w:r w:rsidRPr="00B62C2C">
        <w:rPr>
          <w:rFonts w:asciiTheme="minorHAnsi" w:hAnsiTheme="minorHAnsi"/>
          <w:smallCaps/>
          <w:sz w:val="22"/>
          <w:szCs w:val="22"/>
        </w:rPr>
        <w:t>Timetable</w:t>
      </w:r>
    </w:p>
    <w:p w14:paraId="4A932883" w14:textId="77777777" w:rsidR="007F6EA3" w:rsidRPr="00B62C2C" w:rsidRDefault="007F6EA3" w:rsidP="007F6EA3">
      <w:pPr>
        <w:pStyle w:val="Title"/>
        <w:tabs>
          <w:tab w:val="left" w:pos="3402"/>
        </w:tabs>
        <w:rPr>
          <w:rFonts w:asciiTheme="minorHAnsi" w:hAnsiTheme="minorHAnsi"/>
          <w:smallCaps/>
          <w:sz w:val="22"/>
          <w:szCs w:val="22"/>
        </w:rPr>
      </w:pPr>
    </w:p>
    <w:p w14:paraId="0A861052" w14:textId="77777777" w:rsidR="007F6EA3" w:rsidRPr="00B62C2C" w:rsidRDefault="007F6EA3" w:rsidP="007F6EA3">
      <w:pPr>
        <w:pStyle w:val="Title"/>
        <w:tabs>
          <w:tab w:val="left" w:pos="3402"/>
        </w:tabs>
        <w:rPr>
          <w:rFonts w:asciiTheme="minorHAnsi" w:hAnsiTheme="minorHAnsi"/>
          <w:smallCaps/>
          <w:sz w:val="22"/>
          <w:szCs w:val="22"/>
        </w:rPr>
      </w:pPr>
    </w:p>
    <w:p w14:paraId="542CCE63" w14:textId="77777777" w:rsidR="007F6EA3" w:rsidRPr="00B62C2C" w:rsidRDefault="007F6EA3" w:rsidP="007F6EA3">
      <w:pPr>
        <w:pStyle w:val="Title"/>
        <w:tabs>
          <w:tab w:val="left" w:pos="3402"/>
        </w:tabs>
        <w:rPr>
          <w:rFonts w:asciiTheme="minorHAnsi" w:hAnsiTheme="minorHAnsi"/>
          <w:smallCaps/>
          <w:sz w:val="22"/>
          <w:szCs w:val="22"/>
        </w:rPr>
      </w:pPr>
    </w:p>
    <w:p w14:paraId="55F6996F" w14:textId="77777777" w:rsidR="007F6EA3" w:rsidRPr="00B62C2C" w:rsidRDefault="007F6EA3" w:rsidP="007F6EA3">
      <w:pPr>
        <w:tabs>
          <w:tab w:val="left" w:pos="3402"/>
        </w:tabs>
        <w:spacing w:after="120"/>
        <w:rPr>
          <w:rFonts w:asciiTheme="minorHAnsi" w:hAnsiTheme="minorHAnsi"/>
          <w:b/>
          <w:sz w:val="22"/>
          <w:szCs w:val="22"/>
          <w:u w:val="single"/>
        </w:rPr>
      </w:pPr>
      <w:r w:rsidRPr="00B62C2C">
        <w:rPr>
          <w:rFonts w:asciiTheme="minorHAnsi" w:hAnsiTheme="minorHAnsi"/>
          <w:b/>
          <w:sz w:val="22"/>
          <w:szCs w:val="22"/>
          <w:u w:val="single"/>
        </w:rPr>
        <w:t>In Summary</w:t>
      </w:r>
    </w:p>
    <w:p w14:paraId="70691F9F" w14:textId="77777777" w:rsidR="007F6EA3" w:rsidRPr="00B62C2C" w:rsidRDefault="007F6EA3" w:rsidP="007F6EA3">
      <w:pPr>
        <w:tabs>
          <w:tab w:val="left" w:pos="3402"/>
        </w:tabs>
        <w:spacing w:after="120"/>
        <w:ind w:left="2517" w:hanging="2517"/>
        <w:rPr>
          <w:rFonts w:asciiTheme="minorHAnsi" w:hAnsiTheme="minorHAnsi"/>
          <w:sz w:val="22"/>
          <w:szCs w:val="22"/>
        </w:rPr>
      </w:pPr>
      <w:r w:rsidRPr="00B62C2C">
        <w:rPr>
          <w:rFonts w:asciiTheme="minorHAnsi" w:hAnsiTheme="minorHAnsi"/>
          <w:sz w:val="22"/>
          <w:szCs w:val="22"/>
        </w:rPr>
        <w:t>Monday 24</w:t>
      </w:r>
      <w:r w:rsidRPr="00B62C2C">
        <w:rPr>
          <w:rFonts w:asciiTheme="minorHAnsi" w:hAnsiTheme="minorHAnsi"/>
          <w:sz w:val="22"/>
          <w:szCs w:val="22"/>
          <w:vertAlign w:val="superscript"/>
        </w:rPr>
        <w:t>th</w:t>
      </w:r>
      <w:r w:rsidRPr="00B62C2C">
        <w:rPr>
          <w:rFonts w:asciiTheme="minorHAnsi" w:hAnsiTheme="minorHAnsi"/>
          <w:sz w:val="22"/>
          <w:szCs w:val="22"/>
        </w:rPr>
        <w:t xml:space="preserve"> February:  </w:t>
      </w:r>
      <w:r w:rsidRPr="00B62C2C">
        <w:rPr>
          <w:rFonts w:asciiTheme="minorHAnsi" w:hAnsiTheme="minorHAnsi"/>
          <w:sz w:val="22"/>
          <w:szCs w:val="22"/>
        </w:rPr>
        <w:tab/>
        <w:t xml:space="preserve">The Peer Review Group (PRG) arrives at the River Lee Hotel for a briefing from the Director of the Quality Promotion Unit, followed by an informal meeting with School staff members. </w:t>
      </w:r>
    </w:p>
    <w:p w14:paraId="0BEF10F9" w14:textId="77777777" w:rsidR="007F6EA3" w:rsidRPr="00B62C2C" w:rsidRDefault="007F6EA3" w:rsidP="007F6EA3">
      <w:pPr>
        <w:tabs>
          <w:tab w:val="left" w:pos="3402"/>
        </w:tabs>
        <w:spacing w:after="120"/>
        <w:ind w:left="2517" w:hanging="2517"/>
        <w:rPr>
          <w:rFonts w:asciiTheme="minorHAnsi" w:hAnsiTheme="minorHAnsi"/>
          <w:sz w:val="22"/>
          <w:szCs w:val="22"/>
        </w:rPr>
      </w:pPr>
      <w:r w:rsidRPr="00B62C2C">
        <w:rPr>
          <w:rFonts w:asciiTheme="minorHAnsi" w:hAnsiTheme="minorHAnsi"/>
          <w:sz w:val="22"/>
          <w:szCs w:val="22"/>
        </w:rPr>
        <w:t>Tuesday 25</w:t>
      </w:r>
      <w:r w:rsidRPr="00B62C2C">
        <w:rPr>
          <w:rFonts w:asciiTheme="minorHAnsi" w:hAnsiTheme="minorHAnsi"/>
          <w:sz w:val="22"/>
          <w:szCs w:val="22"/>
          <w:vertAlign w:val="superscript"/>
        </w:rPr>
        <w:t>th</w:t>
      </w:r>
      <w:r w:rsidRPr="00B62C2C">
        <w:rPr>
          <w:rFonts w:asciiTheme="minorHAnsi" w:hAnsiTheme="minorHAnsi"/>
          <w:sz w:val="22"/>
          <w:szCs w:val="22"/>
        </w:rPr>
        <w:t xml:space="preserve"> February:</w:t>
      </w:r>
      <w:r w:rsidRPr="00B62C2C">
        <w:rPr>
          <w:rFonts w:asciiTheme="minorHAnsi" w:hAnsiTheme="minorHAnsi"/>
          <w:sz w:val="22"/>
          <w:szCs w:val="22"/>
        </w:rPr>
        <w:tab/>
        <w:t xml:space="preserve">The PRG considers the Self-Assessment Report and meets with school staff, student and stakeholder representatives. A working private dinner is held that evening for the PRG. </w:t>
      </w:r>
    </w:p>
    <w:p w14:paraId="6D6ADDD2" w14:textId="77777777" w:rsidR="007F6EA3" w:rsidRPr="00B62C2C" w:rsidRDefault="007F6EA3" w:rsidP="007F6EA3">
      <w:pPr>
        <w:tabs>
          <w:tab w:val="left" w:pos="3402"/>
        </w:tabs>
        <w:spacing w:after="120"/>
        <w:ind w:left="2517" w:hanging="2517"/>
        <w:rPr>
          <w:rFonts w:asciiTheme="minorHAnsi" w:hAnsiTheme="minorHAnsi"/>
          <w:sz w:val="22"/>
          <w:szCs w:val="22"/>
        </w:rPr>
      </w:pPr>
      <w:r w:rsidRPr="00B62C2C">
        <w:rPr>
          <w:rFonts w:asciiTheme="minorHAnsi" w:hAnsiTheme="minorHAnsi"/>
          <w:sz w:val="22"/>
          <w:szCs w:val="22"/>
        </w:rPr>
        <w:t>Wednesday 26</w:t>
      </w:r>
      <w:r w:rsidRPr="00B62C2C">
        <w:rPr>
          <w:rFonts w:asciiTheme="minorHAnsi" w:hAnsiTheme="minorHAnsi"/>
          <w:sz w:val="22"/>
          <w:szCs w:val="22"/>
          <w:vertAlign w:val="superscript"/>
        </w:rPr>
        <w:t>th</w:t>
      </w:r>
      <w:r w:rsidRPr="00B62C2C">
        <w:rPr>
          <w:rFonts w:asciiTheme="minorHAnsi" w:hAnsiTheme="minorHAnsi"/>
          <w:sz w:val="22"/>
          <w:szCs w:val="22"/>
        </w:rPr>
        <w:t xml:space="preserve"> February:</w:t>
      </w:r>
      <w:r w:rsidRPr="00B62C2C">
        <w:rPr>
          <w:rFonts w:asciiTheme="minorHAnsi" w:hAnsiTheme="minorHAnsi"/>
          <w:sz w:val="22"/>
          <w:szCs w:val="22"/>
        </w:rPr>
        <w:tab/>
        <w:t xml:space="preserve">The PRG meets with relevant officers of UCC. An exit presentation is given by the PRG to all members of the School. A working private dinner is held that evening for the PRG in order to finalise the report. This is the final evening of the review. </w:t>
      </w:r>
    </w:p>
    <w:p w14:paraId="37CCB86D" w14:textId="77777777" w:rsidR="007F6EA3" w:rsidRPr="00B62C2C" w:rsidRDefault="007F6EA3" w:rsidP="007F6EA3">
      <w:pPr>
        <w:tabs>
          <w:tab w:val="left" w:pos="3402"/>
        </w:tabs>
        <w:ind w:left="2520" w:hanging="2520"/>
        <w:rPr>
          <w:rFonts w:asciiTheme="minorHAnsi" w:hAnsiTheme="minorHAnsi"/>
          <w:sz w:val="22"/>
          <w:szCs w:val="22"/>
        </w:rPr>
      </w:pPr>
      <w:r w:rsidRPr="00B62C2C">
        <w:rPr>
          <w:rFonts w:asciiTheme="minorHAnsi" w:hAnsiTheme="minorHAnsi"/>
          <w:sz w:val="22"/>
          <w:szCs w:val="22"/>
        </w:rPr>
        <w:t>Thursday 27</w:t>
      </w:r>
      <w:r w:rsidRPr="00B62C2C">
        <w:rPr>
          <w:rFonts w:asciiTheme="minorHAnsi" w:hAnsiTheme="minorHAnsi"/>
          <w:sz w:val="22"/>
          <w:szCs w:val="22"/>
          <w:vertAlign w:val="superscript"/>
        </w:rPr>
        <w:t>th</w:t>
      </w:r>
      <w:r w:rsidRPr="00B62C2C">
        <w:rPr>
          <w:rFonts w:asciiTheme="minorHAnsi" w:hAnsiTheme="minorHAnsi"/>
          <w:sz w:val="22"/>
          <w:szCs w:val="22"/>
        </w:rPr>
        <w:t xml:space="preserve"> February: </w:t>
      </w:r>
      <w:r w:rsidRPr="00B62C2C">
        <w:rPr>
          <w:rFonts w:asciiTheme="minorHAnsi" w:hAnsiTheme="minorHAnsi"/>
          <w:sz w:val="22"/>
          <w:szCs w:val="22"/>
        </w:rPr>
        <w:tab/>
        <w:t>External PRG members depart.</w:t>
      </w:r>
    </w:p>
    <w:p w14:paraId="43CC003E" w14:textId="77777777" w:rsidR="007F6EA3" w:rsidRPr="00B62C2C" w:rsidRDefault="007F6EA3" w:rsidP="007F6EA3">
      <w:pPr>
        <w:tabs>
          <w:tab w:val="left" w:pos="3402"/>
        </w:tabs>
        <w:rPr>
          <w:rFonts w:asciiTheme="minorHAnsi" w:hAnsiTheme="minorHAnsi"/>
          <w:sz w:val="22"/>
          <w:szCs w:val="22"/>
        </w:rPr>
      </w:pPr>
    </w:p>
    <w:p w14:paraId="043231C7" w14:textId="77777777" w:rsidR="007F6EA3" w:rsidRPr="00B62C2C" w:rsidRDefault="007F6EA3" w:rsidP="007F6EA3">
      <w:pPr>
        <w:tabs>
          <w:tab w:val="left" w:pos="3402"/>
        </w:tabs>
        <w:rPr>
          <w:rFonts w:asciiTheme="minorHAnsi" w:hAnsiTheme="minorHAnsi"/>
          <w:sz w:val="22"/>
          <w:szCs w:val="22"/>
        </w:rPr>
      </w:pPr>
    </w:p>
    <w:p w14:paraId="14AC5E50" w14:textId="77777777" w:rsidR="007F6EA3" w:rsidRPr="00B62C2C" w:rsidRDefault="007F6EA3" w:rsidP="007F6EA3">
      <w:pPr>
        <w:tabs>
          <w:tab w:val="left" w:pos="3402"/>
        </w:tabs>
        <w:rPr>
          <w:rFonts w:asciiTheme="minorHAnsi" w:hAnsiTheme="minorHAnsi"/>
          <w:sz w:val="22"/>
          <w:szCs w:val="22"/>
        </w:rPr>
      </w:pPr>
    </w:p>
    <w:p w14:paraId="33AACD53" w14:textId="77777777" w:rsidR="007F6EA3" w:rsidRPr="00B62C2C" w:rsidRDefault="007F6EA3" w:rsidP="007F6EA3">
      <w:pPr>
        <w:tabs>
          <w:tab w:val="left" w:pos="3402"/>
        </w:tabs>
        <w:rPr>
          <w:rFonts w:asciiTheme="minorHAnsi" w:hAnsiTheme="minorHAnsi"/>
          <w:sz w:val="22"/>
          <w:szCs w:val="22"/>
        </w:rPr>
      </w:pPr>
    </w:p>
    <w:tbl>
      <w:tblPr>
        <w:tblW w:w="9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668"/>
        <w:gridCol w:w="7800"/>
      </w:tblGrid>
      <w:tr w:rsidR="007F6EA3" w:rsidRPr="00B62C2C" w14:paraId="4E7C00AC" w14:textId="77777777" w:rsidTr="00C50B79">
        <w:trPr>
          <w:cantSplit/>
        </w:trPr>
        <w:tc>
          <w:tcPr>
            <w:tcW w:w="9468" w:type="dxa"/>
            <w:gridSpan w:val="2"/>
            <w:tcBorders>
              <w:top w:val="single" w:sz="12" w:space="0" w:color="auto"/>
            </w:tcBorders>
          </w:tcPr>
          <w:p w14:paraId="3A93ADB6" w14:textId="77777777" w:rsidR="007F6EA3" w:rsidRPr="00B62C2C" w:rsidRDefault="007F6EA3" w:rsidP="00C50B79">
            <w:pPr>
              <w:pStyle w:val="BodyText"/>
              <w:tabs>
                <w:tab w:val="left" w:pos="3402"/>
              </w:tabs>
              <w:spacing w:before="120" w:after="120"/>
              <w:jc w:val="left"/>
              <w:rPr>
                <w:rFonts w:asciiTheme="minorHAnsi" w:hAnsiTheme="minorHAnsi"/>
                <w:b/>
                <w:szCs w:val="22"/>
              </w:rPr>
            </w:pPr>
            <w:r w:rsidRPr="00B62C2C">
              <w:rPr>
                <w:rFonts w:asciiTheme="minorHAnsi" w:hAnsiTheme="minorHAnsi"/>
                <w:b/>
                <w:sz w:val="22"/>
                <w:szCs w:val="22"/>
              </w:rPr>
              <w:t>Monday 24</w:t>
            </w:r>
            <w:r w:rsidRPr="00B62C2C">
              <w:rPr>
                <w:rFonts w:asciiTheme="minorHAnsi" w:hAnsiTheme="minorHAnsi"/>
                <w:b/>
                <w:sz w:val="22"/>
                <w:szCs w:val="22"/>
                <w:vertAlign w:val="superscript"/>
              </w:rPr>
              <w:t>th</w:t>
            </w:r>
            <w:r w:rsidRPr="00B62C2C">
              <w:rPr>
                <w:rFonts w:asciiTheme="minorHAnsi" w:hAnsiTheme="minorHAnsi"/>
                <w:b/>
                <w:sz w:val="22"/>
                <w:szCs w:val="22"/>
              </w:rPr>
              <w:t xml:space="preserve"> February 2014</w:t>
            </w:r>
          </w:p>
        </w:tc>
      </w:tr>
      <w:tr w:rsidR="007F6EA3" w:rsidRPr="00B62C2C" w14:paraId="699E83AE" w14:textId="77777777" w:rsidTr="00C50B79">
        <w:tc>
          <w:tcPr>
            <w:tcW w:w="1668" w:type="dxa"/>
          </w:tcPr>
          <w:p w14:paraId="0632B35C" w14:textId="77777777" w:rsidR="007F6EA3" w:rsidRPr="00B62C2C" w:rsidRDefault="007F6EA3" w:rsidP="00C50B79">
            <w:pPr>
              <w:pStyle w:val="BodyText"/>
              <w:tabs>
                <w:tab w:val="left" w:pos="3402"/>
              </w:tabs>
              <w:spacing w:before="120"/>
              <w:jc w:val="left"/>
              <w:rPr>
                <w:rFonts w:asciiTheme="minorHAnsi" w:hAnsiTheme="minorHAnsi"/>
                <w:szCs w:val="22"/>
              </w:rPr>
            </w:pPr>
            <w:r w:rsidRPr="00B62C2C">
              <w:rPr>
                <w:rFonts w:asciiTheme="minorHAnsi" w:hAnsiTheme="minorHAnsi"/>
                <w:sz w:val="22"/>
                <w:szCs w:val="22"/>
              </w:rPr>
              <w:t>16.00 – 18.00</w:t>
            </w:r>
            <w:r w:rsidRPr="00B62C2C">
              <w:rPr>
                <w:rFonts w:asciiTheme="minorHAnsi" w:hAnsiTheme="minorHAnsi"/>
                <w:sz w:val="22"/>
                <w:szCs w:val="22"/>
              </w:rPr>
              <w:tab/>
            </w:r>
          </w:p>
          <w:p w14:paraId="621780F9" w14:textId="77777777" w:rsidR="007F6EA3" w:rsidRPr="00B62C2C" w:rsidRDefault="007F6EA3" w:rsidP="00C50B79">
            <w:pPr>
              <w:tabs>
                <w:tab w:val="left" w:pos="3402"/>
              </w:tabs>
              <w:rPr>
                <w:rFonts w:asciiTheme="minorHAnsi" w:hAnsiTheme="minorHAnsi"/>
              </w:rPr>
            </w:pPr>
          </w:p>
        </w:tc>
        <w:tc>
          <w:tcPr>
            <w:tcW w:w="7800" w:type="dxa"/>
          </w:tcPr>
          <w:p w14:paraId="3ABBC545" w14:textId="77777777" w:rsidR="007F6EA3" w:rsidRPr="00B62C2C" w:rsidRDefault="007F6EA3" w:rsidP="00C50B79">
            <w:pPr>
              <w:pStyle w:val="BodyText"/>
              <w:tabs>
                <w:tab w:val="left" w:pos="3402"/>
              </w:tabs>
              <w:spacing w:before="120"/>
              <w:rPr>
                <w:rFonts w:asciiTheme="minorHAnsi" w:hAnsiTheme="minorHAnsi"/>
                <w:szCs w:val="22"/>
              </w:rPr>
            </w:pPr>
            <w:r w:rsidRPr="00B62C2C">
              <w:rPr>
                <w:rFonts w:asciiTheme="minorHAnsi" w:hAnsiTheme="minorHAnsi"/>
                <w:sz w:val="22"/>
                <w:szCs w:val="22"/>
              </w:rPr>
              <w:t>Meeting of members of the Peer Review Group.</w:t>
            </w:r>
          </w:p>
          <w:p w14:paraId="508BC8B9" w14:textId="77777777" w:rsidR="007F6EA3" w:rsidRPr="00B62C2C" w:rsidRDefault="007F6EA3" w:rsidP="00C50B79">
            <w:pPr>
              <w:pStyle w:val="BodyText"/>
              <w:tabs>
                <w:tab w:val="left" w:pos="3402"/>
              </w:tabs>
              <w:rPr>
                <w:rFonts w:asciiTheme="minorHAnsi" w:hAnsiTheme="minorHAnsi"/>
                <w:szCs w:val="22"/>
              </w:rPr>
            </w:pPr>
            <w:r w:rsidRPr="00B62C2C">
              <w:rPr>
                <w:rFonts w:asciiTheme="minorHAnsi" w:hAnsiTheme="minorHAnsi"/>
                <w:sz w:val="22"/>
                <w:szCs w:val="22"/>
              </w:rPr>
              <w:t xml:space="preserve">Briefing by: </w:t>
            </w:r>
            <w:r>
              <w:rPr>
                <w:rFonts w:asciiTheme="minorHAnsi" w:hAnsiTheme="minorHAnsi"/>
                <w:sz w:val="22"/>
                <w:szCs w:val="22"/>
              </w:rPr>
              <w:t>Ms Fiona Crozier</w:t>
            </w:r>
          </w:p>
          <w:p w14:paraId="1DA04730" w14:textId="77777777" w:rsidR="007F6EA3" w:rsidRPr="00B62C2C" w:rsidRDefault="007F6EA3" w:rsidP="00C50B79">
            <w:pPr>
              <w:pStyle w:val="BodyText"/>
              <w:tabs>
                <w:tab w:val="left" w:pos="3402"/>
              </w:tabs>
              <w:rPr>
                <w:rFonts w:asciiTheme="minorHAnsi" w:hAnsiTheme="minorHAnsi"/>
                <w:szCs w:val="22"/>
              </w:rPr>
            </w:pPr>
            <w:r w:rsidRPr="00B62C2C">
              <w:rPr>
                <w:rFonts w:asciiTheme="minorHAnsi" w:hAnsiTheme="minorHAnsi"/>
                <w:sz w:val="22"/>
                <w:szCs w:val="22"/>
              </w:rPr>
              <w:t xml:space="preserve">Group agrees final work schedule and assignment of tasks for the following 2 days.  </w:t>
            </w:r>
          </w:p>
          <w:p w14:paraId="28D7B815" w14:textId="77777777" w:rsidR="007F6EA3" w:rsidRPr="00B62C2C" w:rsidRDefault="007F6EA3" w:rsidP="00C50B79">
            <w:pPr>
              <w:tabs>
                <w:tab w:val="left" w:pos="3402"/>
              </w:tabs>
              <w:spacing w:after="120"/>
              <w:jc w:val="both"/>
              <w:rPr>
                <w:rFonts w:asciiTheme="minorHAnsi" w:hAnsiTheme="minorHAnsi"/>
              </w:rPr>
            </w:pPr>
            <w:r w:rsidRPr="00B62C2C">
              <w:rPr>
                <w:rFonts w:asciiTheme="minorHAnsi" w:hAnsiTheme="minorHAnsi"/>
                <w:sz w:val="22"/>
                <w:szCs w:val="22"/>
              </w:rPr>
              <w:t>Views are exchanged and areas to be clarified or explored are identified.</w:t>
            </w:r>
          </w:p>
          <w:p w14:paraId="76BDC795" w14:textId="77777777" w:rsidR="007F6EA3" w:rsidRPr="00B62C2C" w:rsidRDefault="007F6EA3" w:rsidP="00C50B79">
            <w:pPr>
              <w:tabs>
                <w:tab w:val="left" w:pos="3402"/>
              </w:tabs>
              <w:spacing w:after="120"/>
              <w:jc w:val="both"/>
              <w:rPr>
                <w:rFonts w:asciiTheme="minorHAnsi" w:hAnsiTheme="minorHAnsi"/>
                <w:b/>
              </w:rPr>
            </w:pPr>
            <w:r w:rsidRPr="00B62C2C">
              <w:rPr>
                <w:rFonts w:asciiTheme="minorHAnsi" w:hAnsiTheme="minorHAnsi"/>
                <w:b/>
                <w:sz w:val="22"/>
                <w:szCs w:val="22"/>
              </w:rPr>
              <w:t>Venue: Tower Room, River Lee Hotel</w:t>
            </w:r>
          </w:p>
        </w:tc>
      </w:tr>
      <w:tr w:rsidR="007F6EA3" w:rsidRPr="00B62C2C" w14:paraId="3F2C30F1" w14:textId="77777777" w:rsidTr="00C50B79">
        <w:tc>
          <w:tcPr>
            <w:tcW w:w="1668" w:type="dxa"/>
          </w:tcPr>
          <w:p w14:paraId="012EA16D" w14:textId="77777777" w:rsidR="007F6EA3" w:rsidRPr="00B62C2C" w:rsidRDefault="007F6EA3" w:rsidP="00C50B79">
            <w:pPr>
              <w:tabs>
                <w:tab w:val="left" w:pos="3402"/>
              </w:tabs>
              <w:spacing w:before="120"/>
              <w:rPr>
                <w:rFonts w:asciiTheme="minorHAnsi" w:hAnsiTheme="minorHAnsi"/>
              </w:rPr>
            </w:pPr>
            <w:r w:rsidRPr="00B62C2C">
              <w:rPr>
                <w:rFonts w:asciiTheme="minorHAnsi" w:hAnsiTheme="minorHAnsi"/>
                <w:sz w:val="22"/>
                <w:szCs w:val="22"/>
              </w:rPr>
              <w:t>19.00</w:t>
            </w:r>
          </w:p>
          <w:p w14:paraId="74F385B2" w14:textId="77777777" w:rsidR="007F6EA3" w:rsidRPr="00B62C2C" w:rsidRDefault="007F6EA3" w:rsidP="00C50B79">
            <w:pPr>
              <w:tabs>
                <w:tab w:val="left" w:pos="3402"/>
              </w:tabs>
              <w:rPr>
                <w:rFonts w:asciiTheme="minorHAnsi" w:hAnsiTheme="minorHAnsi"/>
              </w:rPr>
            </w:pPr>
          </w:p>
        </w:tc>
        <w:tc>
          <w:tcPr>
            <w:tcW w:w="7800" w:type="dxa"/>
          </w:tcPr>
          <w:p w14:paraId="3D5CF939" w14:textId="77777777" w:rsidR="007F6EA3" w:rsidRPr="00B62C2C" w:rsidRDefault="007F6EA3" w:rsidP="00C50B79">
            <w:pPr>
              <w:pStyle w:val="BodyText"/>
              <w:spacing w:before="120" w:after="120"/>
              <w:jc w:val="left"/>
              <w:rPr>
                <w:rFonts w:asciiTheme="minorHAnsi" w:hAnsiTheme="minorHAnsi"/>
                <w:szCs w:val="22"/>
              </w:rPr>
            </w:pPr>
            <w:r w:rsidRPr="00B62C2C">
              <w:rPr>
                <w:rFonts w:asciiTheme="minorHAnsi" w:hAnsiTheme="minorHAnsi"/>
                <w:sz w:val="22"/>
                <w:szCs w:val="22"/>
              </w:rPr>
              <w:t>Dinner for members of the Peer Review Group &amp; Head of School of Medicine including the School Co-ordinating Committee:</w:t>
            </w:r>
          </w:p>
          <w:p w14:paraId="32D1D2F4" w14:textId="77777777" w:rsidR="007F6EA3" w:rsidRPr="00B62C2C" w:rsidRDefault="007F6EA3" w:rsidP="00C50B79">
            <w:pPr>
              <w:tabs>
                <w:tab w:val="left" w:pos="3402"/>
              </w:tabs>
              <w:rPr>
                <w:rFonts w:asciiTheme="minorHAnsi" w:hAnsiTheme="minorHAnsi"/>
              </w:rPr>
            </w:pPr>
            <w:r w:rsidRPr="00B62C2C">
              <w:rPr>
                <w:rFonts w:asciiTheme="minorHAnsi" w:hAnsiTheme="minorHAnsi"/>
                <w:sz w:val="22"/>
                <w:szCs w:val="22"/>
              </w:rPr>
              <w:t>Professor Mary Horgan, Head of School</w:t>
            </w:r>
          </w:p>
          <w:p w14:paraId="3696ACEA" w14:textId="77777777" w:rsidR="007F6EA3" w:rsidRPr="00B62C2C" w:rsidRDefault="007F6EA3" w:rsidP="00C50B79">
            <w:pPr>
              <w:tabs>
                <w:tab w:val="left" w:pos="3402"/>
              </w:tabs>
              <w:rPr>
                <w:rFonts w:asciiTheme="minorHAnsi" w:hAnsiTheme="minorHAnsi"/>
              </w:rPr>
            </w:pPr>
            <w:proofErr w:type="spellStart"/>
            <w:r w:rsidRPr="00B62C2C">
              <w:rPr>
                <w:rFonts w:asciiTheme="minorHAnsi" w:hAnsiTheme="minorHAnsi"/>
                <w:sz w:val="22"/>
                <w:szCs w:val="22"/>
              </w:rPr>
              <w:t>Dr.</w:t>
            </w:r>
            <w:proofErr w:type="spellEnd"/>
            <w:r w:rsidRPr="00B62C2C">
              <w:rPr>
                <w:rFonts w:asciiTheme="minorHAnsi" w:hAnsiTheme="minorHAnsi"/>
                <w:sz w:val="22"/>
                <w:szCs w:val="22"/>
              </w:rPr>
              <w:t xml:space="preserve"> Suzanne Timmons, Chair of Co-ordinating Committee</w:t>
            </w:r>
          </w:p>
          <w:p w14:paraId="4D74516B" w14:textId="77777777" w:rsidR="007F6EA3" w:rsidRPr="00B62C2C" w:rsidRDefault="007F6EA3" w:rsidP="00C50B79">
            <w:pPr>
              <w:tabs>
                <w:tab w:val="left" w:pos="3402"/>
              </w:tabs>
              <w:rPr>
                <w:rFonts w:asciiTheme="minorHAnsi" w:hAnsiTheme="minorHAnsi"/>
              </w:rPr>
            </w:pPr>
            <w:proofErr w:type="spellStart"/>
            <w:r w:rsidRPr="00B62C2C">
              <w:rPr>
                <w:rFonts w:asciiTheme="minorHAnsi" w:hAnsiTheme="minorHAnsi"/>
                <w:sz w:val="22"/>
                <w:szCs w:val="22"/>
              </w:rPr>
              <w:t>Dr.</w:t>
            </w:r>
            <w:proofErr w:type="spellEnd"/>
            <w:r w:rsidRPr="00B62C2C">
              <w:rPr>
                <w:rFonts w:asciiTheme="minorHAnsi" w:hAnsiTheme="minorHAnsi"/>
                <w:sz w:val="22"/>
                <w:szCs w:val="22"/>
              </w:rPr>
              <w:t xml:space="preserve"> Andre Toulouse, Member School Co-ordinating Committee</w:t>
            </w:r>
          </w:p>
          <w:p w14:paraId="0264497F" w14:textId="77777777" w:rsidR="007F6EA3" w:rsidRPr="00B62C2C" w:rsidRDefault="007F6EA3" w:rsidP="00C50B79">
            <w:pPr>
              <w:tabs>
                <w:tab w:val="left" w:pos="3402"/>
              </w:tabs>
              <w:rPr>
                <w:rFonts w:asciiTheme="minorHAnsi" w:hAnsiTheme="minorHAnsi"/>
              </w:rPr>
            </w:pPr>
            <w:proofErr w:type="spellStart"/>
            <w:r w:rsidRPr="00B62C2C">
              <w:rPr>
                <w:rFonts w:asciiTheme="minorHAnsi" w:hAnsiTheme="minorHAnsi"/>
                <w:sz w:val="22"/>
                <w:szCs w:val="22"/>
              </w:rPr>
              <w:t>Dr.</w:t>
            </w:r>
            <w:proofErr w:type="spellEnd"/>
            <w:r w:rsidRPr="00B62C2C">
              <w:rPr>
                <w:rFonts w:asciiTheme="minorHAnsi" w:hAnsiTheme="minorHAnsi"/>
                <w:sz w:val="22"/>
                <w:szCs w:val="22"/>
              </w:rPr>
              <w:t xml:space="preserve"> Linda Drummond, Member School Co-ordinating Committee</w:t>
            </w:r>
          </w:p>
          <w:p w14:paraId="5C643586" w14:textId="77777777" w:rsidR="007F6EA3" w:rsidRDefault="007F6EA3" w:rsidP="00C50B79">
            <w:pPr>
              <w:tabs>
                <w:tab w:val="left" w:pos="3402"/>
              </w:tabs>
              <w:rPr>
                <w:rFonts w:asciiTheme="minorHAnsi" w:hAnsiTheme="minorHAnsi"/>
              </w:rPr>
            </w:pPr>
            <w:proofErr w:type="spellStart"/>
            <w:r w:rsidRPr="00B62C2C">
              <w:rPr>
                <w:rFonts w:asciiTheme="minorHAnsi" w:hAnsiTheme="minorHAnsi"/>
                <w:sz w:val="22"/>
                <w:szCs w:val="22"/>
              </w:rPr>
              <w:t>Dr.</w:t>
            </w:r>
            <w:proofErr w:type="spellEnd"/>
            <w:r w:rsidRPr="00B62C2C">
              <w:rPr>
                <w:rFonts w:asciiTheme="minorHAnsi" w:hAnsiTheme="minorHAnsi"/>
                <w:sz w:val="22"/>
                <w:szCs w:val="22"/>
              </w:rPr>
              <w:t xml:space="preserve"> Gerard Clarke, Member School Co-ordinating Committee</w:t>
            </w:r>
          </w:p>
          <w:p w14:paraId="0B662BDA" w14:textId="77777777" w:rsidR="007F6EA3" w:rsidRPr="00B62C2C" w:rsidRDefault="007F6EA3" w:rsidP="00C50B79">
            <w:pPr>
              <w:tabs>
                <w:tab w:val="left" w:pos="3402"/>
              </w:tabs>
              <w:rPr>
                <w:rFonts w:asciiTheme="minorHAnsi" w:hAnsiTheme="minorHAnsi"/>
              </w:rPr>
            </w:pPr>
            <w:proofErr w:type="spellStart"/>
            <w:r>
              <w:rPr>
                <w:rFonts w:asciiTheme="minorHAnsi" w:hAnsiTheme="minorHAnsi"/>
                <w:sz w:val="22"/>
                <w:szCs w:val="22"/>
              </w:rPr>
              <w:t>Dr.</w:t>
            </w:r>
            <w:proofErr w:type="spellEnd"/>
            <w:r>
              <w:rPr>
                <w:rFonts w:asciiTheme="minorHAnsi" w:hAnsiTheme="minorHAnsi"/>
                <w:sz w:val="22"/>
                <w:szCs w:val="22"/>
              </w:rPr>
              <w:t xml:space="preserve"> Liam Fanning, Member of School Co-ordinating Committee</w:t>
            </w:r>
          </w:p>
          <w:p w14:paraId="69AD1053" w14:textId="77777777" w:rsidR="007F6EA3" w:rsidRPr="00B62C2C" w:rsidRDefault="007F6EA3" w:rsidP="00C50B79">
            <w:pPr>
              <w:tabs>
                <w:tab w:val="left" w:pos="3402"/>
              </w:tabs>
              <w:rPr>
                <w:rFonts w:asciiTheme="minorHAnsi" w:hAnsiTheme="minorHAnsi"/>
              </w:rPr>
            </w:pPr>
            <w:proofErr w:type="spellStart"/>
            <w:r w:rsidRPr="00B62C2C">
              <w:rPr>
                <w:rFonts w:asciiTheme="minorHAnsi" w:hAnsiTheme="minorHAnsi"/>
                <w:sz w:val="22"/>
                <w:szCs w:val="22"/>
              </w:rPr>
              <w:t>Ms.</w:t>
            </w:r>
            <w:proofErr w:type="spellEnd"/>
            <w:r w:rsidRPr="00B62C2C">
              <w:rPr>
                <w:rFonts w:asciiTheme="minorHAnsi" w:hAnsiTheme="minorHAnsi"/>
                <w:sz w:val="22"/>
                <w:szCs w:val="22"/>
              </w:rPr>
              <w:t xml:space="preserve"> Miriam O’Sullivan, Member School Co-ordinating Committee</w:t>
            </w:r>
          </w:p>
          <w:p w14:paraId="2F5840F5" w14:textId="77777777" w:rsidR="007F6EA3" w:rsidRPr="00B62C2C" w:rsidRDefault="007F6EA3" w:rsidP="00C50B79">
            <w:pPr>
              <w:tabs>
                <w:tab w:val="left" w:pos="3402"/>
              </w:tabs>
              <w:rPr>
                <w:rFonts w:asciiTheme="minorHAnsi" w:hAnsiTheme="minorHAnsi"/>
              </w:rPr>
            </w:pPr>
            <w:r w:rsidRPr="00B62C2C">
              <w:rPr>
                <w:rFonts w:asciiTheme="minorHAnsi" w:hAnsiTheme="minorHAnsi"/>
                <w:sz w:val="22"/>
                <w:szCs w:val="22"/>
              </w:rPr>
              <w:t>Professor George Shorten, Former Head of School (during compilation of SAR)</w:t>
            </w:r>
          </w:p>
          <w:p w14:paraId="67C0B3B2" w14:textId="77777777" w:rsidR="007F6EA3" w:rsidRPr="00B62C2C" w:rsidRDefault="007F6EA3" w:rsidP="00C50B79">
            <w:pPr>
              <w:tabs>
                <w:tab w:val="left" w:pos="3402"/>
              </w:tabs>
              <w:rPr>
                <w:rFonts w:asciiTheme="minorHAnsi" w:hAnsiTheme="minorHAnsi"/>
              </w:rPr>
            </w:pPr>
            <w:r w:rsidRPr="00B62C2C">
              <w:rPr>
                <w:rFonts w:asciiTheme="minorHAnsi" w:hAnsiTheme="minorHAnsi"/>
                <w:sz w:val="22"/>
                <w:szCs w:val="22"/>
              </w:rPr>
              <w:t xml:space="preserve">Professor Ken O’Halloran, Member of School Executive/Heads of </w:t>
            </w:r>
            <w:proofErr w:type="spellStart"/>
            <w:r w:rsidRPr="00B62C2C">
              <w:rPr>
                <w:rFonts w:asciiTheme="minorHAnsi" w:hAnsiTheme="minorHAnsi"/>
                <w:sz w:val="22"/>
                <w:szCs w:val="22"/>
              </w:rPr>
              <w:t>Depts</w:t>
            </w:r>
            <w:proofErr w:type="spellEnd"/>
          </w:p>
          <w:p w14:paraId="66BA9272" w14:textId="77777777" w:rsidR="007F6EA3" w:rsidRPr="00B62C2C" w:rsidRDefault="007F6EA3" w:rsidP="00C50B79">
            <w:pPr>
              <w:tabs>
                <w:tab w:val="left" w:pos="3402"/>
              </w:tabs>
              <w:spacing w:after="120"/>
              <w:rPr>
                <w:rFonts w:asciiTheme="minorHAnsi" w:hAnsiTheme="minorHAnsi"/>
              </w:rPr>
            </w:pPr>
            <w:proofErr w:type="spellStart"/>
            <w:r w:rsidRPr="00B62C2C">
              <w:rPr>
                <w:rFonts w:asciiTheme="minorHAnsi" w:hAnsiTheme="minorHAnsi"/>
                <w:sz w:val="22"/>
                <w:szCs w:val="22"/>
              </w:rPr>
              <w:t>Ms.</w:t>
            </w:r>
            <w:proofErr w:type="spellEnd"/>
            <w:r w:rsidRPr="00B62C2C">
              <w:rPr>
                <w:rFonts w:asciiTheme="minorHAnsi" w:hAnsiTheme="minorHAnsi"/>
                <w:sz w:val="22"/>
                <w:szCs w:val="22"/>
              </w:rPr>
              <w:t xml:space="preserve"> Rose Walsh, Manager School of Medicine</w:t>
            </w:r>
          </w:p>
          <w:p w14:paraId="1E911701" w14:textId="77777777" w:rsidR="007F6EA3" w:rsidRPr="00B62C2C" w:rsidRDefault="007F6EA3" w:rsidP="00C50B79">
            <w:pPr>
              <w:tabs>
                <w:tab w:val="left" w:pos="3402"/>
              </w:tabs>
              <w:spacing w:after="120"/>
              <w:jc w:val="both"/>
              <w:rPr>
                <w:rFonts w:asciiTheme="minorHAnsi" w:hAnsiTheme="minorHAnsi"/>
              </w:rPr>
            </w:pPr>
            <w:r w:rsidRPr="00B62C2C">
              <w:rPr>
                <w:rFonts w:asciiTheme="minorHAnsi" w:hAnsiTheme="minorHAnsi"/>
                <w:b/>
                <w:sz w:val="22"/>
                <w:szCs w:val="22"/>
              </w:rPr>
              <w:t>Venue: The Weir Restaurant, River Lee Hotel</w:t>
            </w:r>
          </w:p>
        </w:tc>
      </w:tr>
    </w:tbl>
    <w:p w14:paraId="1D5E7481" w14:textId="77777777" w:rsidR="007F6EA3" w:rsidRPr="00B62C2C" w:rsidRDefault="007F6EA3" w:rsidP="007F6EA3">
      <w:pPr>
        <w:rPr>
          <w:rFonts w:asciiTheme="minorHAnsi" w:hAnsiTheme="minorHAnsi"/>
          <w:sz w:val="22"/>
          <w:szCs w:val="22"/>
        </w:rPr>
      </w:pPr>
    </w:p>
    <w:p w14:paraId="4BA8425E" w14:textId="77777777" w:rsidR="007F6EA3" w:rsidRPr="00B62C2C" w:rsidRDefault="007F6EA3" w:rsidP="007F6EA3">
      <w:pPr>
        <w:rPr>
          <w:rFonts w:asciiTheme="minorHAnsi" w:hAnsiTheme="minorHAnsi"/>
          <w:sz w:val="22"/>
          <w:szCs w:val="22"/>
        </w:rPr>
      </w:pPr>
      <w:r w:rsidRPr="00B62C2C">
        <w:rPr>
          <w:rFonts w:asciiTheme="minorHAnsi" w:hAnsiTheme="minorHAnsi"/>
          <w:sz w:val="22"/>
          <w:szCs w:val="22"/>
        </w:rPr>
        <w:br w:type="page"/>
      </w:r>
    </w:p>
    <w:tbl>
      <w:tblPr>
        <w:tblW w:w="946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668"/>
        <w:gridCol w:w="3900"/>
        <w:gridCol w:w="3900"/>
      </w:tblGrid>
      <w:tr w:rsidR="007F6EA3" w:rsidRPr="00B62C2C" w14:paraId="098ED937" w14:textId="77777777" w:rsidTr="00C50B79">
        <w:trPr>
          <w:cantSplit/>
        </w:trPr>
        <w:tc>
          <w:tcPr>
            <w:tcW w:w="9468" w:type="dxa"/>
            <w:gridSpan w:val="3"/>
            <w:tcBorders>
              <w:top w:val="single" w:sz="12" w:space="0" w:color="auto"/>
              <w:bottom w:val="single" w:sz="12" w:space="0" w:color="auto"/>
            </w:tcBorders>
          </w:tcPr>
          <w:p w14:paraId="1106F142" w14:textId="77777777" w:rsidR="007F6EA3" w:rsidRPr="00B62C2C" w:rsidRDefault="007F6EA3" w:rsidP="00C50B79">
            <w:pPr>
              <w:pStyle w:val="BodyText"/>
              <w:tabs>
                <w:tab w:val="left" w:pos="3402"/>
              </w:tabs>
              <w:spacing w:before="120"/>
              <w:jc w:val="left"/>
              <w:rPr>
                <w:rFonts w:asciiTheme="minorHAnsi" w:hAnsiTheme="minorHAnsi"/>
                <w:b/>
                <w:szCs w:val="22"/>
              </w:rPr>
            </w:pPr>
            <w:r w:rsidRPr="00B62C2C">
              <w:rPr>
                <w:rFonts w:asciiTheme="minorHAnsi" w:hAnsiTheme="minorHAnsi"/>
                <w:sz w:val="22"/>
                <w:szCs w:val="22"/>
              </w:rPr>
              <w:lastRenderedPageBreak/>
              <w:br w:type="page"/>
            </w:r>
            <w:r w:rsidRPr="00B62C2C">
              <w:rPr>
                <w:rFonts w:asciiTheme="minorHAnsi" w:hAnsiTheme="minorHAnsi"/>
                <w:b/>
                <w:sz w:val="22"/>
                <w:szCs w:val="22"/>
              </w:rPr>
              <w:t>Tuesday 25</w:t>
            </w:r>
            <w:r w:rsidRPr="00B62C2C">
              <w:rPr>
                <w:rFonts w:asciiTheme="minorHAnsi" w:hAnsiTheme="minorHAnsi"/>
                <w:b/>
                <w:sz w:val="22"/>
                <w:szCs w:val="22"/>
                <w:vertAlign w:val="superscript"/>
              </w:rPr>
              <w:t>th</w:t>
            </w:r>
            <w:r w:rsidRPr="00B62C2C">
              <w:rPr>
                <w:rFonts w:asciiTheme="minorHAnsi" w:hAnsiTheme="minorHAnsi"/>
                <w:b/>
                <w:sz w:val="22"/>
                <w:szCs w:val="22"/>
              </w:rPr>
              <w:t xml:space="preserve"> February 2014</w:t>
            </w:r>
          </w:p>
          <w:p w14:paraId="52623409" w14:textId="77777777" w:rsidR="007F6EA3" w:rsidRPr="00B62C2C" w:rsidRDefault="007F6EA3" w:rsidP="00C50B79">
            <w:pPr>
              <w:tabs>
                <w:tab w:val="left" w:pos="3402"/>
              </w:tabs>
              <w:jc w:val="right"/>
              <w:rPr>
                <w:rFonts w:asciiTheme="minorHAnsi" w:hAnsiTheme="minorHAnsi"/>
                <w:b/>
              </w:rPr>
            </w:pPr>
            <w:r w:rsidRPr="00B62C2C">
              <w:rPr>
                <w:rFonts w:asciiTheme="minorHAnsi" w:hAnsiTheme="minorHAnsi"/>
                <w:b/>
                <w:sz w:val="22"/>
                <w:szCs w:val="22"/>
              </w:rPr>
              <w:t>Venue: Brookfield Board Rm.260</w:t>
            </w:r>
          </w:p>
          <w:p w14:paraId="1C732CEA" w14:textId="77777777" w:rsidR="007F6EA3" w:rsidRPr="00B62C2C" w:rsidRDefault="007F6EA3" w:rsidP="00C50B79">
            <w:pPr>
              <w:tabs>
                <w:tab w:val="left" w:pos="3402"/>
              </w:tabs>
              <w:spacing w:after="120"/>
              <w:jc w:val="right"/>
              <w:rPr>
                <w:rFonts w:asciiTheme="minorHAnsi" w:hAnsiTheme="minorHAnsi"/>
                <w:b/>
              </w:rPr>
            </w:pPr>
            <w:r w:rsidRPr="00B62C2C">
              <w:rPr>
                <w:rFonts w:asciiTheme="minorHAnsi" w:hAnsiTheme="minorHAnsi"/>
                <w:i/>
                <w:sz w:val="22"/>
                <w:szCs w:val="22"/>
              </w:rPr>
              <w:t>(unless otherwise specified)</w:t>
            </w:r>
          </w:p>
        </w:tc>
      </w:tr>
      <w:tr w:rsidR="007F6EA3" w:rsidRPr="00B62C2C" w14:paraId="42EB40EF" w14:textId="77777777" w:rsidTr="00C50B79">
        <w:tc>
          <w:tcPr>
            <w:tcW w:w="1668" w:type="dxa"/>
            <w:tcBorders>
              <w:top w:val="single" w:sz="12" w:space="0" w:color="auto"/>
              <w:right w:val="single" w:sz="2" w:space="0" w:color="auto"/>
            </w:tcBorders>
          </w:tcPr>
          <w:p w14:paraId="482FBC0A"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08.30 – 08.45</w:t>
            </w:r>
          </w:p>
        </w:tc>
        <w:tc>
          <w:tcPr>
            <w:tcW w:w="7800" w:type="dxa"/>
            <w:gridSpan w:val="2"/>
            <w:tcBorders>
              <w:top w:val="single" w:sz="12" w:space="0" w:color="auto"/>
              <w:left w:val="single" w:sz="2" w:space="0" w:color="auto"/>
            </w:tcBorders>
          </w:tcPr>
          <w:p w14:paraId="6A4DBA26"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 xml:space="preserve">Convening of Peer Review Group </w:t>
            </w:r>
          </w:p>
        </w:tc>
      </w:tr>
      <w:tr w:rsidR="007F6EA3" w:rsidRPr="00B62C2C" w14:paraId="10544754" w14:textId="77777777" w:rsidTr="00C50B79">
        <w:tc>
          <w:tcPr>
            <w:tcW w:w="1668" w:type="dxa"/>
            <w:tcBorders>
              <w:right w:val="single" w:sz="2" w:space="0" w:color="auto"/>
            </w:tcBorders>
          </w:tcPr>
          <w:p w14:paraId="5626F7B3"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08.45 – 09.30</w:t>
            </w:r>
          </w:p>
        </w:tc>
        <w:tc>
          <w:tcPr>
            <w:tcW w:w="7800" w:type="dxa"/>
            <w:gridSpan w:val="2"/>
            <w:tcBorders>
              <w:left w:val="single" w:sz="2" w:space="0" w:color="auto"/>
            </w:tcBorders>
          </w:tcPr>
          <w:p w14:paraId="2FF976EE" w14:textId="77777777" w:rsidR="007F6EA3" w:rsidRPr="00B62C2C" w:rsidRDefault="007F6EA3" w:rsidP="00C50B79">
            <w:pPr>
              <w:pStyle w:val="BodyTextIndent"/>
              <w:tabs>
                <w:tab w:val="left" w:pos="3402"/>
              </w:tabs>
              <w:spacing w:before="120" w:after="120"/>
              <w:ind w:left="0" w:firstLine="0"/>
              <w:rPr>
                <w:rFonts w:asciiTheme="minorHAnsi" w:hAnsiTheme="minorHAnsi"/>
                <w:szCs w:val="22"/>
              </w:rPr>
            </w:pPr>
            <w:r w:rsidRPr="00B62C2C">
              <w:rPr>
                <w:rFonts w:asciiTheme="minorHAnsi" w:hAnsiTheme="minorHAnsi"/>
                <w:sz w:val="22"/>
                <w:szCs w:val="22"/>
              </w:rPr>
              <w:t>Professor Mary Horgan, Head of School of Medicine</w:t>
            </w:r>
          </w:p>
        </w:tc>
      </w:tr>
      <w:tr w:rsidR="007F6EA3" w:rsidRPr="00B62C2C" w14:paraId="12C5861C" w14:textId="77777777" w:rsidTr="00C50B79">
        <w:tc>
          <w:tcPr>
            <w:tcW w:w="1668" w:type="dxa"/>
            <w:tcBorders>
              <w:right w:val="single" w:sz="2" w:space="0" w:color="auto"/>
            </w:tcBorders>
          </w:tcPr>
          <w:p w14:paraId="0C412435"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09.30 – 10.30</w:t>
            </w:r>
          </w:p>
        </w:tc>
        <w:tc>
          <w:tcPr>
            <w:tcW w:w="7800" w:type="dxa"/>
            <w:gridSpan w:val="2"/>
            <w:tcBorders>
              <w:left w:val="single" w:sz="2" w:space="0" w:color="auto"/>
            </w:tcBorders>
          </w:tcPr>
          <w:p w14:paraId="3A16ABB1" w14:textId="77777777" w:rsidR="007F6EA3" w:rsidRPr="00B62C2C" w:rsidRDefault="007F6EA3" w:rsidP="00C50B79">
            <w:pPr>
              <w:pStyle w:val="BodyTextIndent"/>
              <w:tabs>
                <w:tab w:val="left" w:pos="3402"/>
              </w:tabs>
              <w:spacing w:before="120" w:after="120"/>
              <w:ind w:left="0" w:firstLine="0"/>
              <w:rPr>
                <w:rFonts w:asciiTheme="minorHAnsi" w:hAnsiTheme="minorHAnsi"/>
                <w:szCs w:val="22"/>
              </w:rPr>
            </w:pPr>
            <w:r w:rsidRPr="00B62C2C">
              <w:rPr>
                <w:rFonts w:asciiTheme="minorHAnsi" w:hAnsiTheme="minorHAnsi"/>
                <w:sz w:val="22"/>
                <w:szCs w:val="22"/>
              </w:rPr>
              <w:t>Group meeting with all School staff</w:t>
            </w:r>
          </w:p>
        </w:tc>
      </w:tr>
      <w:tr w:rsidR="007F6EA3" w:rsidRPr="00B62C2C" w14:paraId="2CC1FA29" w14:textId="77777777" w:rsidTr="00C50B79">
        <w:tc>
          <w:tcPr>
            <w:tcW w:w="1668" w:type="dxa"/>
            <w:tcBorders>
              <w:right w:val="single" w:sz="2" w:space="0" w:color="auto"/>
            </w:tcBorders>
          </w:tcPr>
          <w:p w14:paraId="3EB6ADB9"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10.30 – 11.00</w:t>
            </w:r>
          </w:p>
        </w:tc>
        <w:tc>
          <w:tcPr>
            <w:tcW w:w="7800" w:type="dxa"/>
            <w:gridSpan w:val="2"/>
            <w:tcBorders>
              <w:left w:val="single" w:sz="2" w:space="0" w:color="auto"/>
            </w:tcBorders>
          </w:tcPr>
          <w:p w14:paraId="01336BFA" w14:textId="77777777" w:rsidR="007F6EA3" w:rsidRPr="00B62C2C" w:rsidRDefault="007F6EA3" w:rsidP="00C50B79">
            <w:pPr>
              <w:pStyle w:val="BodyTextIndent"/>
              <w:tabs>
                <w:tab w:val="left" w:pos="3402"/>
              </w:tabs>
              <w:spacing w:before="120" w:after="120"/>
              <w:ind w:left="0" w:firstLine="0"/>
              <w:rPr>
                <w:rFonts w:asciiTheme="minorHAnsi" w:hAnsiTheme="minorHAnsi"/>
                <w:szCs w:val="22"/>
              </w:rPr>
            </w:pPr>
            <w:r w:rsidRPr="00B62C2C">
              <w:rPr>
                <w:rFonts w:asciiTheme="minorHAnsi" w:hAnsiTheme="minorHAnsi"/>
                <w:sz w:val="22"/>
                <w:szCs w:val="22"/>
              </w:rPr>
              <w:t>Tea/coffee</w:t>
            </w:r>
          </w:p>
        </w:tc>
      </w:tr>
      <w:tr w:rsidR="007F6EA3" w:rsidRPr="00B62C2C" w14:paraId="2F43FD1D" w14:textId="77777777" w:rsidTr="00C50B79">
        <w:tc>
          <w:tcPr>
            <w:tcW w:w="1668" w:type="dxa"/>
            <w:tcBorders>
              <w:right w:val="single" w:sz="2" w:space="0" w:color="auto"/>
            </w:tcBorders>
          </w:tcPr>
          <w:p w14:paraId="28A6D468" w14:textId="77777777" w:rsidR="007F6EA3" w:rsidRPr="00B62C2C" w:rsidRDefault="007F6EA3" w:rsidP="00C50B79">
            <w:pPr>
              <w:tabs>
                <w:tab w:val="left" w:pos="3402"/>
              </w:tabs>
              <w:spacing w:before="120"/>
              <w:rPr>
                <w:rFonts w:asciiTheme="minorHAnsi" w:hAnsiTheme="minorHAnsi"/>
              </w:rPr>
            </w:pPr>
            <w:r w:rsidRPr="00B62C2C">
              <w:rPr>
                <w:rFonts w:asciiTheme="minorHAnsi" w:hAnsiTheme="minorHAnsi"/>
                <w:sz w:val="22"/>
                <w:szCs w:val="22"/>
              </w:rPr>
              <w:t>11.00 – 13.00</w:t>
            </w:r>
          </w:p>
        </w:tc>
        <w:tc>
          <w:tcPr>
            <w:tcW w:w="3900" w:type="dxa"/>
            <w:tcBorders>
              <w:left w:val="single" w:sz="2" w:space="0" w:color="auto"/>
            </w:tcBorders>
          </w:tcPr>
          <w:p w14:paraId="232F7323" w14:textId="77777777" w:rsidR="007F6EA3" w:rsidRPr="00B62C2C" w:rsidRDefault="007F6EA3" w:rsidP="00C50B79">
            <w:pPr>
              <w:pStyle w:val="BodyTextIndent"/>
              <w:tabs>
                <w:tab w:val="left" w:pos="3402"/>
              </w:tabs>
              <w:spacing w:before="120" w:after="120"/>
              <w:ind w:left="0" w:firstLine="0"/>
              <w:rPr>
                <w:rFonts w:asciiTheme="minorHAnsi" w:hAnsiTheme="minorHAnsi"/>
                <w:b/>
                <w:szCs w:val="22"/>
              </w:rPr>
            </w:pPr>
            <w:r w:rsidRPr="00B62C2C">
              <w:rPr>
                <w:rFonts w:asciiTheme="minorHAnsi" w:hAnsiTheme="minorHAnsi"/>
                <w:b/>
                <w:sz w:val="22"/>
                <w:szCs w:val="22"/>
              </w:rPr>
              <w:t>Private meetings with individual staff members</w:t>
            </w:r>
            <w:r>
              <w:rPr>
                <w:rFonts w:asciiTheme="minorHAnsi" w:hAnsiTheme="minorHAnsi"/>
                <w:b/>
                <w:sz w:val="22"/>
                <w:szCs w:val="22"/>
              </w:rPr>
              <w:t xml:space="preserve"> (see appendix 1)</w:t>
            </w:r>
          </w:p>
          <w:p w14:paraId="6E60BD46" w14:textId="77777777" w:rsidR="007F6EA3" w:rsidRPr="00B62C2C" w:rsidRDefault="007F6EA3" w:rsidP="00C50B79">
            <w:pPr>
              <w:pStyle w:val="BodyTextIndent"/>
              <w:tabs>
                <w:tab w:val="left" w:pos="3402"/>
              </w:tabs>
              <w:ind w:left="0" w:firstLine="0"/>
              <w:rPr>
                <w:rFonts w:asciiTheme="minorHAnsi" w:hAnsiTheme="minorHAnsi"/>
                <w:szCs w:val="22"/>
                <w:u w:val="single"/>
              </w:rPr>
            </w:pPr>
            <w:r w:rsidRPr="00B62C2C">
              <w:rPr>
                <w:rFonts w:asciiTheme="minorHAnsi" w:hAnsiTheme="minorHAnsi"/>
                <w:sz w:val="22"/>
                <w:szCs w:val="22"/>
                <w:u w:val="single"/>
              </w:rPr>
              <w:t>Group 1</w:t>
            </w:r>
          </w:p>
          <w:p w14:paraId="104A076D" w14:textId="77777777" w:rsidR="007F6EA3" w:rsidRPr="00B62C2C" w:rsidRDefault="007F6EA3" w:rsidP="00C50B79">
            <w:pPr>
              <w:pStyle w:val="BodyTextIndent"/>
              <w:tabs>
                <w:tab w:val="left" w:pos="3402"/>
              </w:tabs>
              <w:ind w:left="0" w:firstLine="0"/>
              <w:rPr>
                <w:rFonts w:asciiTheme="minorHAnsi" w:hAnsiTheme="minorHAnsi"/>
                <w:i/>
                <w:szCs w:val="22"/>
              </w:rPr>
            </w:pPr>
          </w:p>
          <w:p w14:paraId="030BAC81"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11.00:  </w:t>
            </w:r>
            <w:proofErr w:type="spellStart"/>
            <w:r>
              <w:rPr>
                <w:rFonts w:asciiTheme="minorHAnsi" w:hAnsiTheme="minorHAnsi"/>
                <w:sz w:val="22"/>
                <w:szCs w:val="22"/>
              </w:rPr>
              <w:t>Dr.</w:t>
            </w:r>
            <w:proofErr w:type="spellEnd"/>
            <w:r>
              <w:rPr>
                <w:rFonts w:asciiTheme="minorHAnsi" w:hAnsiTheme="minorHAnsi"/>
                <w:sz w:val="22"/>
                <w:szCs w:val="22"/>
              </w:rPr>
              <w:t xml:space="preserve"> Jim Clover</w:t>
            </w:r>
          </w:p>
          <w:p w14:paraId="71E58469"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11.15:  </w:t>
            </w:r>
            <w:r>
              <w:rPr>
                <w:rFonts w:asciiTheme="minorHAnsi" w:hAnsiTheme="minorHAnsi"/>
                <w:sz w:val="22"/>
                <w:szCs w:val="22"/>
              </w:rPr>
              <w:t>Professor Patricia Kearney</w:t>
            </w:r>
          </w:p>
          <w:p w14:paraId="0D15AF27"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11.30:  </w:t>
            </w:r>
            <w:r>
              <w:rPr>
                <w:rFonts w:asciiTheme="minorHAnsi" w:hAnsiTheme="minorHAnsi"/>
                <w:sz w:val="22"/>
                <w:szCs w:val="22"/>
              </w:rPr>
              <w:t>Medical School Office Staff x 7</w:t>
            </w:r>
          </w:p>
          <w:p w14:paraId="13ED3114"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12.00:  </w:t>
            </w:r>
            <w:proofErr w:type="spellStart"/>
            <w:r>
              <w:rPr>
                <w:rFonts w:asciiTheme="minorHAnsi" w:hAnsiTheme="minorHAnsi"/>
                <w:sz w:val="22"/>
                <w:szCs w:val="22"/>
              </w:rPr>
              <w:t>Dr.</w:t>
            </w:r>
            <w:proofErr w:type="spellEnd"/>
            <w:r>
              <w:rPr>
                <w:rFonts w:asciiTheme="minorHAnsi" w:hAnsiTheme="minorHAnsi"/>
                <w:sz w:val="22"/>
                <w:szCs w:val="22"/>
              </w:rPr>
              <w:t xml:space="preserve"> Linda Drummond</w:t>
            </w:r>
          </w:p>
          <w:p w14:paraId="0D8091CD"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12.15:  </w:t>
            </w:r>
            <w:proofErr w:type="spellStart"/>
            <w:r>
              <w:rPr>
                <w:rFonts w:asciiTheme="minorHAnsi" w:hAnsiTheme="minorHAnsi"/>
                <w:sz w:val="22"/>
                <w:szCs w:val="22"/>
              </w:rPr>
              <w:t>Mr.</w:t>
            </w:r>
            <w:proofErr w:type="spellEnd"/>
            <w:r>
              <w:rPr>
                <w:rFonts w:asciiTheme="minorHAnsi" w:hAnsiTheme="minorHAnsi"/>
                <w:sz w:val="22"/>
                <w:szCs w:val="22"/>
              </w:rPr>
              <w:t xml:space="preserve"> </w:t>
            </w:r>
            <w:proofErr w:type="spellStart"/>
            <w:r>
              <w:rPr>
                <w:rFonts w:asciiTheme="minorHAnsi" w:hAnsiTheme="minorHAnsi"/>
                <w:sz w:val="22"/>
                <w:szCs w:val="22"/>
              </w:rPr>
              <w:t>Uwe</w:t>
            </w:r>
            <w:proofErr w:type="spellEnd"/>
            <w:r>
              <w:rPr>
                <w:rFonts w:asciiTheme="minorHAnsi" w:hAnsiTheme="minorHAnsi"/>
                <w:sz w:val="22"/>
                <w:szCs w:val="22"/>
              </w:rPr>
              <w:t xml:space="preserve"> Schiller</w:t>
            </w:r>
          </w:p>
          <w:p w14:paraId="18662E88"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12.30:  </w:t>
            </w:r>
            <w:proofErr w:type="spellStart"/>
            <w:r>
              <w:rPr>
                <w:rFonts w:asciiTheme="minorHAnsi" w:hAnsiTheme="minorHAnsi"/>
                <w:sz w:val="22"/>
                <w:szCs w:val="22"/>
              </w:rPr>
              <w:t>Dr.</w:t>
            </w:r>
            <w:proofErr w:type="spellEnd"/>
            <w:r>
              <w:rPr>
                <w:rFonts w:asciiTheme="minorHAnsi" w:hAnsiTheme="minorHAnsi"/>
                <w:sz w:val="22"/>
                <w:szCs w:val="22"/>
              </w:rPr>
              <w:t xml:space="preserve"> Niall Hyland</w:t>
            </w:r>
          </w:p>
          <w:p w14:paraId="2313CEB5"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12.45:  </w:t>
            </w:r>
            <w:proofErr w:type="spellStart"/>
            <w:r>
              <w:rPr>
                <w:rFonts w:asciiTheme="minorHAnsi" w:hAnsiTheme="minorHAnsi"/>
                <w:sz w:val="22"/>
                <w:szCs w:val="22"/>
              </w:rPr>
              <w:t>Dr.</w:t>
            </w:r>
            <w:proofErr w:type="spellEnd"/>
            <w:r>
              <w:rPr>
                <w:rFonts w:asciiTheme="minorHAnsi" w:hAnsiTheme="minorHAnsi"/>
                <w:sz w:val="22"/>
                <w:szCs w:val="22"/>
              </w:rPr>
              <w:t xml:space="preserve"> </w:t>
            </w:r>
            <w:r w:rsidRPr="00B62C2C">
              <w:rPr>
                <w:rFonts w:asciiTheme="minorHAnsi" w:hAnsiTheme="minorHAnsi"/>
                <w:sz w:val="22"/>
                <w:szCs w:val="22"/>
              </w:rPr>
              <w:t>Birgit Greiner</w:t>
            </w:r>
          </w:p>
          <w:p w14:paraId="49EDAB2D" w14:textId="77777777" w:rsidR="007F6EA3" w:rsidRPr="00B62C2C" w:rsidRDefault="007F6EA3" w:rsidP="00C50B79">
            <w:pPr>
              <w:pStyle w:val="BodyTextIndent"/>
              <w:tabs>
                <w:tab w:val="left" w:pos="3402"/>
              </w:tabs>
              <w:ind w:left="0" w:firstLine="0"/>
              <w:rPr>
                <w:rFonts w:asciiTheme="minorHAnsi" w:hAnsiTheme="minorHAnsi"/>
                <w:szCs w:val="22"/>
              </w:rPr>
            </w:pPr>
            <w:r>
              <w:rPr>
                <w:rFonts w:asciiTheme="minorHAnsi" w:hAnsiTheme="minorHAnsi"/>
                <w:sz w:val="22"/>
                <w:szCs w:val="22"/>
              </w:rPr>
              <w:t xml:space="preserve">13.00:  </w:t>
            </w:r>
            <w:proofErr w:type="spellStart"/>
            <w:r>
              <w:rPr>
                <w:rFonts w:asciiTheme="minorHAnsi" w:hAnsiTheme="minorHAnsi"/>
                <w:sz w:val="22"/>
                <w:szCs w:val="22"/>
              </w:rPr>
              <w:t>Dr.</w:t>
            </w:r>
            <w:proofErr w:type="spellEnd"/>
            <w:r>
              <w:rPr>
                <w:rFonts w:asciiTheme="minorHAnsi" w:hAnsiTheme="minorHAnsi"/>
                <w:sz w:val="22"/>
                <w:szCs w:val="22"/>
              </w:rPr>
              <w:t xml:space="preserve"> Clare O’Brien (Kerry) via Conference Call</w:t>
            </w:r>
          </w:p>
          <w:p w14:paraId="3DCCCABE" w14:textId="77777777" w:rsidR="007F6EA3" w:rsidRPr="00B62C2C" w:rsidRDefault="007F6EA3" w:rsidP="00C50B79">
            <w:pPr>
              <w:pStyle w:val="BodyTextIndent"/>
              <w:tabs>
                <w:tab w:val="left" w:pos="3402"/>
              </w:tabs>
              <w:spacing w:after="120"/>
              <w:ind w:left="0" w:firstLine="0"/>
              <w:rPr>
                <w:rFonts w:asciiTheme="minorHAnsi" w:hAnsiTheme="minorHAnsi"/>
                <w:szCs w:val="22"/>
              </w:rPr>
            </w:pPr>
            <w:r w:rsidRPr="00B62C2C">
              <w:rPr>
                <w:rFonts w:asciiTheme="minorHAnsi" w:hAnsiTheme="minorHAnsi"/>
                <w:b/>
                <w:sz w:val="22"/>
                <w:szCs w:val="22"/>
              </w:rPr>
              <w:t xml:space="preserve">Venue: </w:t>
            </w:r>
            <w:r>
              <w:rPr>
                <w:rFonts w:asciiTheme="minorHAnsi" w:hAnsiTheme="minorHAnsi"/>
                <w:b/>
                <w:sz w:val="22"/>
                <w:szCs w:val="22"/>
              </w:rPr>
              <w:t>BHSC</w:t>
            </w:r>
            <w:r w:rsidRPr="00B62C2C">
              <w:rPr>
                <w:rFonts w:asciiTheme="minorHAnsi" w:hAnsiTheme="minorHAnsi"/>
                <w:b/>
                <w:sz w:val="22"/>
                <w:szCs w:val="22"/>
              </w:rPr>
              <w:t xml:space="preserve"> 2</w:t>
            </w:r>
            <w:r>
              <w:rPr>
                <w:rFonts w:asciiTheme="minorHAnsi" w:hAnsiTheme="minorHAnsi"/>
                <w:b/>
                <w:sz w:val="22"/>
                <w:szCs w:val="22"/>
              </w:rPr>
              <w:t>.</w:t>
            </w:r>
            <w:r w:rsidRPr="00B62C2C">
              <w:rPr>
                <w:rFonts w:asciiTheme="minorHAnsi" w:hAnsiTheme="minorHAnsi"/>
                <w:b/>
                <w:sz w:val="22"/>
                <w:szCs w:val="22"/>
              </w:rPr>
              <w:t>60</w:t>
            </w:r>
          </w:p>
        </w:tc>
        <w:tc>
          <w:tcPr>
            <w:tcW w:w="3900" w:type="dxa"/>
            <w:tcBorders>
              <w:left w:val="single" w:sz="2" w:space="0" w:color="auto"/>
            </w:tcBorders>
          </w:tcPr>
          <w:p w14:paraId="748ABC5A" w14:textId="77777777" w:rsidR="007F6EA3" w:rsidRPr="00B62C2C" w:rsidRDefault="007F6EA3" w:rsidP="00C50B79">
            <w:pPr>
              <w:pStyle w:val="BodyTextIndent"/>
              <w:tabs>
                <w:tab w:val="left" w:pos="3402"/>
              </w:tabs>
              <w:spacing w:before="120" w:after="120"/>
              <w:ind w:left="0" w:firstLine="0"/>
              <w:rPr>
                <w:rFonts w:asciiTheme="minorHAnsi" w:hAnsiTheme="minorHAnsi"/>
                <w:b/>
                <w:szCs w:val="22"/>
              </w:rPr>
            </w:pPr>
            <w:r w:rsidRPr="00B62C2C">
              <w:rPr>
                <w:rFonts w:asciiTheme="minorHAnsi" w:hAnsiTheme="minorHAnsi"/>
                <w:b/>
                <w:sz w:val="22"/>
                <w:szCs w:val="22"/>
              </w:rPr>
              <w:t>Private meetings with individual staff members</w:t>
            </w:r>
            <w:r>
              <w:rPr>
                <w:rFonts w:asciiTheme="minorHAnsi" w:hAnsiTheme="minorHAnsi"/>
                <w:b/>
                <w:sz w:val="22"/>
                <w:szCs w:val="22"/>
              </w:rPr>
              <w:t xml:space="preserve"> (see appendix 1)</w:t>
            </w:r>
          </w:p>
          <w:p w14:paraId="0968C707" w14:textId="77777777" w:rsidR="007F6EA3" w:rsidRPr="00B62C2C" w:rsidRDefault="007F6EA3" w:rsidP="00C50B79">
            <w:pPr>
              <w:pStyle w:val="BodyTextIndent"/>
              <w:tabs>
                <w:tab w:val="left" w:pos="3402"/>
              </w:tabs>
              <w:ind w:left="0" w:firstLine="0"/>
              <w:rPr>
                <w:rFonts w:asciiTheme="minorHAnsi" w:hAnsiTheme="minorHAnsi"/>
                <w:szCs w:val="22"/>
                <w:u w:val="single"/>
              </w:rPr>
            </w:pPr>
            <w:r w:rsidRPr="00B62C2C">
              <w:rPr>
                <w:rFonts w:asciiTheme="minorHAnsi" w:hAnsiTheme="minorHAnsi"/>
                <w:sz w:val="22"/>
                <w:szCs w:val="22"/>
                <w:u w:val="single"/>
              </w:rPr>
              <w:t>Group 2</w:t>
            </w:r>
          </w:p>
          <w:p w14:paraId="13A8149D" w14:textId="77777777" w:rsidR="007F6EA3" w:rsidRPr="00B62C2C" w:rsidRDefault="007F6EA3" w:rsidP="00C50B79">
            <w:pPr>
              <w:pStyle w:val="BodyTextIndent"/>
              <w:tabs>
                <w:tab w:val="left" w:pos="3402"/>
              </w:tabs>
              <w:ind w:left="0" w:firstLine="0"/>
              <w:rPr>
                <w:rFonts w:asciiTheme="minorHAnsi" w:hAnsiTheme="minorHAnsi"/>
                <w:i/>
                <w:szCs w:val="22"/>
              </w:rPr>
            </w:pPr>
          </w:p>
          <w:p w14:paraId="322B7FF0"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11.00:  </w:t>
            </w:r>
            <w:proofErr w:type="spellStart"/>
            <w:r>
              <w:rPr>
                <w:rFonts w:asciiTheme="minorHAnsi" w:hAnsiTheme="minorHAnsi"/>
                <w:sz w:val="22"/>
                <w:szCs w:val="22"/>
              </w:rPr>
              <w:t>Mr.</w:t>
            </w:r>
            <w:proofErr w:type="spellEnd"/>
            <w:r>
              <w:rPr>
                <w:rFonts w:asciiTheme="minorHAnsi" w:hAnsiTheme="minorHAnsi"/>
                <w:sz w:val="22"/>
                <w:szCs w:val="22"/>
              </w:rPr>
              <w:t xml:space="preserve"> Michael Cronin</w:t>
            </w:r>
          </w:p>
          <w:p w14:paraId="49D7D6CE"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11.15:  </w:t>
            </w:r>
            <w:proofErr w:type="spellStart"/>
            <w:r>
              <w:rPr>
                <w:rFonts w:asciiTheme="minorHAnsi" w:hAnsiTheme="minorHAnsi"/>
                <w:sz w:val="22"/>
                <w:szCs w:val="22"/>
              </w:rPr>
              <w:t>Dr.</w:t>
            </w:r>
            <w:proofErr w:type="spellEnd"/>
            <w:r>
              <w:rPr>
                <w:rFonts w:asciiTheme="minorHAnsi" w:hAnsiTheme="minorHAnsi"/>
                <w:sz w:val="22"/>
                <w:szCs w:val="22"/>
              </w:rPr>
              <w:t xml:space="preserve"> Deirdre Bennett</w:t>
            </w:r>
          </w:p>
          <w:p w14:paraId="785874A6"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11.30:  </w:t>
            </w:r>
            <w:r>
              <w:rPr>
                <w:rFonts w:asciiTheme="minorHAnsi" w:hAnsiTheme="minorHAnsi"/>
                <w:sz w:val="22"/>
                <w:szCs w:val="22"/>
              </w:rPr>
              <w:t>Medical School Office Staff x 7</w:t>
            </w:r>
            <w:r w:rsidRPr="00B62C2C">
              <w:rPr>
                <w:rFonts w:asciiTheme="minorHAnsi" w:hAnsiTheme="minorHAnsi"/>
                <w:sz w:val="22"/>
                <w:szCs w:val="22"/>
              </w:rPr>
              <w:t xml:space="preserve">                                                </w:t>
            </w:r>
          </w:p>
          <w:p w14:paraId="6D8D48BB" w14:textId="33DC428E"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12.00:  </w:t>
            </w:r>
            <w:proofErr w:type="spellStart"/>
            <w:r>
              <w:rPr>
                <w:rFonts w:asciiTheme="minorHAnsi" w:hAnsiTheme="minorHAnsi"/>
                <w:sz w:val="22"/>
                <w:szCs w:val="22"/>
              </w:rPr>
              <w:t>Ms.</w:t>
            </w:r>
            <w:proofErr w:type="spellEnd"/>
            <w:r>
              <w:rPr>
                <w:rFonts w:asciiTheme="minorHAnsi" w:hAnsiTheme="minorHAnsi"/>
                <w:sz w:val="22"/>
                <w:szCs w:val="22"/>
              </w:rPr>
              <w:t xml:space="preserve"> Bronagh Clarke</w:t>
            </w:r>
          </w:p>
          <w:p w14:paraId="602C1F73"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 xml:space="preserve">12.30:  </w:t>
            </w:r>
            <w:proofErr w:type="spellStart"/>
            <w:r>
              <w:rPr>
                <w:rFonts w:asciiTheme="minorHAnsi" w:hAnsiTheme="minorHAnsi"/>
                <w:sz w:val="22"/>
                <w:szCs w:val="22"/>
              </w:rPr>
              <w:t>Dr.</w:t>
            </w:r>
            <w:proofErr w:type="spellEnd"/>
            <w:r>
              <w:rPr>
                <w:rFonts w:asciiTheme="minorHAnsi" w:hAnsiTheme="minorHAnsi"/>
                <w:sz w:val="22"/>
                <w:szCs w:val="22"/>
              </w:rPr>
              <w:t xml:space="preserve"> Sean </w:t>
            </w:r>
            <w:proofErr w:type="spellStart"/>
            <w:r>
              <w:rPr>
                <w:rFonts w:asciiTheme="minorHAnsi" w:hAnsiTheme="minorHAnsi"/>
                <w:sz w:val="22"/>
                <w:szCs w:val="22"/>
              </w:rPr>
              <w:t>Leavey</w:t>
            </w:r>
            <w:proofErr w:type="spellEnd"/>
          </w:p>
          <w:p w14:paraId="17BF5FD0" w14:textId="77777777" w:rsidR="007F6EA3" w:rsidRPr="00B62C2C" w:rsidRDefault="007F6EA3" w:rsidP="00C50B79">
            <w:pPr>
              <w:pStyle w:val="BodyTextIndent"/>
              <w:tabs>
                <w:tab w:val="left" w:pos="3402"/>
              </w:tabs>
              <w:ind w:left="0" w:firstLine="0"/>
              <w:rPr>
                <w:rFonts w:asciiTheme="minorHAnsi" w:hAnsiTheme="minorHAnsi"/>
                <w:szCs w:val="22"/>
              </w:rPr>
            </w:pPr>
            <w:r>
              <w:rPr>
                <w:rFonts w:asciiTheme="minorHAnsi" w:hAnsiTheme="minorHAnsi"/>
                <w:sz w:val="22"/>
                <w:szCs w:val="22"/>
              </w:rPr>
              <w:t xml:space="preserve">12.45:  </w:t>
            </w:r>
            <w:proofErr w:type="spellStart"/>
            <w:r>
              <w:rPr>
                <w:rFonts w:asciiTheme="minorHAnsi" w:hAnsiTheme="minorHAnsi"/>
                <w:sz w:val="22"/>
                <w:szCs w:val="22"/>
              </w:rPr>
              <w:t>Dr.</w:t>
            </w:r>
            <w:proofErr w:type="spellEnd"/>
            <w:r>
              <w:rPr>
                <w:rFonts w:asciiTheme="minorHAnsi" w:hAnsiTheme="minorHAnsi"/>
                <w:sz w:val="22"/>
                <w:szCs w:val="22"/>
              </w:rPr>
              <w:t xml:space="preserve"> Paul </w:t>
            </w:r>
            <w:proofErr w:type="spellStart"/>
            <w:r>
              <w:rPr>
                <w:rFonts w:asciiTheme="minorHAnsi" w:hAnsiTheme="minorHAnsi"/>
                <w:sz w:val="22"/>
                <w:szCs w:val="22"/>
              </w:rPr>
              <w:t>Beirne</w:t>
            </w:r>
            <w:proofErr w:type="spellEnd"/>
          </w:p>
          <w:p w14:paraId="23CB6AA8"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sz w:val="22"/>
                <w:szCs w:val="22"/>
              </w:rPr>
              <w:t>13.</w:t>
            </w:r>
            <w:r>
              <w:rPr>
                <w:rFonts w:asciiTheme="minorHAnsi" w:hAnsiTheme="minorHAnsi"/>
                <w:sz w:val="22"/>
                <w:szCs w:val="22"/>
              </w:rPr>
              <w:t xml:space="preserve">00:  </w:t>
            </w:r>
            <w:proofErr w:type="spellStart"/>
            <w:r>
              <w:rPr>
                <w:rFonts w:asciiTheme="minorHAnsi" w:hAnsiTheme="minorHAnsi"/>
                <w:sz w:val="22"/>
                <w:szCs w:val="22"/>
              </w:rPr>
              <w:t>Dr.</w:t>
            </w:r>
            <w:proofErr w:type="spellEnd"/>
            <w:r>
              <w:rPr>
                <w:rFonts w:asciiTheme="minorHAnsi" w:hAnsiTheme="minorHAnsi"/>
                <w:sz w:val="22"/>
                <w:szCs w:val="22"/>
              </w:rPr>
              <w:t xml:space="preserve"> Tony Foley</w:t>
            </w:r>
          </w:p>
          <w:p w14:paraId="4DC77C6F" w14:textId="77777777" w:rsidR="007F6EA3" w:rsidRDefault="007F6EA3" w:rsidP="00C50B79">
            <w:pPr>
              <w:pStyle w:val="BodyTextIndent"/>
              <w:tabs>
                <w:tab w:val="left" w:pos="3402"/>
              </w:tabs>
              <w:ind w:left="0" w:firstLine="0"/>
              <w:rPr>
                <w:rFonts w:asciiTheme="minorHAnsi" w:hAnsiTheme="minorHAnsi"/>
                <w:szCs w:val="22"/>
              </w:rPr>
            </w:pPr>
          </w:p>
          <w:p w14:paraId="78FD7A26" w14:textId="77777777" w:rsidR="007F6EA3" w:rsidRPr="00B62C2C" w:rsidRDefault="007F6EA3" w:rsidP="00C50B79">
            <w:pPr>
              <w:pStyle w:val="BodyTextIndent"/>
              <w:tabs>
                <w:tab w:val="left" w:pos="3402"/>
              </w:tabs>
              <w:ind w:left="0" w:firstLine="0"/>
              <w:rPr>
                <w:rFonts w:asciiTheme="minorHAnsi" w:hAnsiTheme="minorHAnsi"/>
                <w:szCs w:val="22"/>
              </w:rPr>
            </w:pPr>
            <w:r w:rsidRPr="00B62C2C">
              <w:rPr>
                <w:rFonts w:asciiTheme="minorHAnsi" w:hAnsiTheme="minorHAnsi"/>
                <w:b/>
                <w:sz w:val="22"/>
                <w:szCs w:val="22"/>
              </w:rPr>
              <w:t xml:space="preserve">Venue: </w:t>
            </w:r>
            <w:r w:rsidRPr="003B7D0D">
              <w:rPr>
                <w:rFonts w:asciiTheme="minorHAnsi" w:hAnsiTheme="minorHAnsi"/>
                <w:b/>
                <w:sz w:val="22"/>
                <w:szCs w:val="22"/>
              </w:rPr>
              <w:t>BHSC 2.31</w:t>
            </w:r>
          </w:p>
        </w:tc>
      </w:tr>
      <w:tr w:rsidR="007F6EA3" w:rsidRPr="00B62C2C" w14:paraId="67374C95" w14:textId="77777777" w:rsidTr="00C50B79">
        <w:tc>
          <w:tcPr>
            <w:tcW w:w="1668" w:type="dxa"/>
            <w:tcBorders>
              <w:right w:val="single" w:sz="2" w:space="0" w:color="auto"/>
            </w:tcBorders>
          </w:tcPr>
          <w:p w14:paraId="5E521E5F" w14:textId="77777777" w:rsidR="007F6EA3" w:rsidRPr="00B62C2C" w:rsidRDefault="007F6EA3" w:rsidP="00C50B79">
            <w:pPr>
              <w:tabs>
                <w:tab w:val="left" w:pos="3402"/>
              </w:tabs>
              <w:spacing w:before="120"/>
              <w:rPr>
                <w:rFonts w:asciiTheme="minorHAnsi" w:hAnsiTheme="minorHAnsi"/>
              </w:rPr>
            </w:pPr>
            <w:r>
              <w:rPr>
                <w:rFonts w:asciiTheme="minorHAnsi" w:hAnsiTheme="minorHAnsi"/>
                <w:sz w:val="22"/>
                <w:szCs w:val="22"/>
              </w:rPr>
              <w:t>13.15</w:t>
            </w:r>
            <w:r w:rsidRPr="00B62C2C">
              <w:rPr>
                <w:rFonts w:asciiTheme="minorHAnsi" w:hAnsiTheme="minorHAnsi"/>
                <w:sz w:val="22"/>
                <w:szCs w:val="22"/>
              </w:rPr>
              <w:t xml:space="preserve"> – 14.30</w:t>
            </w:r>
          </w:p>
        </w:tc>
        <w:tc>
          <w:tcPr>
            <w:tcW w:w="7800" w:type="dxa"/>
            <w:gridSpan w:val="2"/>
            <w:tcBorders>
              <w:left w:val="single" w:sz="2" w:space="0" w:color="auto"/>
            </w:tcBorders>
          </w:tcPr>
          <w:p w14:paraId="0F63FE61"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 xml:space="preserve">Working lunch     </w:t>
            </w:r>
          </w:p>
          <w:p w14:paraId="0A2276E1"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 xml:space="preserve">Including site visit of Brookfield         </w:t>
            </w:r>
          </w:p>
        </w:tc>
      </w:tr>
      <w:tr w:rsidR="007F6EA3" w:rsidRPr="00B62C2C" w14:paraId="0C33BACD" w14:textId="77777777" w:rsidTr="00C50B79">
        <w:tc>
          <w:tcPr>
            <w:tcW w:w="1668" w:type="dxa"/>
            <w:tcBorders>
              <w:right w:val="single" w:sz="2" w:space="0" w:color="auto"/>
            </w:tcBorders>
          </w:tcPr>
          <w:p w14:paraId="4F81EED5" w14:textId="77777777" w:rsidR="007F6EA3" w:rsidRPr="00B62C2C" w:rsidRDefault="007F6EA3" w:rsidP="00C50B79">
            <w:pPr>
              <w:tabs>
                <w:tab w:val="left" w:pos="3402"/>
              </w:tabs>
              <w:spacing w:before="120"/>
              <w:rPr>
                <w:rFonts w:asciiTheme="minorHAnsi" w:hAnsiTheme="minorHAnsi"/>
              </w:rPr>
            </w:pPr>
            <w:r>
              <w:rPr>
                <w:rFonts w:asciiTheme="minorHAnsi" w:hAnsiTheme="minorHAnsi"/>
                <w:sz w:val="22"/>
                <w:szCs w:val="22"/>
              </w:rPr>
              <w:t>14.15</w:t>
            </w:r>
            <w:r w:rsidRPr="00B62C2C">
              <w:rPr>
                <w:rFonts w:asciiTheme="minorHAnsi" w:hAnsiTheme="minorHAnsi"/>
                <w:sz w:val="22"/>
                <w:szCs w:val="22"/>
              </w:rPr>
              <w:t xml:space="preserve"> – 15.00</w:t>
            </w:r>
          </w:p>
        </w:tc>
        <w:tc>
          <w:tcPr>
            <w:tcW w:w="7800" w:type="dxa"/>
            <w:gridSpan w:val="2"/>
            <w:tcBorders>
              <w:left w:val="single" w:sz="2" w:space="0" w:color="auto"/>
            </w:tcBorders>
          </w:tcPr>
          <w:p w14:paraId="46B44123" w14:textId="77777777" w:rsidR="007F6EA3" w:rsidRPr="003B7D0D" w:rsidRDefault="007F6EA3" w:rsidP="00C50B79">
            <w:pPr>
              <w:pStyle w:val="BodyText"/>
              <w:tabs>
                <w:tab w:val="left" w:pos="3402"/>
              </w:tabs>
              <w:spacing w:before="120" w:after="80"/>
              <w:rPr>
                <w:rFonts w:asciiTheme="minorHAnsi" w:hAnsiTheme="minorHAnsi"/>
                <w:szCs w:val="22"/>
              </w:rPr>
            </w:pPr>
            <w:r w:rsidRPr="003B7D0D">
              <w:rPr>
                <w:rFonts w:asciiTheme="minorHAnsi" w:hAnsiTheme="minorHAnsi"/>
                <w:sz w:val="22"/>
                <w:szCs w:val="22"/>
              </w:rPr>
              <w:t xml:space="preserve">Meeting with Heads of Departments in School </w:t>
            </w:r>
          </w:p>
        </w:tc>
      </w:tr>
      <w:tr w:rsidR="007F6EA3" w:rsidRPr="00B62C2C" w14:paraId="39D54D45" w14:textId="77777777" w:rsidTr="00C50B79">
        <w:tc>
          <w:tcPr>
            <w:tcW w:w="1668" w:type="dxa"/>
            <w:tcBorders>
              <w:right w:val="single" w:sz="2" w:space="0" w:color="auto"/>
            </w:tcBorders>
          </w:tcPr>
          <w:p w14:paraId="37921135" w14:textId="77777777" w:rsidR="007F6EA3" w:rsidRPr="00B62C2C" w:rsidRDefault="007F6EA3" w:rsidP="00C50B79">
            <w:pPr>
              <w:tabs>
                <w:tab w:val="left" w:pos="3402"/>
              </w:tabs>
              <w:spacing w:before="120"/>
              <w:rPr>
                <w:rFonts w:asciiTheme="minorHAnsi" w:hAnsiTheme="minorHAnsi"/>
              </w:rPr>
            </w:pPr>
            <w:r w:rsidRPr="00B62C2C">
              <w:rPr>
                <w:rFonts w:asciiTheme="minorHAnsi" w:hAnsiTheme="minorHAnsi"/>
                <w:sz w:val="22"/>
                <w:szCs w:val="22"/>
              </w:rPr>
              <w:t>15.00 -  15.40</w:t>
            </w:r>
          </w:p>
        </w:tc>
        <w:tc>
          <w:tcPr>
            <w:tcW w:w="7800" w:type="dxa"/>
            <w:gridSpan w:val="2"/>
            <w:tcBorders>
              <w:left w:val="single" w:sz="2" w:space="0" w:color="auto"/>
            </w:tcBorders>
          </w:tcPr>
          <w:p w14:paraId="79AAE3B6" w14:textId="77777777" w:rsidR="007F6EA3" w:rsidRPr="00B62C2C" w:rsidRDefault="007F6EA3" w:rsidP="00C50B79">
            <w:pPr>
              <w:pStyle w:val="BodyText"/>
              <w:tabs>
                <w:tab w:val="left" w:pos="3402"/>
              </w:tabs>
              <w:spacing w:before="120" w:after="120"/>
              <w:jc w:val="left"/>
              <w:rPr>
                <w:rFonts w:asciiTheme="minorHAnsi" w:hAnsiTheme="minorHAnsi"/>
                <w:szCs w:val="22"/>
                <w:u w:val="single"/>
              </w:rPr>
            </w:pPr>
            <w:r w:rsidRPr="00B62C2C">
              <w:rPr>
                <w:rFonts w:asciiTheme="minorHAnsi" w:hAnsiTheme="minorHAnsi"/>
                <w:sz w:val="22"/>
                <w:szCs w:val="22"/>
                <w:u w:val="single"/>
              </w:rPr>
              <w:t>Representatives of 1</w:t>
            </w:r>
            <w:r w:rsidRPr="00B62C2C">
              <w:rPr>
                <w:rFonts w:asciiTheme="minorHAnsi" w:hAnsiTheme="minorHAnsi"/>
                <w:sz w:val="22"/>
                <w:szCs w:val="22"/>
                <w:u w:val="single"/>
                <w:vertAlign w:val="superscript"/>
              </w:rPr>
              <w:t>st</w:t>
            </w:r>
            <w:r w:rsidRPr="00B62C2C">
              <w:rPr>
                <w:rFonts w:asciiTheme="minorHAnsi" w:hAnsiTheme="minorHAnsi"/>
                <w:sz w:val="22"/>
                <w:szCs w:val="22"/>
                <w:u w:val="single"/>
              </w:rPr>
              <w:t>, 2</w:t>
            </w:r>
            <w:r w:rsidRPr="00B62C2C">
              <w:rPr>
                <w:rFonts w:asciiTheme="minorHAnsi" w:hAnsiTheme="minorHAnsi"/>
                <w:sz w:val="22"/>
                <w:szCs w:val="22"/>
                <w:u w:val="single"/>
                <w:vertAlign w:val="superscript"/>
              </w:rPr>
              <w:t>nd</w:t>
            </w:r>
            <w:r w:rsidRPr="00B62C2C">
              <w:rPr>
                <w:rFonts w:asciiTheme="minorHAnsi" w:hAnsiTheme="minorHAnsi"/>
                <w:sz w:val="22"/>
                <w:szCs w:val="22"/>
                <w:u w:val="single"/>
              </w:rPr>
              <w:t xml:space="preserve"> and 3</w:t>
            </w:r>
            <w:r w:rsidRPr="00B62C2C">
              <w:rPr>
                <w:rFonts w:asciiTheme="minorHAnsi" w:hAnsiTheme="minorHAnsi"/>
                <w:sz w:val="22"/>
                <w:szCs w:val="22"/>
                <w:u w:val="single"/>
                <w:vertAlign w:val="superscript"/>
              </w:rPr>
              <w:t>rd</w:t>
            </w:r>
            <w:r w:rsidRPr="00B62C2C">
              <w:rPr>
                <w:rFonts w:asciiTheme="minorHAnsi" w:hAnsiTheme="minorHAnsi"/>
                <w:sz w:val="22"/>
                <w:szCs w:val="22"/>
                <w:u w:val="single"/>
              </w:rPr>
              <w:t xml:space="preserve"> year students</w:t>
            </w:r>
          </w:p>
          <w:p w14:paraId="2BEEA592"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Mr.</w:t>
            </w:r>
            <w:proofErr w:type="spellEnd"/>
            <w:r w:rsidRPr="003263FE">
              <w:rPr>
                <w:rFonts w:asciiTheme="minorHAnsi" w:hAnsiTheme="minorHAnsi"/>
                <w:sz w:val="22"/>
                <w:szCs w:val="22"/>
              </w:rPr>
              <w:t xml:space="preserve"> Sean Crowley, 1</w:t>
            </w:r>
            <w:r w:rsidRPr="003263FE">
              <w:rPr>
                <w:rFonts w:asciiTheme="minorHAnsi" w:hAnsiTheme="minorHAnsi"/>
                <w:sz w:val="22"/>
                <w:szCs w:val="22"/>
                <w:vertAlign w:val="superscript"/>
              </w:rPr>
              <w:t>st</w:t>
            </w:r>
            <w:r w:rsidRPr="003263FE">
              <w:rPr>
                <w:rFonts w:asciiTheme="minorHAnsi" w:hAnsiTheme="minorHAnsi"/>
                <w:sz w:val="22"/>
                <w:szCs w:val="22"/>
              </w:rPr>
              <w:t xml:space="preserve"> year, Direct Entry Medicine</w:t>
            </w:r>
          </w:p>
          <w:p w14:paraId="7D528D9B"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Ms.</w:t>
            </w:r>
            <w:proofErr w:type="spellEnd"/>
            <w:r w:rsidRPr="003263FE">
              <w:rPr>
                <w:rFonts w:asciiTheme="minorHAnsi" w:hAnsiTheme="minorHAnsi"/>
                <w:sz w:val="22"/>
                <w:szCs w:val="22"/>
              </w:rPr>
              <w:t xml:space="preserve"> Margaret Carey, 1</w:t>
            </w:r>
            <w:r w:rsidRPr="003263FE">
              <w:rPr>
                <w:rFonts w:asciiTheme="minorHAnsi" w:hAnsiTheme="minorHAnsi"/>
                <w:sz w:val="22"/>
                <w:szCs w:val="22"/>
                <w:vertAlign w:val="superscript"/>
              </w:rPr>
              <w:t>st</w:t>
            </w:r>
            <w:r w:rsidRPr="003263FE">
              <w:rPr>
                <w:rFonts w:asciiTheme="minorHAnsi" w:hAnsiTheme="minorHAnsi"/>
                <w:sz w:val="22"/>
                <w:szCs w:val="22"/>
              </w:rPr>
              <w:t xml:space="preserve"> year, Direct Entry Medicine</w:t>
            </w:r>
          </w:p>
          <w:p w14:paraId="630F5CA8"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Mr.</w:t>
            </w:r>
            <w:proofErr w:type="spellEnd"/>
            <w:r w:rsidRPr="003263FE">
              <w:rPr>
                <w:rFonts w:asciiTheme="minorHAnsi" w:hAnsiTheme="minorHAnsi"/>
                <w:sz w:val="22"/>
                <w:szCs w:val="22"/>
              </w:rPr>
              <w:t xml:space="preserve"> Jake Murphy, 2</w:t>
            </w:r>
            <w:r w:rsidRPr="003263FE">
              <w:rPr>
                <w:rFonts w:asciiTheme="minorHAnsi" w:hAnsiTheme="minorHAnsi"/>
                <w:sz w:val="22"/>
                <w:szCs w:val="22"/>
                <w:vertAlign w:val="superscript"/>
              </w:rPr>
              <w:t>nd</w:t>
            </w:r>
            <w:r w:rsidRPr="003263FE">
              <w:rPr>
                <w:rFonts w:asciiTheme="minorHAnsi" w:hAnsiTheme="minorHAnsi"/>
                <w:sz w:val="22"/>
                <w:szCs w:val="22"/>
              </w:rPr>
              <w:t xml:space="preserve"> year, Direct Entry Medicine</w:t>
            </w:r>
          </w:p>
          <w:p w14:paraId="5F6281DB"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Ms.</w:t>
            </w:r>
            <w:proofErr w:type="spellEnd"/>
            <w:r w:rsidRPr="003263FE">
              <w:rPr>
                <w:rFonts w:asciiTheme="minorHAnsi" w:hAnsiTheme="minorHAnsi"/>
                <w:sz w:val="22"/>
                <w:szCs w:val="22"/>
              </w:rPr>
              <w:t xml:space="preserve"> Louise McCarthy, 2</w:t>
            </w:r>
            <w:r w:rsidRPr="003263FE">
              <w:rPr>
                <w:rFonts w:asciiTheme="minorHAnsi" w:hAnsiTheme="minorHAnsi"/>
                <w:sz w:val="22"/>
                <w:szCs w:val="22"/>
                <w:vertAlign w:val="superscript"/>
              </w:rPr>
              <w:t>nd</w:t>
            </w:r>
            <w:r w:rsidRPr="003263FE">
              <w:rPr>
                <w:rFonts w:asciiTheme="minorHAnsi" w:hAnsiTheme="minorHAnsi"/>
                <w:sz w:val="22"/>
                <w:szCs w:val="22"/>
              </w:rPr>
              <w:t xml:space="preserve"> year, Direct Entry Medicine</w:t>
            </w:r>
          </w:p>
          <w:p w14:paraId="611C8CD1"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Mr.</w:t>
            </w:r>
            <w:proofErr w:type="spellEnd"/>
            <w:r w:rsidRPr="003263FE">
              <w:rPr>
                <w:rFonts w:asciiTheme="minorHAnsi" w:hAnsiTheme="minorHAnsi"/>
                <w:sz w:val="22"/>
                <w:szCs w:val="22"/>
              </w:rPr>
              <w:t xml:space="preserve"> Adrian Coffey, 3</w:t>
            </w:r>
            <w:r w:rsidRPr="003263FE">
              <w:rPr>
                <w:rFonts w:asciiTheme="minorHAnsi" w:hAnsiTheme="minorHAnsi"/>
                <w:sz w:val="22"/>
                <w:szCs w:val="22"/>
                <w:vertAlign w:val="superscript"/>
              </w:rPr>
              <w:t>rd</w:t>
            </w:r>
            <w:r w:rsidRPr="003263FE">
              <w:rPr>
                <w:rFonts w:asciiTheme="minorHAnsi" w:hAnsiTheme="minorHAnsi"/>
                <w:sz w:val="22"/>
                <w:szCs w:val="22"/>
              </w:rPr>
              <w:t xml:space="preserve"> year, Direct Entry Medicine</w:t>
            </w:r>
          </w:p>
          <w:p w14:paraId="1F531B19"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Mr.</w:t>
            </w:r>
            <w:proofErr w:type="spellEnd"/>
            <w:r w:rsidRPr="003263FE">
              <w:rPr>
                <w:rFonts w:asciiTheme="minorHAnsi" w:hAnsiTheme="minorHAnsi"/>
                <w:sz w:val="22"/>
                <w:szCs w:val="22"/>
              </w:rPr>
              <w:t xml:space="preserve"> Michael </w:t>
            </w:r>
            <w:proofErr w:type="spellStart"/>
            <w:r w:rsidRPr="003263FE">
              <w:rPr>
                <w:rFonts w:asciiTheme="minorHAnsi" w:hAnsiTheme="minorHAnsi"/>
                <w:sz w:val="22"/>
                <w:szCs w:val="22"/>
              </w:rPr>
              <w:t>Esterbauer</w:t>
            </w:r>
            <w:proofErr w:type="spellEnd"/>
            <w:r w:rsidRPr="003263FE">
              <w:rPr>
                <w:rFonts w:asciiTheme="minorHAnsi" w:hAnsiTheme="minorHAnsi"/>
                <w:sz w:val="22"/>
                <w:szCs w:val="22"/>
              </w:rPr>
              <w:t>, 1</w:t>
            </w:r>
            <w:r w:rsidRPr="003263FE">
              <w:rPr>
                <w:rFonts w:asciiTheme="minorHAnsi" w:hAnsiTheme="minorHAnsi"/>
                <w:sz w:val="22"/>
                <w:szCs w:val="22"/>
                <w:vertAlign w:val="superscript"/>
              </w:rPr>
              <w:t>st</w:t>
            </w:r>
            <w:r w:rsidRPr="003263FE">
              <w:rPr>
                <w:rFonts w:asciiTheme="minorHAnsi" w:hAnsiTheme="minorHAnsi"/>
                <w:sz w:val="22"/>
                <w:szCs w:val="22"/>
              </w:rPr>
              <w:t xml:space="preserve"> year, Graduate Entry Medicine</w:t>
            </w:r>
          </w:p>
          <w:p w14:paraId="52435A82"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Ms.</w:t>
            </w:r>
            <w:proofErr w:type="spellEnd"/>
            <w:r w:rsidRPr="003263FE">
              <w:rPr>
                <w:rFonts w:asciiTheme="minorHAnsi" w:hAnsiTheme="minorHAnsi"/>
                <w:sz w:val="22"/>
                <w:szCs w:val="22"/>
              </w:rPr>
              <w:t xml:space="preserve"> Susan O’Sullivan, 1</w:t>
            </w:r>
            <w:r w:rsidRPr="003263FE">
              <w:rPr>
                <w:rFonts w:asciiTheme="minorHAnsi" w:hAnsiTheme="minorHAnsi"/>
                <w:sz w:val="22"/>
                <w:szCs w:val="22"/>
                <w:vertAlign w:val="superscript"/>
              </w:rPr>
              <w:t>st</w:t>
            </w:r>
            <w:r w:rsidRPr="003263FE">
              <w:rPr>
                <w:rFonts w:asciiTheme="minorHAnsi" w:hAnsiTheme="minorHAnsi"/>
                <w:sz w:val="22"/>
                <w:szCs w:val="22"/>
              </w:rPr>
              <w:t xml:space="preserve"> year, Graduate Entry Medicine</w:t>
            </w:r>
          </w:p>
          <w:p w14:paraId="7CF4118D" w14:textId="77777777" w:rsidR="007F6EA3" w:rsidRPr="003263FE" w:rsidRDefault="007F6EA3" w:rsidP="00C50B79">
            <w:pPr>
              <w:pStyle w:val="BodyText"/>
              <w:tabs>
                <w:tab w:val="left" w:pos="3402"/>
              </w:tabs>
              <w:jc w:val="left"/>
              <w:rPr>
                <w:rFonts w:asciiTheme="minorHAnsi" w:hAnsiTheme="minorHAnsi"/>
                <w:szCs w:val="22"/>
              </w:rPr>
            </w:pPr>
            <w:r w:rsidRPr="003263FE">
              <w:rPr>
                <w:rFonts w:asciiTheme="minorHAnsi" w:hAnsiTheme="minorHAnsi"/>
                <w:sz w:val="22"/>
                <w:szCs w:val="22"/>
              </w:rPr>
              <w:t xml:space="preserve">Ms </w:t>
            </w:r>
            <w:proofErr w:type="spellStart"/>
            <w:r w:rsidRPr="003263FE">
              <w:rPr>
                <w:rFonts w:asciiTheme="minorHAnsi" w:hAnsiTheme="minorHAnsi"/>
                <w:sz w:val="22"/>
                <w:szCs w:val="22"/>
              </w:rPr>
              <w:t>Jenika</w:t>
            </w:r>
            <w:proofErr w:type="spellEnd"/>
            <w:r w:rsidRPr="003263FE">
              <w:rPr>
                <w:rFonts w:asciiTheme="minorHAnsi" w:hAnsiTheme="minorHAnsi"/>
                <w:sz w:val="22"/>
                <w:szCs w:val="22"/>
              </w:rPr>
              <w:t xml:space="preserve"> Cox, 1</w:t>
            </w:r>
            <w:r w:rsidRPr="003263FE">
              <w:rPr>
                <w:rFonts w:asciiTheme="minorHAnsi" w:hAnsiTheme="minorHAnsi"/>
                <w:sz w:val="22"/>
                <w:szCs w:val="22"/>
                <w:vertAlign w:val="superscript"/>
              </w:rPr>
              <w:t>st</w:t>
            </w:r>
            <w:r w:rsidRPr="003263FE">
              <w:rPr>
                <w:rFonts w:asciiTheme="minorHAnsi" w:hAnsiTheme="minorHAnsi"/>
                <w:sz w:val="22"/>
                <w:szCs w:val="22"/>
              </w:rPr>
              <w:t xml:space="preserve"> year BSc Public Health</w:t>
            </w:r>
          </w:p>
          <w:p w14:paraId="3A5256BE" w14:textId="77777777" w:rsidR="007F6EA3" w:rsidRPr="003263FE" w:rsidRDefault="007F6EA3" w:rsidP="00C50B79">
            <w:pPr>
              <w:pStyle w:val="BodyText"/>
              <w:tabs>
                <w:tab w:val="left" w:pos="3402"/>
              </w:tabs>
              <w:jc w:val="left"/>
              <w:rPr>
                <w:rFonts w:asciiTheme="minorHAnsi" w:hAnsiTheme="minorHAnsi"/>
                <w:szCs w:val="22"/>
              </w:rPr>
            </w:pPr>
            <w:r w:rsidRPr="003263FE">
              <w:rPr>
                <w:rFonts w:asciiTheme="minorHAnsi" w:hAnsiTheme="minorHAnsi"/>
                <w:sz w:val="22"/>
                <w:szCs w:val="22"/>
              </w:rPr>
              <w:t>Mr Mark O’Donovan, 1</w:t>
            </w:r>
            <w:r w:rsidRPr="003263FE">
              <w:rPr>
                <w:rFonts w:asciiTheme="minorHAnsi" w:hAnsiTheme="minorHAnsi"/>
                <w:sz w:val="22"/>
                <w:szCs w:val="22"/>
                <w:vertAlign w:val="superscript"/>
              </w:rPr>
              <w:t>st</w:t>
            </w:r>
            <w:r w:rsidRPr="003263FE">
              <w:rPr>
                <w:rFonts w:asciiTheme="minorHAnsi" w:hAnsiTheme="minorHAnsi"/>
                <w:sz w:val="22"/>
                <w:szCs w:val="22"/>
              </w:rPr>
              <w:t xml:space="preserve"> year BSc Public Health</w:t>
            </w:r>
          </w:p>
          <w:p w14:paraId="03D68F11"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Mr.</w:t>
            </w:r>
            <w:proofErr w:type="spellEnd"/>
            <w:r w:rsidRPr="003263FE">
              <w:rPr>
                <w:rFonts w:asciiTheme="minorHAnsi" w:hAnsiTheme="minorHAnsi"/>
                <w:sz w:val="22"/>
                <w:szCs w:val="22"/>
              </w:rPr>
              <w:t xml:space="preserve"> KC Kenney, 2</w:t>
            </w:r>
            <w:r w:rsidRPr="003263FE">
              <w:rPr>
                <w:rFonts w:asciiTheme="minorHAnsi" w:hAnsiTheme="minorHAnsi"/>
                <w:sz w:val="22"/>
                <w:szCs w:val="22"/>
                <w:vertAlign w:val="superscript"/>
              </w:rPr>
              <w:t>nd</w:t>
            </w:r>
            <w:r w:rsidRPr="003263FE">
              <w:rPr>
                <w:rFonts w:asciiTheme="minorHAnsi" w:hAnsiTheme="minorHAnsi"/>
                <w:sz w:val="22"/>
                <w:szCs w:val="22"/>
              </w:rPr>
              <w:t xml:space="preserve"> year, Graduate Entry Medicine </w:t>
            </w:r>
          </w:p>
          <w:p w14:paraId="593B430F"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Ms.</w:t>
            </w:r>
            <w:proofErr w:type="spellEnd"/>
            <w:r w:rsidRPr="003263FE">
              <w:rPr>
                <w:rFonts w:asciiTheme="minorHAnsi" w:hAnsiTheme="minorHAnsi"/>
                <w:sz w:val="22"/>
                <w:szCs w:val="22"/>
              </w:rPr>
              <w:t xml:space="preserve"> Laura Walsh, 2</w:t>
            </w:r>
            <w:r w:rsidRPr="003263FE">
              <w:rPr>
                <w:rFonts w:asciiTheme="minorHAnsi" w:hAnsiTheme="minorHAnsi"/>
                <w:sz w:val="22"/>
                <w:szCs w:val="22"/>
                <w:vertAlign w:val="superscript"/>
              </w:rPr>
              <w:t>nd</w:t>
            </w:r>
            <w:r w:rsidRPr="003263FE">
              <w:rPr>
                <w:rFonts w:asciiTheme="minorHAnsi" w:hAnsiTheme="minorHAnsi"/>
                <w:sz w:val="22"/>
                <w:szCs w:val="22"/>
              </w:rPr>
              <w:t xml:space="preserve"> year, Graduate Entry Medicine</w:t>
            </w:r>
          </w:p>
          <w:p w14:paraId="51888604" w14:textId="77777777" w:rsidR="007F6EA3" w:rsidRPr="003263FE" w:rsidRDefault="007F6EA3" w:rsidP="00C50B79">
            <w:pPr>
              <w:pStyle w:val="BodyText"/>
              <w:tabs>
                <w:tab w:val="left" w:pos="3402"/>
              </w:tabs>
              <w:jc w:val="left"/>
              <w:rPr>
                <w:rFonts w:asciiTheme="minorHAnsi" w:hAnsiTheme="minorHAnsi"/>
                <w:szCs w:val="22"/>
              </w:rPr>
            </w:pPr>
            <w:r w:rsidRPr="003263FE">
              <w:rPr>
                <w:rFonts w:asciiTheme="minorHAnsi" w:hAnsiTheme="minorHAnsi"/>
                <w:sz w:val="22"/>
                <w:szCs w:val="22"/>
              </w:rPr>
              <w:t>Ms Hayley Murphy 2</w:t>
            </w:r>
            <w:r w:rsidRPr="003263FE">
              <w:rPr>
                <w:rFonts w:asciiTheme="minorHAnsi" w:hAnsiTheme="minorHAnsi"/>
                <w:sz w:val="22"/>
                <w:szCs w:val="22"/>
                <w:vertAlign w:val="superscript"/>
              </w:rPr>
              <w:t>nd</w:t>
            </w:r>
            <w:r w:rsidRPr="003263FE">
              <w:rPr>
                <w:rFonts w:asciiTheme="minorHAnsi" w:hAnsiTheme="minorHAnsi"/>
                <w:sz w:val="22"/>
                <w:szCs w:val="22"/>
              </w:rPr>
              <w:t xml:space="preserve"> year BSc Public Health</w:t>
            </w:r>
          </w:p>
          <w:p w14:paraId="7D8A330C" w14:textId="77777777" w:rsidR="007F6EA3" w:rsidRPr="00B62C2C" w:rsidRDefault="007F6EA3" w:rsidP="00C50B79">
            <w:pPr>
              <w:pStyle w:val="BodyText"/>
              <w:tabs>
                <w:tab w:val="left" w:pos="3402"/>
              </w:tabs>
              <w:spacing w:after="120"/>
              <w:jc w:val="left"/>
              <w:rPr>
                <w:rFonts w:asciiTheme="minorHAnsi" w:hAnsiTheme="minorHAnsi"/>
                <w:szCs w:val="22"/>
              </w:rPr>
            </w:pPr>
            <w:r w:rsidRPr="003263FE">
              <w:rPr>
                <w:rFonts w:asciiTheme="minorHAnsi" w:hAnsiTheme="minorHAnsi"/>
                <w:sz w:val="22"/>
                <w:szCs w:val="22"/>
              </w:rPr>
              <w:t>Ms Samantha Dick, 2</w:t>
            </w:r>
            <w:r w:rsidRPr="003263FE">
              <w:rPr>
                <w:rFonts w:asciiTheme="minorHAnsi" w:hAnsiTheme="minorHAnsi"/>
                <w:sz w:val="22"/>
                <w:szCs w:val="22"/>
                <w:vertAlign w:val="superscript"/>
              </w:rPr>
              <w:t>nd</w:t>
            </w:r>
            <w:r w:rsidRPr="003263FE">
              <w:rPr>
                <w:rFonts w:asciiTheme="minorHAnsi" w:hAnsiTheme="minorHAnsi"/>
                <w:sz w:val="22"/>
                <w:szCs w:val="22"/>
              </w:rPr>
              <w:t xml:space="preserve"> year BSc Public Health</w:t>
            </w:r>
          </w:p>
        </w:tc>
      </w:tr>
      <w:tr w:rsidR="007F6EA3" w:rsidRPr="00B62C2C" w14:paraId="42F583C0" w14:textId="77777777" w:rsidTr="00C50B79">
        <w:tc>
          <w:tcPr>
            <w:tcW w:w="1668" w:type="dxa"/>
            <w:tcBorders>
              <w:right w:val="single" w:sz="2" w:space="0" w:color="auto"/>
            </w:tcBorders>
          </w:tcPr>
          <w:p w14:paraId="470217EC" w14:textId="77777777" w:rsidR="007F6EA3" w:rsidRPr="00B62C2C" w:rsidRDefault="007F6EA3" w:rsidP="00C50B79">
            <w:pPr>
              <w:tabs>
                <w:tab w:val="left" w:pos="3402"/>
              </w:tabs>
              <w:spacing w:before="120"/>
              <w:rPr>
                <w:rFonts w:asciiTheme="minorHAnsi" w:hAnsiTheme="minorHAnsi"/>
              </w:rPr>
            </w:pPr>
            <w:r w:rsidRPr="00B62C2C">
              <w:rPr>
                <w:rFonts w:asciiTheme="minorHAnsi" w:hAnsiTheme="minorHAnsi"/>
                <w:sz w:val="22"/>
                <w:szCs w:val="22"/>
              </w:rPr>
              <w:t>15.40 – 16.20</w:t>
            </w:r>
          </w:p>
        </w:tc>
        <w:tc>
          <w:tcPr>
            <w:tcW w:w="7800" w:type="dxa"/>
            <w:gridSpan w:val="2"/>
            <w:tcBorders>
              <w:left w:val="single" w:sz="2" w:space="0" w:color="auto"/>
            </w:tcBorders>
          </w:tcPr>
          <w:p w14:paraId="365C99FE" w14:textId="77777777" w:rsidR="007F6EA3" w:rsidRPr="00B62C2C" w:rsidRDefault="007F6EA3" w:rsidP="00C50B79">
            <w:pPr>
              <w:pStyle w:val="BodyText"/>
              <w:tabs>
                <w:tab w:val="left" w:pos="3402"/>
              </w:tabs>
              <w:spacing w:before="120" w:after="120"/>
              <w:jc w:val="left"/>
              <w:rPr>
                <w:rFonts w:asciiTheme="minorHAnsi" w:hAnsiTheme="minorHAnsi"/>
                <w:szCs w:val="22"/>
                <w:u w:val="single"/>
              </w:rPr>
            </w:pPr>
            <w:r w:rsidRPr="00B62C2C">
              <w:rPr>
                <w:rFonts w:asciiTheme="minorHAnsi" w:hAnsiTheme="minorHAnsi"/>
                <w:sz w:val="22"/>
                <w:szCs w:val="22"/>
                <w:u w:val="single"/>
              </w:rPr>
              <w:t>Representatives of 4</w:t>
            </w:r>
            <w:r w:rsidRPr="00B62C2C">
              <w:rPr>
                <w:rFonts w:asciiTheme="minorHAnsi" w:hAnsiTheme="minorHAnsi"/>
                <w:sz w:val="22"/>
                <w:szCs w:val="22"/>
                <w:u w:val="single"/>
                <w:vertAlign w:val="superscript"/>
              </w:rPr>
              <w:t>th</w:t>
            </w:r>
            <w:r w:rsidRPr="00B62C2C">
              <w:rPr>
                <w:rFonts w:asciiTheme="minorHAnsi" w:hAnsiTheme="minorHAnsi"/>
                <w:sz w:val="22"/>
                <w:szCs w:val="22"/>
                <w:u w:val="single"/>
              </w:rPr>
              <w:t xml:space="preserve"> and 5</w:t>
            </w:r>
            <w:r w:rsidRPr="00B62C2C">
              <w:rPr>
                <w:rFonts w:asciiTheme="minorHAnsi" w:hAnsiTheme="minorHAnsi"/>
                <w:sz w:val="22"/>
                <w:szCs w:val="22"/>
                <w:u w:val="single"/>
                <w:vertAlign w:val="superscript"/>
              </w:rPr>
              <w:t>th</w:t>
            </w:r>
            <w:r w:rsidRPr="00B62C2C">
              <w:rPr>
                <w:rFonts w:asciiTheme="minorHAnsi" w:hAnsiTheme="minorHAnsi"/>
                <w:sz w:val="22"/>
                <w:szCs w:val="22"/>
                <w:u w:val="single"/>
              </w:rPr>
              <w:t xml:space="preserve"> year students</w:t>
            </w:r>
          </w:p>
          <w:p w14:paraId="198C7646"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Mr.</w:t>
            </w:r>
            <w:proofErr w:type="spellEnd"/>
            <w:r w:rsidRPr="003263FE">
              <w:rPr>
                <w:rFonts w:asciiTheme="minorHAnsi" w:hAnsiTheme="minorHAnsi"/>
                <w:sz w:val="22"/>
                <w:szCs w:val="22"/>
              </w:rPr>
              <w:t xml:space="preserve"> Dennis Hopkinson, 3</w:t>
            </w:r>
            <w:r w:rsidRPr="003263FE">
              <w:rPr>
                <w:rFonts w:asciiTheme="minorHAnsi" w:hAnsiTheme="minorHAnsi"/>
                <w:sz w:val="22"/>
                <w:szCs w:val="22"/>
                <w:vertAlign w:val="superscript"/>
              </w:rPr>
              <w:t>rd</w:t>
            </w:r>
            <w:r w:rsidRPr="003263FE">
              <w:rPr>
                <w:rFonts w:asciiTheme="minorHAnsi" w:hAnsiTheme="minorHAnsi"/>
                <w:sz w:val="22"/>
                <w:szCs w:val="22"/>
              </w:rPr>
              <w:t xml:space="preserve"> year, GEM</w:t>
            </w:r>
          </w:p>
          <w:p w14:paraId="3CA21C78" w14:textId="77777777" w:rsidR="007F6EA3" w:rsidRPr="003263FE" w:rsidRDefault="007F6EA3" w:rsidP="00C50B79">
            <w:pPr>
              <w:pStyle w:val="BodyText"/>
              <w:tabs>
                <w:tab w:val="left" w:pos="3402"/>
              </w:tabs>
              <w:jc w:val="left"/>
              <w:rPr>
                <w:rFonts w:asciiTheme="minorHAnsi" w:hAnsiTheme="minorHAnsi"/>
                <w:szCs w:val="22"/>
              </w:rPr>
            </w:pPr>
            <w:proofErr w:type="spellStart"/>
            <w:r w:rsidRPr="003263FE">
              <w:rPr>
                <w:rFonts w:asciiTheme="minorHAnsi" w:hAnsiTheme="minorHAnsi"/>
                <w:sz w:val="22"/>
                <w:szCs w:val="22"/>
              </w:rPr>
              <w:t>Mr.</w:t>
            </w:r>
            <w:proofErr w:type="spellEnd"/>
            <w:r w:rsidRPr="003263FE">
              <w:rPr>
                <w:rFonts w:asciiTheme="minorHAnsi" w:hAnsiTheme="minorHAnsi"/>
                <w:sz w:val="22"/>
                <w:szCs w:val="22"/>
              </w:rPr>
              <w:t xml:space="preserve"> Ben Watson, 4</w:t>
            </w:r>
            <w:r w:rsidRPr="003263FE">
              <w:rPr>
                <w:rFonts w:asciiTheme="minorHAnsi" w:hAnsiTheme="minorHAnsi"/>
                <w:sz w:val="22"/>
                <w:szCs w:val="22"/>
                <w:vertAlign w:val="superscript"/>
              </w:rPr>
              <w:t>th</w:t>
            </w:r>
            <w:r w:rsidRPr="003263FE">
              <w:rPr>
                <w:rFonts w:asciiTheme="minorHAnsi" w:hAnsiTheme="minorHAnsi"/>
                <w:sz w:val="22"/>
                <w:szCs w:val="22"/>
              </w:rPr>
              <w:t xml:space="preserve"> year, Graduate Entry Medicine</w:t>
            </w:r>
          </w:p>
          <w:p w14:paraId="322AF48C" w14:textId="77777777" w:rsidR="007F6EA3" w:rsidRPr="00CC6983" w:rsidRDefault="007F6EA3" w:rsidP="00C50B79">
            <w:pPr>
              <w:pStyle w:val="BodyText"/>
              <w:tabs>
                <w:tab w:val="left" w:pos="3402"/>
              </w:tabs>
              <w:jc w:val="left"/>
              <w:rPr>
                <w:rFonts w:asciiTheme="minorHAnsi" w:hAnsiTheme="minorHAnsi"/>
                <w:szCs w:val="22"/>
              </w:rPr>
            </w:pPr>
            <w:r w:rsidRPr="00CC6983">
              <w:rPr>
                <w:rFonts w:asciiTheme="minorHAnsi" w:hAnsiTheme="minorHAnsi"/>
                <w:sz w:val="22"/>
                <w:szCs w:val="22"/>
              </w:rPr>
              <w:lastRenderedPageBreak/>
              <w:t xml:space="preserve">Ms Sarah </w:t>
            </w:r>
            <w:proofErr w:type="spellStart"/>
            <w:r w:rsidRPr="00CC6983">
              <w:rPr>
                <w:rFonts w:asciiTheme="minorHAnsi" w:hAnsiTheme="minorHAnsi"/>
                <w:sz w:val="22"/>
                <w:szCs w:val="22"/>
              </w:rPr>
              <w:t>McQuinn</w:t>
            </w:r>
            <w:proofErr w:type="spellEnd"/>
            <w:r w:rsidRPr="00CC6983">
              <w:rPr>
                <w:rFonts w:asciiTheme="minorHAnsi" w:hAnsiTheme="minorHAnsi"/>
                <w:sz w:val="22"/>
                <w:szCs w:val="22"/>
              </w:rPr>
              <w:t>, 3</w:t>
            </w:r>
            <w:r w:rsidRPr="00CC6983">
              <w:rPr>
                <w:rFonts w:asciiTheme="minorHAnsi" w:hAnsiTheme="minorHAnsi"/>
                <w:sz w:val="22"/>
                <w:szCs w:val="22"/>
                <w:vertAlign w:val="superscript"/>
              </w:rPr>
              <w:t>rd</w:t>
            </w:r>
            <w:r w:rsidRPr="00CC6983">
              <w:rPr>
                <w:rFonts w:asciiTheme="minorHAnsi" w:hAnsiTheme="minorHAnsi"/>
                <w:sz w:val="22"/>
                <w:szCs w:val="22"/>
              </w:rPr>
              <w:t xml:space="preserve">  year BSc Public Health</w:t>
            </w:r>
          </w:p>
          <w:p w14:paraId="34F4673E" w14:textId="77777777" w:rsidR="007F6EA3" w:rsidRPr="00CC6983" w:rsidRDefault="007F6EA3" w:rsidP="00C50B79">
            <w:pPr>
              <w:pStyle w:val="BodyText"/>
              <w:tabs>
                <w:tab w:val="left" w:pos="3402"/>
              </w:tabs>
              <w:jc w:val="left"/>
              <w:rPr>
                <w:rFonts w:asciiTheme="minorHAnsi" w:hAnsiTheme="minorHAnsi"/>
                <w:szCs w:val="22"/>
              </w:rPr>
            </w:pPr>
            <w:r w:rsidRPr="00CC6983">
              <w:rPr>
                <w:rFonts w:asciiTheme="minorHAnsi" w:hAnsiTheme="minorHAnsi"/>
                <w:sz w:val="22"/>
                <w:szCs w:val="22"/>
              </w:rPr>
              <w:t>Mr Peter O’Donovan, 3</w:t>
            </w:r>
            <w:r w:rsidRPr="00CC6983">
              <w:rPr>
                <w:rFonts w:asciiTheme="minorHAnsi" w:hAnsiTheme="minorHAnsi"/>
                <w:sz w:val="22"/>
                <w:szCs w:val="22"/>
                <w:vertAlign w:val="superscript"/>
              </w:rPr>
              <w:t>rd</w:t>
            </w:r>
            <w:r w:rsidRPr="00CC6983">
              <w:rPr>
                <w:rFonts w:asciiTheme="minorHAnsi" w:hAnsiTheme="minorHAnsi"/>
                <w:sz w:val="22"/>
                <w:szCs w:val="22"/>
              </w:rPr>
              <w:t xml:space="preserve"> year BSc Public Health</w:t>
            </w:r>
          </w:p>
          <w:p w14:paraId="1F297AD6" w14:textId="77777777" w:rsidR="007F6EA3" w:rsidRPr="00CC6983" w:rsidRDefault="007F6EA3" w:rsidP="00C50B79">
            <w:pPr>
              <w:pStyle w:val="BodyText"/>
              <w:tabs>
                <w:tab w:val="left" w:pos="3402"/>
              </w:tabs>
              <w:jc w:val="left"/>
              <w:rPr>
                <w:rFonts w:asciiTheme="minorHAnsi" w:hAnsiTheme="minorHAnsi"/>
                <w:szCs w:val="22"/>
              </w:rPr>
            </w:pPr>
            <w:proofErr w:type="spellStart"/>
            <w:r w:rsidRPr="00CC6983">
              <w:rPr>
                <w:rFonts w:asciiTheme="minorHAnsi" w:hAnsiTheme="minorHAnsi"/>
                <w:sz w:val="22"/>
                <w:szCs w:val="22"/>
              </w:rPr>
              <w:t>Mr.</w:t>
            </w:r>
            <w:proofErr w:type="spellEnd"/>
            <w:r w:rsidRPr="00CC6983">
              <w:rPr>
                <w:rFonts w:asciiTheme="minorHAnsi" w:hAnsiTheme="minorHAnsi"/>
                <w:sz w:val="22"/>
                <w:szCs w:val="22"/>
              </w:rPr>
              <w:t xml:space="preserve"> Rob McEvoy, 4</w:t>
            </w:r>
            <w:r w:rsidRPr="00CC6983">
              <w:rPr>
                <w:rFonts w:asciiTheme="minorHAnsi" w:hAnsiTheme="minorHAnsi"/>
                <w:sz w:val="22"/>
                <w:szCs w:val="22"/>
                <w:vertAlign w:val="superscript"/>
              </w:rPr>
              <w:t>th</w:t>
            </w:r>
            <w:r w:rsidRPr="00CC6983">
              <w:rPr>
                <w:rFonts w:asciiTheme="minorHAnsi" w:hAnsiTheme="minorHAnsi"/>
                <w:sz w:val="22"/>
                <w:szCs w:val="22"/>
              </w:rPr>
              <w:t xml:space="preserve"> year, Direct Entry Medicine</w:t>
            </w:r>
          </w:p>
          <w:p w14:paraId="155A17E5" w14:textId="77777777" w:rsidR="007F6EA3" w:rsidRPr="00CC6983" w:rsidRDefault="007F6EA3" w:rsidP="00C50B79">
            <w:pPr>
              <w:pStyle w:val="BodyText"/>
              <w:tabs>
                <w:tab w:val="left" w:pos="3402"/>
              </w:tabs>
              <w:jc w:val="left"/>
              <w:rPr>
                <w:rFonts w:asciiTheme="minorHAnsi" w:hAnsiTheme="minorHAnsi"/>
                <w:szCs w:val="22"/>
              </w:rPr>
            </w:pPr>
            <w:r w:rsidRPr="00CC6983">
              <w:rPr>
                <w:rFonts w:asciiTheme="minorHAnsi" w:hAnsiTheme="minorHAnsi"/>
                <w:sz w:val="22"/>
                <w:szCs w:val="22"/>
              </w:rPr>
              <w:t>Ms Marian O’Meara, 4</w:t>
            </w:r>
            <w:r w:rsidRPr="00CC6983">
              <w:rPr>
                <w:rFonts w:asciiTheme="minorHAnsi" w:hAnsiTheme="minorHAnsi"/>
                <w:sz w:val="22"/>
                <w:szCs w:val="22"/>
                <w:vertAlign w:val="superscript"/>
              </w:rPr>
              <w:t>th</w:t>
            </w:r>
            <w:r w:rsidRPr="00CC6983">
              <w:rPr>
                <w:rFonts w:asciiTheme="minorHAnsi" w:hAnsiTheme="minorHAnsi"/>
                <w:sz w:val="22"/>
                <w:szCs w:val="22"/>
              </w:rPr>
              <w:t xml:space="preserve"> year BSc Public Health</w:t>
            </w:r>
          </w:p>
          <w:p w14:paraId="3C536FDA" w14:textId="77777777" w:rsidR="007F6EA3" w:rsidRPr="00CC6983" w:rsidRDefault="007F6EA3" w:rsidP="00C50B79">
            <w:pPr>
              <w:pStyle w:val="BodyText"/>
              <w:tabs>
                <w:tab w:val="left" w:pos="3402"/>
              </w:tabs>
              <w:jc w:val="left"/>
              <w:rPr>
                <w:rFonts w:asciiTheme="minorHAnsi" w:hAnsiTheme="minorHAnsi"/>
                <w:szCs w:val="22"/>
              </w:rPr>
            </w:pPr>
            <w:r w:rsidRPr="00CC6983">
              <w:rPr>
                <w:rFonts w:asciiTheme="minorHAnsi" w:hAnsiTheme="minorHAnsi"/>
                <w:sz w:val="22"/>
                <w:szCs w:val="22"/>
              </w:rPr>
              <w:t>Ms Zoe Murphy, 4</w:t>
            </w:r>
            <w:r w:rsidRPr="00CC6983">
              <w:rPr>
                <w:rFonts w:asciiTheme="minorHAnsi" w:hAnsiTheme="minorHAnsi"/>
                <w:sz w:val="22"/>
                <w:szCs w:val="22"/>
                <w:vertAlign w:val="superscript"/>
              </w:rPr>
              <w:t>th</w:t>
            </w:r>
            <w:r w:rsidRPr="00CC6983">
              <w:rPr>
                <w:rFonts w:asciiTheme="minorHAnsi" w:hAnsiTheme="minorHAnsi"/>
                <w:sz w:val="22"/>
                <w:szCs w:val="22"/>
              </w:rPr>
              <w:t xml:space="preserve"> year BSc Public Health</w:t>
            </w:r>
            <w:r w:rsidRPr="00CC6983">
              <w:rPr>
                <w:rFonts w:asciiTheme="minorHAnsi" w:hAnsiTheme="minorHAnsi"/>
                <w:sz w:val="22"/>
                <w:szCs w:val="22"/>
              </w:rPr>
              <w:tab/>
            </w:r>
          </w:p>
          <w:p w14:paraId="67F6D8DB" w14:textId="77777777" w:rsidR="007F6EA3" w:rsidRDefault="007F6EA3" w:rsidP="00C50B79">
            <w:pPr>
              <w:pStyle w:val="BodyText"/>
              <w:tabs>
                <w:tab w:val="left" w:pos="3402"/>
              </w:tabs>
              <w:jc w:val="left"/>
              <w:rPr>
                <w:rFonts w:asciiTheme="minorHAnsi" w:hAnsiTheme="minorHAnsi"/>
                <w:sz w:val="22"/>
                <w:szCs w:val="22"/>
              </w:rPr>
            </w:pPr>
            <w:proofErr w:type="spellStart"/>
            <w:r w:rsidRPr="00CC6983">
              <w:rPr>
                <w:rFonts w:asciiTheme="minorHAnsi" w:hAnsiTheme="minorHAnsi"/>
                <w:sz w:val="22"/>
                <w:szCs w:val="22"/>
              </w:rPr>
              <w:t>Ms.</w:t>
            </w:r>
            <w:proofErr w:type="spellEnd"/>
            <w:r w:rsidRPr="00CC6983">
              <w:rPr>
                <w:rFonts w:asciiTheme="minorHAnsi" w:hAnsiTheme="minorHAnsi"/>
                <w:sz w:val="22"/>
                <w:szCs w:val="22"/>
              </w:rPr>
              <w:t xml:space="preserve"> Eileen O’Sullivan, 5</w:t>
            </w:r>
            <w:r w:rsidRPr="00CC6983">
              <w:rPr>
                <w:rFonts w:asciiTheme="minorHAnsi" w:hAnsiTheme="minorHAnsi"/>
                <w:sz w:val="22"/>
                <w:szCs w:val="22"/>
                <w:vertAlign w:val="superscript"/>
              </w:rPr>
              <w:t>th</w:t>
            </w:r>
            <w:r w:rsidRPr="00CC6983">
              <w:rPr>
                <w:rFonts w:asciiTheme="minorHAnsi" w:hAnsiTheme="minorHAnsi"/>
                <w:sz w:val="22"/>
                <w:szCs w:val="22"/>
              </w:rPr>
              <w:t xml:space="preserve"> year, Direct Entry Medicine</w:t>
            </w:r>
          </w:p>
          <w:p w14:paraId="03EA4186" w14:textId="77777777" w:rsidR="007F6EA3" w:rsidRDefault="007F6EA3" w:rsidP="00C50B79">
            <w:pPr>
              <w:pStyle w:val="BodyText"/>
              <w:tabs>
                <w:tab w:val="left" w:pos="3402"/>
              </w:tabs>
              <w:jc w:val="left"/>
              <w:rPr>
                <w:rFonts w:asciiTheme="minorHAnsi" w:hAnsiTheme="minorHAnsi"/>
                <w:sz w:val="22"/>
                <w:szCs w:val="22"/>
              </w:rPr>
            </w:pPr>
            <w:r>
              <w:rPr>
                <w:rFonts w:asciiTheme="minorHAnsi" w:hAnsiTheme="minorHAnsi"/>
                <w:sz w:val="22"/>
                <w:szCs w:val="22"/>
              </w:rPr>
              <w:t>Interns</w:t>
            </w:r>
          </w:p>
          <w:p w14:paraId="4CE05DBD" w14:textId="77777777" w:rsidR="007F6EA3" w:rsidRPr="004B6D6F" w:rsidRDefault="007F6EA3" w:rsidP="00C50B79">
            <w:pPr>
              <w:pStyle w:val="BodyText"/>
              <w:tabs>
                <w:tab w:val="left" w:pos="3402"/>
              </w:tabs>
              <w:jc w:val="left"/>
              <w:rPr>
                <w:rFonts w:asciiTheme="minorHAnsi" w:hAnsiTheme="minorHAnsi"/>
                <w:i/>
                <w:sz w:val="22"/>
                <w:szCs w:val="22"/>
              </w:rPr>
            </w:pPr>
            <w:r w:rsidRPr="004B6D6F">
              <w:rPr>
                <w:rFonts w:asciiTheme="minorHAnsi" w:hAnsiTheme="minorHAnsi"/>
                <w:i/>
                <w:sz w:val="22"/>
                <w:szCs w:val="22"/>
              </w:rPr>
              <w:t>Don Walsh</w:t>
            </w:r>
          </w:p>
          <w:p w14:paraId="5678EE01" w14:textId="77777777" w:rsidR="007F6EA3" w:rsidRPr="004B6D6F" w:rsidRDefault="007F6EA3" w:rsidP="00C50B79">
            <w:pPr>
              <w:pStyle w:val="BodyText"/>
              <w:tabs>
                <w:tab w:val="left" w:pos="3402"/>
              </w:tabs>
              <w:jc w:val="left"/>
              <w:rPr>
                <w:rFonts w:asciiTheme="minorHAnsi" w:hAnsiTheme="minorHAnsi"/>
                <w:i/>
                <w:sz w:val="22"/>
                <w:szCs w:val="22"/>
              </w:rPr>
            </w:pPr>
            <w:r w:rsidRPr="004B6D6F">
              <w:rPr>
                <w:rFonts w:asciiTheme="minorHAnsi" w:hAnsiTheme="minorHAnsi"/>
                <w:i/>
                <w:sz w:val="22"/>
                <w:szCs w:val="22"/>
              </w:rPr>
              <w:t>Laura McGovern</w:t>
            </w:r>
          </w:p>
          <w:p w14:paraId="784F8E1A" w14:textId="77777777" w:rsidR="007F6EA3" w:rsidRPr="004B6D6F" w:rsidRDefault="007F6EA3" w:rsidP="00C50B79">
            <w:pPr>
              <w:pStyle w:val="BodyText"/>
              <w:tabs>
                <w:tab w:val="left" w:pos="3402"/>
              </w:tabs>
              <w:jc w:val="left"/>
              <w:rPr>
                <w:rFonts w:asciiTheme="minorHAnsi" w:hAnsiTheme="minorHAnsi"/>
                <w:i/>
                <w:sz w:val="22"/>
                <w:szCs w:val="22"/>
              </w:rPr>
            </w:pPr>
            <w:r w:rsidRPr="004B6D6F">
              <w:rPr>
                <w:rFonts w:asciiTheme="minorHAnsi" w:hAnsiTheme="minorHAnsi"/>
                <w:i/>
                <w:sz w:val="22"/>
                <w:szCs w:val="22"/>
              </w:rPr>
              <w:t xml:space="preserve">Mark </w:t>
            </w:r>
            <w:proofErr w:type="spellStart"/>
            <w:r w:rsidRPr="004B6D6F">
              <w:rPr>
                <w:rFonts w:asciiTheme="minorHAnsi" w:hAnsiTheme="minorHAnsi"/>
                <w:i/>
                <w:sz w:val="22"/>
                <w:szCs w:val="22"/>
              </w:rPr>
              <w:t>Crowleu</w:t>
            </w:r>
            <w:proofErr w:type="spellEnd"/>
          </w:p>
          <w:p w14:paraId="1F0B714F" w14:textId="77777777" w:rsidR="007F6EA3" w:rsidRPr="004B6D6F" w:rsidRDefault="007F6EA3" w:rsidP="00C50B79">
            <w:pPr>
              <w:pStyle w:val="BodyText"/>
              <w:tabs>
                <w:tab w:val="left" w:pos="3402"/>
              </w:tabs>
              <w:jc w:val="left"/>
              <w:rPr>
                <w:rFonts w:asciiTheme="minorHAnsi" w:hAnsiTheme="minorHAnsi"/>
                <w:i/>
                <w:sz w:val="22"/>
                <w:szCs w:val="22"/>
              </w:rPr>
            </w:pPr>
            <w:r w:rsidRPr="004B6D6F">
              <w:rPr>
                <w:rFonts w:asciiTheme="minorHAnsi" w:hAnsiTheme="minorHAnsi"/>
                <w:i/>
                <w:sz w:val="22"/>
                <w:szCs w:val="22"/>
              </w:rPr>
              <w:t>Aoife Hurley</w:t>
            </w:r>
          </w:p>
          <w:p w14:paraId="1506B2E7" w14:textId="77777777" w:rsidR="007F6EA3" w:rsidRPr="004B6D6F" w:rsidRDefault="007F6EA3" w:rsidP="00C50B79">
            <w:pPr>
              <w:pStyle w:val="BodyText"/>
              <w:tabs>
                <w:tab w:val="left" w:pos="3402"/>
              </w:tabs>
              <w:jc w:val="left"/>
              <w:rPr>
                <w:rFonts w:asciiTheme="minorHAnsi" w:hAnsiTheme="minorHAnsi"/>
                <w:i/>
                <w:sz w:val="22"/>
                <w:szCs w:val="22"/>
              </w:rPr>
            </w:pPr>
            <w:r w:rsidRPr="004B6D6F">
              <w:rPr>
                <w:rFonts w:asciiTheme="minorHAnsi" w:hAnsiTheme="minorHAnsi"/>
                <w:i/>
                <w:sz w:val="22"/>
                <w:szCs w:val="22"/>
              </w:rPr>
              <w:t>Kathy O’Brien SHO</w:t>
            </w:r>
          </w:p>
          <w:p w14:paraId="3D09FB2B" w14:textId="77777777" w:rsidR="007F6EA3" w:rsidRPr="00B62C2C" w:rsidRDefault="007F6EA3" w:rsidP="00C50B79">
            <w:pPr>
              <w:pStyle w:val="BodyText"/>
              <w:tabs>
                <w:tab w:val="left" w:pos="3402"/>
              </w:tabs>
              <w:jc w:val="left"/>
              <w:rPr>
                <w:rFonts w:asciiTheme="minorHAnsi" w:hAnsiTheme="minorHAnsi"/>
                <w:szCs w:val="22"/>
              </w:rPr>
            </w:pPr>
          </w:p>
        </w:tc>
      </w:tr>
      <w:tr w:rsidR="007F6EA3" w:rsidRPr="00B62C2C" w14:paraId="675DF27B" w14:textId="77777777" w:rsidTr="00C50B79">
        <w:tc>
          <w:tcPr>
            <w:tcW w:w="1668" w:type="dxa"/>
            <w:tcBorders>
              <w:right w:val="single" w:sz="2" w:space="0" w:color="auto"/>
            </w:tcBorders>
          </w:tcPr>
          <w:p w14:paraId="5FCC4280" w14:textId="77777777" w:rsidR="007F6EA3" w:rsidRPr="00B62C2C" w:rsidRDefault="007F6EA3" w:rsidP="00C50B79">
            <w:pPr>
              <w:tabs>
                <w:tab w:val="left" w:pos="3402"/>
              </w:tabs>
              <w:spacing w:before="120"/>
              <w:rPr>
                <w:rFonts w:asciiTheme="minorHAnsi" w:hAnsiTheme="minorHAnsi"/>
              </w:rPr>
            </w:pPr>
            <w:r w:rsidRPr="00B62C2C">
              <w:rPr>
                <w:rFonts w:asciiTheme="minorHAnsi" w:hAnsiTheme="minorHAnsi"/>
                <w:sz w:val="22"/>
                <w:szCs w:val="22"/>
              </w:rPr>
              <w:lastRenderedPageBreak/>
              <w:t>16.20 – 16.55</w:t>
            </w:r>
          </w:p>
        </w:tc>
        <w:tc>
          <w:tcPr>
            <w:tcW w:w="7800" w:type="dxa"/>
            <w:gridSpan w:val="2"/>
            <w:tcBorders>
              <w:left w:val="single" w:sz="2" w:space="0" w:color="auto"/>
            </w:tcBorders>
          </w:tcPr>
          <w:p w14:paraId="3A201BF7" w14:textId="77777777" w:rsidR="007F6EA3" w:rsidRPr="00B62C2C" w:rsidRDefault="007F6EA3" w:rsidP="00C50B79">
            <w:pPr>
              <w:pStyle w:val="BodyText"/>
              <w:tabs>
                <w:tab w:val="left" w:pos="3402"/>
              </w:tabs>
              <w:spacing w:before="120" w:after="80"/>
              <w:rPr>
                <w:rFonts w:asciiTheme="minorHAnsi" w:hAnsiTheme="minorHAnsi"/>
                <w:szCs w:val="22"/>
                <w:u w:val="single"/>
              </w:rPr>
            </w:pPr>
            <w:r w:rsidRPr="00B62C2C">
              <w:rPr>
                <w:rFonts w:asciiTheme="minorHAnsi" w:hAnsiTheme="minorHAnsi"/>
                <w:sz w:val="22"/>
                <w:szCs w:val="22"/>
                <w:u w:val="single"/>
              </w:rPr>
              <w:t>Representatives of Graduate students</w:t>
            </w:r>
          </w:p>
          <w:p w14:paraId="7CDDA90B" w14:textId="77777777" w:rsidR="007F6EA3" w:rsidRPr="00150A5B" w:rsidRDefault="007F6EA3" w:rsidP="00C50B79">
            <w:pPr>
              <w:pStyle w:val="BodyText"/>
              <w:tabs>
                <w:tab w:val="left" w:pos="3402"/>
              </w:tabs>
              <w:rPr>
                <w:rFonts w:asciiTheme="minorHAnsi" w:hAnsiTheme="minorHAnsi"/>
                <w:szCs w:val="22"/>
              </w:rPr>
            </w:pPr>
            <w:proofErr w:type="spellStart"/>
            <w:r w:rsidRPr="00150A5B">
              <w:rPr>
                <w:rFonts w:asciiTheme="minorHAnsi" w:hAnsiTheme="minorHAnsi"/>
                <w:sz w:val="22"/>
                <w:szCs w:val="22"/>
              </w:rPr>
              <w:t>Ms.</w:t>
            </w:r>
            <w:proofErr w:type="spellEnd"/>
            <w:r w:rsidRPr="00150A5B">
              <w:rPr>
                <w:rFonts w:asciiTheme="minorHAnsi" w:hAnsiTheme="minorHAnsi"/>
                <w:sz w:val="22"/>
                <w:szCs w:val="22"/>
              </w:rPr>
              <w:t xml:space="preserve"> Aoife Fleming, PhD HSR</w:t>
            </w:r>
          </w:p>
          <w:p w14:paraId="5EAB14CA" w14:textId="77777777" w:rsidR="007F6EA3" w:rsidRPr="00150A5B" w:rsidRDefault="007F6EA3" w:rsidP="00C50B79">
            <w:pPr>
              <w:rPr>
                <w:rFonts w:asciiTheme="minorHAnsi" w:hAnsiTheme="minorHAnsi"/>
              </w:rPr>
            </w:pPr>
            <w:proofErr w:type="spellStart"/>
            <w:r w:rsidRPr="00150A5B">
              <w:rPr>
                <w:rFonts w:asciiTheme="minorHAnsi" w:hAnsiTheme="minorHAnsi"/>
                <w:sz w:val="22"/>
                <w:szCs w:val="22"/>
              </w:rPr>
              <w:t>Ms.</w:t>
            </w:r>
            <w:proofErr w:type="spellEnd"/>
            <w:r w:rsidRPr="00150A5B">
              <w:rPr>
                <w:rFonts w:asciiTheme="minorHAnsi" w:hAnsiTheme="minorHAnsi"/>
                <w:sz w:val="22"/>
                <w:szCs w:val="22"/>
              </w:rPr>
              <w:t xml:space="preserve"> Niamh </w:t>
            </w:r>
            <w:proofErr w:type="spellStart"/>
            <w:r w:rsidRPr="00150A5B">
              <w:rPr>
                <w:rFonts w:asciiTheme="minorHAnsi" w:hAnsiTheme="minorHAnsi"/>
                <w:sz w:val="22"/>
                <w:szCs w:val="22"/>
              </w:rPr>
              <w:t>O’Regan</w:t>
            </w:r>
            <w:proofErr w:type="spellEnd"/>
            <w:r w:rsidRPr="00150A5B">
              <w:rPr>
                <w:rFonts w:asciiTheme="minorHAnsi" w:hAnsiTheme="minorHAnsi"/>
                <w:sz w:val="22"/>
                <w:szCs w:val="22"/>
              </w:rPr>
              <w:t>, PhD 3</w:t>
            </w:r>
            <w:r w:rsidRPr="00150A5B">
              <w:rPr>
                <w:rFonts w:asciiTheme="minorHAnsi" w:hAnsiTheme="minorHAnsi"/>
                <w:sz w:val="22"/>
                <w:szCs w:val="22"/>
                <w:vertAlign w:val="superscript"/>
              </w:rPr>
              <w:t>rd</w:t>
            </w:r>
            <w:r>
              <w:rPr>
                <w:rFonts w:asciiTheme="minorHAnsi" w:hAnsiTheme="minorHAnsi"/>
                <w:sz w:val="22"/>
                <w:szCs w:val="22"/>
              </w:rPr>
              <w:t xml:space="preserve"> year</w:t>
            </w:r>
          </w:p>
          <w:p w14:paraId="644964B8" w14:textId="77777777" w:rsidR="007F6EA3" w:rsidRPr="00150A5B" w:rsidRDefault="007F6EA3" w:rsidP="00C50B79">
            <w:pPr>
              <w:rPr>
                <w:rFonts w:asciiTheme="minorHAnsi" w:hAnsiTheme="minorHAnsi"/>
              </w:rPr>
            </w:pPr>
            <w:proofErr w:type="spellStart"/>
            <w:r w:rsidRPr="00150A5B">
              <w:rPr>
                <w:rFonts w:asciiTheme="minorHAnsi" w:hAnsiTheme="minorHAnsi"/>
                <w:sz w:val="22"/>
                <w:szCs w:val="22"/>
              </w:rPr>
              <w:t>Ms.</w:t>
            </w:r>
            <w:proofErr w:type="spellEnd"/>
            <w:r w:rsidRPr="00150A5B">
              <w:rPr>
                <w:rFonts w:asciiTheme="minorHAnsi" w:hAnsiTheme="minorHAnsi"/>
                <w:sz w:val="22"/>
                <w:szCs w:val="22"/>
              </w:rPr>
              <w:t xml:space="preserve"> Hazel Smith, PhD 2</w:t>
            </w:r>
            <w:r w:rsidRPr="00150A5B">
              <w:rPr>
                <w:rFonts w:asciiTheme="minorHAnsi" w:hAnsiTheme="minorHAnsi"/>
                <w:sz w:val="22"/>
                <w:szCs w:val="22"/>
                <w:vertAlign w:val="superscript"/>
              </w:rPr>
              <w:t>nd</w:t>
            </w:r>
            <w:r w:rsidRPr="00150A5B">
              <w:rPr>
                <w:rFonts w:asciiTheme="minorHAnsi" w:hAnsiTheme="minorHAnsi"/>
                <w:sz w:val="22"/>
                <w:szCs w:val="22"/>
              </w:rPr>
              <w:t xml:space="preserve"> year </w:t>
            </w:r>
          </w:p>
          <w:p w14:paraId="6EA9D0CA" w14:textId="77777777" w:rsidR="007F6EA3" w:rsidRPr="00150A5B" w:rsidRDefault="007F6EA3" w:rsidP="00C50B79">
            <w:pPr>
              <w:pStyle w:val="BodyText"/>
              <w:tabs>
                <w:tab w:val="left" w:pos="3402"/>
              </w:tabs>
              <w:rPr>
                <w:rFonts w:asciiTheme="minorHAnsi" w:hAnsiTheme="minorHAnsi"/>
                <w:szCs w:val="22"/>
              </w:rPr>
            </w:pPr>
            <w:r w:rsidRPr="00150A5B">
              <w:rPr>
                <w:rFonts w:asciiTheme="minorHAnsi" w:hAnsiTheme="minorHAnsi"/>
                <w:sz w:val="22"/>
                <w:szCs w:val="22"/>
              </w:rPr>
              <w:t xml:space="preserve">Mr Declan Whelan Curtin – MSc Public Health and </w:t>
            </w:r>
            <w:proofErr w:type="spellStart"/>
            <w:r w:rsidRPr="00150A5B">
              <w:rPr>
                <w:rFonts w:asciiTheme="minorHAnsi" w:hAnsiTheme="minorHAnsi"/>
                <w:sz w:val="22"/>
                <w:szCs w:val="22"/>
              </w:rPr>
              <w:t>Epidemology</w:t>
            </w:r>
            <w:proofErr w:type="spellEnd"/>
          </w:p>
          <w:p w14:paraId="03BBCF72" w14:textId="77777777" w:rsidR="007F6EA3" w:rsidRPr="00150A5B" w:rsidRDefault="007F6EA3" w:rsidP="00C50B79">
            <w:pPr>
              <w:pStyle w:val="BodyText"/>
              <w:tabs>
                <w:tab w:val="left" w:pos="3402"/>
              </w:tabs>
              <w:rPr>
                <w:rFonts w:asciiTheme="minorHAnsi" w:hAnsiTheme="minorHAnsi"/>
                <w:szCs w:val="22"/>
              </w:rPr>
            </w:pPr>
            <w:r w:rsidRPr="00150A5B">
              <w:rPr>
                <w:rFonts w:asciiTheme="minorHAnsi" w:hAnsiTheme="minorHAnsi"/>
                <w:sz w:val="22"/>
                <w:szCs w:val="22"/>
              </w:rPr>
              <w:t>Ms Louise Broderick MSc Older Person Rehabilitation</w:t>
            </w:r>
          </w:p>
          <w:p w14:paraId="5711F7D8" w14:textId="77777777" w:rsidR="007F6EA3" w:rsidRPr="00B62C2C" w:rsidRDefault="007F6EA3" w:rsidP="00C50B79">
            <w:pPr>
              <w:pStyle w:val="BodyText"/>
              <w:tabs>
                <w:tab w:val="left" w:pos="3402"/>
              </w:tabs>
              <w:rPr>
                <w:rFonts w:asciiTheme="minorHAnsi" w:hAnsiTheme="minorHAnsi"/>
                <w:szCs w:val="22"/>
              </w:rPr>
            </w:pPr>
          </w:p>
        </w:tc>
      </w:tr>
      <w:tr w:rsidR="007F6EA3" w:rsidRPr="00B62C2C" w14:paraId="296F2F32" w14:textId="77777777" w:rsidTr="00C50B79">
        <w:tc>
          <w:tcPr>
            <w:tcW w:w="1668" w:type="dxa"/>
            <w:tcBorders>
              <w:bottom w:val="single" w:sz="2" w:space="0" w:color="auto"/>
              <w:right w:val="single" w:sz="2" w:space="0" w:color="auto"/>
            </w:tcBorders>
          </w:tcPr>
          <w:p w14:paraId="1A2C50CC" w14:textId="77777777" w:rsidR="007F6EA3" w:rsidRPr="00B62C2C" w:rsidRDefault="007F6EA3" w:rsidP="00C50B79">
            <w:pPr>
              <w:tabs>
                <w:tab w:val="left" w:pos="3402"/>
              </w:tabs>
              <w:spacing w:before="120"/>
              <w:rPr>
                <w:rFonts w:asciiTheme="minorHAnsi" w:hAnsiTheme="minorHAnsi"/>
              </w:rPr>
            </w:pPr>
            <w:r w:rsidRPr="00B62C2C">
              <w:rPr>
                <w:rFonts w:asciiTheme="minorHAnsi" w:hAnsiTheme="minorHAnsi"/>
                <w:sz w:val="22"/>
                <w:szCs w:val="22"/>
              </w:rPr>
              <w:t>17.15 – 18.15</w:t>
            </w:r>
          </w:p>
        </w:tc>
        <w:tc>
          <w:tcPr>
            <w:tcW w:w="7800" w:type="dxa"/>
            <w:gridSpan w:val="2"/>
            <w:tcBorders>
              <w:left w:val="single" w:sz="2" w:space="0" w:color="auto"/>
              <w:bottom w:val="single" w:sz="2" w:space="0" w:color="auto"/>
            </w:tcBorders>
          </w:tcPr>
          <w:p w14:paraId="31245C1B" w14:textId="77777777" w:rsidR="007F6EA3" w:rsidRPr="00B62C2C" w:rsidRDefault="007F6EA3" w:rsidP="00C50B79">
            <w:pPr>
              <w:pStyle w:val="BodyText"/>
              <w:tabs>
                <w:tab w:val="left" w:pos="3402"/>
              </w:tabs>
              <w:spacing w:before="120" w:after="120"/>
              <w:rPr>
                <w:rFonts w:asciiTheme="minorHAnsi" w:hAnsiTheme="minorHAnsi"/>
                <w:szCs w:val="22"/>
                <w:u w:val="single"/>
              </w:rPr>
            </w:pPr>
            <w:r w:rsidRPr="00B62C2C">
              <w:rPr>
                <w:rFonts w:asciiTheme="minorHAnsi" w:hAnsiTheme="minorHAnsi"/>
                <w:sz w:val="22"/>
                <w:szCs w:val="22"/>
                <w:u w:val="single"/>
              </w:rPr>
              <w:t>Representatives of</w:t>
            </w:r>
            <w:r w:rsidRPr="00B62C2C">
              <w:rPr>
                <w:rFonts w:asciiTheme="minorHAnsi" w:hAnsiTheme="minorHAnsi"/>
                <w:b/>
                <w:sz w:val="22"/>
                <w:szCs w:val="22"/>
                <w:u w:val="single"/>
              </w:rPr>
              <w:t xml:space="preserve"> </w:t>
            </w:r>
            <w:r w:rsidRPr="00B62C2C">
              <w:rPr>
                <w:rFonts w:asciiTheme="minorHAnsi" w:hAnsiTheme="minorHAnsi"/>
                <w:sz w:val="22"/>
                <w:szCs w:val="22"/>
                <w:u w:val="single"/>
              </w:rPr>
              <w:t xml:space="preserve">stakeholders, past graduates and employers </w:t>
            </w:r>
          </w:p>
          <w:p w14:paraId="5AEE41E9" w14:textId="77777777" w:rsidR="007F6EA3" w:rsidRDefault="007F6EA3" w:rsidP="00C50B79">
            <w:pPr>
              <w:rPr>
                <w:rFonts w:asciiTheme="minorHAnsi" w:hAnsiTheme="minorHAnsi"/>
              </w:rPr>
            </w:pPr>
            <w:proofErr w:type="spellStart"/>
            <w:r>
              <w:rPr>
                <w:rFonts w:asciiTheme="minorHAnsi" w:hAnsiTheme="minorHAnsi"/>
                <w:sz w:val="22"/>
                <w:szCs w:val="22"/>
              </w:rPr>
              <w:t>Mr.</w:t>
            </w:r>
            <w:proofErr w:type="spellEnd"/>
            <w:r>
              <w:rPr>
                <w:rFonts w:asciiTheme="minorHAnsi" w:hAnsiTheme="minorHAnsi"/>
                <w:sz w:val="22"/>
                <w:szCs w:val="22"/>
              </w:rPr>
              <w:t xml:space="preserve"> Harry Canning, Hospital Manager, Bon Secours Cork</w:t>
            </w:r>
          </w:p>
          <w:p w14:paraId="01637A24" w14:textId="77777777" w:rsidR="007F6EA3" w:rsidRDefault="007F6EA3" w:rsidP="00C50B79">
            <w:pPr>
              <w:rPr>
                <w:rFonts w:asciiTheme="minorHAnsi" w:hAnsiTheme="minorHAnsi" w:cs="Arial"/>
              </w:rPr>
            </w:pPr>
            <w:r>
              <w:rPr>
                <w:rFonts w:asciiTheme="minorHAnsi" w:hAnsiTheme="minorHAnsi"/>
                <w:sz w:val="22"/>
                <w:szCs w:val="22"/>
              </w:rPr>
              <w:t xml:space="preserve">Professor Ronan O’Sullivan, </w:t>
            </w:r>
            <w:r w:rsidRPr="00A82D51">
              <w:rPr>
                <w:rFonts w:asciiTheme="minorHAnsi" w:hAnsiTheme="minorHAnsi" w:cs="Arial"/>
                <w:sz w:val="22"/>
                <w:szCs w:val="22"/>
              </w:rPr>
              <w:t>Consultant in Emergency Medicine/Paediatric Emergency Medicine, Cork University and Mercy University Hospitals</w:t>
            </w:r>
          </w:p>
          <w:p w14:paraId="6051592B" w14:textId="77777777" w:rsidR="007F6EA3" w:rsidRPr="00A82D51" w:rsidRDefault="007F6EA3" w:rsidP="00C50B79">
            <w:pPr>
              <w:rPr>
                <w:rFonts w:asciiTheme="minorHAnsi" w:hAnsiTheme="minorHAnsi" w:cs="Arial"/>
              </w:rPr>
            </w:pPr>
            <w:proofErr w:type="spellStart"/>
            <w:r>
              <w:rPr>
                <w:rFonts w:asciiTheme="minorHAnsi" w:hAnsiTheme="minorHAnsi" w:cs="Arial"/>
                <w:sz w:val="22"/>
                <w:szCs w:val="22"/>
              </w:rPr>
              <w:t>Ms.</w:t>
            </w:r>
            <w:proofErr w:type="spellEnd"/>
            <w:r>
              <w:rPr>
                <w:rFonts w:asciiTheme="minorHAnsi" w:hAnsiTheme="minorHAnsi" w:cs="Arial"/>
                <w:sz w:val="22"/>
                <w:szCs w:val="22"/>
              </w:rPr>
              <w:t xml:space="preserve"> Kathryn Neville, Manager - College of Medicine &amp; Health </w:t>
            </w:r>
          </w:p>
          <w:p w14:paraId="2BD6B944" w14:textId="77777777" w:rsidR="007F6EA3" w:rsidRPr="00D04ACA" w:rsidRDefault="007F6EA3" w:rsidP="00C50B79">
            <w:pPr>
              <w:rPr>
                <w:rFonts w:asciiTheme="minorHAnsi" w:hAnsiTheme="minorHAnsi"/>
              </w:rPr>
            </w:pPr>
            <w:r w:rsidRPr="00D04ACA">
              <w:rPr>
                <w:rFonts w:asciiTheme="minorHAnsi" w:hAnsiTheme="minorHAnsi" w:cs="Arial"/>
                <w:sz w:val="22"/>
                <w:szCs w:val="22"/>
              </w:rPr>
              <w:t xml:space="preserve">Professor </w:t>
            </w:r>
            <w:r w:rsidRPr="00D04ACA">
              <w:rPr>
                <w:rFonts w:asciiTheme="minorHAnsi" w:hAnsiTheme="minorHAnsi"/>
                <w:sz w:val="22"/>
                <w:szCs w:val="22"/>
              </w:rPr>
              <w:t>Catherine K</w:t>
            </w:r>
            <w:r>
              <w:rPr>
                <w:rFonts w:asciiTheme="minorHAnsi" w:hAnsiTheme="minorHAnsi"/>
                <w:sz w:val="22"/>
                <w:szCs w:val="22"/>
              </w:rPr>
              <w:t>eohane, Chair of UCC Medical Alumni</w:t>
            </w:r>
          </w:p>
          <w:p w14:paraId="678E2132" w14:textId="77777777" w:rsidR="007F6EA3" w:rsidRDefault="007F6EA3" w:rsidP="00C50B79">
            <w:pPr>
              <w:rPr>
                <w:rFonts w:asciiTheme="minorHAnsi" w:hAnsiTheme="minorHAnsi"/>
                <w:sz w:val="22"/>
                <w:szCs w:val="22"/>
                <w:lang w:val="en-IE" w:eastAsia="en-IE"/>
              </w:rPr>
            </w:pPr>
            <w:proofErr w:type="spellStart"/>
            <w:r>
              <w:rPr>
                <w:rFonts w:asciiTheme="minorHAnsi" w:hAnsiTheme="minorHAnsi"/>
                <w:sz w:val="22"/>
                <w:szCs w:val="22"/>
              </w:rPr>
              <w:t>Mr.</w:t>
            </w:r>
            <w:proofErr w:type="spellEnd"/>
            <w:r>
              <w:rPr>
                <w:rFonts w:asciiTheme="minorHAnsi" w:hAnsiTheme="minorHAnsi"/>
                <w:sz w:val="22"/>
                <w:szCs w:val="22"/>
              </w:rPr>
              <w:t xml:space="preserve"> </w:t>
            </w:r>
            <w:proofErr w:type="spellStart"/>
            <w:r w:rsidRPr="00CC6983">
              <w:rPr>
                <w:rFonts w:asciiTheme="minorHAnsi" w:hAnsiTheme="minorHAnsi"/>
                <w:sz w:val="22"/>
                <w:szCs w:val="22"/>
                <w:lang w:val="en-IE" w:eastAsia="en-IE"/>
              </w:rPr>
              <w:t>Daithí</w:t>
            </w:r>
            <w:proofErr w:type="spellEnd"/>
            <w:r w:rsidRPr="00CC6983">
              <w:rPr>
                <w:rFonts w:asciiTheme="minorHAnsi" w:hAnsiTheme="minorHAnsi"/>
                <w:sz w:val="22"/>
                <w:szCs w:val="22"/>
                <w:lang w:val="en-IE" w:eastAsia="en-IE"/>
              </w:rPr>
              <w:t xml:space="preserve"> Fallon B E M </w:t>
            </w:r>
            <w:proofErr w:type="spellStart"/>
            <w:r w:rsidRPr="00CC6983">
              <w:rPr>
                <w:rFonts w:asciiTheme="minorHAnsi" w:hAnsiTheme="minorHAnsi"/>
                <w:sz w:val="22"/>
                <w:szCs w:val="22"/>
                <w:lang w:val="en-IE" w:eastAsia="en-IE"/>
              </w:rPr>
              <w:t>Eng</w:t>
            </w:r>
            <w:proofErr w:type="spellEnd"/>
            <w:r w:rsidRPr="00CC6983">
              <w:rPr>
                <w:rFonts w:asciiTheme="minorHAnsi" w:hAnsiTheme="minorHAnsi"/>
                <w:sz w:val="22"/>
                <w:szCs w:val="22"/>
                <w:lang w:val="en-IE" w:eastAsia="en-IE"/>
              </w:rPr>
              <w:t xml:space="preserve"> </w:t>
            </w:r>
            <w:proofErr w:type="spellStart"/>
            <w:r w:rsidRPr="00CC6983">
              <w:rPr>
                <w:rFonts w:asciiTheme="minorHAnsi" w:hAnsiTheme="minorHAnsi"/>
                <w:sz w:val="22"/>
                <w:szCs w:val="22"/>
                <w:lang w:val="en-IE" w:eastAsia="en-IE"/>
              </w:rPr>
              <w:t>Sc</w:t>
            </w:r>
            <w:proofErr w:type="spellEnd"/>
            <w:r w:rsidRPr="00CC6983">
              <w:rPr>
                <w:rFonts w:asciiTheme="minorHAnsi" w:hAnsiTheme="minorHAnsi"/>
                <w:sz w:val="22"/>
                <w:szCs w:val="22"/>
                <w:lang w:val="en-IE" w:eastAsia="en-IE"/>
              </w:rPr>
              <w:t xml:space="preserve"> CEng</w:t>
            </w:r>
          </w:p>
          <w:p w14:paraId="529C5D8B" w14:textId="7B4C7BBD" w:rsidR="007F6EA3" w:rsidRDefault="007243FF" w:rsidP="00C50B79">
            <w:pPr>
              <w:rPr>
                <w:rFonts w:asciiTheme="minorHAnsi" w:hAnsiTheme="minorHAnsi"/>
                <w:sz w:val="22"/>
                <w:szCs w:val="22"/>
                <w:lang w:val="en-IE" w:eastAsia="en-IE"/>
              </w:rPr>
            </w:pPr>
            <w:r>
              <w:rPr>
                <w:rFonts w:asciiTheme="minorHAnsi" w:hAnsiTheme="minorHAnsi"/>
                <w:sz w:val="22"/>
                <w:szCs w:val="22"/>
                <w:lang w:val="en-IE" w:eastAsia="en-IE"/>
              </w:rPr>
              <w:t>Dr Paul Galvin,</w:t>
            </w:r>
            <w:r w:rsidR="007F6EA3">
              <w:rPr>
                <w:rFonts w:asciiTheme="minorHAnsi" w:hAnsiTheme="minorHAnsi"/>
                <w:sz w:val="22"/>
                <w:szCs w:val="22"/>
                <w:lang w:val="en-IE" w:eastAsia="en-IE"/>
              </w:rPr>
              <w:t xml:space="preserve"> Tyndall</w:t>
            </w:r>
            <w:r>
              <w:rPr>
                <w:rFonts w:asciiTheme="minorHAnsi" w:hAnsiTheme="minorHAnsi"/>
                <w:sz w:val="22"/>
                <w:szCs w:val="22"/>
                <w:lang w:val="en-IE" w:eastAsia="en-IE"/>
              </w:rPr>
              <w:t xml:space="preserve"> National Institute</w:t>
            </w:r>
          </w:p>
          <w:p w14:paraId="53BD8A4B" w14:textId="77777777" w:rsidR="007F6EA3" w:rsidRPr="00B62C2C" w:rsidRDefault="007F6EA3" w:rsidP="00C50B79">
            <w:pPr>
              <w:tabs>
                <w:tab w:val="left" w:pos="3402"/>
              </w:tabs>
              <w:spacing w:after="120"/>
              <w:rPr>
                <w:rFonts w:asciiTheme="minorHAnsi" w:hAnsiTheme="minorHAnsi"/>
                <w:b/>
              </w:rPr>
            </w:pPr>
            <w:r w:rsidRPr="00B62C2C">
              <w:rPr>
                <w:rFonts w:asciiTheme="minorHAnsi" w:hAnsiTheme="minorHAnsi"/>
                <w:b/>
                <w:sz w:val="22"/>
                <w:szCs w:val="22"/>
              </w:rPr>
              <w:t>Venue: Staff Common Room, North Wing, Main Quadrangle</w:t>
            </w:r>
          </w:p>
        </w:tc>
      </w:tr>
      <w:tr w:rsidR="007F6EA3" w:rsidRPr="00B62C2C" w14:paraId="06EAB6F5" w14:textId="77777777" w:rsidTr="00C50B79">
        <w:tc>
          <w:tcPr>
            <w:tcW w:w="1668" w:type="dxa"/>
            <w:tcBorders>
              <w:top w:val="single" w:sz="4" w:space="0" w:color="auto"/>
              <w:bottom w:val="single" w:sz="12" w:space="0" w:color="auto"/>
              <w:right w:val="single" w:sz="2" w:space="0" w:color="auto"/>
            </w:tcBorders>
          </w:tcPr>
          <w:p w14:paraId="297263BD" w14:textId="77777777" w:rsidR="007F6EA3" w:rsidRPr="00B62C2C" w:rsidRDefault="007F6EA3" w:rsidP="00C50B79">
            <w:pPr>
              <w:tabs>
                <w:tab w:val="left" w:pos="3402"/>
              </w:tabs>
              <w:spacing w:before="120"/>
              <w:rPr>
                <w:rFonts w:asciiTheme="minorHAnsi" w:hAnsiTheme="minorHAnsi"/>
              </w:rPr>
            </w:pPr>
            <w:r w:rsidRPr="00B62C2C">
              <w:rPr>
                <w:rFonts w:asciiTheme="minorHAnsi" w:hAnsiTheme="minorHAnsi"/>
                <w:sz w:val="22"/>
                <w:szCs w:val="22"/>
              </w:rPr>
              <w:t>19.00</w:t>
            </w:r>
          </w:p>
        </w:tc>
        <w:tc>
          <w:tcPr>
            <w:tcW w:w="7800" w:type="dxa"/>
            <w:gridSpan w:val="2"/>
            <w:tcBorders>
              <w:top w:val="single" w:sz="4" w:space="0" w:color="auto"/>
              <w:left w:val="single" w:sz="2" w:space="0" w:color="auto"/>
              <w:bottom w:val="single" w:sz="12" w:space="0" w:color="auto"/>
            </w:tcBorders>
          </w:tcPr>
          <w:p w14:paraId="24690395"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 xml:space="preserve">Meeting of Peer Review Group to identify remaining aspects to be clarified and to finalise tasks for the following day, a followed by a working private dinner. </w:t>
            </w:r>
          </w:p>
          <w:p w14:paraId="6BBB2E43" w14:textId="77777777" w:rsidR="007F6EA3" w:rsidRPr="00B62C2C" w:rsidRDefault="007F6EA3" w:rsidP="00C50B79">
            <w:pPr>
              <w:tabs>
                <w:tab w:val="left" w:pos="3402"/>
              </w:tabs>
              <w:spacing w:after="120"/>
              <w:rPr>
                <w:rFonts w:asciiTheme="minorHAnsi" w:hAnsiTheme="minorHAnsi"/>
                <w:b/>
              </w:rPr>
            </w:pPr>
            <w:r w:rsidRPr="00B62C2C">
              <w:rPr>
                <w:rFonts w:asciiTheme="minorHAnsi" w:hAnsiTheme="minorHAnsi"/>
                <w:b/>
                <w:sz w:val="22"/>
                <w:szCs w:val="22"/>
              </w:rPr>
              <w:t>Venue:  Tower Room, River Lee Hotel</w:t>
            </w:r>
          </w:p>
        </w:tc>
      </w:tr>
    </w:tbl>
    <w:p w14:paraId="757976CB" w14:textId="77777777" w:rsidR="007F6EA3" w:rsidRPr="00B62C2C" w:rsidRDefault="007F6EA3" w:rsidP="007F6EA3">
      <w:pPr>
        <w:rPr>
          <w:rFonts w:asciiTheme="minorHAnsi" w:hAnsiTheme="minorHAnsi"/>
          <w:sz w:val="22"/>
          <w:szCs w:val="22"/>
        </w:rPr>
      </w:pPr>
    </w:p>
    <w:p w14:paraId="4FCF46E0" w14:textId="77777777" w:rsidR="007F6EA3" w:rsidRPr="00B62C2C" w:rsidRDefault="007F6EA3" w:rsidP="007F6EA3">
      <w:pPr>
        <w:spacing w:after="200" w:line="276" w:lineRule="auto"/>
        <w:rPr>
          <w:rFonts w:asciiTheme="minorHAnsi" w:hAnsiTheme="minorHAnsi"/>
          <w:sz w:val="22"/>
          <w:szCs w:val="22"/>
        </w:rPr>
      </w:pPr>
      <w:r w:rsidRPr="00B62C2C">
        <w:rPr>
          <w:rFonts w:asciiTheme="minorHAnsi" w:hAnsiTheme="minorHAnsi"/>
          <w:sz w:val="22"/>
          <w:szCs w:val="22"/>
        </w:rPr>
        <w:br w:type="page"/>
      </w:r>
    </w:p>
    <w:p w14:paraId="5DDEE666" w14:textId="77777777" w:rsidR="007F6EA3" w:rsidRPr="00B62C2C" w:rsidRDefault="007F6EA3" w:rsidP="007F6EA3">
      <w:pPr>
        <w:rPr>
          <w:rFonts w:asciiTheme="minorHAnsi" w:hAnsiTheme="minorHAnsi"/>
          <w:sz w:val="22"/>
          <w:szCs w:val="22"/>
        </w:rPr>
      </w:pPr>
    </w:p>
    <w:tbl>
      <w:tblPr>
        <w:tblW w:w="94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68"/>
        <w:gridCol w:w="7800"/>
      </w:tblGrid>
      <w:tr w:rsidR="007F6EA3" w:rsidRPr="00B62C2C" w14:paraId="659CD68B" w14:textId="77777777" w:rsidTr="00C50B79">
        <w:trPr>
          <w:cantSplit/>
        </w:trPr>
        <w:tc>
          <w:tcPr>
            <w:tcW w:w="9468" w:type="dxa"/>
            <w:gridSpan w:val="2"/>
            <w:tcBorders>
              <w:top w:val="single" w:sz="12" w:space="0" w:color="auto"/>
              <w:bottom w:val="single" w:sz="12" w:space="0" w:color="auto"/>
            </w:tcBorders>
          </w:tcPr>
          <w:p w14:paraId="4B39CDE4" w14:textId="77777777" w:rsidR="007F6EA3" w:rsidRPr="00B62C2C" w:rsidRDefault="007F6EA3" w:rsidP="00C50B79">
            <w:pPr>
              <w:pStyle w:val="BodyText"/>
              <w:tabs>
                <w:tab w:val="left" w:pos="3402"/>
              </w:tabs>
              <w:spacing w:before="120"/>
              <w:jc w:val="left"/>
              <w:rPr>
                <w:rFonts w:asciiTheme="minorHAnsi" w:hAnsiTheme="minorHAnsi"/>
                <w:b/>
                <w:szCs w:val="22"/>
              </w:rPr>
            </w:pPr>
            <w:r w:rsidRPr="00B62C2C">
              <w:rPr>
                <w:rFonts w:asciiTheme="minorHAnsi" w:hAnsiTheme="minorHAnsi"/>
                <w:b/>
                <w:sz w:val="22"/>
                <w:szCs w:val="22"/>
              </w:rPr>
              <w:t>Wednesday 26</w:t>
            </w:r>
            <w:r w:rsidRPr="00B62C2C">
              <w:rPr>
                <w:rFonts w:asciiTheme="minorHAnsi" w:hAnsiTheme="minorHAnsi"/>
                <w:b/>
                <w:sz w:val="22"/>
                <w:szCs w:val="22"/>
                <w:vertAlign w:val="superscript"/>
              </w:rPr>
              <w:t>th</w:t>
            </w:r>
            <w:r w:rsidRPr="00B62C2C">
              <w:rPr>
                <w:rFonts w:asciiTheme="minorHAnsi" w:hAnsiTheme="minorHAnsi"/>
                <w:b/>
                <w:sz w:val="22"/>
                <w:szCs w:val="22"/>
              </w:rPr>
              <w:t xml:space="preserve"> February 2014</w:t>
            </w:r>
          </w:p>
          <w:p w14:paraId="039C80D1" w14:textId="77777777" w:rsidR="007F6EA3" w:rsidRPr="00B62C2C" w:rsidRDefault="007F6EA3" w:rsidP="00C50B79">
            <w:pPr>
              <w:tabs>
                <w:tab w:val="left" w:pos="3402"/>
              </w:tabs>
              <w:jc w:val="right"/>
              <w:rPr>
                <w:rFonts w:asciiTheme="minorHAnsi" w:hAnsiTheme="minorHAnsi"/>
                <w:b/>
              </w:rPr>
            </w:pPr>
            <w:r w:rsidRPr="00B62C2C">
              <w:rPr>
                <w:rFonts w:asciiTheme="minorHAnsi" w:hAnsiTheme="minorHAnsi"/>
                <w:b/>
                <w:sz w:val="22"/>
                <w:szCs w:val="22"/>
              </w:rPr>
              <w:t>Venue: Tower Room 1, North Wing, Main Quad</w:t>
            </w:r>
          </w:p>
          <w:p w14:paraId="2606955D" w14:textId="77777777" w:rsidR="007F6EA3" w:rsidRPr="00B62C2C" w:rsidRDefault="007F6EA3" w:rsidP="00C50B79">
            <w:pPr>
              <w:tabs>
                <w:tab w:val="left" w:pos="3402"/>
              </w:tabs>
              <w:spacing w:after="120"/>
              <w:jc w:val="right"/>
              <w:rPr>
                <w:rFonts w:asciiTheme="minorHAnsi" w:hAnsiTheme="minorHAnsi"/>
              </w:rPr>
            </w:pPr>
            <w:r w:rsidRPr="00B62C2C">
              <w:rPr>
                <w:rFonts w:asciiTheme="minorHAnsi" w:hAnsiTheme="minorHAnsi"/>
                <w:i/>
                <w:sz w:val="22"/>
                <w:szCs w:val="22"/>
              </w:rPr>
              <w:t>(unless otherwise specified)</w:t>
            </w:r>
          </w:p>
        </w:tc>
      </w:tr>
      <w:tr w:rsidR="007F6EA3" w:rsidRPr="00B62C2C" w14:paraId="5786DA62" w14:textId="77777777" w:rsidTr="00C50B79">
        <w:tc>
          <w:tcPr>
            <w:tcW w:w="1668" w:type="dxa"/>
            <w:tcBorders>
              <w:top w:val="single" w:sz="2" w:space="0" w:color="auto"/>
              <w:bottom w:val="single" w:sz="2" w:space="0" w:color="auto"/>
              <w:right w:val="single" w:sz="2" w:space="0" w:color="auto"/>
            </w:tcBorders>
          </w:tcPr>
          <w:p w14:paraId="4CDF7075"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08.30 – 08.45</w:t>
            </w:r>
          </w:p>
        </w:tc>
        <w:tc>
          <w:tcPr>
            <w:tcW w:w="7800" w:type="dxa"/>
            <w:tcBorders>
              <w:top w:val="single" w:sz="2" w:space="0" w:color="auto"/>
              <w:left w:val="single" w:sz="2" w:space="0" w:color="auto"/>
              <w:bottom w:val="single" w:sz="2" w:space="0" w:color="auto"/>
            </w:tcBorders>
          </w:tcPr>
          <w:p w14:paraId="32EA09CD" w14:textId="77777777" w:rsidR="007F6EA3" w:rsidRPr="00B62C2C" w:rsidRDefault="007F6EA3" w:rsidP="00C50B79">
            <w:pPr>
              <w:pStyle w:val="BodyText"/>
              <w:tabs>
                <w:tab w:val="left" w:pos="3402"/>
              </w:tabs>
              <w:spacing w:before="120" w:after="120"/>
              <w:rPr>
                <w:rFonts w:asciiTheme="minorHAnsi" w:hAnsiTheme="minorHAnsi"/>
                <w:szCs w:val="22"/>
              </w:rPr>
            </w:pPr>
            <w:r w:rsidRPr="00B62C2C">
              <w:rPr>
                <w:rFonts w:asciiTheme="minorHAnsi" w:hAnsiTheme="minorHAnsi"/>
                <w:sz w:val="22"/>
                <w:szCs w:val="22"/>
              </w:rPr>
              <w:t>Convening of Peer Review Group</w:t>
            </w:r>
          </w:p>
        </w:tc>
      </w:tr>
      <w:tr w:rsidR="007F6EA3" w:rsidRPr="00B62C2C" w14:paraId="77D384F4" w14:textId="77777777" w:rsidTr="00C50B79">
        <w:tc>
          <w:tcPr>
            <w:tcW w:w="1668" w:type="dxa"/>
            <w:tcBorders>
              <w:top w:val="single" w:sz="2" w:space="0" w:color="auto"/>
              <w:bottom w:val="single" w:sz="2" w:space="0" w:color="auto"/>
              <w:right w:val="single" w:sz="2" w:space="0" w:color="auto"/>
            </w:tcBorders>
          </w:tcPr>
          <w:p w14:paraId="6B74C46E"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08.45 – 09.45</w:t>
            </w:r>
          </w:p>
        </w:tc>
        <w:tc>
          <w:tcPr>
            <w:tcW w:w="7800" w:type="dxa"/>
            <w:tcBorders>
              <w:top w:val="single" w:sz="2" w:space="0" w:color="auto"/>
              <w:left w:val="single" w:sz="2" w:space="0" w:color="auto"/>
              <w:bottom w:val="single" w:sz="2" w:space="0" w:color="auto"/>
            </w:tcBorders>
          </w:tcPr>
          <w:p w14:paraId="79A0A033" w14:textId="77777777" w:rsidR="007F6EA3" w:rsidRDefault="007F6EA3" w:rsidP="00C50B79">
            <w:pPr>
              <w:pStyle w:val="BodyText"/>
              <w:tabs>
                <w:tab w:val="left" w:pos="3402"/>
              </w:tabs>
              <w:spacing w:before="120" w:after="120"/>
              <w:rPr>
                <w:rFonts w:asciiTheme="minorHAnsi" w:hAnsiTheme="minorHAnsi"/>
                <w:szCs w:val="22"/>
              </w:rPr>
            </w:pPr>
            <w:r w:rsidRPr="00B62C2C">
              <w:rPr>
                <w:rFonts w:asciiTheme="minorHAnsi" w:hAnsiTheme="minorHAnsi"/>
                <w:sz w:val="22"/>
                <w:szCs w:val="22"/>
              </w:rPr>
              <w:t xml:space="preserve">Visit to Cork University Hospital, escorted by </w:t>
            </w:r>
            <w:r w:rsidRPr="00FF2C12">
              <w:rPr>
                <w:rFonts w:asciiTheme="minorHAnsi" w:hAnsiTheme="minorHAnsi"/>
                <w:sz w:val="22"/>
                <w:szCs w:val="22"/>
              </w:rPr>
              <w:t>Professor Mary Horgan</w:t>
            </w:r>
          </w:p>
          <w:p w14:paraId="222EC8A1" w14:textId="77777777" w:rsidR="007F6EA3" w:rsidRPr="00B62C2C" w:rsidRDefault="007F6EA3" w:rsidP="00C50B79">
            <w:pPr>
              <w:pStyle w:val="BodyText"/>
              <w:tabs>
                <w:tab w:val="left" w:pos="3402"/>
              </w:tabs>
              <w:spacing w:before="120" w:after="120"/>
              <w:rPr>
                <w:rFonts w:asciiTheme="minorHAnsi" w:hAnsiTheme="minorHAnsi"/>
                <w:i/>
                <w:szCs w:val="22"/>
              </w:rPr>
            </w:pPr>
            <w:r>
              <w:rPr>
                <w:rFonts w:asciiTheme="minorHAnsi" w:hAnsiTheme="minorHAnsi"/>
                <w:sz w:val="22"/>
                <w:szCs w:val="22"/>
              </w:rPr>
              <w:t>PRG members: Professor Alan Johnson and Professor Jean Ker</w:t>
            </w:r>
          </w:p>
        </w:tc>
      </w:tr>
      <w:tr w:rsidR="007F6EA3" w:rsidRPr="00B62C2C" w14:paraId="0A9919DB" w14:textId="77777777" w:rsidTr="00C50B79">
        <w:tc>
          <w:tcPr>
            <w:tcW w:w="1668" w:type="dxa"/>
            <w:tcBorders>
              <w:top w:val="single" w:sz="2" w:space="0" w:color="auto"/>
              <w:bottom w:val="single" w:sz="2" w:space="0" w:color="auto"/>
              <w:right w:val="single" w:sz="2" w:space="0" w:color="auto"/>
            </w:tcBorders>
          </w:tcPr>
          <w:p w14:paraId="08A074E3"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09.45- 10.30</w:t>
            </w:r>
          </w:p>
        </w:tc>
        <w:tc>
          <w:tcPr>
            <w:tcW w:w="7800" w:type="dxa"/>
            <w:tcBorders>
              <w:top w:val="single" w:sz="2" w:space="0" w:color="auto"/>
              <w:left w:val="single" w:sz="2" w:space="0" w:color="auto"/>
              <w:bottom w:val="single" w:sz="2" w:space="0" w:color="auto"/>
            </w:tcBorders>
          </w:tcPr>
          <w:p w14:paraId="0EB0DFD7" w14:textId="77777777" w:rsidR="007F6EA3" w:rsidRPr="00B62C2C" w:rsidRDefault="007F6EA3" w:rsidP="00C50B79">
            <w:pPr>
              <w:pStyle w:val="BodyText"/>
              <w:tabs>
                <w:tab w:val="left" w:pos="3402"/>
              </w:tabs>
              <w:spacing w:before="120" w:after="120"/>
              <w:rPr>
                <w:rFonts w:asciiTheme="minorHAnsi" w:hAnsiTheme="minorHAnsi"/>
                <w:szCs w:val="22"/>
              </w:rPr>
            </w:pPr>
            <w:r w:rsidRPr="00B62C2C">
              <w:rPr>
                <w:rFonts w:asciiTheme="minorHAnsi" w:hAnsiTheme="minorHAnsi"/>
                <w:sz w:val="22"/>
                <w:szCs w:val="22"/>
              </w:rPr>
              <w:t>Professor John Higgins, Head of College of Medicine &amp; Health</w:t>
            </w:r>
          </w:p>
          <w:p w14:paraId="3287F780" w14:textId="77777777" w:rsidR="007F6EA3" w:rsidRDefault="007F6EA3" w:rsidP="00C50B79">
            <w:pPr>
              <w:pStyle w:val="BodyText"/>
              <w:tabs>
                <w:tab w:val="left" w:pos="3402"/>
              </w:tabs>
              <w:spacing w:before="120" w:after="120"/>
              <w:rPr>
                <w:rFonts w:asciiTheme="minorHAnsi" w:hAnsiTheme="minorHAnsi"/>
                <w:szCs w:val="22"/>
              </w:rPr>
            </w:pPr>
            <w:r w:rsidRPr="00FA24CF">
              <w:rPr>
                <w:rFonts w:asciiTheme="minorHAnsi" w:hAnsiTheme="minorHAnsi"/>
                <w:sz w:val="22"/>
                <w:szCs w:val="22"/>
              </w:rPr>
              <w:t>Teleconference 087-4175148</w:t>
            </w:r>
          </w:p>
          <w:p w14:paraId="252EAC6A" w14:textId="77777777" w:rsidR="007F6EA3" w:rsidRPr="00FA24CF" w:rsidRDefault="007F6EA3" w:rsidP="00C50B79">
            <w:pPr>
              <w:pStyle w:val="BodyText"/>
              <w:tabs>
                <w:tab w:val="left" w:pos="3402"/>
              </w:tabs>
              <w:spacing w:before="120" w:after="120"/>
              <w:rPr>
                <w:rFonts w:asciiTheme="minorHAnsi" w:hAnsiTheme="minorHAnsi"/>
                <w:i/>
                <w:szCs w:val="22"/>
              </w:rPr>
            </w:pPr>
            <w:r>
              <w:rPr>
                <w:rFonts w:asciiTheme="minorHAnsi" w:hAnsiTheme="minorHAnsi"/>
                <w:sz w:val="22"/>
                <w:szCs w:val="22"/>
              </w:rPr>
              <w:t xml:space="preserve">PRG members: Professor Claire Connelly, </w:t>
            </w:r>
            <w:proofErr w:type="spellStart"/>
            <w:r>
              <w:rPr>
                <w:rFonts w:asciiTheme="minorHAnsi" w:hAnsiTheme="minorHAnsi"/>
                <w:sz w:val="22"/>
                <w:szCs w:val="22"/>
              </w:rPr>
              <w:t>Ms.</w:t>
            </w:r>
            <w:proofErr w:type="spellEnd"/>
            <w:r>
              <w:rPr>
                <w:rFonts w:asciiTheme="minorHAnsi" w:hAnsiTheme="minorHAnsi"/>
                <w:sz w:val="22"/>
                <w:szCs w:val="22"/>
              </w:rPr>
              <w:t xml:space="preserve"> </w:t>
            </w:r>
            <w:proofErr w:type="spellStart"/>
            <w:r>
              <w:rPr>
                <w:rFonts w:ascii="Calibri" w:hAnsi="Calibri"/>
                <w:sz w:val="22"/>
                <w:szCs w:val="22"/>
              </w:rPr>
              <w:t>Á</w:t>
            </w:r>
            <w:r>
              <w:rPr>
                <w:rFonts w:asciiTheme="minorHAnsi" w:hAnsiTheme="minorHAnsi"/>
                <w:sz w:val="22"/>
                <w:szCs w:val="22"/>
              </w:rPr>
              <w:t>ine</w:t>
            </w:r>
            <w:proofErr w:type="spellEnd"/>
            <w:r>
              <w:rPr>
                <w:rFonts w:asciiTheme="minorHAnsi" w:hAnsiTheme="minorHAnsi"/>
                <w:sz w:val="22"/>
                <w:szCs w:val="22"/>
              </w:rPr>
              <w:t xml:space="preserve"> Flynn, </w:t>
            </w:r>
            <w:proofErr w:type="spellStart"/>
            <w:r>
              <w:rPr>
                <w:rFonts w:asciiTheme="minorHAnsi" w:hAnsiTheme="minorHAnsi"/>
                <w:sz w:val="22"/>
                <w:szCs w:val="22"/>
              </w:rPr>
              <w:t>Dr.</w:t>
            </w:r>
            <w:proofErr w:type="spellEnd"/>
            <w:r>
              <w:rPr>
                <w:rFonts w:asciiTheme="minorHAnsi" w:hAnsiTheme="minorHAnsi"/>
                <w:sz w:val="22"/>
                <w:szCs w:val="22"/>
              </w:rPr>
              <w:t xml:space="preserve"> Jason Last and Professor Jill Morrison</w:t>
            </w:r>
          </w:p>
        </w:tc>
      </w:tr>
      <w:tr w:rsidR="007F6EA3" w:rsidRPr="00B62C2C" w14:paraId="1E385AD1" w14:textId="77777777" w:rsidTr="00C50B79">
        <w:tc>
          <w:tcPr>
            <w:tcW w:w="1668" w:type="dxa"/>
            <w:tcBorders>
              <w:top w:val="single" w:sz="2" w:space="0" w:color="auto"/>
              <w:bottom w:val="single" w:sz="2" w:space="0" w:color="auto"/>
              <w:right w:val="single" w:sz="2" w:space="0" w:color="auto"/>
            </w:tcBorders>
          </w:tcPr>
          <w:p w14:paraId="2E8194A4"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10.30 – 11.00</w:t>
            </w:r>
          </w:p>
        </w:tc>
        <w:tc>
          <w:tcPr>
            <w:tcW w:w="7800" w:type="dxa"/>
            <w:tcBorders>
              <w:top w:val="single" w:sz="2" w:space="0" w:color="auto"/>
              <w:left w:val="single" w:sz="2" w:space="0" w:color="auto"/>
              <w:bottom w:val="single" w:sz="2" w:space="0" w:color="auto"/>
            </w:tcBorders>
          </w:tcPr>
          <w:p w14:paraId="3C302641" w14:textId="77777777" w:rsidR="007F6EA3" w:rsidRPr="00B62C2C" w:rsidRDefault="007F6EA3" w:rsidP="00C50B79">
            <w:pPr>
              <w:pStyle w:val="BodyText"/>
              <w:tabs>
                <w:tab w:val="left" w:pos="3402"/>
              </w:tabs>
              <w:spacing w:before="120" w:after="120"/>
              <w:rPr>
                <w:rFonts w:asciiTheme="minorHAnsi" w:hAnsiTheme="minorHAnsi"/>
                <w:szCs w:val="22"/>
              </w:rPr>
            </w:pPr>
            <w:r w:rsidRPr="00B62C2C">
              <w:rPr>
                <w:rFonts w:asciiTheme="minorHAnsi" w:hAnsiTheme="minorHAnsi"/>
                <w:sz w:val="22"/>
                <w:szCs w:val="22"/>
              </w:rPr>
              <w:t xml:space="preserve">Professor Paul </w:t>
            </w:r>
            <w:proofErr w:type="spellStart"/>
            <w:r w:rsidRPr="00B62C2C">
              <w:rPr>
                <w:rFonts w:asciiTheme="minorHAnsi" w:hAnsiTheme="minorHAnsi"/>
                <w:sz w:val="22"/>
                <w:szCs w:val="22"/>
              </w:rPr>
              <w:t>Giller</w:t>
            </w:r>
            <w:proofErr w:type="spellEnd"/>
            <w:r w:rsidRPr="00B62C2C">
              <w:rPr>
                <w:rFonts w:asciiTheme="minorHAnsi" w:hAnsiTheme="minorHAnsi"/>
                <w:sz w:val="22"/>
                <w:szCs w:val="22"/>
              </w:rPr>
              <w:t xml:space="preserve">, Registrar </w:t>
            </w:r>
            <w:r>
              <w:rPr>
                <w:rFonts w:asciiTheme="minorHAnsi" w:hAnsiTheme="minorHAnsi"/>
                <w:sz w:val="22"/>
                <w:szCs w:val="22"/>
              </w:rPr>
              <w:t>and Senior</w:t>
            </w:r>
            <w:r w:rsidRPr="00B62C2C">
              <w:rPr>
                <w:rFonts w:asciiTheme="minorHAnsi" w:hAnsiTheme="minorHAnsi"/>
                <w:sz w:val="22"/>
                <w:szCs w:val="22"/>
              </w:rPr>
              <w:t xml:space="preserve"> Vice</w:t>
            </w:r>
            <w:r>
              <w:rPr>
                <w:rFonts w:asciiTheme="minorHAnsi" w:hAnsiTheme="minorHAnsi"/>
                <w:sz w:val="22"/>
                <w:szCs w:val="22"/>
              </w:rPr>
              <w:t xml:space="preserve"> </w:t>
            </w:r>
            <w:r w:rsidRPr="00B62C2C">
              <w:rPr>
                <w:rFonts w:asciiTheme="minorHAnsi" w:hAnsiTheme="minorHAnsi"/>
                <w:sz w:val="22"/>
                <w:szCs w:val="22"/>
              </w:rPr>
              <w:t xml:space="preserve">President Academic </w:t>
            </w:r>
          </w:p>
        </w:tc>
      </w:tr>
      <w:tr w:rsidR="007F6EA3" w:rsidRPr="00B62C2C" w14:paraId="36D15A26" w14:textId="77777777" w:rsidTr="00C50B79">
        <w:tc>
          <w:tcPr>
            <w:tcW w:w="1668" w:type="dxa"/>
            <w:tcBorders>
              <w:top w:val="single" w:sz="2" w:space="0" w:color="auto"/>
              <w:bottom w:val="single" w:sz="2" w:space="0" w:color="auto"/>
              <w:right w:val="single" w:sz="2" w:space="0" w:color="auto"/>
            </w:tcBorders>
          </w:tcPr>
          <w:p w14:paraId="7300B72D"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11.00 – 11.30</w:t>
            </w:r>
          </w:p>
        </w:tc>
        <w:tc>
          <w:tcPr>
            <w:tcW w:w="7800" w:type="dxa"/>
            <w:tcBorders>
              <w:top w:val="single" w:sz="2" w:space="0" w:color="auto"/>
              <w:left w:val="single" w:sz="2" w:space="0" w:color="auto"/>
              <w:bottom w:val="single" w:sz="2" w:space="0" w:color="auto"/>
            </w:tcBorders>
          </w:tcPr>
          <w:p w14:paraId="7D801C79" w14:textId="77777777" w:rsidR="007F6EA3" w:rsidRPr="00B62C2C" w:rsidRDefault="007F6EA3" w:rsidP="00C50B79">
            <w:pPr>
              <w:pStyle w:val="BodyText"/>
              <w:tabs>
                <w:tab w:val="left" w:pos="3402"/>
              </w:tabs>
              <w:spacing w:before="120" w:after="120"/>
              <w:rPr>
                <w:rFonts w:asciiTheme="minorHAnsi" w:hAnsiTheme="minorHAnsi"/>
                <w:i/>
                <w:szCs w:val="22"/>
              </w:rPr>
            </w:pPr>
            <w:r w:rsidRPr="00B62C2C">
              <w:rPr>
                <w:rFonts w:asciiTheme="minorHAnsi" w:hAnsiTheme="minorHAnsi"/>
                <w:sz w:val="22"/>
                <w:szCs w:val="22"/>
              </w:rPr>
              <w:t>Tea/coffee</w:t>
            </w:r>
          </w:p>
        </w:tc>
      </w:tr>
      <w:tr w:rsidR="007F6EA3" w:rsidRPr="00B62C2C" w14:paraId="431754BC" w14:textId="77777777" w:rsidTr="00C50B79">
        <w:tc>
          <w:tcPr>
            <w:tcW w:w="1668" w:type="dxa"/>
            <w:tcBorders>
              <w:top w:val="single" w:sz="2" w:space="0" w:color="auto"/>
              <w:bottom w:val="single" w:sz="2" w:space="0" w:color="auto"/>
              <w:right w:val="single" w:sz="2" w:space="0" w:color="auto"/>
            </w:tcBorders>
          </w:tcPr>
          <w:p w14:paraId="187C37F4" w14:textId="77777777" w:rsidR="007F6EA3" w:rsidRPr="00B62C2C" w:rsidRDefault="007F6EA3" w:rsidP="00C50B79">
            <w:pPr>
              <w:tabs>
                <w:tab w:val="left" w:pos="3402"/>
              </w:tabs>
              <w:spacing w:before="120" w:after="120"/>
              <w:rPr>
                <w:rFonts w:asciiTheme="minorHAnsi" w:hAnsiTheme="minorHAnsi"/>
              </w:rPr>
            </w:pPr>
            <w:r>
              <w:rPr>
                <w:rFonts w:asciiTheme="minorHAnsi" w:hAnsiTheme="minorHAnsi"/>
                <w:sz w:val="22"/>
                <w:szCs w:val="22"/>
              </w:rPr>
              <w:t>11.30 – 12.0</w:t>
            </w:r>
            <w:r w:rsidRPr="00B62C2C">
              <w:rPr>
                <w:rFonts w:asciiTheme="minorHAnsi" w:hAnsiTheme="minorHAnsi"/>
                <w:sz w:val="22"/>
                <w:szCs w:val="22"/>
              </w:rPr>
              <w:t>5</w:t>
            </w:r>
          </w:p>
        </w:tc>
        <w:tc>
          <w:tcPr>
            <w:tcW w:w="7800" w:type="dxa"/>
            <w:tcBorders>
              <w:top w:val="single" w:sz="2" w:space="0" w:color="auto"/>
              <w:left w:val="single" w:sz="2" w:space="0" w:color="auto"/>
              <w:bottom w:val="single" w:sz="2" w:space="0" w:color="auto"/>
            </w:tcBorders>
          </w:tcPr>
          <w:p w14:paraId="707B3E70" w14:textId="77777777" w:rsidR="007F6EA3" w:rsidRPr="00B62C2C" w:rsidRDefault="007F6EA3" w:rsidP="00C50B79">
            <w:pPr>
              <w:pStyle w:val="BodyText"/>
              <w:tabs>
                <w:tab w:val="left" w:pos="3402"/>
              </w:tabs>
              <w:spacing w:before="120" w:after="120"/>
              <w:rPr>
                <w:rFonts w:asciiTheme="minorHAnsi" w:hAnsiTheme="minorHAnsi"/>
                <w:szCs w:val="22"/>
              </w:rPr>
            </w:pPr>
            <w:proofErr w:type="spellStart"/>
            <w:r>
              <w:rPr>
                <w:rFonts w:asciiTheme="minorHAnsi" w:hAnsiTheme="minorHAnsi"/>
                <w:sz w:val="22"/>
                <w:szCs w:val="22"/>
              </w:rPr>
              <w:t>Ms.</w:t>
            </w:r>
            <w:proofErr w:type="spellEnd"/>
            <w:r>
              <w:rPr>
                <w:rFonts w:asciiTheme="minorHAnsi" w:hAnsiTheme="minorHAnsi"/>
                <w:sz w:val="22"/>
                <w:szCs w:val="22"/>
              </w:rPr>
              <w:t xml:space="preserve"> </w:t>
            </w:r>
            <w:proofErr w:type="spellStart"/>
            <w:r>
              <w:rPr>
                <w:rFonts w:ascii="Calibri" w:hAnsi="Calibri"/>
                <w:sz w:val="22"/>
                <w:szCs w:val="22"/>
              </w:rPr>
              <w:t>Á</w:t>
            </w:r>
            <w:r w:rsidRPr="00B62C2C">
              <w:rPr>
                <w:rFonts w:asciiTheme="minorHAnsi" w:hAnsiTheme="minorHAnsi"/>
                <w:sz w:val="22"/>
                <w:szCs w:val="22"/>
              </w:rPr>
              <w:t>ine</w:t>
            </w:r>
            <w:proofErr w:type="spellEnd"/>
            <w:r w:rsidRPr="00B62C2C">
              <w:rPr>
                <w:rFonts w:asciiTheme="minorHAnsi" w:hAnsiTheme="minorHAnsi"/>
                <w:sz w:val="22"/>
                <w:szCs w:val="22"/>
              </w:rPr>
              <w:t xml:space="preserve"> Foley, College </w:t>
            </w:r>
            <w:r>
              <w:rPr>
                <w:rFonts w:asciiTheme="minorHAnsi" w:hAnsiTheme="minorHAnsi"/>
                <w:sz w:val="22"/>
                <w:szCs w:val="22"/>
              </w:rPr>
              <w:t xml:space="preserve">of Medicine &amp; Health </w:t>
            </w:r>
            <w:r w:rsidRPr="00B62C2C">
              <w:rPr>
                <w:rFonts w:asciiTheme="minorHAnsi" w:hAnsiTheme="minorHAnsi"/>
                <w:sz w:val="22"/>
                <w:szCs w:val="22"/>
              </w:rPr>
              <w:t>Financial Analyst</w:t>
            </w:r>
          </w:p>
        </w:tc>
      </w:tr>
      <w:tr w:rsidR="007F6EA3" w:rsidRPr="00B62C2C" w14:paraId="30A0A828" w14:textId="77777777" w:rsidTr="00C50B79">
        <w:tc>
          <w:tcPr>
            <w:tcW w:w="1668" w:type="dxa"/>
            <w:tcBorders>
              <w:top w:val="single" w:sz="2" w:space="0" w:color="auto"/>
              <w:bottom w:val="single" w:sz="2" w:space="0" w:color="auto"/>
              <w:right w:val="single" w:sz="2" w:space="0" w:color="auto"/>
            </w:tcBorders>
          </w:tcPr>
          <w:p w14:paraId="711A887C" w14:textId="77777777" w:rsidR="007F6EA3" w:rsidRPr="00B62C2C" w:rsidRDefault="007F6EA3" w:rsidP="00C50B79">
            <w:pPr>
              <w:tabs>
                <w:tab w:val="left" w:pos="3402"/>
              </w:tabs>
              <w:spacing w:before="120" w:after="120"/>
              <w:rPr>
                <w:rFonts w:asciiTheme="minorHAnsi" w:hAnsiTheme="minorHAnsi"/>
              </w:rPr>
            </w:pPr>
            <w:r>
              <w:rPr>
                <w:rFonts w:asciiTheme="minorHAnsi" w:hAnsiTheme="minorHAnsi"/>
                <w:sz w:val="22"/>
                <w:szCs w:val="22"/>
              </w:rPr>
              <w:t>12.0</w:t>
            </w:r>
            <w:r w:rsidRPr="00B62C2C">
              <w:rPr>
                <w:rFonts w:asciiTheme="minorHAnsi" w:hAnsiTheme="minorHAnsi"/>
                <w:sz w:val="22"/>
                <w:szCs w:val="22"/>
              </w:rPr>
              <w:t>5 – 1</w:t>
            </w:r>
            <w:r>
              <w:rPr>
                <w:rFonts w:asciiTheme="minorHAnsi" w:hAnsiTheme="minorHAnsi"/>
                <w:sz w:val="22"/>
                <w:szCs w:val="22"/>
              </w:rPr>
              <w:t>2.45</w:t>
            </w:r>
          </w:p>
        </w:tc>
        <w:tc>
          <w:tcPr>
            <w:tcW w:w="7800" w:type="dxa"/>
            <w:tcBorders>
              <w:top w:val="single" w:sz="2" w:space="0" w:color="auto"/>
              <w:left w:val="single" w:sz="2" w:space="0" w:color="auto"/>
              <w:bottom w:val="single" w:sz="2" w:space="0" w:color="auto"/>
            </w:tcBorders>
          </w:tcPr>
          <w:p w14:paraId="21F2F53C" w14:textId="77777777" w:rsidR="007F6EA3" w:rsidRPr="00B62C2C" w:rsidRDefault="007F6EA3" w:rsidP="00C50B79">
            <w:pPr>
              <w:pStyle w:val="BodyText"/>
              <w:tabs>
                <w:tab w:val="left" w:pos="3402"/>
              </w:tabs>
              <w:spacing w:before="120" w:after="120"/>
              <w:rPr>
                <w:rFonts w:asciiTheme="minorHAnsi" w:hAnsiTheme="minorHAnsi"/>
                <w:szCs w:val="22"/>
              </w:rPr>
            </w:pPr>
            <w:r w:rsidRPr="00B62C2C">
              <w:rPr>
                <w:rFonts w:asciiTheme="minorHAnsi" w:hAnsiTheme="minorHAnsi"/>
                <w:sz w:val="22"/>
                <w:szCs w:val="22"/>
              </w:rPr>
              <w:t>Meetings with Senior Officers of the University</w:t>
            </w:r>
            <w:r>
              <w:rPr>
                <w:rFonts w:asciiTheme="minorHAnsi" w:hAnsiTheme="minorHAnsi"/>
                <w:sz w:val="22"/>
                <w:szCs w:val="22"/>
              </w:rPr>
              <w:t>:</w:t>
            </w:r>
          </w:p>
          <w:p w14:paraId="00B6BFC4" w14:textId="77777777" w:rsidR="007F6EA3" w:rsidRPr="008B0D18" w:rsidRDefault="007F6EA3" w:rsidP="00C50B79">
            <w:pPr>
              <w:pStyle w:val="BodyText"/>
              <w:tabs>
                <w:tab w:val="left" w:pos="3402"/>
              </w:tabs>
              <w:rPr>
                <w:rFonts w:asciiTheme="minorHAnsi" w:hAnsiTheme="minorHAnsi"/>
                <w:szCs w:val="22"/>
                <w:lang w:val="en-IE"/>
              </w:rPr>
            </w:pPr>
            <w:proofErr w:type="spellStart"/>
            <w:r w:rsidRPr="008B0D18">
              <w:rPr>
                <w:rFonts w:asciiTheme="minorHAnsi" w:hAnsiTheme="minorHAnsi"/>
                <w:sz w:val="22"/>
                <w:szCs w:val="22"/>
                <w:lang w:val="en-IE"/>
              </w:rPr>
              <w:t>Dr.</w:t>
            </w:r>
            <w:proofErr w:type="spellEnd"/>
            <w:r w:rsidRPr="008B0D18">
              <w:rPr>
                <w:rFonts w:asciiTheme="minorHAnsi" w:hAnsiTheme="minorHAnsi"/>
                <w:sz w:val="22"/>
                <w:szCs w:val="22"/>
                <w:lang w:val="en-IE"/>
              </w:rPr>
              <w:t xml:space="preserve"> B</w:t>
            </w:r>
            <w:r>
              <w:rPr>
                <w:rFonts w:asciiTheme="minorHAnsi" w:hAnsiTheme="minorHAnsi"/>
                <w:sz w:val="22"/>
                <w:szCs w:val="22"/>
                <w:lang w:val="en-IE"/>
              </w:rPr>
              <w:t xml:space="preserve">ettie Higgs, </w:t>
            </w:r>
            <w:r w:rsidRPr="008B0D18">
              <w:rPr>
                <w:rFonts w:asciiTheme="minorHAnsi" w:hAnsiTheme="minorHAnsi"/>
                <w:sz w:val="22"/>
                <w:szCs w:val="22"/>
                <w:lang w:val="en-IE"/>
              </w:rPr>
              <w:t xml:space="preserve">Vice-President for Teaching and Learning </w:t>
            </w:r>
            <w:r>
              <w:rPr>
                <w:rFonts w:asciiTheme="minorHAnsi" w:hAnsiTheme="minorHAnsi"/>
                <w:sz w:val="22"/>
                <w:szCs w:val="22"/>
                <w:lang w:val="en-IE"/>
              </w:rPr>
              <w:t>(Interim)</w:t>
            </w:r>
          </w:p>
          <w:p w14:paraId="7DE761D2" w14:textId="77777777" w:rsidR="007F6EA3" w:rsidRPr="00A82D51" w:rsidRDefault="007F6EA3" w:rsidP="00C50B79">
            <w:pPr>
              <w:pStyle w:val="BodyText"/>
              <w:tabs>
                <w:tab w:val="left" w:pos="3402"/>
              </w:tabs>
              <w:spacing w:after="120"/>
              <w:rPr>
                <w:rFonts w:asciiTheme="minorHAnsi" w:hAnsiTheme="minorHAnsi"/>
                <w:szCs w:val="22"/>
              </w:rPr>
            </w:pPr>
            <w:proofErr w:type="spellStart"/>
            <w:r w:rsidRPr="00A82D51">
              <w:rPr>
                <w:rFonts w:asciiTheme="minorHAnsi" w:hAnsiTheme="minorHAnsi"/>
                <w:sz w:val="22"/>
                <w:szCs w:val="22"/>
              </w:rPr>
              <w:t>Dr.</w:t>
            </w:r>
            <w:proofErr w:type="spellEnd"/>
            <w:r w:rsidRPr="00A82D51">
              <w:rPr>
                <w:rFonts w:asciiTheme="minorHAnsi" w:hAnsiTheme="minorHAnsi"/>
                <w:sz w:val="22"/>
                <w:szCs w:val="22"/>
              </w:rPr>
              <w:t xml:space="preserve"> David O’Connell, Research Officer, Office of V</w:t>
            </w:r>
            <w:r>
              <w:rPr>
                <w:rFonts w:asciiTheme="minorHAnsi" w:hAnsiTheme="minorHAnsi"/>
                <w:sz w:val="22"/>
                <w:szCs w:val="22"/>
              </w:rPr>
              <w:t xml:space="preserve">ice </w:t>
            </w:r>
            <w:r w:rsidRPr="00A82D51">
              <w:rPr>
                <w:rFonts w:asciiTheme="minorHAnsi" w:hAnsiTheme="minorHAnsi"/>
                <w:sz w:val="22"/>
                <w:szCs w:val="22"/>
              </w:rPr>
              <w:t>P</w:t>
            </w:r>
            <w:r>
              <w:rPr>
                <w:rFonts w:asciiTheme="minorHAnsi" w:hAnsiTheme="minorHAnsi"/>
                <w:sz w:val="22"/>
                <w:szCs w:val="22"/>
              </w:rPr>
              <w:t>resident for</w:t>
            </w:r>
            <w:r w:rsidRPr="00A82D51">
              <w:rPr>
                <w:rFonts w:asciiTheme="minorHAnsi" w:hAnsiTheme="minorHAnsi"/>
                <w:sz w:val="22"/>
                <w:szCs w:val="22"/>
              </w:rPr>
              <w:t xml:space="preserve"> Research &amp; Innovation</w:t>
            </w:r>
          </w:p>
        </w:tc>
      </w:tr>
      <w:tr w:rsidR="007F6EA3" w:rsidRPr="00B62C2C" w14:paraId="4F879005" w14:textId="77777777" w:rsidTr="00C50B79">
        <w:tc>
          <w:tcPr>
            <w:tcW w:w="1668" w:type="dxa"/>
            <w:tcBorders>
              <w:top w:val="single" w:sz="2" w:space="0" w:color="auto"/>
              <w:bottom w:val="single" w:sz="2" w:space="0" w:color="auto"/>
              <w:right w:val="single" w:sz="2" w:space="0" w:color="auto"/>
            </w:tcBorders>
          </w:tcPr>
          <w:p w14:paraId="1E5FD715" w14:textId="77777777" w:rsidR="007F6EA3" w:rsidRPr="00B62C2C" w:rsidRDefault="007F6EA3" w:rsidP="00C50B79">
            <w:pPr>
              <w:tabs>
                <w:tab w:val="left" w:pos="3402"/>
              </w:tabs>
              <w:spacing w:before="120" w:after="120"/>
              <w:rPr>
                <w:rFonts w:asciiTheme="minorHAnsi" w:hAnsiTheme="minorHAnsi"/>
              </w:rPr>
            </w:pPr>
            <w:r>
              <w:rPr>
                <w:rFonts w:asciiTheme="minorHAnsi" w:hAnsiTheme="minorHAnsi"/>
                <w:sz w:val="22"/>
                <w:szCs w:val="22"/>
              </w:rPr>
              <w:t>12.45 – 14</w:t>
            </w:r>
            <w:r w:rsidRPr="00B62C2C">
              <w:rPr>
                <w:rFonts w:asciiTheme="minorHAnsi" w:hAnsiTheme="minorHAnsi"/>
                <w:sz w:val="22"/>
                <w:szCs w:val="22"/>
              </w:rPr>
              <w:t>.00</w:t>
            </w:r>
          </w:p>
        </w:tc>
        <w:tc>
          <w:tcPr>
            <w:tcW w:w="7800" w:type="dxa"/>
            <w:tcBorders>
              <w:top w:val="single" w:sz="2" w:space="0" w:color="auto"/>
              <w:left w:val="single" w:sz="2" w:space="0" w:color="auto"/>
              <w:bottom w:val="single" w:sz="2" w:space="0" w:color="auto"/>
            </w:tcBorders>
          </w:tcPr>
          <w:p w14:paraId="5DCAFE38" w14:textId="77777777" w:rsidR="007F6EA3" w:rsidRPr="00B62C2C" w:rsidRDefault="007F6EA3" w:rsidP="00C50B79">
            <w:pPr>
              <w:pStyle w:val="BodyText"/>
              <w:tabs>
                <w:tab w:val="left" w:pos="3402"/>
              </w:tabs>
              <w:spacing w:before="120" w:after="120"/>
              <w:jc w:val="left"/>
              <w:rPr>
                <w:rFonts w:asciiTheme="minorHAnsi" w:hAnsiTheme="minorHAnsi"/>
                <w:i/>
                <w:szCs w:val="22"/>
              </w:rPr>
            </w:pPr>
            <w:r w:rsidRPr="00B62C2C">
              <w:rPr>
                <w:rFonts w:asciiTheme="minorHAnsi" w:hAnsiTheme="minorHAnsi"/>
                <w:sz w:val="22"/>
                <w:szCs w:val="22"/>
              </w:rPr>
              <w:t>Working lunch</w:t>
            </w:r>
          </w:p>
        </w:tc>
      </w:tr>
      <w:tr w:rsidR="007F6EA3" w:rsidRPr="00B62C2C" w14:paraId="72EE088D" w14:textId="77777777" w:rsidTr="00C50B79">
        <w:tc>
          <w:tcPr>
            <w:tcW w:w="1668" w:type="dxa"/>
            <w:tcBorders>
              <w:top w:val="single" w:sz="2" w:space="0" w:color="auto"/>
              <w:bottom w:val="single" w:sz="2" w:space="0" w:color="auto"/>
              <w:right w:val="single" w:sz="2" w:space="0" w:color="auto"/>
            </w:tcBorders>
          </w:tcPr>
          <w:p w14:paraId="1EACFC51"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14.00 – 16.15</w:t>
            </w:r>
          </w:p>
        </w:tc>
        <w:tc>
          <w:tcPr>
            <w:tcW w:w="7800" w:type="dxa"/>
            <w:tcBorders>
              <w:top w:val="single" w:sz="2" w:space="0" w:color="auto"/>
              <w:left w:val="single" w:sz="2" w:space="0" w:color="auto"/>
              <w:bottom w:val="single" w:sz="2" w:space="0" w:color="auto"/>
            </w:tcBorders>
          </w:tcPr>
          <w:p w14:paraId="6D586380" w14:textId="77777777" w:rsidR="007F6EA3" w:rsidRPr="00B62C2C" w:rsidRDefault="007F6EA3" w:rsidP="00C50B79">
            <w:pPr>
              <w:pStyle w:val="BodyText"/>
              <w:spacing w:before="120" w:after="120"/>
              <w:rPr>
                <w:rFonts w:asciiTheme="minorHAnsi" w:hAnsiTheme="minorHAnsi"/>
                <w:szCs w:val="22"/>
              </w:rPr>
            </w:pPr>
            <w:r w:rsidRPr="00B62C2C">
              <w:rPr>
                <w:rFonts w:asciiTheme="minorHAnsi" w:hAnsiTheme="minorHAnsi"/>
                <w:sz w:val="22"/>
                <w:szCs w:val="22"/>
              </w:rPr>
              <w:t>Preparation of first draft of final report</w:t>
            </w:r>
          </w:p>
        </w:tc>
      </w:tr>
      <w:tr w:rsidR="007F6EA3" w:rsidRPr="00B62C2C" w14:paraId="7F3E6CE3" w14:textId="77777777" w:rsidTr="00C50B79">
        <w:tc>
          <w:tcPr>
            <w:tcW w:w="1668" w:type="dxa"/>
            <w:tcBorders>
              <w:top w:val="single" w:sz="2" w:space="0" w:color="auto"/>
              <w:bottom w:val="single" w:sz="2" w:space="0" w:color="auto"/>
              <w:right w:val="single" w:sz="2" w:space="0" w:color="auto"/>
            </w:tcBorders>
          </w:tcPr>
          <w:p w14:paraId="30CB0E85"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16.15 – 16.45</w:t>
            </w:r>
          </w:p>
        </w:tc>
        <w:tc>
          <w:tcPr>
            <w:tcW w:w="7800" w:type="dxa"/>
            <w:tcBorders>
              <w:top w:val="single" w:sz="2" w:space="0" w:color="auto"/>
              <w:left w:val="single" w:sz="2" w:space="0" w:color="auto"/>
              <w:bottom w:val="single" w:sz="2" w:space="0" w:color="auto"/>
            </w:tcBorders>
          </w:tcPr>
          <w:p w14:paraId="78F8E38C" w14:textId="77777777" w:rsidR="007F6EA3" w:rsidRPr="00B62C2C" w:rsidRDefault="007F6EA3" w:rsidP="00C50B79">
            <w:pPr>
              <w:pStyle w:val="BodyText"/>
              <w:spacing w:before="120" w:after="120"/>
              <w:rPr>
                <w:rFonts w:asciiTheme="minorHAnsi" w:hAnsiTheme="minorHAnsi"/>
                <w:szCs w:val="22"/>
              </w:rPr>
            </w:pPr>
            <w:r w:rsidRPr="00B62C2C">
              <w:rPr>
                <w:rFonts w:asciiTheme="minorHAnsi" w:hAnsiTheme="minorHAnsi"/>
                <w:sz w:val="22"/>
                <w:szCs w:val="22"/>
              </w:rPr>
              <w:t>Professor Mary Horgan, Head of School of Medicine</w:t>
            </w:r>
          </w:p>
        </w:tc>
      </w:tr>
      <w:tr w:rsidR="007F6EA3" w:rsidRPr="00B62C2C" w14:paraId="29CD4437" w14:textId="77777777" w:rsidTr="00C50B79">
        <w:tc>
          <w:tcPr>
            <w:tcW w:w="1668" w:type="dxa"/>
            <w:tcBorders>
              <w:top w:val="single" w:sz="2" w:space="0" w:color="auto"/>
              <w:bottom w:val="single" w:sz="2" w:space="0" w:color="auto"/>
              <w:right w:val="single" w:sz="2" w:space="0" w:color="auto"/>
            </w:tcBorders>
          </w:tcPr>
          <w:p w14:paraId="18E44A8F"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17.00 – 17.30</w:t>
            </w:r>
          </w:p>
        </w:tc>
        <w:tc>
          <w:tcPr>
            <w:tcW w:w="7800" w:type="dxa"/>
            <w:tcBorders>
              <w:top w:val="single" w:sz="2" w:space="0" w:color="auto"/>
              <w:left w:val="single" w:sz="2" w:space="0" w:color="auto"/>
              <w:bottom w:val="single" w:sz="2" w:space="0" w:color="auto"/>
            </w:tcBorders>
          </w:tcPr>
          <w:p w14:paraId="090D20CD"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 xml:space="preserve">Exit presentation to all staff, to be made by the Chair of the Peer Review Group or other member of Peer Review Group as agreed, summarising the principal findings of the Peer Review Group.  </w:t>
            </w:r>
          </w:p>
          <w:p w14:paraId="57B00B93"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 xml:space="preserve">This presentation is </w:t>
            </w:r>
            <w:r w:rsidRPr="00B62C2C">
              <w:rPr>
                <w:rFonts w:asciiTheme="minorHAnsi" w:hAnsiTheme="minorHAnsi"/>
                <w:sz w:val="22"/>
                <w:szCs w:val="22"/>
                <w:u w:val="single"/>
              </w:rPr>
              <w:t>not</w:t>
            </w:r>
            <w:r w:rsidRPr="00B62C2C">
              <w:rPr>
                <w:rFonts w:asciiTheme="minorHAnsi" w:hAnsiTheme="minorHAnsi"/>
                <w:sz w:val="22"/>
                <w:szCs w:val="22"/>
              </w:rPr>
              <w:t xml:space="preserve"> for discussion at this time.</w:t>
            </w:r>
          </w:p>
          <w:p w14:paraId="17B8DB99"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b/>
                <w:sz w:val="22"/>
                <w:szCs w:val="22"/>
              </w:rPr>
              <w:t>Venue: Council Room, North Wing, Main Quad</w:t>
            </w:r>
          </w:p>
        </w:tc>
      </w:tr>
      <w:tr w:rsidR="007F6EA3" w:rsidRPr="00B62C2C" w14:paraId="3790E234" w14:textId="77777777" w:rsidTr="00C50B79">
        <w:tc>
          <w:tcPr>
            <w:tcW w:w="1668" w:type="dxa"/>
            <w:tcBorders>
              <w:top w:val="single" w:sz="2" w:space="0" w:color="auto"/>
              <w:bottom w:val="single" w:sz="12" w:space="0" w:color="auto"/>
              <w:right w:val="single" w:sz="2" w:space="0" w:color="auto"/>
            </w:tcBorders>
          </w:tcPr>
          <w:p w14:paraId="42BEBE55"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 xml:space="preserve">19.00 </w:t>
            </w:r>
          </w:p>
        </w:tc>
        <w:tc>
          <w:tcPr>
            <w:tcW w:w="7800" w:type="dxa"/>
            <w:tcBorders>
              <w:top w:val="single" w:sz="2" w:space="0" w:color="auto"/>
              <w:left w:val="single" w:sz="2" w:space="0" w:color="auto"/>
              <w:bottom w:val="single" w:sz="12" w:space="0" w:color="auto"/>
            </w:tcBorders>
          </w:tcPr>
          <w:p w14:paraId="2A98A03E" w14:textId="77777777" w:rsidR="007F6EA3" w:rsidRPr="00B62C2C" w:rsidRDefault="007F6EA3" w:rsidP="00C50B79">
            <w:pPr>
              <w:tabs>
                <w:tab w:val="left" w:pos="3402"/>
              </w:tabs>
              <w:spacing w:before="120" w:after="120"/>
              <w:rPr>
                <w:rFonts w:asciiTheme="minorHAnsi" w:hAnsiTheme="minorHAnsi"/>
              </w:rPr>
            </w:pPr>
            <w:r w:rsidRPr="00B62C2C">
              <w:rPr>
                <w:rFonts w:asciiTheme="minorHAnsi" w:hAnsiTheme="minorHAnsi"/>
                <w:sz w:val="22"/>
                <w:szCs w:val="22"/>
              </w:rPr>
              <w:t xml:space="preserve">Working private dinner for members of the Peer Review Group to complete drafting of report and finalisation of arrangements for completion and submission of final report.  </w:t>
            </w:r>
          </w:p>
          <w:p w14:paraId="3C482A70" w14:textId="77777777" w:rsidR="007F6EA3" w:rsidRPr="00B62C2C" w:rsidRDefault="007F6EA3" w:rsidP="00C50B79">
            <w:pPr>
              <w:tabs>
                <w:tab w:val="left" w:pos="3402"/>
              </w:tabs>
              <w:spacing w:before="120" w:after="120"/>
              <w:rPr>
                <w:rFonts w:asciiTheme="minorHAnsi" w:hAnsiTheme="minorHAnsi"/>
                <w:b/>
              </w:rPr>
            </w:pPr>
            <w:r w:rsidRPr="00B62C2C">
              <w:rPr>
                <w:rFonts w:asciiTheme="minorHAnsi" w:hAnsiTheme="minorHAnsi"/>
                <w:b/>
                <w:sz w:val="22"/>
                <w:szCs w:val="22"/>
              </w:rPr>
              <w:t>Venue:  Tower Room, River Lee Hotel</w:t>
            </w:r>
          </w:p>
        </w:tc>
      </w:tr>
    </w:tbl>
    <w:p w14:paraId="4C42C4B9" w14:textId="77777777" w:rsidR="007F6EA3" w:rsidRPr="00B62C2C" w:rsidRDefault="007F6EA3" w:rsidP="007F6EA3">
      <w:pPr>
        <w:pStyle w:val="Header"/>
        <w:tabs>
          <w:tab w:val="clear" w:pos="4153"/>
          <w:tab w:val="clear" w:pos="8306"/>
        </w:tabs>
        <w:rPr>
          <w:rFonts w:asciiTheme="minorHAnsi" w:hAnsiTheme="minorHAnsi"/>
          <w:sz w:val="22"/>
          <w:szCs w:val="22"/>
        </w:rPr>
      </w:pPr>
    </w:p>
    <w:p w14:paraId="3881D343" w14:textId="77777777" w:rsidR="007F6EA3" w:rsidRDefault="007F6EA3" w:rsidP="007F6EA3">
      <w:pPr>
        <w:rPr>
          <w:rFonts w:asciiTheme="minorHAnsi" w:hAnsiTheme="minorHAnsi"/>
          <w:sz w:val="22"/>
          <w:szCs w:val="22"/>
        </w:rPr>
      </w:pPr>
    </w:p>
    <w:p w14:paraId="679273F3" w14:textId="77777777" w:rsidR="007F6EA3" w:rsidRDefault="007F6EA3" w:rsidP="007F6EA3">
      <w:pPr>
        <w:rPr>
          <w:rFonts w:asciiTheme="minorHAnsi" w:hAnsiTheme="minorHAnsi"/>
          <w:sz w:val="22"/>
          <w:szCs w:val="22"/>
        </w:rPr>
      </w:pPr>
    </w:p>
    <w:p w14:paraId="78771D78" w14:textId="77777777" w:rsidR="007F6EA3" w:rsidRDefault="007F6EA3" w:rsidP="007F6EA3">
      <w:pPr>
        <w:spacing w:after="200" w:line="276" w:lineRule="auto"/>
        <w:rPr>
          <w:rFonts w:asciiTheme="minorHAnsi" w:hAnsiTheme="minorHAnsi"/>
          <w:sz w:val="22"/>
          <w:szCs w:val="22"/>
        </w:rPr>
        <w:sectPr w:rsidR="007F6EA3" w:rsidSect="006F3DB9">
          <w:footerReference w:type="default" r:id="rId9"/>
          <w:headerReference w:type="first" r:id="rId10"/>
          <w:footerReference w:type="first" r:id="rId11"/>
          <w:pgSz w:w="11906" w:h="16838"/>
          <w:pgMar w:top="1440" w:right="924" w:bottom="1440" w:left="1797" w:header="709" w:footer="709" w:gutter="0"/>
          <w:cols w:space="708"/>
          <w:titlePg/>
          <w:docGrid w:linePitch="360"/>
        </w:sectPr>
      </w:pPr>
      <w:r>
        <w:rPr>
          <w:rFonts w:asciiTheme="minorHAnsi" w:hAnsiTheme="minorHAnsi"/>
          <w:sz w:val="22"/>
          <w:szCs w:val="22"/>
        </w:rPr>
        <w:br w:type="page"/>
      </w:r>
    </w:p>
    <w:p w14:paraId="0CB28FE4" w14:textId="77777777" w:rsidR="007F6EA3" w:rsidRDefault="007F6EA3" w:rsidP="007F6EA3">
      <w:pPr>
        <w:rPr>
          <w:rFonts w:asciiTheme="minorHAnsi" w:hAnsiTheme="minorHAnsi"/>
          <w:sz w:val="22"/>
          <w:szCs w:val="22"/>
        </w:rPr>
      </w:pPr>
      <w:r>
        <w:rPr>
          <w:rFonts w:asciiTheme="minorHAnsi" w:hAnsiTheme="minorHAnsi"/>
          <w:sz w:val="22"/>
          <w:szCs w:val="22"/>
        </w:rPr>
        <w:lastRenderedPageBreak/>
        <w:t>Appendix 1</w:t>
      </w:r>
    </w:p>
    <w:p w14:paraId="3946C4B7" w14:textId="77777777" w:rsidR="007F6EA3" w:rsidRDefault="007F6EA3" w:rsidP="007F6EA3">
      <w:pPr>
        <w:rPr>
          <w:rFonts w:asciiTheme="minorHAnsi" w:hAnsiTheme="minorHAnsi"/>
          <w:sz w:val="22"/>
          <w:szCs w:val="22"/>
        </w:rPr>
      </w:pPr>
    </w:p>
    <w:tbl>
      <w:tblPr>
        <w:tblStyle w:val="TableGrid"/>
        <w:tblW w:w="14000" w:type="dxa"/>
        <w:tblLayout w:type="fixed"/>
        <w:tblLook w:val="04A0" w:firstRow="1" w:lastRow="0" w:firstColumn="1" w:lastColumn="0" w:noHBand="0" w:noVBand="1"/>
      </w:tblPr>
      <w:tblGrid>
        <w:gridCol w:w="675"/>
        <w:gridCol w:w="2552"/>
        <w:gridCol w:w="4252"/>
        <w:gridCol w:w="709"/>
        <w:gridCol w:w="2410"/>
        <w:gridCol w:w="3402"/>
      </w:tblGrid>
      <w:tr w:rsidR="007F6EA3" w:rsidRPr="009F3A10" w14:paraId="35BBAB6D" w14:textId="77777777" w:rsidTr="00C50B79">
        <w:tc>
          <w:tcPr>
            <w:tcW w:w="675" w:type="dxa"/>
          </w:tcPr>
          <w:p w14:paraId="6AF584BB" w14:textId="77777777" w:rsidR="007F6EA3" w:rsidRPr="009F3A10" w:rsidRDefault="007F6EA3" w:rsidP="00C50B79">
            <w:pPr>
              <w:rPr>
                <w:rFonts w:asciiTheme="minorHAnsi" w:hAnsiTheme="minorHAnsi"/>
                <w:sz w:val="18"/>
                <w:szCs w:val="18"/>
              </w:rPr>
            </w:pPr>
          </w:p>
        </w:tc>
        <w:tc>
          <w:tcPr>
            <w:tcW w:w="2552" w:type="dxa"/>
          </w:tcPr>
          <w:p w14:paraId="67F1FB7C" w14:textId="77777777" w:rsidR="007F6EA3" w:rsidRPr="009F3A10" w:rsidRDefault="007F6EA3" w:rsidP="00C50B79">
            <w:pPr>
              <w:rPr>
                <w:rFonts w:ascii="Calibri" w:hAnsi="Calibri"/>
                <w:b/>
                <w:bCs/>
                <w:color w:val="000000"/>
                <w:sz w:val="20"/>
                <w:szCs w:val="20"/>
              </w:rPr>
            </w:pPr>
            <w:r w:rsidRPr="009F3A10">
              <w:rPr>
                <w:rFonts w:ascii="Calibri" w:hAnsi="Calibri"/>
                <w:b/>
                <w:bCs/>
                <w:color w:val="000000"/>
                <w:sz w:val="20"/>
                <w:szCs w:val="20"/>
              </w:rPr>
              <w:t xml:space="preserve">Group 1 – </w:t>
            </w:r>
          </w:p>
          <w:p w14:paraId="4949A022" w14:textId="77777777" w:rsidR="007F6EA3" w:rsidRPr="009F3A10" w:rsidRDefault="007F6EA3" w:rsidP="00C50B79">
            <w:pPr>
              <w:rPr>
                <w:rFonts w:ascii="Calibri" w:hAnsi="Calibri"/>
                <w:b/>
                <w:bCs/>
                <w:color w:val="000000"/>
                <w:sz w:val="20"/>
                <w:szCs w:val="20"/>
              </w:rPr>
            </w:pPr>
            <w:r w:rsidRPr="009F3A10">
              <w:rPr>
                <w:rFonts w:ascii="Calibri" w:hAnsi="Calibri"/>
                <w:b/>
                <w:bCs/>
                <w:color w:val="000000"/>
                <w:sz w:val="20"/>
                <w:szCs w:val="20"/>
              </w:rPr>
              <w:t>BHSC 2.60</w:t>
            </w:r>
          </w:p>
        </w:tc>
        <w:tc>
          <w:tcPr>
            <w:tcW w:w="4252" w:type="dxa"/>
          </w:tcPr>
          <w:p w14:paraId="28911B42" w14:textId="77777777" w:rsidR="007F6EA3" w:rsidRPr="009F3A10" w:rsidRDefault="007F6EA3" w:rsidP="00C50B79">
            <w:pPr>
              <w:rPr>
                <w:rFonts w:asciiTheme="minorHAnsi" w:hAnsiTheme="minorHAnsi"/>
                <w:sz w:val="20"/>
                <w:szCs w:val="20"/>
              </w:rPr>
            </w:pPr>
          </w:p>
        </w:tc>
        <w:tc>
          <w:tcPr>
            <w:tcW w:w="709" w:type="dxa"/>
          </w:tcPr>
          <w:p w14:paraId="61CF83D3" w14:textId="77777777" w:rsidR="007F6EA3" w:rsidRPr="009F3A10" w:rsidRDefault="007F6EA3" w:rsidP="00C50B79">
            <w:pPr>
              <w:rPr>
                <w:rFonts w:asciiTheme="minorHAnsi" w:hAnsiTheme="minorHAnsi"/>
                <w:sz w:val="18"/>
                <w:szCs w:val="18"/>
              </w:rPr>
            </w:pPr>
          </w:p>
        </w:tc>
        <w:tc>
          <w:tcPr>
            <w:tcW w:w="2410" w:type="dxa"/>
          </w:tcPr>
          <w:p w14:paraId="71010F1D" w14:textId="77777777" w:rsidR="007F6EA3" w:rsidRPr="009F3A10" w:rsidRDefault="007F6EA3" w:rsidP="00C50B79">
            <w:pPr>
              <w:rPr>
                <w:rFonts w:ascii="Calibri" w:hAnsi="Calibri"/>
                <w:b/>
                <w:bCs/>
                <w:color w:val="000000"/>
                <w:sz w:val="20"/>
                <w:szCs w:val="20"/>
              </w:rPr>
            </w:pPr>
            <w:r w:rsidRPr="009F3A10">
              <w:rPr>
                <w:rFonts w:ascii="Calibri" w:hAnsi="Calibri"/>
                <w:b/>
                <w:bCs/>
                <w:color w:val="000000"/>
                <w:sz w:val="20"/>
                <w:szCs w:val="20"/>
              </w:rPr>
              <w:t>Group 2 – BHSC 2.31</w:t>
            </w:r>
          </w:p>
        </w:tc>
        <w:tc>
          <w:tcPr>
            <w:tcW w:w="3402" w:type="dxa"/>
          </w:tcPr>
          <w:p w14:paraId="50ADC717" w14:textId="77777777" w:rsidR="007F6EA3" w:rsidRPr="009F3A10" w:rsidRDefault="007F6EA3" w:rsidP="00C50B79">
            <w:pPr>
              <w:rPr>
                <w:rFonts w:asciiTheme="minorHAnsi" w:hAnsiTheme="minorHAnsi"/>
                <w:sz w:val="20"/>
                <w:szCs w:val="20"/>
              </w:rPr>
            </w:pPr>
          </w:p>
        </w:tc>
      </w:tr>
      <w:tr w:rsidR="007F6EA3" w:rsidRPr="009F3A10" w14:paraId="1959AB31" w14:textId="77777777" w:rsidTr="00C50B79">
        <w:tc>
          <w:tcPr>
            <w:tcW w:w="675" w:type="dxa"/>
          </w:tcPr>
          <w:p w14:paraId="7BAC47EA"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11.00</w:t>
            </w:r>
          </w:p>
        </w:tc>
        <w:tc>
          <w:tcPr>
            <w:tcW w:w="2552" w:type="dxa"/>
          </w:tcPr>
          <w:p w14:paraId="1B4FDB9D"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Jim Glover</w:t>
            </w:r>
          </w:p>
        </w:tc>
        <w:tc>
          <w:tcPr>
            <w:tcW w:w="4252" w:type="dxa"/>
          </w:tcPr>
          <w:p w14:paraId="61A8D666" w14:textId="77777777" w:rsidR="007F6EA3" w:rsidRPr="009F3A10" w:rsidRDefault="007F6EA3" w:rsidP="00C50B79">
            <w:pPr>
              <w:rPr>
                <w:rFonts w:asciiTheme="minorHAnsi" w:hAnsiTheme="minorHAnsi"/>
                <w:sz w:val="20"/>
                <w:szCs w:val="20"/>
              </w:rPr>
            </w:pPr>
            <w:r w:rsidRPr="009F3A10">
              <w:rPr>
                <w:rFonts w:asciiTheme="minorHAnsi" w:hAnsiTheme="minorHAnsi"/>
                <w:sz w:val="20"/>
                <w:szCs w:val="20"/>
              </w:rPr>
              <w:t>Lecturer, Centre for Research in Vascular Biology</w:t>
            </w:r>
          </w:p>
        </w:tc>
        <w:tc>
          <w:tcPr>
            <w:tcW w:w="709" w:type="dxa"/>
          </w:tcPr>
          <w:p w14:paraId="2535E205"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11.00</w:t>
            </w:r>
          </w:p>
        </w:tc>
        <w:tc>
          <w:tcPr>
            <w:tcW w:w="2410" w:type="dxa"/>
          </w:tcPr>
          <w:p w14:paraId="1F2CA0ED"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Mr.</w:t>
            </w:r>
            <w:proofErr w:type="spellEnd"/>
            <w:r w:rsidRPr="009F3A10">
              <w:rPr>
                <w:rFonts w:asciiTheme="minorHAnsi" w:hAnsiTheme="minorHAnsi"/>
                <w:sz w:val="20"/>
                <w:szCs w:val="20"/>
              </w:rPr>
              <w:t xml:space="preserve"> Michael Cronin</w:t>
            </w:r>
          </w:p>
        </w:tc>
        <w:tc>
          <w:tcPr>
            <w:tcW w:w="3402" w:type="dxa"/>
          </w:tcPr>
          <w:p w14:paraId="0E26660A" w14:textId="77777777" w:rsidR="007F6EA3" w:rsidRPr="009F3A10" w:rsidRDefault="007F6EA3" w:rsidP="00C50B79">
            <w:pPr>
              <w:rPr>
                <w:rFonts w:ascii="Calibri" w:hAnsi="Calibri"/>
                <w:color w:val="000000"/>
                <w:sz w:val="20"/>
                <w:szCs w:val="20"/>
              </w:rPr>
            </w:pPr>
            <w:r w:rsidRPr="009F3A10">
              <w:rPr>
                <w:rFonts w:ascii="Calibri" w:hAnsi="Calibri"/>
                <w:color w:val="000000"/>
                <w:sz w:val="20"/>
                <w:szCs w:val="20"/>
              </w:rPr>
              <w:t>Senior Technical Officer - Flame Laboratory</w:t>
            </w:r>
          </w:p>
          <w:p w14:paraId="72253B1D" w14:textId="77777777" w:rsidR="007F6EA3" w:rsidRPr="009F3A10" w:rsidRDefault="007F6EA3" w:rsidP="00C50B79">
            <w:pPr>
              <w:rPr>
                <w:rFonts w:asciiTheme="minorHAnsi" w:hAnsiTheme="minorHAnsi"/>
                <w:sz w:val="20"/>
                <w:szCs w:val="20"/>
              </w:rPr>
            </w:pPr>
          </w:p>
        </w:tc>
      </w:tr>
      <w:tr w:rsidR="007F6EA3" w:rsidRPr="009F3A10" w14:paraId="479B3329" w14:textId="77777777" w:rsidTr="00C50B79">
        <w:tc>
          <w:tcPr>
            <w:tcW w:w="675" w:type="dxa"/>
          </w:tcPr>
          <w:p w14:paraId="200940C2"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11.15</w:t>
            </w:r>
          </w:p>
        </w:tc>
        <w:tc>
          <w:tcPr>
            <w:tcW w:w="2552" w:type="dxa"/>
          </w:tcPr>
          <w:p w14:paraId="1E0610AB" w14:textId="77777777" w:rsidR="007F6EA3" w:rsidRPr="009F3A10" w:rsidRDefault="007F6EA3" w:rsidP="00C50B79">
            <w:pPr>
              <w:rPr>
                <w:rFonts w:asciiTheme="minorHAnsi" w:hAnsiTheme="minorHAnsi"/>
                <w:sz w:val="20"/>
                <w:szCs w:val="20"/>
              </w:rPr>
            </w:pPr>
            <w:r w:rsidRPr="009F3A10">
              <w:rPr>
                <w:rFonts w:asciiTheme="minorHAnsi" w:hAnsiTheme="minorHAnsi"/>
                <w:sz w:val="20"/>
                <w:szCs w:val="20"/>
              </w:rPr>
              <w:t>Professor Patricia Kearney</w:t>
            </w:r>
          </w:p>
        </w:tc>
        <w:tc>
          <w:tcPr>
            <w:tcW w:w="4252" w:type="dxa"/>
          </w:tcPr>
          <w:p w14:paraId="69BA40D1" w14:textId="77777777" w:rsidR="007F6EA3" w:rsidRPr="009F3A10" w:rsidRDefault="007F6EA3" w:rsidP="00C50B79">
            <w:pPr>
              <w:rPr>
                <w:rFonts w:ascii="Calibri" w:hAnsi="Calibri"/>
                <w:color w:val="000000"/>
                <w:sz w:val="20"/>
                <w:szCs w:val="20"/>
              </w:rPr>
            </w:pPr>
            <w:r w:rsidRPr="009F3A10">
              <w:rPr>
                <w:rFonts w:ascii="Calibri" w:hAnsi="Calibri"/>
                <w:color w:val="000000"/>
                <w:sz w:val="20"/>
                <w:szCs w:val="20"/>
              </w:rPr>
              <w:t>Professor - Epidemiology and Public Health</w:t>
            </w:r>
          </w:p>
          <w:p w14:paraId="295583D2" w14:textId="77777777" w:rsidR="007F6EA3" w:rsidRPr="009F3A10" w:rsidRDefault="007F6EA3" w:rsidP="00C50B79">
            <w:pPr>
              <w:rPr>
                <w:rFonts w:asciiTheme="minorHAnsi" w:hAnsiTheme="minorHAnsi"/>
                <w:sz w:val="20"/>
                <w:szCs w:val="20"/>
              </w:rPr>
            </w:pPr>
          </w:p>
        </w:tc>
        <w:tc>
          <w:tcPr>
            <w:tcW w:w="709" w:type="dxa"/>
          </w:tcPr>
          <w:p w14:paraId="50AEC65C"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11.15</w:t>
            </w:r>
          </w:p>
        </w:tc>
        <w:tc>
          <w:tcPr>
            <w:tcW w:w="2410" w:type="dxa"/>
          </w:tcPr>
          <w:p w14:paraId="5BFCA4AA"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Deirdre Bennett</w:t>
            </w:r>
          </w:p>
        </w:tc>
        <w:tc>
          <w:tcPr>
            <w:tcW w:w="3402" w:type="dxa"/>
          </w:tcPr>
          <w:p w14:paraId="06460785" w14:textId="77777777" w:rsidR="007F6EA3" w:rsidRPr="009F3A10" w:rsidRDefault="007F6EA3" w:rsidP="00C50B79">
            <w:pPr>
              <w:rPr>
                <w:rFonts w:asciiTheme="minorHAnsi" w:hAnsiTheme="minorHAnsi"/>
                <w:sz w:val="20"/>
                <w:szCs w:val="20"/>
              </w:rPr>
            </w:pPr>
            <w:r w:rsidRPr="009F3A10">
              <w:rPr>
                <w:rFonts w:asciiTheme="minorHAnsi" w:hAnsiTheme="minorHAnsi"/>
                <w:sz w:val="20"/>
                <w:szCs w:val="20"/>
              </w:rPr>
              <w:t>Senior Lecturer – Medical Education Unit</w:t>
            </w:r>
          </w:p>
        </w:tc>
      </w:tr>
      <w:tr w:rsidR="007F6EA3" w:rsidRPr="009F3A10" w14:paraId="7131E985" w14:textId="77777777" w:rsidTr="00C50B79">
        <w:tc>
          <w:tcPr>
            <w:tcW w:w="675" w:type="dxa"/>
          </w:tcPr>
          <w:p w14:paraId="28068E6D"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11.30</w:t>
            </w:r>
          </w:p>
        </w:tc>
        <w:tc>
          <w:tcPr>
            <w:tcW w:w="2552" w:type="dxa"/>
          </w:tcPr>
          <w:p w14:paraId="1E92BFF8" w14:textId="77777777" w:rsidR="007F6EA3" w:rsidRPr="009F3A10" w:rsidRDefault="007F6EA3" w:rsidP="00C50B79">
            <w:pPr>
              <w:rPr>
                <w:rFonts w:asciiTheme="minorHAnsi" w:hAnsiTheme="minorHAnsi"/>
                <w:sz w:val="20"/>
                <w:szCs w:val="20"/>
              </w:rPr>
            </w:pPr>
            <w:r w:rsidRPr="009F3A10">
              <w:rPr>
                <w:rFonts w:asciiTheme="minorHAnsi" w:hAnsiTheme="minorHAnsi"/>
                <w:sz w:val="20"/>
                <w:szCs w:val="20"/>
              </w:rPr>
              <w:t>Medical Office Admin Staff</w:t>
            </w:r>
          </w:p>
        </w:tc>
        <w:tc>
          <w:tcPr>
            <w:tcW w:w="4252" w:type="dxa"/>
          </w:tcPr>
          <w:p w14:paraId="7EDB54CC"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Ms.</w:t>
            </w:r>
            <w:proofErr w:type="spellEnd"/>
            <w:r w:rsidRPr="009F3A10">
              <w:rPr>
                <w:rFonts w:asciiTheme="minorHAnsi" w:hAnsiTheme="minorHAnsi"/>
                <w:sz w:val="20"/>
                <w:szCs w:val="20"/>
              </w:rPr>
              <w:t xml:space="preserve"> Emily Chambers</w:t>
            </w:r>
          </w:p>
        </w:tc>
        <w:tc>
          <w:tcPr>
            <w:tcW w:w="709" w:type="dxa"/>
          </w:tcPr>
          <w:p w14:paraId="3F510FCB"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11.30</w:t>
            </w:r>
          </w:p>
        </w:tc>
        <w:tc>
          <w:tcPr>
            <w:tcW w:w="2410" w:type="dxa"/>
          </w:tcPr>
          <w:p w14:paraId="23D7B7FD" w14:textId="77777777" w:rsidR="007F6EA3" w:rsidRPr="009F3A10" w:rsidRDefault="007F6EA3" w:rsidP="00C50B79">
            <w:pPr>
              <w:rPr>
                <w:rFonts w:asciiTheme="minorHAnsi" w:hAnsiTheme="minorHAnsi"/>
                <w:sz w:val="20"/>
                <w:szCs w:val="20"/>
              </w:rPr>
            </w:pPr>
          </w:p>
        </w:tc>
        <w:tc>
          <w:tcPr>
            <w:tcW w:w="3402" w:type="dxa"/>
          </w:tcPr>
          <w:p w14:paraId="25BA2533" w14:textId="77777777" w:rsidR="007F6EA3" w:rsidRPr="009F3A10" w:rsidRDefault="007F6EA3" w:rsidP="00C50B79">
            <w:pPr>
              <w:rPr>
                <w:rFonts w:asciiTheme="minorHAnsi" w:hAnsiTheme="minorHAnsi"/>
                <w:sz w:val="20"/>
                <w:szCs w:val="20"/>
              </w:rPr>
            </w:pPr>
          </w:p>
        </w:tc>
      </w:tr>
      <w:tr w:rsidR="007F6EA3" w:rsidRPr="009F3A10" w14:paraId="6A20221D" w14:textId="77777777" w:rsidTr="00C50B79">
        <w:tc>
          <w:tcPr>
            <w:tcW w:w="675" w:type="dxa"/>
          </w:tcPr>
          <w:p w14:paraId="22D884E9" w14:textId="77777777" w:rsidR="007F6EA3" w:rsidRPr="009F3A10" w:rsidRDefault="007F6EA3" w:rsidP="00C50B79">
            <w:pPr>
              <w:rPr>
                <w:rFonts w:asciiTheme="minorHAnsi" w:hAnsiTheme="minorHAnsi"/>
                <w:sz w:val="18"/>
                <w:szCs w:val="18"/>
              </w:rPr>
            </w:pPr>
          </w:p>
        </w:tc>
        <w:tc>
          <w:tcPr>
            <w:tcW w:w="2552" w:type="dxa"/>
          </w:tcPr>
          <w:p w14:paraId="676FA034" w14:textId="77777777" w:rsidR="007F6EA3" w:rsidRPr="009F3A10" w:rsidRDefault="007F6EA3" w:rsidP="00C50B79">
            <w:pPr>
              <w:rPr>
                <w:rFonts w:asciiTheme="minorHAnsi" w:hAnsiTheme="minorHAnsi"/>
                <w:sz w:val="20"/>
                <w:szCs w:val="20"/>
              </w:rPr>
            </w:pPr>
          </w:p>
        </w:tc>
        <w:tc>
          <w:tcPr>
            <w:tcW w:w="4252" w:type="dxa"/>
          </w:tcPr>
          <w:p w14:paraId="4061E89F"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Ms.</w:t>
            </w:r>
            <w:proofErr w:type="spellEnd"/>
            <w:r w:rsidRPr="009F3A10">
              <w:rPr>
                <w:rFonts w:asciiTheme="minorHAnsi" w:hAnsiTheme="minorHAnsi"/>
                <w:sz w:val="20"/>
                <w:szCs w:val="20"/>
              </w:rPr>
              <w:t xml:space="preserve"> Jacqui </w:t>
            </w:r>
            <w:proofErr w:type="spellStart"/>
            <w:r w:rsidRPr="009F3A10">
              <w:rPr>
                <w:rFonts w:asciiTheme="minorHAnsi" w:hAnsiTheme="minorHAnsi"/>
                <w:sz w:val="20"/>
                <w:szCs w:val="20"/>
              </w:rPr>
              <w:t>Churcher</w:t>
            </w:r>
            <w:proofErr w:type="spellEnd"/>
          </w:p>
        </w:tc>
        <w:tc>
          <w:tcPr>
            <w:tcW w:w="709" w:type="dxa"/>
          </w:tcPr>
          <w:p w14:paraId="0725EDAA" w14:textId="77777777" w:rsidR="007F6EA3" w:rsidRPr="009F3A10" w:rsidRDefault="007F6EA3" w:rsidP="00C50B79">
            <w:pPr>
              <w:rPr>
                <w:rFonts w:asciiTheme="minorHAnsi" w:hAnsiTheme="minorHAnsi"/>
                <w:sz w:val="18"/>
                <w:szCs w:val="18"/>
              </w:rPr>
            </w:pPr>
          </w:p>
        </w:tc>
        <w:tc>
          <w:tcPr>
            <w:tcW w:w="2410" w:type="dxa"/>
          </w:tcPr>
          <w:p w14:paraId="551B3453" w14:textId="77777777" w:rsidR="007F6EA3" w:rsidRPr="009F3A10" w:rsidRDefault="007F6EA3" w:rsidP="00C50B79">
            <w:pPr>
              <w:rPr>
                <w:rFonts w:asciiTheme="minorHAnsi" w:hAnsiTheme="minorHAnsi"/>
                <w:sz w:val="20"/>
                <w:szCs w:val="20"/>
              </w:rPr>
            </w:pPr>
          </w:p>
        </w:tc>
        <w:tc>
          <w:tcPr>
            <w:tcW w:w="3402" w:type="dxa"/>
          </w:tcPr>
          <w:p w14:paraId="0FB33C62" w14:textId="77777777" w:rsidR="007F6EA3" w:rsidRPr="009F3A10" w:rsidRDefault="007F6EA3" w:rsidP="00C50B79">
            <w:pPr>
              <w:rPr>
                <w:rFonts w:asciiTheme="minorHAnsi" w:hAnsiTheme="minorHAnsi"/>
                <w:sz w:val="20"/>
                <w:szCs w:val="20"/>
              </w:rPr>
            </w:pPr>
          </w:p>
        </w:tc>
      </w:tr>
      <w:tr w:rsidR="007F6EA3" w:rsidRPr="009F3A10" w14:paraId="01835A5B" w14:textId="77777777" w:rsidTr="00C50B79">
        <w:tc>
          <w:tcPr>
            <w:tcW w:w="675" w:type="dxa"/>
          </w:tcPr>
          <w:p w14:paraId="6DC99A4F" w14:textId="77777777" w:rsidR="007F6EA3" w:rsidRPr="009F3A10" w:rsidRDefault="007F6EA3" w:rsidP="00C50B79">
            <w:pPr>
              <w:rPr>
                <w:rFonts w:asciiTheme="minorHAnsi" w:hAnsiTheme="minorHAnsi"/>
                <w:sz w:val="18"/>
                <w:szCs w:val="18"/>
              </w:rPr>
            </w:pPr>
          </w:p>
        </w:tc>
        <w:tc>
          <w:tcPr>
            <w:tcW w:w="2552" w:type="dxa"/>
          </w:tcPr>
          <w:p w14:paraId="6A31B87D" w14:textId="77777777" w:rsidR="007F6EA3" w:rsidRPr="009F3A10" w:rsidRDefault="007F6EA3" w:rsidP="00C50B79">
            <w:pPr>
              <w:rPr>
                <w:rFonts w:asciiTheme="minorHAnsi" w:hAnsiTheme="minorHAnsi"/>
                <w:sz w:val="20"/>
                <w:szCs w:val="20"/>
              </w:rPr>
            </w:pPr>
          </w:p>
        </w:tc>
        <w:tc>
          <w:tcPr>
            <w:tcW w:w="4252" w:type="dxa"/>
          </w:tcPr>
          <w:p w14:paraId="107F93EA"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Ms.</w:t>
            </w:r>
            <w:proofErr w:type="spellEnd"/>
            <w:r w:rsidRPr="009F3A10">
              <w:rPr>
                <w:rFonts w:asciiTheme="minorHAnsi" w:hAnsiTheme="minorHAnsi"/>
                <w:sz w:val="20"/>
                <w:szCs w:val="20"/>
              </w:rPr>
              <w:t xml:space="preserve"> Lorraine </w:t>
            </w:r>
            <w:proofErr w:type="spellStart"/>
            <w:r w:rsidRPr="009F3A10">
              <w:rPr>
                <w:rFonts w:asciiTheme="minorHAnsi" w:hAnsiTheme="minorHAnsi"/>
                <w:sz w:val="20"/>
                <w:szCs w:val="20"/>
              </w:rPr>
              <w:t>Crossan</w:t>
            </w:r>
            <w:proofErr w:type="spellEnd"/>
          </w:p>
        </w:tc>
        <w:tc>
          <w:tcPr>
            <w:tcW w:w="709" w:type="dxa"/>
          </w:tcPr>
          <w:p w14:paraId="095A3F31" w14:textId="77777777" w:rsidR="007F6EA3" w:rsidRPr="009F3A10" w:rsidRDefault="007F6EA3" w:rsidP="00C50B79">
            <w:pPr>
              <w:rPr>
                <w:rFonts w:asciiTheme="minorHAnsi" w:hAnsiTheme="minorHAnsi"/>
                <w:sz w:val="18"/>
                <w:szCs w:val="18"/>
              </w:rPr>
            </w:pPr>
          </w:p>
        </w:tc>
        <w:tc>
          <w:tcPr>
            <w:tcW w:w="2410" w:type="dxa"/>
          </w:tcPr>
          <w:p w14:paraId="663703B4" w14:textId="77777777" w:rsidR="007F6EA3" w:rsidRPr="009F3A10" w:rsidRDefault="007F6EA3" w:rsidP="00C50B79">
            <w:pPr>
              <w:rPr>
                <w:rFonts w:asciiTheme="minorHAnsi" w:hAnsiTheme="minorHAnsi"/>
                <w:sz w:val="20"/>
                <w:szCs w:val="20"/>
              </w:rPr>
            </w:pPr>
          </w:p>
        </w:tc>
        <w:tc>
          <w:tcPr>
            <w:tcW w:w="3402" w:type="dxa"/>
          </w:tcPr>
          <w:p w14:paraId="6796067A" w14:textId="77777777" w:rsidR="007F6EA3" w:rsidRPr="009F3A10" w:rsidRDefault="007F6EA3" w:rsidP="00C50B79">
            <w:pPr>
              <w:rPr>
                <w:rFonts w:asciiTheme="minorHAnsi" w:hAnsiTheme="minorHAnsi"/>
                <w:sz w:val="20"/>
                <w:szCs w:val="20"/>
              </w:rPr>
            </w:pPr>
          </w:p>
        </w:tc>
      </w:tr>
      <w:tr w:rsidR="007F6EA3" w:rsidRPr="009F3A10" w14:paraId="7EB76873" w14:textId="77777777" w:rsidTr="00C50B79">
        <w:tc>
          <w:tcPr>
            <w:tcW w:w="675" w:type="dxa"/>
          </w:tcPr>
          <w:p w14:paraId="272DF4FB" w14:textId="77777777" w:rsidR="007F6EA3" w:rsidRPr="009F3A10" w:rsidRDefault="007F6EA3" w:rsidP="00C50B79">
            <w:pPr>
              <w:rPr>
                <w:rFonts w:asciiTheme="minorHAnsi" w:hAnsiTheme="minorHAnsi"/>
                <w:sz w:val="18"/>
                <w:szCs w:val="18"/>
              </w:rPr>
            </w:pPr>
          </w:p>
        </w:tc>
        <w:tc>
          <w:tcPr>
            <w:tcW w:w="2552" w:type="dxa"/>
          </w:tcPr>
          <w:p w14:paraId="291C0333" w14:textId="77777777" w:rsidR="007F6EA3" w:rsidRPr="009F3A10" w:rsidRDefault="007F6EA3" w:rsidP="00C50B79">
            <w:pPr>
              <w:rPr>
                <w:rFonts w:asciiTheme="minorHAnsi" w:hAnsiTheme="minorHAnsi"/>
                <w:sz w:val="20"/>
                <w:szCs w:val="20"/>
              </w:rPr>
            </w:pPr>
          </w:p>
        </w:tc>
        <w:tc>
          <w:tcPr>
            <w:tcW w:w="4252" w:type="dxa"/>
          </w:tcPr>
          <w:p w14:paraId="32B37B7B"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Ms.</w:t>
            </w:r>
            <w:proofErr w:type="spellEnd"/>
            <w:r w:rsidRPr="009F3A10">
              <w:rPr>
                <w:rFonts w:asciiTheme="minorHAnsi" w:hAnsiTheme="minorHAnsi"/>
                <w:sz w:val="20"/>
                <w:szCs w:val="20"/>
              </w:rPr>
              <w:t xml:space="preserve"> Rachel Hyland</w:t>
            </w:r>
          </w:p>
        </w:tc>
        <w:tc>
          <w:tcPr>
            <w:tcW w:w="709" w:type="dxa"/>
          </w:tcPr>
          <w:p w14:paraId="2A94E581" w14:textId="77777777" w:rsidR="007F6EA3" w:rsidRPr="009F3A10" w:rsidRDefault="007F6EA3" w:rsidP="00C50B79">
            <w:pPr>
              <w:rPr>
                <w:rFonts w:asciiTheme="minorHAnsi" w:hAnsiTheme="minorHAnsi"/>
                <w:sz w:val="18"/>
                <w:szCs w:val="18"/>
              </w:rPr>
            </w:pPr>
          </w:p>
        </w:tc>
        <w:tc>
          <w:tcPr>
            <w:tcW w:w="2410" w:type="dxa"/>
          </w:tcPr>
          <w:p w14:paraId="2D355075" w14:textId="77777777" w:rsidR="007F6EA3" w:rsidRPr="009F3A10" w:rsidRDefault="007F6EA3" w:rsidP="00C50B79">
            <w:pPr>
              <w:rPr>
                <w:rFonts w:asciiTheme="minorHAnsi" w:hAnsiTheme="minorHAnsi"/>
                <w:sz w:val="20"/>
                <w:szCs w:val="20"/>
              </w:rPr>
            </w:pPr>
          </w:p>
        </w:tc>
        <w:tc>
          <w:tcPr>
            <w:tcW w:w="3402" w:type="dxa"/>
          </w:tcPr>
          <w:p w14:paraId="715C5861" w14:textId="77777777" w:rsidR="007F6EA3" w:rsidRPr="009F3A10" w:rsidRDefault="007F6EA3" w:rsidP="00C50B79">
            <w:pPr>
              <w:rPr>
                <w:rFonts w:asciiTheme="minorHAnsi" w:hAnsiTheme="minorHAnsi"/>
                <w:sz w:val="20"/>
                <w:szCs w:val="20"/>
              </w:rPr>
            </w:pPr>
          </w:p>
        </w:tc>
      </w:tr>
      <w:tr w:rsidR="007F6EA3" w:rsidRPr="009F3A10" w14:paraId="3512E7F4" w14:textId="77777777" w:rsidTr="00C50B79">
        <w:tc>
          <w:tcPr>
            <w:tcW w:w="675" w:type="dxa"/>
          </w:tcPr>
          <w:p w14:paraId="5D2EF8E4" w14:textId="77777777" w:rsidR="007F6EA3" w:rsidRPr="009F3A10" w:rsidRDefault="007F6EA3" w:rsidP="00C50B79">
            <w:pPr>
              <w:rPr>
                <w:rFonts w:asciiTheme="minorHAnsi" w:hAnsiTheme="minorHAnsi"/>
                <w:sz w:val="18"/>
                <w:szCs w:val="18"/>
              </w:rPr>
            </w:pPr>
          </w:p>
        </w:tc>
        <w:tc>
          <w:tcPr>
            <w:tcW w:w="2552" w:type="dxa"/>
          </w:tcPr>
          <w:p w14:paraId="6E0F1911" w14:textId="77777777" w:rsidR="007F6EA3" w:rsidRPr="009F3A10" w:rsidRDefault="007F6EA3" w:rsidP="00C50B79">
            <w:pPr>
              <w:rPr>
                <w:rFonts w:asciiTheme="minorHAnsi" w:hAnsiTheme="minorHAnsi"/>
                <w:sz w:val="20"/>
                <w:szCs w:val="20"/>
              </w:rPr>
            </w:pPr>
          </w:p>
        </w:tc>
        <w:tc>
          <w:tcPr>
            <w:tcW w:w="4252" w:type="dxa"/>
          </w:tcPr>
          <w:p w14:paraId="5441A400"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Ms.</w:t>
            </w:r>
            <w:proofErr w:type="spellEnd"/>
            <w:r w:rsidRPr="009F3A10">
              <w:rPr>
                <w:rFonts w:asciiTheme="minorHAnsi" w:hAnsiTheme="minorHAnsi"/>
                <w:sz w:val="20"/>
                <w:szCs w:val="20"/>
              </w:rPr>
              <w:t xml:space="preserve"> Emer O’Neill</w:t>
            </w:r>
          </w:p>
        </w:tc>
        <w:tc>
          <w:tcPr>
            <w:tcW w:w="709" w:type="dxa"/>
          </w:tcPr>
          <w:p w14:paraId="753D7388" w14:textId="77777777" w:rsidR="007F6EA3" w:rsidRPr="009F3A10" w:rsidRDefault="007F6EA3" w:rsidP="00C50B79">
            <w:pPr>
              <w:rPr>
                <w:rFonts w:asciiTheme="minorHAnsi" w:hAnsiTheme="minorHAnsi"/>
                <w:sz w:val="18"/>
                <w:szCs w:val="18"/>
              </w:rPr>
            </w:pPr>
          </w:p>
        </w:tc>
        <w:tc>
          <w:tcPr>
            <w:tcW w:w="2410" w:type="dxa"/>
          </w:tcPr>
          <w:p w14:paraId="518618F3" w14:textId="77777777" w:rsidR="007F6EA3" w:rsidRPr="009F3A10" w:rsidRDefault="007F6EA3" w:rsidP="00C50B79">
            <w:pPr>
              <w:rPr>
                <w:rFonts w:asciiTheme="minorHAnsi" w:hAnsiTheme="minorHAnsi"/>
                <w:sz w:val="20"/>
                <w:szCs w:val="20"/>
              </w:rPr>
            </w:pPr>
          </w:p>
        </w:tc>
        <w:tc>
          <w:tcPr>
            <w:tcW w:w="3402" w:type="dxa"/>
          </w:tcPr>
          <w:p w14:paraId="2077F586" w14:textId="77777777" w:rsidR="007F6EA3" w:rsidRPr="009F3A10" w:rsidRDefault="007F6EA3" w:rsidP="00C50B79">
            <w:pPr>
              <w:rPr>
                <w:rFonts w:asciiTheme="minorHAnsi" w:hAnsiTheme="minorHAnsi"/>
                <w:sz w:val="20"/>
                <w:szCs w:val="20"/>
              </w:rPr>
            </w:pPr>
          </w:p>
        </w:tc>
      </w:tr>
      <w:tr w:rsidR="007F6EA3" w:rsidRPr="009F3A10" w14:paraId="7EB8A514" w14:textId="77777777" w:rsidTr="00C50B79">
        <w:tc>
          <w:tcPr>
            <w:tcW w:w="675" w:type="dxa"/>
          </w:tcPr>
          <w:p w14:paraId="3159400D" w14:textId="77777777" w:rsidR="007F6EA3" w:rsidRPr="009F3A10" w:rsidRDefault="007F6EA3" w:rsidP="00C50B79">
            <w:pPr>
              <w:rPr>
                <w:rFonts w:asciiTheme="minorHAnsi" w:hAnsiTheme="minorHAnsi"/>
                <w:sz w:val="18"/>
                <w:szCs w:val="18"/>
              </w:rPr>
            </w:pPr>
          </w:p>
        </w:tc>
        <w:tc>
          <w:tcPr>
            <w:tcW w:w="2552" w:type="dxa"/>
          </w:tcPr>
          <w:p w14:paraId="47FB0658" w14:textId="77777777" w:rsidR="007F6EA3" w:rsidRPr="009F3A10" w:rsidRDefault="007F6EA3" w:rsidP="00C50B79">
            <w:pPr>
              <w:rPr>
                <w:rFonts w:asciiTheme="minorHAnsi" w:hAnsiTheme="minorHAnsi"/>
                <w:sz w:val="20"/>
                <w:szCs w:val="20"/>
              </w:rPr>
            </w:pPr>
          </w:p>
        </w:tc>
        <w:tc>
          <w:tcPr>
            <w:tcW w:w="4252" w:type="dxa"/>
          </w:tcPr>
          <w:p w14:paraId="042F2CB9"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Ms.</w:t>
            </w:r>
            <w:proofErr w:type="spellEnd"/>
            <w:r w:rsidRPr="009F3A10">
              <w:rPr>
                <w:rFonts w:asciiTheme="minorHAnsi" w:hAnsiTheme="minorHAnsi"/>
                <w:sz w:val="20"/>
                <w:szCs w:val="20"/>
              </w:rPr>
              <w:t xml:space="preserve"> Catherine Mills</w:t>
            </w:r>
          </w:p>
        </w:tc>
        <w:tc>
          <w:tcPr>
            <w:tcW w:w="709" w:type="dxa"/>
          </w:tcPr>
          <w:p w14:paraId="20D36503" w14:textId="77777777" w:rsidR="007F6EA3" w:rsidRPr="009F3A10" w:rsidRDefault="007F6EA3" w:rsidP="00C50B79">
            <w:pPr>
              <w:rPr>
                <w:rFonts w:asciiTheme="minorHAnsi" w:hAnsiTheme="minorHAnsi"/>
                <w:sz w:val="18"/>
                <w:szCs w:val="18"/>
              </w:rPr>
            </w:pPr>
          </w:p>
        </w:tc>
        <w:tc>
          <w:tcPr>
            <w:tcW w:w="2410" w:type="dxa"/>
          </w:tcPr>
          <w:p w14:paraId="68D6F995" w14:textId="77777777" w:rsidR="007F6EA3" w:rsidRPr="009F3A10" w:rsidRDefault="007F6EA3" w:rsidP="00C50B79">
            <w:pPr>
              <w:rPr>
                <w:rFonts w:asciiTheme="minorHAnsi" w:hAnsiTheme="minorHAnsi"/>
                <w:sz w:val="20"/>
                <w:szCs w:val="20"/>
              </w:rPr>
            </w:pPr>
          </w:p>
        </w:tc>
        <w:tc>
          <w:tcPr>
            <w:tcW w:w="3402" w:type="dxa"/>
          </w:tcPr>
          <w:p w14:paraId="1A31ACA3" w14:textId="77777777" w:rsidR="007F6EA3" w:rsidRPr="009F3A10" w:rsidRDefault="007F6EA3" w:rsidP="00C50B79">
            <w:pPr>
              <w:rPr>
                <w:rFonts w:asciiTheme="minorHAnsi" w:hAnsiTheme="minorHAnsi"/>
                <w:sz w:val="20"/>
                <w:szCs w:val="20"/>
              </w:rPr>
            </w:pPr>
          </w:p>
        </w:tc>
      </w:tr>
      <w:tr w:rsidR="007F6EA3" w:rsidRPr="009F3A10" w14:paraId="3EDE3E04" w14:textId="77777777" w:rsidTr="00C50B79">
        <w:tc>
          <w:tcPr>
            <w:tcW w:w="675" w:type="dxa"/>
          </w:tcPr>
          <w:p w14:paraId="0CA1F57E" w14:textId="77777777" w:rsidR="007F6EA3" w:rsidRPr="009F3A10" w:rsidRDefault="007F6EA3" w:rsidP="00C50B79">
            <w:pPr>
              <w:rPr>
                <w:rFonts w:asciiTheme="minorHAnsi" w:hAnsiTheme="minorHAnsi"/>
                <w:sz w:val="18"/>
                <w:szCs w:val="18"/>
              </w:rPr>
            </w:pPr>
          </w:p>
        </w:tc>
        <w:tc>
          <w:tcPr>
            <w:tcW w:w="2552" w:type="dxa"/>
          </w:tcPr>
          <w:p w14:paraId="3C5394C0" w14:textId="77777777" w:rsidR="007F6EA3" w:rsidRPr="009F3A10" w:rsidRDefault="007F6EA3" w:rsidP="00C50B79">
            <w:pPr>
              <w:rPr>
                <w:rFonts w:asciiTheme="minorHAnsi" w:hAnsiTheme="minorHAnsi"/>
                <w:sz w:val="20"/>
                <w:szCs w:val="20"/>
              </w:rPr>
            </w:pPr>
          </w:p>
        </w:tc>
        <w:tc>
          <w:tcPr>
            <w:tcW w:w="4252" w:type="dxa"/>
          </w:tcPr>
          <w:p w14:paraId="6D7E6982"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Ms.</w:t>
            </w:r>
            <w:proofErr w:type="spellEnd"/>
            <w:r w:rsidRPr="009F3A10">
              <w:rPr>
                <w:rFonts w:asciiTheme="minorHAnsi" w:hAnsiTheme="minorHAnsi"/>
                <w:sz w:val="20"/>
                <w:szCs w:val="20"/>
              </w:rPr>
              <w:t xml:space="preserve"> Colette Spicer</w:t>
            </w:r>
          </w:p>
        </w:tc>
        <w:tc>
          <w:tcPr>
            <w:tcW w:w="709" w:type="dxa"/>
          </w:tcPr>
          <w:p w14:paraId="25A27F50" w14:textId="77777777" w:rsidR="007F6EA3" w:rsidRPr="009F3A10" w:rsidRDefault="007F6EA3" w:rsidP="00C50B79">
            <w:pPr>
              <w:rPr>
                <w:rFonts w:asciiTheme="minorHAnsi" w:hAnsiTheme="minorHAnsi"/>
                <w:sz w:val="18"/>
                <w:szCs w:val="18"/>
              </w:rPr>
            </w:pPr>
          </w:p>
        </w:tc>
        <w:tc>
          <w:tcPr>
            <w:tcW w:w="2410" w:type="dxa"/>
          </w:tcPr>
          <w:p w14:paraId="65FAE6DE" w14:textId="77777777" w:rsidR="007F6EA3" w:rsidRPr="009F3A10" w:rsidRDefault="007F6EA3" w:rsidP="00C50B79">
            <w:pPr>
              <w:rPr>
                <w:rFonts w:asciiTheme="minorHAnsi" w:hAnsiTheme="minorHAnsi"/>
                <w:sz w:val="20"/>
                <w:szCs w:val="20"/>
              </w:rPr>
            </w:pPr>
          </w:p>
        </w:tc>
        <w:tc>
          <w:tcPr>
            <w:tcW w:w="3402" w:type="dxa"/>
          </w:tcPr>
          <w:p w14:paraId="6577C570" w14:textId="77777777" w:rsidR="007F6EA3" w:rsidRPr="009F3A10" w:rsidRDefault="007F6EA3" w:rsidP="00C50B79">
            <w:pPr>
              <w:rPr>
                <w:rFonts w:asciiTheme="minorHAnsi" w:hAnsiTheme="minorHAnsi"/>
                <w:sz w:val="20"/>
                <w:szCs w:val="20"/>
              </w:rPr>
            </w:pPr>
          </w:p>
        </w:tc>
      </w:tr>
      <w:tr w:rsidR="007F6EA3" w:rsidRPr="009F3A10" w14:paraId="516602EE" w14:textId="77777777" w:rsidTr="00C50B79">
        <w:tc>
          <w:tcPr>
            <w:tcW w:w="675" w:type="dxa"/>
          </w:tcPr>
          <w:p w14:paraId="6EFE019B"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12.00</w:t>
            </w:r>
          </w:p>
        </w:tc>
        <w:tc>
          <w:tcPr>
            <w:tcW w:w="2552" w:type="dxa"/>
          </w:tcPr>
          <w:p w14:paraId="21909591"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Linda Drummond</w:t>
            </w:r>
          </w:p>
        </w:tc>
        <w:tc>
          <w:tcPr>
            <w:tcW w:w="4252" w:type="dxa"/>
          </w:tcPr>
          <w:p w14:paraId="42C691B3" w14:textId="77777777" w:rsidR="007F6EA3" w:rsidRPr="009F3A10" w:rsidRDefault="007F6EA3" w:rsidP="00C50B79">
            <w:pPr>
              <w:rPr>
                <w:rFonts w:ascii="Calibri" w:hAnsi="Calibri"/>
                <w:color w:val="000000"/>
                <w:sz w:val="20"/>
                <w:szCs w:val="20"/>
              </w:rPr>
            </w:pPr>
            <w:r w:rsidRPr="009F3A10">
              <w:rPr>
                <w:rFonts w:ascii="Calibri" w:hAnsi="Calibri"/>
                <w:color w:val="000000"/>
                <w:sz w:val="20"/>
                <w:szCs w:val="20"/>
              </w:rPr>
              <w:t>Administrator - Obstetrics and Gynaecology</w:t>
            </w:r>
          </w:p>
          <w:p w14:paraId="56D05871" w14:textId="77777777" w:rsidR="007F6EA3" w:rsidRPr="009F3A10" w:rsidRDefault="007F6EA3" w:rsidP="00C50B79">
            <w:pPr>
              <w:rPr>
                <w:rFonts w:asciiTheme="minorHAnsi" w:hAnsiTheme="minorHAnsi"/>
                <w:sz w:val="20"/>
                <w:szCs w:val="20"/>
              </w:rPr>
            </w:pPr>
          </w:p>
        </w:tc>
        <w:tc>
          <w:tcPr>
            <w:tcW w:w="709" w:type="dxa"/>
          </w:tcPr>
          <w:p w14:paraId="11DDCDC8"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12.00</w:t>
            </w:r>
          </w:p>
        </w:tc>
        <w:tc>
          <w:tcPr>
            <w:tcW w:w="2410" w:type="dxa"/>
          </w:tcPr>
          <w:p w14:paraId="052C2643"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Bronagh Clarke</w:t>
            </w:r>
          </w:p>
        </w:tc>
        <w:tc>
          <w:tcPr>
            <w:tcW w:w="3402" w:type="dxa"/>
          </w:tcPr>
          <w:p w14:paraId="09C47916" w14:textId="77777777" w:rsidR="007F6EA3" w:rsidRPr="009F3A10" w:rsidRDefault="007F6EA3" w:rsidP="00C50B79">
            <w:pPr>
              <w:rPr>
                <w:rFonts w:asciiTheme="minorHAnsi" w:hAnsiTheme="minorHAnsi"/>
                <w:sz w:val="20"/>
                <w:szCs w:val="20"/>
              </w:rPr>
            </w:pPr>
            <w:r w:rsidRPr="009F3A10">
              <w:rPr>
                <w:rFonts w:asciiTheme="minorHAnsi" w:hAnsiTheme="minorHAnsi"/>
                <w:sz w:val="20"/>
                <w:szCs w:val="20"/>
              </w:rPr>
              <w:t>Administrator - Paediatrics</w:t>
            </w:r>
          </w:p>
        </w:tc>
      </w:tr>
      <w:tr w:rsidR="007F6EA3" w:rsidRPr="009F3A10" w14:paraId="093002E1" w14:textId="77777777" w:rsidTr="00C50B79">
        <w:tc>
          <w:tcPr>
            <w:tcW w:w="675" w:type="dxa"/>
          </w:tcPr>
          <w:p w14:paraId="518B384E"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12.15</w:t>
            </w:r>
          </w:p>
        </w:tc>
        <w:tc>
          <w:tcPr>
            <w:tcW w:w="2552" w:type="dxa"/>
          </w:tcPr>
          <w:p w14:paraId="64FBEBFD"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Mr.</w:t>
            </w:r>
            <w:proofErr w:type="spellEnd"/>
            <w:r w:rsidRPr="009F3A10">
              <w:rPr>
                <w:rFonts w:asciiTheme="minorHAnsi" w:hAnsiTheme="minorHAnsi"/>
                <w:sz w:val="20"/>
                <w:szCs w:val="20"/>
              </w:rPr>
              <w:t xml:space="preserve"> </w:t>
            </w:r>
            <w:proofErr w:type="spellStart"/>
            <w:r w:rsidRPr="009F3A10">
              <w:rPr>
                <w:rFonts w:asciiTheme="minorHAnsi" w:hAnsiTheme="minorHAnsi"/>
                <w:sz w:val="20"/>
                <w:szCs w:val="20"/>
              </w:rPr>
              <w:t>Uwe</w:t>
            </w:r>
            <w:proofErr w:type="spellEnd"/>
            <w:r w:rsidRPr="009F3A10">
              <w:rPr>
                <w:rFonts w:asciiTheme="minorHAnsi" w:hAnsiTheme="minorHAnsi"/>
                <w:sz w:val="20"/>
                <w:szCs w:val="20"/>
              </w:rPr>
              <w:t xml:space="preserve"> </w:t>
            </w:r>
            <w:proofErr w:type="spellStart"/>
            <w:r w:rsidRPr="009F3A10">
              <w:rPr>
                <w:rFonts w:asciiTheme="minorHAnsi" w:hAnsiTheme="minorHAnsi"/>
                <w:sz w:val="20"/>
                <w:szCs w:val="20"/>
              </w:rPr>
              <w:t>Shiller</w:t>
            </w:r>
            <w:proofErr w:type="spellEnd"/>
          </w:p>
        </w:tc>
        <w:tc>
          <w:tcPr>
            <w:tcW w:w="4252" w:type="dxa"/>
          </w:tcPr>
          <w:p w14:paraId="2F993914" w14:textId="77777777" w:rsidR="007F6EA3" w:rsidRPr="009F3A10" w:rsidRDefault="007F6EA3" w:rsidP="00C50B79">
            <w:pPr>
              <w:rPr>
                <w:rFonts w:ascii="Calibri" w:hAnsi="Calibri"/>
                <w:color w:val="000000"/>
                <w:sz w:val="20"/>
                <w:szCs w:val="20"/>
              </w:rPr>
            </w:pPr>
            <w:r w:rsidRPr="009F3A10">
              <w:rPr>
                <w:rFonts w:ascii="Calibri" w:hAnsi="Calibri"/>
                <w:color w:val="000000"/>
                <w:sz w:val="20"/>
                <w:szCs w:val="20"/>
              </w:rPr>
              <w:t>Senior Technical Officer - School of Medicine</w:t>
            </w:r>
          </w:p>
          <w:p w14:paraId="242F8AE2" w14:textId="77777777" w:rsidR="007F6EA3" w:rsidRPr="009F3A10" w:rsidRDefault="007F6EA3" w:rsidP="00C50B79">
            <w:pPr>
              <w:rPr>
                <w:rFonts w:asciiTheme="minorHAnsi" w:hAnsiTheme="minorHAnsi"/>
                <w:sz w:val="20"/>
                <w:szCs w:val="20"/>
              </w:rPr>
            </w:pPr>
          </w:p>
        </w:tc>
        <w:tc>
          <w:tcPr>
            <w:tcW w:w="709" w:type="dxa"/>
          </w:tcPr>
          <w:p w14:paraId="4EEFD90A"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12.15</w:t>
            </w:r>
          </w:p>
        </w:tc>
        <w:tc>
          <w:tcPr>
            <w:tcW w:w="2410" w:type="dxa"/>
          </w:tcPr>
          <w:p w14:paraId="626645C6"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Mr.</w:t>
            </w:r>
            <w:proofErr w:type="spellEnd"/>
            <w:r w:rsidRPr="009F3A10">
              <w:rPr>
                <w:rFonts w:asciiTheme="minorHAnsi" w:hAnsiTheme="minorHAnsi"/>
                <w:sz w:val="20"/>
                <w:szCs w:val="20"/>
              </w:rPr>
              <w:t xml:space="preserve"> Jerry Deasy</w:t>
            </w:r>
          </w:p>
        </w:tc>
        <w:tc>
          <w:tcPr>
            <w:tcW w:w="3402" w:type="dxa"/>
          </w:tcPr>
          <w:p w14:paraId="088FA16A" w14:textId="77777777" w:rsidR="007F6EA3" w:rsidRPr="009F3A10" w:rsidRDefault="007F6EA3" w:rsidP="00C50B79">
            <w:pPr>
              <w:rPr>
                <w:rFonts w:asciiTheme="minorHAnsi" w:hAnsiTheme="minorHAnsi"/>
                <w:sz w:val="20"/>
                <w:szCs w:val="20"/>
              </w:rPr>
            </w:pPr>
            <w:r w:rsidRPr="009F3A10">
              <w:rPr>
                <w:rFonts w:asciiTheme="minorHAnsi" w:hAnsiTheme="minorHAnsi"/>
                <w:sz w:val="20"/>
                <w:szCs w:val="20"/>
              </w:rPr>
              <w:t>Systems Administrator, School of Medicine</w:t>
            </w:r>
          </w:p>
        </w:tc>
      </w:tr>
      <w:tr w:rsidR="007F6EA3" w:rsidRPr="009F3A10" w14:paraId="6CE25673" w14:textId="77777777" w:rsidTr="00C50B79">
        <w:tc>
          <w:tcPr>
            <w:tcW w:w="675" w:type="dxa"/>
          </w:tcPr>
          <w:p w14:paraId="11EB1B07"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12.30</w:t>
            </w:r>
          </w:p>
        </w:tc>
        <w:tc>
          <w:tcPr>
            <w:tcW w:w="2552" w:type="dxa"/>
          </w:tcPr>
          <w:p w14:paraId="0378923F"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Sean </w:t>
            </w:r>
            <w:proofErr w:type="spellStart"/>
            <w:r w:rsidRPr="009F3A10">
              <w:rPr>
                <w:rFonts w:asciiTheme="minorHAnsi" w:hAnsiTheme="minorHAnsi"/>
                <w:sz w:val="20"/>
                <w:szCs w:val="20"/>
              </w:rPr>
              <w:t>Leavey</w:t>
            </w:r>
            <w:proofErr w:type="spellEnd"/>
          </w:p>
        </w:tc>
        <w:tc>
          <w:tcPr>
            <w:tcW w:w="4252" w:type="dxa"/>
          </w:tcPr>
          <w:p w14:paraId="438F1EED" w14:textId="77777777" w:rsidR="007F6EA3" w:rsidRPr="009F3A10" w:rsidRDefault="007F6EA3" w:rsidP="00C50B79">
            <w:pPr>
              <w:rPr>
                <w:rFonts w:ascii="Calibri" w:hAnsi="Calibri"/>
                <w:color w:val="000000"/>
                <w:sz w:val="20"/>
                <w:szCs w:val="20"/>
              </w:rPr>
            </w:pPr>
            <w:r w:rsidRPr="009F3A10">
              <w:rPr>
                <w:rFonts w:ascii="Calibri" w:hAnsi="Calibri"/>
                <w:color w:val="000000"/>
                <w:sz w:val="20"/>
                <w:szCs w:val="20"/>
              </w:rPr>
              <w:t>Senior Lecturer - Medicine - Waterford</w:t>
            </w:r>
          </w:p>
          <w:p w14:paraId="64A25219" w14:textId="77777777" w:rsidR="007F6EA3" w:rsidRPr="009F3A10" w:rsidRDefault="007F6EA3" w:rsidP="00C50B79">
            <w:pPr>
              <w:rPr>
                <w:rFonts w:asciiTheme="minorHAnsi" w:hAnsiTheme="minorHAnsi"/>
                <w:sz w:val="20"/>
                <w:szCs w:val="20"/>
              </w:rPr>
            </w:pPr>
          </w:p>
        </w:tc>
        <w:tc>
          <w:tcPr>
            <w:tcW w:w="709" w:type="dxa"/>
          </w:tcPr>
          <w:p w14:paraId="4234676B"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12.30</w:t>
            </w:r>
          </w:p>
        </w:tc>
        <w:tc>
          <w:tcPr>
            <w:tcW w:w="2410" w:type="dxa"/>
          </w:tcPr>
          <w:p w14:paraId="6F7041A5"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Niall Hyland</w:t>
            </w:r>
          </w:p>
        </w:tc>
        <w:tc>
          <w:tcPr>
            <w:tcW w:w="3402" w:type="dxa"/>
          </w:tcPr>
          <w:p w14:paraId="4093459C" w14:textId="77777777" w:rsidR="007F6EA3" w:rsidRPr="009F3A10" w:rsidRDefault="007F6EA3" w:rsidP="00C50B79">
            <w:pPr>
              <w:rPr>
                <w:rFonts w:asciiTheme="minorHAnsi" w:hAnsiTheme="minorHAnsi"/>
                <w:sz w:val="20"/>
                <w:szCs w:val="20"/>
              </w:rPr>
            </w:pPr>
            <w:r w:rsidRPr="009F3A10">
              <w:rPr>
                <w:rFonts w:asciiTheme="minorHAnsi" w:hAnsiTheme="minorHAnsi"/>
                <w:sz w:val="20"/>
                <w:szCs w:val="20"/>
              </w:rPr>
              <w:t xml:space="preserve">Lecturer – Alimentary </w:t>
            </w:r>
            <w:proofErr w:type="spellStart"/>
            <w:r w:rsidRPr="009F3A10">
              <w:rPr>
                <w:rFonts w:asciiTheme="minorHAnsi" w:hAnsiTheme="minorHAnsi"/>
                <w:sz w:val="20"/>
                <w:szCs w:val="20"/>
              </w:rPr>
              <w:t>Pharmabiotic</w:t>
            </w:r>
            <w:proofErr w:type="spellEnd"/>
            <w:r w:rsidRPr="009F3A10">
              <w:rPr>
                <w:rFonts w:asciiTheme="minorHAnsi" w:hAnsiTheme="minorHAnsi"/>
                <w:sz w:val="20"/>
                <w:szCs w:val="20"/>
              </w:rPr>
              <w:t xml:space="preserve"> Centre/Pharmacology</w:t>
            </w:r>
          </w:p>
        </w:tc>
      </w:tr>
      <w:tr w:rsidR="007F6EA3" w:rsidRPr="009F3A10" w14:paraId="5A98D871" w14:textId="77777777" w:rsidTr="00C50B79">
        <w:tc>
          <w:tcPr>
            <w:tcW w:w="675" w:type="dxa"/>
          </w:tcPr>
          <w:p w14:paraId="421B5F61"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12.45</w:t>
            </w:r>
          </w:p>
        </w:tc>
        <w:tc>
          <w:tcPr>
            <w:tcW w:w="2552" w:type="dxa"/>
          </w:tcPr>
          <w:p w14:paraId="2F26F1C4"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Birgit Greiner</w:t>
            </w:r>
          </w:p>
        </w:tc>
        <w:tc>
          <w:tcPr>
            <w:tcW w:w="4252" w:type="dxa"/>
          </w:tcPr>
          <w:p w14:paraId="0415CAC4" w14:textId="77777777" w:rsidR="007F6EA3" w:rsidRPr="009F3A10" w:rsidRDefault="007F6EA3" w:rsidP="00C50B79">
            <w:pPr>
              <w:rPr>
                <w:rFonts w:ascii="Calibri" w:hAnsi="Calibri"/>
                <w:color w:val="000000"/>
                <w:sz w:val="20"/>
                <w:szCs w:val="20"/>
              </w:rPr>
            </w:pPr>
            <w:r w:rsidRPr="009F3A10">
              <w:rPr>
                <w:rFonts w:ascii="Calibri" w:hAnsi="Calibri"/>
                <w:color w:val="000000"/>
                <w:sz w:val="20"/>
                <w:szCs w:val="20"/>
              </w:rPr>
              <w:t>Senior Lecturer - Epidemiology and Public Health</w:t>
            </w:r>
          </w:p>
          <w:p w14:paraId="53107D85" w14:textId="77777777" w:rsidR="007F6EA3" w:rsidRPr="009F3A10" w:rsidRDefault="007F6EA3" w:rsidP="00C50B79">
            <w:pPr>
              <w:rPr>
                <w:rFonts w:asciiTheme="minorHAnsi" w:hAnsiTheme="minorHAnsi"/>
                <w:sz w:val="20"/>
                <w:szCs w:val="20"/>
              </w:rPr>
            </w:pPr>
          </w:p>
        </w:tc>
        <w:tc>
          <w:tcPr>
            <w:tcW w:w="709" w:type="dxa"/>
          </w:tcPr>
          <w:p w14:paraId="3AAC399F"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12.45</w:t>
            </w:r>
          </w:p>
        </w:tc>
        <w:tc>
          <w:tcPr>
            <w:tcW w:w="2410" w:type="dxa"/>
          </w:tcPr>
          <w:p w14:paraId="7C2B6E96"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Paul </w:t>
            </w:r>
            <w:proofErr w:type="spellStart"/>
            <w:r w:rsidRPr="009F3A10">
              <w:rPr>
                <w:rFonts w:asciiTheme="minorHAnsi" w:hAnsiTheme="minorHAnsi"/>
                <w:sz w:val="20"/>
                <w:szCs w:val="20"/>
              </w:rPr>
              <w:t>Beirne</w:t>
            </w:r>
            <w:proofErr w:type="spellEnd"/>
          </w:p>
        </w:tc>
        <w:tc>
          <w:tcPr>
            <w:tcW w:w="3402" w:type="dxa"/>
          </w:tcPr>
          <w:p w14:paraId="293E6AED" w14:textId="77777777" w:rsidR="007F6EA3" w:rsidRPr="009F3A10" w:rsidRDefault="007F6EA3" w:rsidP="00C50B79">
            <w:pPr>
              <w:rPr>
                <w:rFonts w:asciiTheme="minorHAnsi" w:hAnsiTheme="minorHAnsi"/>
                <w:sz w:val="20"/>
                <w:szCs w:val="20"/>
              </w:rPr>
            </w:pPr>
            <w:r w:rsidRPr="009F3A10">
              <w:rPr>
                <w:rFonts w:asciiTheme="minorHAnsi" w:hAnsiTheme="minorHAnsi"/>
                <w:sz w:val="20"/>
                <w:szCs w:val="20"/>
              </w:rPr>
              <w:t>Lecturer – Epidemiology and Public Health</w:t>
            </w:r>
          </w:p>
        </w:tc>
      </w:tr>
      <w:tr w:rsidR="007F6EA3" w:rsidRPr="009F3A10" w14:paraId="27D52A5D" w14:textId="77777777" w:rsidTr="00C50B79">
        <w:tc>
          <w:tcPr>
            <w:tcW w:w="675" w:type="dxa"/>
          </w:tcPr>
          <w:p w14:paraId="34B458CB"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13.00</w:t>
            </w:r>
          </w:p>
        </w:tc>
        <w:tc>
          <w:tcPr>
            <w:tcW w:w="2552" w:type="dxa"/>
          </w:tcPr>
          <w:p w14:paraId="05BF3340"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Clare O’Brien</w:t>
            </w:r>
          </w:p>
        </w:tc>
        <w:tc>
          <w:tcPr>
            <w:tcW w:w="4252" w:type="dxa"/>
          </w:tcPr>
          <w:p w14:paraId="131DC704" w14:textId="77777777" w:rsidR="007F6EA3" w:rsidRPr="009F3A10" w:rsidRDefault="007F6EA3" w:rsidP="00C50B79">
            <w:pPr>
              <w:rPr>
                <w:rFonts w:ascii="Calibri" w:hAnsi="Calibri"/>
                <w:color w:val="000000"/>
                <w:sz w:val="20"/>
                <w:szCs w:val="20"/>
              </w:rPr>
            </w:pPr>
            <w:r w:rsidRPr="009F3A10">
              <w:rPr>
                <w:rFonts w:ascii="Calibri" w:hAnsi="Calibri"/>
                <w:color w:val="000000"/>
                <w:sz w:val="20"/>
                <w:szCs w:val="20"/>
              </w:rPr>
              <w:t>Lecturer - Medicine - Kerry</w:t>
            </w:r>
          </w:p>
          <w:p w14:paraId="786890BC" w14:textId="77777777" w:rsidR="007F6EA3" w:rsidRPr="009F3A10" w:rsidRDefault="007F6EA3" w:rsidP="00C50B79">
            <w:pPr>
              <w:rPr>
                <w:rFonts w:asciiTheme="minorHAnsi" w:hAnsiTheme="minorHAnsi"/>
                <w:sz w:val="20"/>
                <w:szCs w:val="20"/>
              </w:rPr>
            </w:pPr>
          </w:p>
        </w:tc>
        <w:tc>
          <w:tcPr>
            <w:tcW w:w="709" w:type="dxa"/>
          </w:tcPr>
          <w:p w14:paraId="5E85638C" w14:textId="77777777" w:rsidR="007F6EA3" w:rsidRPr="009F3A10" w:rsidRDefault="007F6EA3" w:rsidP="00C50B79">
            <w:pPr>
              <w:rPr>
                <w:rFonts w:asciiTheme="minorHAnsi" w:hAnsiTheme="minorHAnsi"/>
                <w:sz w:val="18"/>
                <w:szCs w:val="18"/>
              </w:rPr>
            </w:pPr>
            <w:r w:rsidRPr="009F3A10">
              <w:rPr>
                <w:rFonts w:asciiTheme="minorHAnsi" w:hAnsiTheme="minorHAnsi"/>
                <w:sz w:val="18"/>
                <w:szCs w:val="18"/>
              </w:rPr>
              <w:t>13.00</w:t>
            </w:r>
          </w:p>
        </w:tc>
        <w:tc>
          <w:tcPr>
            <w:tcW w:w="2410" w:type="dxa"/>
          </w:tcPr>
          <w:p w14:paraId="3E48D763" w14:textId="77777777" w:rsidR="007F6EA3" w:rsidRPr="009F3A10" w:rsidRDefault="007F6EA3" w:rsidP="00C50B79">
            <w:pPr>
              <w:rPr>
                <w:rFonts w:asciiTheme="minorHAnsi" w:hAnsiTheme="minorHAnsi"/>
                <w:sz w:val="20"/>
                <w:szCs w:val="20"/>
              </w:rPr>
            </w:pPr>
            <w:proofErr w:type="spellStart"/>
            <w:r w:rsidRPr="009F3A10">
              <w:rPr>
                <w:rFonts w:asciiTheme="minorHAnsi" w:hAnsiTheme="minorHAnsi"/>
                <w:sz w:val="20"/>
                <w:szCs w:val="20"/>
              </w:rPr>
              <w:t>Dr.</w:t>
            </w:r>
            <w:proofErr w:type="spellEnd"/>
            <w:r w:rsidRPr="009F3A10">
              <w:rPr>
                <w:rFonts w:asciiTheme="minorHAnsi" w:hAnsiTheme="minorHAnsi"/>
                <w:sz w:val="20"/>
                <w:szCs w:val="20"/>
              </w:rPr>
              <w:t xml:space="preserve"> Tony Foley</w:t>
            </w:r>
          </w:p>
        </w:tc>
        <w:tc>
          <w:tcPr>
            <w:tcW w:w="3402" w:type="dxa"/>
          </w:tcPr>
          <w:p w14:paraId="0B7BCF87" w14:textId="77777777" w:rsidR="007F6EA3" w:rsidRPr="009F3A10" w:rsidRDefault="007F6EA3" w:rsidP="00C50B79">
            <w:pPr>
              <w:rPr>
                <w:rFonts w:asciiTheme="minorHAnsi" w:hAnsiTheme="minorHAnsi"/>
                <w:sz w:val="20"/>
                <w:szCs w:val="20"/>
              </w:rPr>
            </w:pPr>
            <w:r w:rsidRPr="009F3A10">
              <w:rPr>
                <w:rFonts w:asciiTheme="minorHAnsi" w:hAnsiTheme="minorHAnsi"/>
                <w:sz w:val="20"/>
                <w:szCs w:val="20"/>
              </w:rPr>
              <w:t>Lecturer – General Practice</w:t>
            </w:r>
          </w:p>
        </w:tc>
      </w:tr>
      <w:tr w:rsidR="007F6EA3" w:rsidRPr="009F3A10" w14:paraId="0E357975" w14:textId="77777777" w:rsidTr="00C50B79">
        <w:tc>
          <w:tcPr>
            <w:tcW w:w="675" w:type="dxa"/>
          </w:tcPr>
          <w:p w14:paraId="37C6EDBB" w14:textId="77777777" w:rsidR="007F6EA3" w:rsidRPr="009F3A10" w:rsidRDefault="007F6EA3" w:rsidP="00C50B79">
            <w:pPr>
              <w:rPr>
                <w:rFonts w:asciiTheme="minorHAnsi" w:hAnsiTheme="minorHAnsi"/>
                <w:sz w:val="18"/>
                <w:szCs w:val="18"/>
              </w:rPr>
            </w:pPr>
          </w:p>
        </w:tc>
        <w:tc>
          <w:tcPr>
            <w:tcW w:w="2552" w:type="dxa"/>
          </w:tcPr>
          <w:p w14:paraId="659ADE65" w14:textId="77777777" w:rsidR="007F6EA3" w:rsidRPr="009F3A10" w:rsidRDefault="007F6EA3" w:rsidP="00C50B79">
            <w:pPr>
              <w:rPr>
                <w:rFonts w:asciiTheme="minorHAnsi" w:hAnsiTheme="minorHAnsi"/>
                <w:sz w:val="20"/>
                <w:szCs w:val="20"/>
              </w:rPr>
            </w:pPr>
          </w:p>
        </w:tc>
        <w:tc>
          <w:tcPr>
            <w:tcW w:w="4252" w:type="dxa"/>
          </w:tcPr>
          <w:p w14:paraId="0152C321" w14:textId="77777777" w:rsidR="007F6EA3" w:rsidRPr="009F3A10" w:rsidRDefault="007F6EA3" w:rsidP="00C50B79">
            <w:pPr>
              <w:rPr>
                <w:rFonts w:asciiTheme="minorHAnsi" w:hAnsiTheme="minorHAnsi"/>
                <w:sz w:val="20"/>
                <w:szCs w:val="20"/>
              </w:rPr>
            </w:pPr>
          </w:p>
        </w:tc>
        <w:tc>
          <w:tcPr>
            <w:tcW w:w="709" w:type="dxa"/>
          </w:tcPr>
          <w:p w14:paraId="5F1474D2" w14:textId="77777777" w:rsidR="007F6EA3" w:rsidRPr="009F3A10" w:rsidRDefault="007F6EA3" w:rsidP="00C50B79">
            <w:pPr>
              <w:rPr>
                <w:rFonts w:asciiTheme="minorHAnsi" w:hAnsiTheme="minorHAnsi"/>
                <w:sz w:val="18"/>
                <w:szCs w:val="18"/>
              </w:rPr>
            </w:pPr>
          </w:p>
        </w:tc>
        <w:tc>
          <w:tcPr>
            <w:tcW w:w="2410" w:type="dxa"/>
          </w:tcPr>
          <w:p w14:paraId="2ED28019" w14:textId="77777777" w:rsidR="007F6EA3" w:rsidRPr="009F3A10" w:rsidRDefault="007F6EA3" w:rsidP="00C50B79">
            <w:pPr>
              <w:rPr>
                <w:rFonts w:asciiTheme="minorHAnsi" w:hAnsiTheme="minorHAnsi"/>
                <w:sz w:val="20"/>
                <w:szCs w:val="20"/>
              </w:rPr>
            </w:pPr>
          </w:p>
        </w:tc>
        <w:tc>
          <w:tcPr>
            <w:tcW w:w="3402" w:type="dxa"/>
          </w:tcPr>
          <w:p w14:paraId="5C88FBEC" w14:textId="77777777" w:rsidR="007F6EA3" w:rsidRPr="009F3A10" w:rsidRDefault="007F6EA3" w:rsidP="00C50B79">
            <w:pPr>
              <w:rPr>
                <w:rFonts w:asciiTheme="minorHAnsi" w:hAnsiTheme="minorHAnsi"/>
                <w:sz w:val="20"/>
                <w:szCs w:val="20"/>
              </w:rPr>
            </w:pPr>
          </w:p>
        </w:tc>
      </w:tr>
    </w:tbl>
    <w:p w14:paraId="3481467C" w14:textId="77777777" w:rsidR="007F6EA3" w:rsidRPr="00B62C2C" w:rsidRDefault="007F6EA3" w:rsidP="007F6EA3">
      <w:pPr>
        <w:rPr>
          <w:rFonts w:asciiTheme="minorHAnsi" w:hAnsiTheme="minorHAnsi"/>
          <w:sz w:val="22"/>
          <w:szCs w:val="22"/>
        </w:rPr>
      </w:pPr>
    </w:p>
    <w:p w14:paraId="3BF81B40" w14:textId="77777777" w:rsidR="0018327F" w:rsidRPr="00787C31" w:rsidRDefault="0018327F" w:rsidP="0018327F">
      <w:pPr>
        <w:pStyle w:val="ColorfulList-Accent11"/>
        <w:spacing w:line="360" w:lineRule="auto"/>
        <w:ind w:left="360"/>
        <w:rPr>
          <w:rFonts w:asciiTheme="minorHAnsi" w:hAnsiTheme="minorHAnsi"/>
          <w:sz w:val="22"/>
          <w:szCs w:val="22"/>
        </w:rPr>
      </w:pPr>
    </w:p>
    <w:sectPr w:rsidR="0018327F" w:rsidRPr="00787C3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F0F7E" w14:textId="77777777" w:rsidR="002A23A6" w:rsidRDefault="002A23A6">
      <w:r>
        <w:separator/>
      </w:r>
    </w:p>
  </w:endnote>
  <w:endnote w:type="continuationSeparator" w:id="0">
    <w:p w14:paraId="1B2A8A0E" w14:textId="77777777" w:rsidR="002A23A6" w:rsidRDefault="002A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D9BD" w14:textId="77777777" w:rsidR="007F6EA3" w:rsidRPr="00D84361" w:rsidRDefault="007F6EA3" w:rsidP="00483471">
    <w:pPr>
      <w:pStyle w:val="Footer"/>
      <w:jc w:val="center"/>
      <w:rPr>
        <w:sz w:val="20"/>
        <w:szCs w:val="20"/>
        <w:lang w:val="en-IE"/>
      </w:rPr>
    </w:pPr>
    <w:r w:rsidRPr="00D84361">
      <w:rPr>
        <w:sz w:val="20"/>
        <w:szCs w:val="20"/>
        <w:lang w:val="en-IE"/>
      </w:rPr>
      <w:t xml:space="preserve">Page </w:t>
    </w:r>
    <w:r w:rsidRPr="00D84361">
      <w:rPr>
        <w:sz w:val="20"/>
        <w:szCs w:val="20"/>
        <w:lang w:val="en-IE"/>
      </w:rPr>
      <w:fldChar w:fldCharType="begin"/>
    </w:r>
    <w:r w:rsidRPr="00D84361">
      <w:rPr>
        <w:sz w:val="20"/>
        <w:szCs w:val="20"/>
        <w:lang w:val="en-IE"/>
      </w:rPr>
      <w:instrText xml:space="preserve"> PAGE </w:instrText>
    </w:r>
    <w:r w:rsidRPr="00D84361">
      <w:rPr>
        <w:sz w:val="20"/>
        <w:szCs w:val="20"/>
        <w:lang w:val="en-IE"/>
      </w:rPr>
      <w:fldChar w:fldCharType="separate"/>
    </w:r>
    <w:r w:rsidR="00DD0419">
      <w:rPr>
        <w:noProof/>
        <w:sz w:val="20"/>
        <w:szCs w:val="20"/>
        <w:lang w:val="en-IE"/>
      </w:rPr>
      <w:t>2</w:t>
    </w:r>
    <w:r w:rsidRPr="00D84361">
      <w:rPr>
        <w:sz w:val="20"/>
        <w:szCs w:val="20"/>
        <w:lang w:val="en-IE"/>
      </w:rPr>
      <w:fldChar w:fldCharType="end"/>
    </w:r>
    <w:r w:rsidRPr="00D84361">
      <w:rPr>
        <w:sz w:val="20"/>
        <w:szCs w:val="20"/>
        <w:lang w:val="en-IE"/>
      </w:rPr>
      <w:t xml:space="preserve"> of </w:t>
    </w:r>
    <w:r w:rsidRPr="00D84361">
      <w:rPr>
        <w:sz w:val="20"/>
        <w:szCs w:val="20"/>
        <w:lang w:val="en-IE"/>
      </w:rPr>
      <w:fldChar w:fldCharType="begin"/>
    </w:r>
    <w:r w:rsidRPr="00D84361">
      <w:rPr>
        <w:sz w:val="20"/>
        <w:szCs w:val="20"/>
        <w:lang w:val="en-IE"/>
      </w:rPr>
      <w:instrText xml:space="preserve"> NUMPAGES </w:instrText>
    </w:r>
    <w:r w:rsidRPr="00D84361">
      <w:rPr>
        <w:sz w:val="20"/>
        <w:szCs w:val="20"/>
        <w:lang w:val="en-IE"/>
      </w:rPr>
      <w:fldChar w:fldCharType="separate"/>
    </w:r>
    <w:r w:rsidR="00DD0419">
      <w:rPr>
        <w:noProof/>
        <w:sz w:val="20"/>
        <w:szCs w:val="20"/>
        <w:lang w:val="en-IE"/>
      </w:rPr>
      <w:t>22</w:t>
    </w:r>
    <w:r w:rsidRPr="00D84361">
      <w:rPr>
        <w:sz w:val="20"/>
        <w:szCs w:val="20"/>
        <w:lang w:val="en-I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DA387" w14:textId="77777777" w:rsidR="007F6EA3" w:rsidRDefault="007F6EA3" w:rsidP="00483471">
    <w:pPr>
      <w:pStyle w:val="Footer"/>
      <w:rPr>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1F250" w14:textId="77777777" w:rsidR="002A23A6" w:rsidRDefault="002A23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E8EC" w14:textId="77777777" w:rsidR="002A23A6" w:rsidRDefault="002A23A6">
    <w:pPr>
      <w:pStyle w:val="Footer"/>
      <w:jc w:val="center"/>
      <w:rPr>
        <w:sz w:val="22"/>
      </w:rPr>
    </w:pPr>
    <w:r>
      <w:rPr>
        <w:sz w:val="22"/>
        <w:lang w:val="en-US"/>
      </w:rPr>
      <w:t xml:space="preserve">Page </w:t>
    </w:r>
    <w:r>
      <w:rPr>
        <w:sz w:val="22"/>
        <w:lang w:val="en-US"/>
      </w:rPr>
      <w:fldChar w:fldCharType="begin"/>
    </w:r>
    <w:r>
      <w:rPr>
        <w:sz w:val="22"/>
        <w:lang w:val="en-US"/>
      </w:rPr>
      <w:instrText xml:space="preserve"> PAGE </w:instrText>
    </w:r>
    <w:r>
      <w:rPr>
        <w:sz w:val="22"/>
        <w:lang w:val="en-US"/>
      </w:rPr>
      <w:fldChar w:fldCharType="separate"/>
    </w:r>
    <w:r w:rsidR="007F6EA3">
      <w:rPr>
        <w:noProof/>
        <w:sz w:val="22"/>
        <w:lang w:val="en-US"/>
      </w:rPr>
      <w:t>20</w:t>
    </w:r>
    <w:r>
      <w:rPr>
        <w:sz w:val="22"/>
        <w:lang w:val="en-US"/>
      </w:rPr>
      <w:fldChar w:fldCharType="end"/>
    </w:r>
    <w:r>
      <w:rPr>
        <w:sz w:val="22"/>
        <w:lang w:val="en-US"/>
      </w:rPr>
      <w:t xml:space="preserve"> of </w:t>
    </w:r>
    <w:r>
      <w:rPr>
        <w:sz w:val="22"/>
        <w:lang w:val="en-US"/>
      </w:rPr>
      <w:fldChar w:fldCharType="begin"/>
    </w:r>
    <w:r>
      <w:rPr>
        <w:sz w:val="22"/>
        <w:lang w:val="en-US"/>
      </w:rPr>
      <w:instrText xml:space="preserve"> NUMPAGES </w:instrText>
    </w:r>
    <w:r>
      <w:rPr>
        <w:sz w:val="22"/>
        <w:lang w:val="en-US"/>
      </w:rPr>
      <w:fldChar w:fldCharType="separate"/>
    </w:r>
    <w:r w:rsidR="00BB05CB">
      <w:rPr>
        <w:noProof/>
        <w:sz w:val="22"/>
        <w:lang w:val="en-US"/>
      </w:rPr>
      <w:t>22</w:t>
    </w:r>
    <w:r>
      <w:rPr>
        <w:sz w:val="22"/>
        <w:lang w:val="en-US"/>
      </w:rPr>
      <w:fldChar w:fldCharType="end"/>
    </w:r>
  </w:p>
  <w:p w14:paraId="771AB3F2" w14:textId="77777777" w:rsidR="002A23A6" w:rsidRDefault="002A23A6"/>
  <w:p w14:paraId="567641D3" w14:textId="77777777" w:rsidR="002A23A6" w:rsidRDefault="002A23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AF44" w14:textId="77777777" w:rsidR="002A23A6" w:rsidRDefault="002A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01067" w14:textId="77777777" w:rsidR="002A23A6" w:rsidRDefault="002A23A6">
      <w:r>
        <w:separator/>
      </w:r>
    </w:p>
  </w:footnote>
  <w:footnote w:type="continuationSeparator" w:id="0">
    <w:p w14:paraId="07D3EFE6" w14:textId="77777777" w:rsidR="002A23A6" w:rsidRDefault="002A2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32B3" w14:textId="77777777" w:rsidR="007F6EA3" w:rsidRPr="00093674" w:rsidRDefault="007F6EA3">
    <w:pPr>
      <w:pStyle w:val="Header"/>
      <w:rPr>
        <w:b/>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8835" w14:textId="77777777" w:rsidR="002A23A6" w:rsidRDefault="002A2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14790"/>
      <w:docPartObj>
        <w:docPartGallery w:val="Watermarks"/>
        <w:docPartUnique/>
      </w:docPartObj>
    </w:sdtPr>
    <w:sdtEndPr/>
    <w:sdtContent>
      <w:p w14:paraId="7D0E2474" w14:textId="77777777" w:rsidR="002A23A6" w:rsidRDefault="00DD0419">
        <w:pPr>
          <w:pStyle w:val="Header"/>
        </w:pPr>
        <w:r>
          <w:rPr>
            <w:noProof/>
            <w:lang w:val="en-US" w:eastAsia="zh-TW"/>
          </w:rPr>
          <w:pict w14:anchorId="1835B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3289" o:spid="_x0000_s2049" type="#_x0000_t136" style="position:absolute;margin-left:0;margin-top:0;width:390.35pt;height:195.15pt;rotation:315;z-index:-251658752;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sdtContent>
  </w:sdt>
  <w:p w14:paraId="2299682F" w14:textId="77777777" w:rsidR="002A23A6" w:rsidRDefault="002A23A6"/>
  <w:p w14:paraId="723E983B" w14:textId="77777777" w:rsidR="002A23A6" w:rsidRDefault="002A23A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B547" w14:textId="77777777" w:rsidR="002A23A6" w:rsidRDefault="002A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A67"/>
    <w:multiLevelType w:val="hybridMultilevel"/>
    <w:tmpl w:val="82C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6346E"/>
    <w:multiLevelType w:val="hybridMultilevel"/>
    <w:tmpl w:val="C41E2FA4"/>
    <w:lvl w:ilvl="0" w:tplc="7B6A2730">
      <w:start w:val="1"/>
      <w:numFmt w:val="upperRoman"/>
      <w:lvlText w:val="%1."/>
      <w:lvlJc w:val="left"/>
      <w:pPr>
        <w:tabs>
          <w:tab w:val="num" w:pos="540"/>
        </w:tabs>
        <w:ind w:left="540" w:hanging="72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
    <w:nsid w:val="15CE37F6"/>
    <w:multiLevelType w:val="hybridMultilevel"/>
    <w:tmpl w:val="5014A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D392600"/>
    <w:multiLevelType w:val="hybridMultilevel"/>
    <w:tmpl w:val="8368A9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A05A9F"/>
    <w:multiLevelType w:val="hybridMultilevel"/>
    <w:tmpl w:val="9C8AC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D42C50"/>
    <w:multiLevelType w:val="hybridMultilevel"/>
    <w:tmpl w:val="69BCE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8D306A0"/>
    <w:multiLevelType w:val="hybridMultilevel"/>
    <w:tmpl w:val="B07ABF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202856"/>
    <w:multiLevelType w:val="hybridMultilevel"/>
    <w:tmpl w:val="492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FD6B2F"/>
    <w:multiLevelType w:val="hybridMultilevel"/>
    <w:tmpl w:val="72605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41493"/>
    <w:multiLevelType w:val="hybridMultilevel"/>
    <w:tmpl w:val="182807AE"/>
    <w:lvl w:ilvl="0" w:tplc="EEFE2064">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0">
    <w:nsid w:val="673D5362"/>
    <w:multiLevelType w:val="hybridMultilevel"/>
    <w:tmpl w:val="DC94D3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281E3B"/>
    <w:multiLevelType w:val="hybridMultilevel"/>
    <w:tmpl w:val="D1207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B43E70"/>
    <w:multiLevelType w:val="hybridMultilevel"/>
    <w:tmpl w:val="0F5A58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4"/>
  </w:num>
  <w:num w:numId="5">
    <w:abstractNumId w:val="2"/>
  </w:num>
  <w:num w:numId="6">
    <w:abstractNumId w:val="11"/>
  </w:num>
  <w:num w:numId="7">
    <w:abstractNumId w:val="8"/>
  </w:num>
  <w:num w:numId="8">
    <w:abstractNumId w:val="0"/>
  </w:num>
  <w:num w:numId="9">
    <w:abstractNumId w:val="7"/>
  </w:num>
  <w:num w:numId="10">
    <w:abstractNumId w:val="1"/>
  </w:num>
  <w:num w:numId="11">
    <w:abstractNumId w:val="5"/>
  </w:num>
  <w:num w:numId="12">
    <w:abstractNumId w:val="12"/>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D4"/>
    <w:rsid w:val="00001ABD"/>
    <w:rsid w:val="00003649"/>
    <w:rsid w:val="00005DEF"/>
    <w:rsid w:val="00014502"/>
    <w:rsid w:val="00020447"/>
    <w:rsid w:val="0002067A"/>
    <w:rsid w:val="000264EF"/>
    <w:rsid w:val="00030427"/>
    <w:rsid w:val="000628E9"/>
    <w:rsid w:val="00064D1D"/>
    <w:rsid w:val="00065DA2"/>
    <w:rsid w:val="00080FF7"/>
    <w:rsid w:val="0008538C"/>
    <w:rsid w:val="00086DB5"/>
    <w:rsid w:val="00087B91"/>
    <w:rsid w:val="000B5FDB"/>
    <w:rsid w:val="000B661F"/>
    <w:rsid w:val="000D57C7"/>
    <w:rsid w:val="000F4643"/>
    <w:rsid w:val="000F6F4F"/>
    <w:rsid w:val="00100603"/>
    <w:rsid w:val="00103A56"/>
    <w:rsid w:val="001078DE"/>
    <w:rsid w:val="0010792A"/>
    <w:rsid w:val="00124F27"/>
    <w:rsid w:val="00132A51"/>
    <w:rsid w:val="001344C7"/>
    <w:rsid w:val="0013782B"/>
    <w:rsid w:val="001414D6"/>
    <w:rsid w:val="0016254E"/>
    <w:rsid w:val="001639B1"/>
    <w:rsid w:val="00164D0B"/>
    <w:rsid w:val="00166ED4"/>
    <w:rsid w:val="0018327F"/>
    <w:rsid w:val="00186D49"/>
    <w:rsid w:val="00192856"/>
    <w:rsid w:val="00196205"/>
    <w:rsid w:val="001B1740"/>
    <w:rsid w:val="001B70F7"/>
    <w:rsid w:val="001B7EAD"/>
    <w:rsid w:val="001C3981"/>
    <w:rsid w:val="001C4950"/>
    <w:rsid w:val="001D6D71"/>
    <w:rsid w:val="001E28AA"/>
    <w:rsid w:val="001E594A"/>
    <w:rsid w:val="001F1A1A"/>
    <w:rsid w:val="001F4B8F"/>
    <w:rsid w:val="001F7B93"/>
    <w:rsid w:val="00201B63"/>
    <w:rsid w:val="00201EA9"/>
    <w:rsid w:val="002039D0"/>
    <w:rsid w:val="00216C98"/>
    <w:rsid w:val="002248FC"/>
    <w:rsid w:val="00230083"/>
    <w:rsid w:val="00232287"/>
    <w:rsid w:val="002330B2"/>
    <w:rsid w:val="00233C02"/>
    <w:rsid w:val="002343FD"/>
    <w:rsid w:val="00240945"/>
    <w:rsid w:val="00241349"/>
    <w:rsid w:val="00270699"/>
    <w:rsid w:val="00272625"/>
    <w:rsid w:val="002727CB"/>
    <w:rsid w:val="002748FA"/>
    <w:rsid w:val="002753D7"/>
    <w:rsid w:val="002A1F9D"/>
    <w:rsid w:val="002A23A6"/>
    <w:rsid w:val="002A4078"/>
    <w:rsid w:val="002A6FDC"/>
    <w:rsid w:val="002B193B"/>
    <w:rsid w:val="002C03BD"/>
    <w:rsid w:val="002C2F53"/>
    <w:rsid w:val="002C7B69"/>
    <w:rsid w:val="002F5715"/>
    <w:rsid w:val="00305C2C"/>
    <w:rsid w:val="0031481B"/>
    <w:rsid w:val="003164F6"/>
    <w:rsid w:val="00317122"/>
    <w:rsid w:val="00325774"/>
    <w:rsid w:val="00331069"/>
    <w:rsid w:val="00335331"/>
    <w:rsid w:val="00340021"/>
    <w:rsid w:val="003472CC"/>
    <w:rsid w:val="00353F5F"/>
    <w:rsid w:val="003544B7"/>
    <w:rsid w:val="003545E3"/>
    <w:rsid w:val="00362CDB"/>
    <w:rsid w:val="00364E6D"/>
    <w:rsid w:val="003709CC"/>
    <w:rsid w:val="00376F83"/>
    <w:rsid w:val="00380EC2"/>
    <w:rsid w:val="00383539"/>
    <w:rsid w:val="003936DE"/>
    <w:rsid w:val="00394647"/>
    <w:rsid w:val="003A213C"/>
    <w:rsid w:val="003A3295"/>
    <w:rsid w:val="003A3B5D"/>
    <w:rsid w:val="003A5F23"/>
    <w:rsid w:val="003A6C99"/>
    <w:rsid w:val="003A7672"/>
    <w:rsid w:val="003B1416"/>
    <w:rsid w:val="003B630D"/>
    <w:rsid w:val="003C69F9"/>
    <w:rsid w:val="003E1AA9"/>
    <w:rsid w:val="003E4F24"/>
    <w:rsid w:val="003E73B5"/>
    <w:rsid w:val="003F02A5"/>
    <w:rsid w:val="003F739A"/>
    <w:rsid w:val="0040062C"/>
    <w:rsid w:val="00401B3D"/>
    <w:rsid w:val="004163A4"/>
    <w:rsid w:val="00416CBB"/>
    <w:rsid w:val="00423D6A"/>
    <w:rsid w:val="0042421A"/>
    <w:rsid w:val="00424A1E"/>
    <w:rsid w:val="0042537E"/>
    <w:rsid w:val="00430999"/>
    <w:rsid w:val="004348D0"/>
    <w:rsid w:val="0043723B"/>
    <w:rsid w:val="00440395"/>
    <w:rsid w:val="004670C2"/>
    <w:rsid w:val="004676DF"/>
    <w:rsid w:val="00477233"/>
    <w:rsid w:val="00481670"/>
    <w:rsid w:val="004A66F7"/>
    <w:rsid w:val="004B47F6"/>
    <w:rsid w:val="004C1978"/>
    <w:rsid w:val="004D0A76"/>
    <w:rsid w:val="004D2A8B"/>
    <w:rsid w:val="004D3C61"/>
    <w:rsid w:val="004E646F"/>
    <w:rsid w:val="004F0317"/>
    <w:rsid w:val="004F23BF"/>
    <w:rsid w:val="004F5A9B"/>
    <w:rsid w:val="004F6508"/>
    <w:rsid w:val="005019C9"/>
    <w:rsid w:val="005075E4"/>
    <w:rsid w:val="0051425D"/>
    <w:rsid w:val="00516F0A"/>
    <w:rsid w:val="00524E33"/>
    <w:rsid w:val="0053345A"/>
    <w:rsid w:val="00537B42"/>
    <w:rsid w:val="005421F9"/>
    <w:rsid w:val="00543DF5"/>
    <w:rsid w:val="0054666C"/>
    <w:rsid w:val="00547A86"/>
    <w:rsid w:val="0055367E"/>
    <w:rsid w:val="00555339"/>
    <w:rsid w:val="005569CD"/>
    <w:rsid w:val="00557755"/>
    <w:rsid w:val="00557B9F"/>
    <w:rsid w:val="0056439C"/>
    <w:rsid w:val="00566EAC"/>
    <w:rsid w:val="0057317A"/>
    <w:rsid w:val="00583E70"/>
    <w:rsid w:val="005B574C"/>
    <w:rsid w:val="005C1C59"/>
    <w:rsid w:val="005C4BE8"/>
    <w:rsid w:val="005D43D7"/>
    <w:rsid w:val="005F39EB"/>
    <w:rsid w:val="00602997"/>
    <w:rsid w:val="00607AC6"/>
    <w:rsid w:val="00616DA3"/>
    <w:rsid w:val="0066057C"/>
    <w:rsid w:val="00675EF5"/>
    <w:rsid w:val="006938A2"/>
    <w:rsid w:val="00697728"/>
    <w:rsid w:val="00697B1E"/>
    <w:rsid w:val="006A5A0B"/>
    <w:rsid w:val="006B4768"/>
    <w:rsid w:val="006B75E4"/>
    <w:rsid w:val="006C1741"/>
    <w:rsid w:val="006C20D5"/>
    <w:rsid w:val="006C335B"/>
    <w:rsid w:val="006C3D0D"/>
    <w:rsid w:val="006D7AD4"/>
    <w:rsid w:val="006E0352"/>
    <w:rsid w:val="006F3BFC"/>
    <w:rsid w:val="00711AB0"/>
    <w:rsid w:val="007243FF"/>
    <w:rsid w:val="00726001"/>
    <w:rsid w:val="00737363"/>
    <w:rsid w:val="0076163D"/>
    <w:rsid w:val="00764977"/>
    <w:rsid w:val="00780AC6"/>
    <w:rsid w:val="00782E99"/>
    <w:rsid w:val="00787C31"/>
    <w:rsid w:val="00790ACB"/>
    <w:rsid w:val="00797A88"/>
    <w:rsid w:val="007B41D1"/>
    <w:rsid w:val="007C2674"/>
    <w:rsid w:val="007C6143"/>
    <w:rsid w:val="007E16DB"/>
    <w:rsid w:val="007F6EA3"/>
    <w:rsid w:val="00800351"/>
    <w:rsid w:val="008031AF"/>
    <w:rsid w:val="008036CA"/>
    <w:rsid w:val="008066BE"/>
    <w:rsid w:val="00807E58"/>
    <w:rsid w:val="00810D9E"/>
    <w:rsid w:val="008132D0"/>
    <w:rsid w:val="00814F0C"/>
    <w:rsid w:val="00815410"/>
    <w:rsid w:val="00817AD2"/>
    <w:rsid w:val="00820BD9"/>
    <w:rsid w:val="00832D46"/>
    <w:rsid w:val="0083428D"/>
    <w:rsid w:val="0083622A"/>
    <w:rsid w:val="008428F8"/>
    <w:rsid w:val="00851743"/>
    <w:rsid w:val="008630ED"/>
    <w:rsid w:val="00867E66"/>
    <w:rsid w:val="008720E7"/>
    <w:rsid w:val="00880E7E"/>
    <w:rsid w:val="008943F5"/>
    <w:rsid w:val="00894A9E"/>
    <w:rsid w:val="008A09D0"/>
    <w:rsid w:val="008A45A3"/>
    <w:rsid w:val="008A5E7F"/>
    <w:rsid w:val="008B0E7B"/>
    <w:rsid w:val="008B479D"/>
    <w:rsid w:val="008D11BF"/>
    <w:rsid w:val="008E0183"/>
    <w:rsid w:val="008E081A"/>
    <w:rsid w:val="008E1179"/>
    <w:rsid w:val="008E48ED"/>
    <w:rsid w:val="008E58A4"/>
    <w:rsid w:val="008E6201"/>
    <w:rsid w:val="008E625B"/>
    <w:rsid w:val="008E7924"/>
    <w:rsid w:val="008F19A6"/>
    <w:rsid w:val="008F4BF8"/>
    <w:rsid w:val="0090506C"/>
    <w:rsid w:val="00905B43"/>
    <w:rsid w:val="0090634C"/>
    <w:rsid w:val="00907430"/>
    <w:rsid w:val="0091062B"/>
    <w:rsid w:val="00912742"/>
    <w:rsid w:val="0091409A"/>
    <w:rsid w:val="0092004C"/>
    <w:rsid w:val="00926C08"/>
    <w:rsid w:val="00941129"/>
    <w:rsid w:val="00941CB6"/>
    <w:rsid w:val="00951A88"/>
    <w:rsid w:val="00952045"/>
    <w:rsid w:val="009907B0"/>
    <w:rsid w:val="00992C3F"/>
    <w:rsid w:val="009B08E6"/>
    <w:rsid w:val="009B7FC3"/>
    <w:rsid w:val="009C163F"/>
    <w:rsid w:val="009C3652"/>
    <w:rsid w:val="009C67ED"/>
    <w:rsid w:val="009D179E"/>
    <w:rsid w:val="009D3C0E"/>
    <w:rsid w:val="009D68C8"/>
    <w:rsid w:val="009D754A"/>
    <w:rsid w:val="009F18AE"/>
    <w:rsid w:val="009F2B57"/>
    <w:rsid w:val="009F4A3C"/>
    <w:rsid w:val="009F74F8"/>
    <w:rsid w:val="00A00089"/>
    <w:rsid w:val="00A07D57"/>
    <w:rsid w:val="00A20501"/>
    <w:rsid w:val="00A23352"/>
    <w:rsid w:val="00A334F4"/>
    <w:rsid w:val="00A36AC1"/>
    <w:rsid w:val="00A37502"/>
    <w:rsid w:val="00A37DEA"/>
    <w:rsid w:val="00A41045"/>
    <w:rsid w:val="00A47E39"/>
    <w:rsid w:val="00A656B9"/>
    <w:rsid w:val="00A6640A"/>
    <w:rsid w:val="00A73F2C"/>
    <w:rsid w:val="00A74E50"/>
    <w:rsid w:val="00A77B08"/>
    <w:rsid w:val="00A8417F"/>
    <w:rsid w:val="00A957FA"/>
    <w:rsid w:val="00A96396"/>
    <w:rsid w:val="00A97F4B"/>
    <w:rsid w:val="00AA04FA"/>
    <w:rsid w:val="00AA3115"/>
    <w:rsid w:val="00AB29FF"/>
    <w:rsid w:val="00AB50DF"/>
    <w:rsid w:val="00AB5149"/>
    <w:rsid w:val="00AE03E9"/>
    <w:rsid w:val="00AE336D"/>
    <w:rsid w:val="00AF58D9"/>
    <w:rsid w:val="00B07625"/>
    <w:rsid w:val="00B13D1E"/>
    <w:rsid w:val="00B15C2B"/>
    <w:rsid w:val="00B21ADD"/>
    <w:rsid w:val="00B22788"/>
    <w:rsid w:val="00B31ADF"/>
    <w:rsid w:val="00B552FC"/>
    <w:rsid w:val="00B663B0"/>
    <w:rsid w:val="00B67B84"/>
    <w:rsid w:val="00B70C3C"/>
    <w:rsid w:val="00B7214D"/>
    <w:rsid w:val="00B745CF"/>
    <w:rsid w:val="00B8059E"/>
    <w:rsid w:val="00B81189"/>
    <w:rsid w:val="00B86C39"/>
    <w:rsid w:val="00B912A8"/>
    <w:rsid w:val="00B977A9"/>
    <w:rsid w:val="00BA25AB"/>
    <w:rsid w:val="00BA477C"/>
    <w:rsid w:val="00BB05CB"/>
    <w:rsid w:val="00BB15E4"/>
    <w:rsid w:val="00BB396A"/>
    <w:rsid w:val="00BD282C"/>
    <w:rsid w:val="00BD41F8"/>
    <w:rsid w:val="00BD7D9C"/>
    <w:rsid w:val="00BF679C"/>
    <w:rsid w:val="00C009BC"/>
    <w:rsid w:val="00C01DA3"/>
    <w:rsid w:val="00C032C8"/>
    <w:rsid w:val="00C0333E"/>
    <w:rsid w:val="00C03DDA"/>
    <w:rsid w:val="00C10039"/>
    <w:rsid w:val="00C12AB1"/>
    <w:rsid w:val="00C31ECB"/>
    <w:rsid w:val="00C31FAF"/>
    <w:rsid w:val="00C3356B"/>
    <w:rsid w:val="00C33A0C"/>
    <w:rsid w:val="00C35C0A"/>
    <w:rsid w:val="00C45CA3"/>
    <w:rsid w:val="00C5538D"/>
    <w:rsid w:val="00C5584C"/>
    <w:rsid w:val="00C55AB7"/>
    <w:rsid w:val="00C61369"/>
    <w:rsid w:val="00C676B2"/>
    <w:rsid w:val="00C70D64"/>
    <w:rsid w:val="00C82568"/>
    <w:rsid w:val="00C92551"/>
    <w:rsid w:val="00C92887"/>
    <w:rsid w:val="00C92BA5"/>
    <w:rsid w:val="00C97314"/>
    <w:rsid w:val="00CA2F6A"/>
    <w:rsid w:val="00CA30B2"/>
    <w:rsid w:val="00CB26F6"/>
    <w:rsid w:val="00CB7775"/>
    <w:rsid w:val="00CC148D"/>
    <w:rsid w:val="00CC2031"/>
    <w:rsid w:val="00D02086"/>
    <w:rsid w:val="00D04FB2"/>
    <w:rsid w:val="00D13A9A"/>
    <w:rsid w:val="00D24C62"/>
    <w:rsid w:val="00D35717"/>
    <w:rsid w:val="00D479F4"/>
    <w:rsid w:val="00D5016B"/>
    <w:rsid w:val="00D50A37"/>
    <w:rsid w:val="00D601AD"/>
    <w:rsid w:val="00D70A1B"/>
    <w:rsid w:val="00D7360C"/>
    <w:rsid w:val="00D831A9"/>
    <w:rsid w:val="00D8519C"/>
    <w:rsid w:val="00DA18FD"/>
    <w:rsid w:val="00DA1D7E"/>
    <w:rsid w:val="00DB41F6"/>
    <w:rsid w:val="00DB44A3"/>
    <w:rsid w:val="00DB7F28"/>
    <w:rsid w:val="00DC160B"/>
    <w:rsid w:val="00DD0419"/>
    <w:rsid w:val="00DD3136"/>
    <w:rsid w:val="00DD4F07"/>
    <w:rsid w:val="00DE04EF"/>
    <w:rsid w:val="00DE384F"/>
    <w:rsid w:val="00DF084D"/>
    <w:rsid w:val="00DF6C8B"/>
    <w:rsid w:val="00E04DFE"/>
    <w:rsid w:val="00E04E6E"/>
    <w:rsid w:val="00E17404"/>
    <w:rsid w:val="00E41E28"/>
    <w:rsid w:val="00E461FD"/>
    <w:rsid w:val="00E53FFA"/>
    <w:rsid w:val="00E542E3"/>
    <w:rsid w:val="00E55103"/>
    <w:rsid w:val="00E719B6"/>
    <w:rsid w:val="00E75E9E"/>
    <w:rsid w:val="00EA0A15"/>
    <w:rsid w:val="00EA6CDF"/>
    <w:rsid w:val="00EA736F"/>
    <w:rsid w:val="00EB766F"/>
    <w:rsid w:val="00EC6CB3"/>
    <w:rsid w:val="00ED3E06"/>
    <w:rsid w:val="00ED52ED"/>
    <w:rsid w:val="00EE2EF0"/>
    <w:rsid w:val="00EE4663"/>
    <w:rsid w:val="00EF1D33"/>
    <w:rsid w:val="00EF3B6C"/>
    <w:rsid w:val="00EF79ED"/>
    <w:rsid w:val="00F049DA"/>
    <w:rsid w:val="00F1132C"/>
    <w:rsid w:val="00F13F33"/>
    <w:rsid w:val="00F163FA"/>
    <w:rsid w:val="00F22E78"/>
    <w:rsid w:val="00F23734"/>
    <w:rsid w:val="00F31637"/>
    <w:rsid w:val="00F42E85"/>
    <w:rsid w:val="00F47226"/>
    <w:rsid w:val="00F51587"/>
    <w:rsid w:val="00F52264"/>
    <w:rsid w:val="00F540EB"/>
    <w:rsid w:val="00F566A9"/>
    <w:rsid w:val="00F60CB7"/>
    <w:rsid w:val="00F63A78"/>
    <w:rsid w:val="00F6593E"/>
    <w:rsid w:val="00F71D0E"/>
    <w:rsid w:val="00F77034"/>
    <w:rsid w:val="00F907AF"/>
    <w:rsid w:val="00FA17DC"/>
    <w:rsid w:val="00FA5493"/>
    <w:rsid w:val="00FA6053"/>
    <w:rsid w:val="00FA7367"/>
    <w:rsid w:val="00FB3BB7"/>
    <w:rsid w:val="00FC1BEA"/>
    <w:rsid w:val="00FC3E99"/>
    <w:rsid w:val="00FD0AB4"/>
    <w:rsid w:val="00FD1532"/>
    <w:rsid w:val="00FE2845"/>
    <w:rsid w:val="00FE2AF9"/>
    <w:rsid w:val="00FE7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F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szCs w:val="20"/>
      <w:u w:val="single"/>
    </w:rPr>
  </w:style>
  <w:style w:type="paragraph" w:styleId="Heading2">
    <w:name w:val="heading 2"/>
    <w:basedOn w:val="Normal"/>
    <w:next w:val="Normal"/>
    <w:link w:val="Heading2Char"/>
    <w:qFormat/>
    <w:pPr>
      <w:keepNext/>
      <w:jc w:val="center"/>
      <w:outlineLvl w:val="1"/>
    </w:pPr>
    <w:rPr>
      <w:b/>
      <w:sz w:val="32"/>
      <w:szCs w:val="20"/>
    </w:rPr>
  </w:style>
  <w:style w:type="paragraph" w:styleId="Heading3">
    <w:name w:val="heading 3"/>
    <w:basedOn w:val="Normal"/>
    <w:next w:val="Normal"/>
    <w:link w:val="Heading3Char"/>
    <w:qFormat/>
    <w:pPr>
      <w:keepNext/>
      <w:jc w:val="center"/>
      <w:outlineLvl w:val="2"/>
    </w:pPr>
    <w:rPr>
      <w:b/>
      <w:i/>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paragraph" w:styleId="BodyText">
    <w:name w:val="Body Text"/>
    <w:basedOn w:val="Normal"/>
    <w:pPr>
      <w:widowControl w:val="0"/>
      <w:autoSpaceDE w:val="0"/>
      <w:autoSpaceDN w:val="0"/>
      <w:jc w:val="both"/>
    </w:pPr>
    <w:rPr>
      <w:rFonts w:ascii="Times" w:hAnsi="Times"/>
      <w:szCs w:val="20"/>
    </w:rPr>
  </w:style>
  <w:style w:type="paragraph" w:styleId="Header">
    <w:name w:val="header"/>
    <w:basedOn w:val="Normal"/>
    <w:link w:val="HeaderChar"/>
    <w:uiPriority w:val="99"/>
    <w:pPr>
      <w:tabs>
        <w:tab w:val="center" w:pos="4153"/>
        <w:tab w:val="right" w:pos="8306"/>
      </w:tabs>
    </w:pPr>
    <w:rPr>
      <w:szCs w:val="20"/>
    </w:rPr>
  </w:style>
  <w:style w:type="paragraph" w:styleId="Subtitle">
    <w:name w:val="Subtitle"/>
    <w:basedOn w:val="Normal"/>
    <w:qFormat/>
    <w:pPr>
      <w:overflowPunct w:val="0"/>
      <w:autoSpaceDE w:val="0"/>
      <w:autoSpaceDN w:val="0"/>
      <w:adjustRightInd w:val="0"/>
      <w:jc w:val="center"/>
      <w:textAlignment w:val="baseline"/>
    </w:pPr>
    <w:rPr>
      <w:rFonts w:ascii="Times" w:hAnsi="Times"/>
      <w:b/>
      <w:sz w:val="28"/>
      <w:szCs w:val="20"/>
      <w:u w:val="single"/>
    </w:rPr>
  </w:style>
  <w:style w:type="paragraph" w:styleId="BodyTextIndent">
    <w:name w:val="Body Text Indent"/>
    <w:basedOn w:val="Normal"/>
    <w:pPr>
      <w:ind w:left="2160" w:hanging="720"/>
    </w:pPr>
    <w:rPr>
      <w:rFonts w:ascii="Times" w:eastAsia="Times" w:hAnsi="Times"/>
      <w:szCs w:val="20"/>
    </w:rPr>
  </w:style>
  <w:style w:type="paragraph" w:styleId="BodyText2">
    <w:name w:val="Body Text 2"/>
    <w:basedOn w:val="Normal"/>
    <w:rPr>
      <w:rFonts w:ascii="Times" w:eastAsia="Times" w:hAnsi="Times"/>
      <w:i/>
      <w:szCs w:val="2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rsid w:val="0043723B"/>
    <w:pPr>
      <w:spacing w:after="120"/>
      <w:ind w:left="283"/>
    </w:pPr>
    <w:rPr>
      <w:sz w:val="16"/>
      <w:szCs w:val="16"/>
    </w:rPr>
  </w:style>
  <w:style w:type="paragraph" w:styleId="BodyTextIndent2">
    <w:name w:val="Body Text Indent 2"/>
    <w:basedOn w:val="Normal"/>
    <w:rsid w:val="0043723B"/>
    <w:pPr>
      <w:spacing w:after="120" w:line="480" w:lineRule="auto"/>
      <w:ind w:left="283"/>
    </w:pPr>
  </w:style>
  <w:style w:type="paragraph" w:customStyle="1" w:styleId="ColorfulList-Accent11">
    <w:name w:val="Colorful List - Accent 11"/>
    <w:basedOn w:val="Normal"/>
    <w:uiPriority w:val="34"/>
    <w:qFormat/>
    <w:rsid w:val="00325774"/>
    <w:pPr>
      <w:ind w:left="720"/>
      <w:contextualSpacing/>
    </w:pPr>
    <w:rPr>
      <w:rFonts w:ascii="Times" w:hAnsi="Times"/>
      <w:sz w:val="20"/>
      <w:szCs w:val="20"/>
    </w:rPr>
  </w:style>
  <w:style w:type="character" w:styleId="CommentReference">
    <w:name w:val="annotation reference"/>
    <w:basedOn w:val="DefaultParagraphFont"/>
    <w:rsid w:val="009C67ED"/>
    <w:rPr>
      <w:sz w:val="16"/>
      <w:szCs w:val="16"/>
    </w:rPr>
  </w:style>
  <w:style w:type="paragraph" w:styleId="CommentText">
    <w:name w:val="annotation text"/>
    <w:basedOn w:val="Normal"/>
    <w:link w:val="CommentTextChar"/>
    <w:rsid w:val="009C67ED"/>
    <w:rPr>
      <w:sz w:val="20"/>
      <w:szCs w:val="20"/>
    </w:rPr>
  </w:style>
  <w:style w:type="character" w:customStyle="1" w:styleId="CommentTextChar">
    <w:name w:val="Comment Text Char"/>
    <w:basedOn w:val="DefaultParagraphFont"/>
    <w:link w:val="CommentText"/>
    <w:rsid w:val="009C67ED"/>
    <w:rPr>
      <w:lang w:eastAsia="en-US"/>
    </w:rPr>
  </w:style>
  <w:style w:type="paragraph" w:styleId="CommentSubject">
    <w:name w:val="annotation subject"/>
    <w:basedOn w:val="CommentText"/>
    <w:next w:val="CommentText"/>
    <w:link w:val="CommentSubjectChar"/>
    <w:rsid w:val="009C67ED"/>
    <w:rPr>
      <w:b/>
      <w:bCs/>
    </w:rPr>
  </w:style>
  <w:style w:type="character" w:customStyle="1" w:styleId="CommentSubjectChar">
    <w:name w:val="Comment Subject Char"/>
    <w:basedOn w:val="CommentTextChar"/>
    <w:link w:val="CommentSubject"/>
    <w:rsid w:val="009C67ED"/>
    <w:rPr>
      <w:b/>
      <w:bCs/>
      <w:lang w:eastAsia="en-US"/>
    </w:rPr>
  </w:style>
  <w:style w:type="paragraph" w:styleId="BalloonText">
    <w:name w:val="Balloon Text"/>
    <w:basedOn w:val="Normal"/>
    <w:link w:val="BalloonTextChar"/>
    <w:rsid w:val="009C67ED"/>
    <w:rPr>
      <w:rFonts w:ascii="Tahoma" w:hAnsi="Tahoma" w:cs="Tahoma"/>
      <w:sz w:val="16"/>
      <w:szCs w:val="16"/>
    </w:rPr>
  </w:style>
  <w:style w:type="character" w:customStyle="1" w:styleId="BalloonTextChar">
    <w:name w:val="Balloon Text Char"/>
    <w:basedOn w:val="DefaultParagraphFont"/>
    <w:link w:val="BalloonText"/>
    <w:rsid w:val="009C67ED"/>
    <w:rPr>
      <w:rFonts w:ascii="Tahoma" w:hAnsi="Tahoma" w:cs="Tahoma"/>
      <w:sz w:val="16"/>
      <w:szCs w:val="16"/>
      <w:lang w:eastAsia="en-US"/>
    </w:rPr>
  </w:style>
  <w:style w:type="paragraph" w:styleId="ListParagraph">
    <w:name w:val="List Paragraph"/>
    <w:basedOn w:val="Normal"/>
    <w:uiPriority w:val="34"/>
    <w:qFormat/>
    <w:rsid w:val="00797A88"/>
    <w:pPr>
      <w:ind w:left="720"/>
      <w:contextualSpacing/>
    </w:pPr>
  </w:style>
  <w:style w:type="table" w:styleId="TableGrid">
    <w:name w:val="Table Grid"/>
    <w:basedOn w:val="TableNormal"/>
    <w:uiPriority w:val="59"/>
    <w:rsid w:val="008B4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5016B"/>
    <w:rPr>
      <w:b/>
      <w:sz w:val="32"/>
      <w:lang w:eastAsia="en-US"/>
    </w:rPr>
  </w:style>
  <w:style w:type="character" w:customStyle="1" w:styleId="Heading3Char">
    <w:name w:val="Heading 3 Char"/>
    <w:basedOn w:val="DefaultParagraphFont"/>
    <w:link w:val="Heading3"/>
    <w:rsid w:val="00D5016B"/>
    <w:rPr>
      <w:b/>
      <w:i/>
      <w:color w:val="333399"/>
      <w:sz w:val="28"/>
      <w:lang w:eastAsia="en-US"/>
    </w:rPr>
  </w:style>
  <w:style w:type="character" w:customStyle="1" w:styleId="HeaderChar">
    <w:name w:val="Header Char"/>
    <w:basedOn w:val="DefaultParagraphFont"/>
    <w:link w:val="Header"/>
    <w:uiPriority w:val="99"/>
    <w:rsid w:val="00D5016B"/>
    <w:rPr>
      <w:sz w:val="24"/>
      <w:lang w:eastAsia="en-US"/>
    </w:rPr>
  </w:style>
  <w:style w:type="character" w:customStyle="1" w:styleId="FooterChar">
    <w:name w:val="Footer Char"/>
    <w:basedOn w:val="DefaultParagraphFont"/>
    <w:link w:val="Footer"/>
    <w:uiPriority w:val="99"/>
    <w:rsid w:val="00D5016B"/>
    <w:rPr>
      <w:sz w:val="24"/>
      <w:szCs w:val="24"/>
      <w:lang w:eastAsia="en-US"/>
    </w:rPr>
  </w:style>
  <w:style w:type="character" w:styleId="Hyperlink">
    <w:name w:val="Hyperlink"/>
    <w:rsid w:val="00D5016B"/>
    <w:rPr>
      <w:color w:val="000000"/>
      <w:u w:val="single"/>
    </w:rPr>
  </w:style>
  <w:style w:type="paragraph" w:styleId="DocumentMap">
    <w:name w:val="Document Map"/>
    <w:basedOn w:val="Normal"/>
    <w:link w:val="DocumentMapChar"/>
    <w:rsid w:val="00D5016B"/>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rsid w:val="00D5016B"/>
    <w:rPr>
      <w:rFonts w:ascii="Tahoma" w:hAnsi="Tahoma" w:cs="Tahoma"/>
      <w:shd w:val="clear" w:color="auto" w:fill="000080"/>
    </w:rPr>
  </w:style>
  <w:style w:type="character" w:customStyle="1" w:styleId="t12pagination1">
    <w:name w:val="t12pagination1"/>
    <w:rsid w:val="00D5016B"/>
    <w:rPr>
      <w:sz w:val="15"/>
      <w:szCs w:val="15"/>
    </w:rPr>
  </w:style>
  <w:style w:type="paragraph" w:styleId="NormalWeb">
    <w:name w:val="Normal (Web)"/>
    <w:basedOn w:val="Normal"/>
    <w:rsid w:val="00D5016B"/>
    <w:pPr>
      <w:spacing w:after="225"/>
    </w:pPr>
    <w:rPr>
      <w:lang w:eastAsia="en-GB"/>
    </w:rPr>
  </w:style>
  <w:style w:type="character" w:styleId="Strong">
    <w:name w:val="Strong"/>
    <w:qFormat/>
    <w:rsid w:val="00D5016B"/>
    <w:rPr>
      <w:b/>
      <w:bCs/>
    </w:rPr>
  </w:style>
  <w:style w:type="character" w:customStyle="1" w:styleId="highlight1">
    <w:name w:val="highlight1"/>
    <w:rsid w:val="00D5016B"/>
    <w:rPr>
      <w:color w:val="0099FF"/>
    </w:rPr>
  </w:style>
  <w:style w:type="paragraph" w:customStyle="1" w:styleId="Default">
    <w:name w:val="Default"/>
    <w:rsid w:val="00D5016B"/>
    <w:pPr>
      <w:autoSpaceDE w:val="0"/>
      <w:autoSpaceDN w:val="0"/>
      <w:adjustRightInd w:val="0"/>
    </w:pPr>
    <w:rPr>
      <w:color w:val="000000"/>
      <w:sz w:val="24"/>
      <w:szCs w:val="24"/>
      <w:lang w:val="en-US" w:eastAsia="en-US"/>
    </w:rPr>
  </w:style>
  <w:style w:type="character" w:styleId="FollowedHyperlink">
    <w:name w:val="FollowedHyperlink"/>
    <w:rsid w:val="00D5016B"/>
    <w:rPr>
      <w:color w:val="800080"/>
      <w:u w:val="single"/>
    </w:rPr>
  </w:style>
  <w:style w:type="character" w:customStyle="1" w:styleId="hidden1">
    <w:name w:val="hidden1"/>
    <w:rsid w:val="00D5016B"/>
    <w:rPr>
      <w:vanish/>
      <w:webHidden w:val="0"/>
      <w:specVanish w:val="0"/>
    </w:rPr>
  </w:style>
  <w:style w:type="character" w:customStyle="1" w:styleId="hidden2">
    <w:name w:val="hidden2"/>
    <w:rsid w:val="00D5016B"/>
    <w:rPr>
      <w:vanish/>
      <w:webHidden w:val="0"/>
      <w:specVanish w:val="0"/>
    </w:rPr>
  </w:style>
  <w:style w:type="table" w:styleId="TableClassic3">
    <w:name w:val="Table Classic 3"/>
    <w:basedOn w:val="TableNormal"/>
    <w:rsid w:val="00D501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D501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1-Accent1">
    <w:name w:val="Medium Shading 1 Accent 1"/>
    <w:basedOn w:val="TableNormal"/>
    <w:uiPriority w:val="63"/>
    <w:rsid w:val="00D5016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D5016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D5016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C31FA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31FAF"/>
    <w:rPr>
      <w:rFonts w:ascii="Calibri" w:eastAsiaTheme="minorHAnsi" w:hAnsi="Calibri" w:cs="Consolas"/>
      <w:sz w:val="22"/>
      <w:szCs w:val="21"/>
      <w:lang w:eastAsia="en-US"/>
    </w:rPr>
  </w:style>
  <w:style w:type="paragraph" w:styleId="Revision">
    <w:name w:val="Revision"/>
    <w:hidden/>
    <w:uiPriority w:val="99"/>
    <w:semiHidden/>
    <w:rsid w:val="00817AD2"/>
    <w:rPr>
      <w:sz w:val="24"/>
      <w:szCs w:val="24"/>
      <w:lang w:eastAsia="en-US"/>
    </w:rPr>
  </w:style>
  <w:style w:type="character" w:customStyle="1" w:styleId="TitleChar">
    <w:name w:val="Title Char"/>
    <w:basedOn w:val="DefaultParagraphFont"/>
    <w:link w:val="Title"/>
    <w:rsid w:val="007F6EA3"/>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szCs w:val="20"/>
      <w:u w:val="single"/>
    </w:rPr>
  </w:style>
  <w:style w:type="paragraph" w:styleId="Heading2">
    <w:name w:val="heading 2"/>
    <w:basedOn w:val="Normal"/>
    <w:next w:val="Normal"/>
    <w:link w:val="Heading2Char"/>
    <w:qFormat/>
    <w:pPr>
      <w:keepNext/>
      <w:jc w:val="center"/>
      <w:outlineLvl w:val="1"/>
    </w:pPr>
    <w:rPr>
      <w:b/>
      <w:sz w:val="32"/>
      <w:szCs w:val="20"/>
    </w:rPr>
  </w:style>
  <w:style w:type="paragraph" w:styleId="Heading3">
    <w:name w:val="heading 3"/>
    <w:basedOn w:val="Normal"/>
    <w:next w:val="Normal"/>
    <w:link w:val="Heading3Char"/>
    <w:qFormat/>
    <w:pPr>
      <w:keepNext/>
      <w:jc w:val="center"/>
      <w:outlineLvl w:val="2"/>
    </w:pPr>
    <w:rPr>
      <w:b/>
      <w:i/>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paragraph" w:styleId="BodyText">
    <w:name w:val="Body Text"/>
    <w:basedOn w:val="Normal"/>
    <w:pPr>
      <w:widowControl w:val="0"/>
      <w:autoSpaceDE w:val="0"/>
      <w:autoSpaceDN w:val="0"/>
      <w:jc w:val="both"/>
    </w:pPr>
    <w:rPr>
      <w:rFonts w:ascii="Times" w:hAnsi="Times"/>
      <w:szCs w:val="20"/>
    </w:rPr>
  </w:style>
  <w:style w:type="paragraph" w:styleId="Header">
    <w:name w:val="header"/>
    <w:basedOn w:val="Normal"/>
    <w:link w:val="HeaderChar"/>
    <w:uiPriority w:val="99"/>
    <w:pPr>
      <w:tabs>
        <w:tab w:val="center" w:pos="4153"/>
        <w:tab w:val="right" w:pos="8306"/>
      </w:tabs>
    </w:pPr>
    <w:rPr>
      <w:szCs w:val="20"/>
    </w:rPr>
  </w:style>
  <w:style w:type="paragraph" w:styleId="Subtitle">
    <w:name w:val="Subtitle"/>
    <w:basedOn w:val="Normal"/>
    <w:qFormat/>
    <w:pPr>
      <w:overflowPunct w:val="0"/>
      <w:autoSpaceDE w:val="0"/>
      <w:autoSpaceDN w:val="0"/>
      <w:adjustRightInd w:val="0"/>
      <w:jc w:val="center"/>
      <w:textAlignment w:val="baseline"/>
    </w:pPr>
    <w:rPr>
      <w:rFonts w:ascii="Times" w:hAnsi="Times"/>
      <w:b/>
      <w:sz w:val="28"/>
      <w:szCs w:val="20"/>
      <w:u w:val="single"/>
    </w:rPr>
  </w:style>
  <w:style w:type="paragraph" w:styleId="BodyTextIndent">
    <w:name w:val="Body Text Indent"/>
    <w:basedOn w:val="Normal"/>
    <w:pPr>
      <w:ind w:left="2160" w:hanging="720"/>
    </w:pPr>
    <w:rPr>
      <w:rFonts w:ascii="Times" w:eastAsia="Times" w:hAnsi="Times"/>
      <w:szCs w:val="20"/>
    </w:rPr>
  </w:style>
  <w:style w:type="paragraph" w:styleId="BodyText2">
    <w:name w:val="Body Text 2"/>
    <w:basedOn w:val="Normal"/>
    <w:rPr>
      <w:rFonts w:ascii="Times" w:eastAsia="Times" w:hAnsi="Times"/>
      <w:i/>
      <w:szCs w:val="2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rsid w:val="0043723B"/>
    <w:pPr>
      <w:spacing w:after="120"/>
      <w:ind w:left="283"/>
    </w:pPr>
    <w:rPr>
      <w:sz w:val="16"/>
      <w:szCs w:val="16"/>
    </w:rPr>
  </w:style>
  <w:style w:type="paragraph" w:styleId="BodyTextIndent2">
    <w:name w:val="Body Text Indent 2"/>
    <w:basedOn w:val="Normal"/>
    <w:rsid w:val="0043723B"/>
    <w:pPr>
      <w:spacing w:after="120" w:line="480" w:lineRule="auto"/>
      <w:ind w:left="283"/>
    </w:pPr>
  </w:style>
  <w:style w:type="paragraph" w:customStyle="1" w:styleId="ColorfulList-Accent11">
    <w:name w:val="Colorful List - Accent 11"/>
    <w:basedOn w:val="Normal"/>
    <w:uiPriority w:val="34"/>
    <w:qFormat/>
    <w:rsid w:val="00325774"/>
    <w:pPr>
      <w:ind w:left="720"/>
      <w:contextualSpacing/>
    </w:pPr>
    <w:rPr>
      <w:rFonts w:ascii="Times" w:hAnsi="Times"/>
      <w:sz w:val="20"/>
      <w:szCs w:val="20"/>
    </w:rPr>
  </w:style>
  <w:style w:type="character" w:styleId="CommentReference">
    <w:name w:val="annotation reference"/>
    <w:basedOn w:val="DefaultParagraphFont"/>
    <w:rsid w:val="009C67ED"/>
    <w:rPr>
      <w:sz w:val="16"/>
      <w:szCs w:val="16"/>
    </w:rPr>
  </w:style>
  <w:style w:type="paragraph" w:styleId="CommentText">
    <w:name w:val="annotation text"/>
    <w:basedOn w:val="Normal"/>
    <w:link w:val="CommentTextChar"/>
    <w:rsid w:val="009C67ED"/>
    <w:rPr>
      <w:sz w:val="20"/>
      <w:szCs w:val="20"/>
    </w:rPr>
  </w:style>
  <w:style w:type="character" w:customStyle="1" w:styleId="CommentTextChar">
    <w:name w:val="Comment Text Char"/>
    <w:basedOn w:val="DefaultParagraphFont"/>
    <w:link w:val="CommentText"/>
    <w:rsid w:val="009C67ED"/>
    <w:rPr>
      <w:lang w:eastAsia="en-US"/>
    </w:rPr>
  </w:style>
  <w:style w:type="paragraph" w:styleId="CommentSubject">
    <w:name w:val="annotation subject"/>
    <w:basedOn w:val="CommentText"/>
    <w:next w:val="CommentText"/>
    <w:link w:val="CommentSubjectChar"/>
    <w:rsid w:val="009C67ED"/>
    <w:rPr>
      <w:b/>
      <w:bCs/>
    </w:rPr>
  </w:style>
  <w:style w:type="character" w:customStyle="1" w:styleId="CommentSubjectChar">
    <w:name w:val="Comment Subject Char"/>
    <w:basedOn w:val="CommentTextChar"/>
    <w:link w:val="CommentSubject"/>
    <w:rsid w:val="009C67ED"/>
    <w:rPr>
      <w:b/>
      <w:bCs/>
      <w:lang w:eastAsia="en-US"/>
    </w:rPr>
  </w:style>
  <w:style w:type="paragraph" w:styleId="BalloonText">
    <w:name w:val="Balloon Text"/>
    <w:basedOn w:val="Normal"/>
    <w:link w:val="BalloonTextChar"/>
    <w:rsid w:val="009C67ED"/>
    <w:rPr>
      <w:rFonts w:ascii="Tahoma" w:hAnsi="Tahoma" w:cs="Tahoma"/>
      <w:sz w:val="16"/>
      <w:szCs w:val="16"/>
    </w:rPr>
  </w:style>
  <w:style w:type="character" w:customStyle="1" w:styleId="BalloonTextChar">
    <w:name w:val="Balloon Text Char"/>
    <w:basedOn w:val="DefaultParagraphFont"/>
    <w:link w:val="BalloonText"/>
    <w:rsid w:val="009C67ED"/>
    <w:rPr>
      <w:rFonts w:ascii="Tahoma" w:hAnsi="Tahoma" w:cs="Tahoma"/>
      <w:sz w:val="16"/>
      <w:szCs w:val="16"/>
      <w:lang w:eastAsia="en-US"/>
    </w:rPr>
  </w:style>
  <w:style w:type="paragraph" w:styleId="ListParagraph">
    <w:name w:val="List Paragraph"/>
    <w:basedOn w:val="Normal"/>
    <w:uiPriority w:val="34"/>
    <w:qFormat/>
    <w:rsid w:val="00797A88"/>
    <w:pPr>
      <w:ind w:left="720"/>
      <w:contextualSpacing/>
    </w:pPr>
  </w:style>
  <w:style w:type="table" w:styleId="TableGrid">
    <w:name w:val="Table Grid"/>
    <w:basedOn w:val="TableNormal"/>
    <w:uiPriority w:val="59"/>
    <w:rsid w:val="008B4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5016B"/>
    <w:rPr>
      <w:b/>
      <w:sz w:val="32"/>
      <w:lang w:eastAsia="en-US"/>
    </w:rPr>
  </w:style>
  <w:style w:type="character" w:customStyle="1" w:styleId="Heading3Char">
    <w:name w:val="Heading 3 Char"/>
    <w:basedOn w:val="DefaultParagraphFont"/>
    <w:link w:val="Heading3"/>
    <w:rsid w:val="00D5016B"/>
    <w:rPr>
      <w:b/>
      <w:i/>
      <w:color w:val="333399"/>
      <w:sz w:val="28"/>
      <w:lang w:eastAsia="en-US"/>
    </w:rPr>
  </w:style>
  <w:style w:type="character" w:customStyle="1" w:styleId="HeaderChar">
    <w:name w:val="Header Char"/>
    <w:basedOn w:val="DefaultParagraphFont"/>
    <w:link w:val="Header"/>
    <w:uiPriority w:val="99"/>
    <w:rsid w:val="00D5016B"/>
    <w:rPr>
      <w:sz w:val="24"/>
      <w:lang w:eastAsia="en-US"/>
    </w:rPr>
  </w:style>
  <w:style w:type="character" w:customStyle="1" w:styleId="FooterChar">
    <w:name w:val="Footer Char"/>
    <w:basedOn w:val="DefaultParagraphFont"/>
    <w:link w:val="Footer"/>
    <w:uiPriority w:val="99"/>
    <w:rsid w:val="00D5016B"/>
    <w:rPr>
      <w:sz w:val="24"/>
      <w:szCs w:val="24"/>
      <w:lang w:eastAsia="en-US"/>
    </w:rPr>
  </w:style>
  <w:style w:type="character" w:styleId="Hyperlink">
    <w:name w:val="Hyperlink"/>
    <w:rsid w:val="00D5016B"/>
    <w:rPr>
      <w:color w:val="000000"/>
      <w:u w:val="single"/>
    </w:rPr>
  </w:style>
  <w:style w:type="paragraph" w:styleId="DocumentMap">
    <w:name w:val="Document Map"/>
    <w:basedOn w:val="Normal"/>
    <w:link w:val="DocumentMapChar"/>
    <w:rsid w:val="00D5016B"/>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rsid w:val="00D5016B"/>
    <w:rPr>
      <w:rFonts w:ascii="Tahoma" w:hAnsi="Tahoma" w:cs="Tahoma"/>
      <w:shd w:val="clear" w:color="auto" w:fill="000080"/>
    </w:rPr>
  </w:style>
  <w:style w:type="character" w:customStyle="1" w:styleId="t12pagination1">
    <w:name w:val="t12pagination1"/>
    <w:rsid w:val="00D5016B"/>
    <w:rPr>
      <w:sz w:val="15"/>
      <w:szCs w:val="15"/>
    </w:rPr>
  </w:style>
  <w:style w:type="paragraph" w:styleId="NormalWeb">
    <w:name w:val="Normal (Web)"/>
    <w:basedOn w:val="Normal"/>
    <w:rsid w:val="00D5016B"/>
    <w:pPr>
      <w:spacing w:after="225"/>
    </w:pPr>
    <w:rPr>
      <w:lang w:eastAsia="en-GB"/>
    </w:rPr>
  </w:style>
  <w:style w:type="character" w:styleId="Strong">
    <w:name w:val="Strong"/>
    <w:qFormat/>
    <w:rsid w:val="00D5016B"/>
    <w:rPr>
      <w:b/>
      <w:bCs/>
    </w:rPr>
  </w:style>
  <w:style w:type="character" w:customStyle="1" w:styleId="highlight1">
    <w:name w:val="highlight1"/>
    <w:rsid w:val="00D5016B"/>
    <w:rPr>
      <w:color w:val="0099FF"/>
    </w:rPr>
  </w:style>
  <w:style w:type="paragraph" w:customStyle="1" w:styleId="Default">
    <w:name w:val="Default"/>
    <w:rsid w:val="00D5016B"/>
    <w:pPr>
      <w:autoSpaceDE w:val="0"/>
      <w:autoSpaceDN w:val="0"/>
      <w:adjustRightInd w:val="0"/>
    </w:pPr>
    <w:rPr>
      <w:color w:val="000000"/>
      <w:sz w:val="24"/>
      <w:szCs w:val="24"/>
      <w:lang w:val="en-US" w:eastAsia="en-US"/>
    </w:rPr>
  </w:style>
  <w:style w:type="character" w:styleId="FollowedHyperlink">
    <w:name w:val="FollowedHyperlink"/>
    <w:rsid w:val="00D5016B"/>
    <w:rPr>
      <w:color w:val="800080"/>
      <w:u w:val="single"/>
    </w:rPr>
  </w:style>
  <w:style w:type="character" w:customStyle="1" w:styleId="hidden1">
    <w:name w:val="hidden1"/>
    <w:rsid w:val="00D5016B"/>
    <w:rPr>
      <w:vanish/>
      <w:webHidden w:val="0"/>
      <w:specVanish w:val="0"/>
    </w:rPr>
  </w:style>
  <w:style w:type="character" w:customStyle="1" w:styleId="hidden2">
    <w:name w:val="hidden2"/>
    <w:rsid w:val="00D5016B"/>
    <w:rPr>
      <w:vanish/>
      <w:webHidden w:val="0"/>
      <w:specVanish w:val="0"/>
    </w:rPr>
  </w:style>
  <w:style w:type="table" w:styleId="TableClassic3">
    <w:name w:val="Table Classic 3"/>
    <w:basedOn w:val="TableNormal"/>
    <w:rsid w:val="00D501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D501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1-Accent1">
    <w:name w:val="Medium Shading 1 Accent 1"/>
    <w:basedOn w:val="TableNormal"/>
    <w:uiPriority w:val="63"/>
    <w:rsid w:val="00D5016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D5016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D5016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C31FA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31FAF"/>
    <w:rPr>
      <w:rFonts w:ascii="Calibri" w:eastAsiaTheme="minorHAnsi" w:hAnsi="Calibri" w:cs="Consolas"/>
      <w:sz w:val="22"/>
      <w:szCs w:val="21"/>
      <w:lang w:eastAsia="en-US"/>
    </w:rPr>
  </w:style>
  <w:style w:type="paragraph" w:styleId="Revision">
    <w:name w:val="Revision"/>
    <w:hidden/>
    <w:uiPriority w:val="99"/>
    <w:semiHidden/>
    <w:rsid w:val="00817AD2"/>
    <w:rPr>
      <w:sz w:val="24"/>
      <w:szCs w:val="24"/>
      <w:lang w:eastAsia="en-US"/>
    </w:rPr>
  </w:style>
  <w:style w:type="character" w:customStyle="1" w:styleId="TitleChar">
    <w:name w:val="Title Char"/>
    <w:basedOn w:val="DefaultParagraphFont"/>
    <w:link w:val="Title"/>
    <w:rsid w:val="007F6EA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3006">
      <w:bodyDiv w:val="1"/>
      <w:marLeft w:val="0"/>
      <w:marRight w:val="0"/>
      <w:marTop w:val="0"/>
      <w:marBottom w:val="0"/>
      <w:divBdr>
        <w:top w:val="none" w:sz="0" w:space="0" w:color="auto"/>
        <w:left w:val="none" w:sz="0" w:space="0" w:color="auto"/>
        <w:bottom w:val="none" w:sz="0" w:space="0" w:color="auto"/>
        <w:right w:val="none" w:sz="0" w:space="0" w:color="auto"/>
      </w:divBdr>
    </w:div>
    <w:div w:id="573711301">
      <w:bodyDiv w:val="1"/>
      <w:marLeft w:val="0"/>
      <w:marRight w:val="0"/>
      <w:marTop w:val="0"/>
      <w:marBottom w:val="0"/>
      <w:divBdr>
        <w:top w:val="none" w:sz="0" w:space="0" w:color="auto"/>
        <w:left w:val="none" w:sz="0" w:space="0" w:color="auto"/>
        <w:bottom w:val="none" w:sz="0" w:space="0" w:color="auto"/>
        <w:right w:val="none" w:sz="0" w:space="0" w:color="auto"/>
      </w:divBdr>
      <w:divsChild>
        <w:div w:id="88889120">
          <w:marLeft w:val="547"/>
          <w:marRight w:val="0"/>
          <w:marTop w:val="144"/>
          <w:marBottom w:val="0"/>
          <w:divBdr>
            <w:top w:val="none" w:sz="0" w:space="0" w:color="auto"/>
            <w:left w:val="none" w:sz="0" w:space="0" w:color="auto"/>
            <w:bottom w:val="none" w:sz="0" w:space="0" w:color="auto"/>
            <w:right w:val="none" w:sz="0" w:space="0" w:color="auto"/>
          </w:divBdr>
        </w:div>
        <w:div w:id="797796329">
          <w:marLeft w:val="547"/>
          <w:marRight w:val="0"/>
          <w:marTop w:val="144"/>
          <w:marBottom w:val="0"/>
          <w:divBdr>
            <w:top w:val="none" w:sz="0" w:space="0" w:color="auto"/>
            <w:left w:val="none" w:sz="0" w:space="0" w:color="auto"/>
            <w:bottom w:val="none" w:sz="0" w:space="0" w:color="auto"/>
            <w:right w:val="none" w:sz="0" w:space="0" w:color="auto"/>
          </w:divBdr>
        </w:div>
        <w:div w:id="1049766389">
          <w:marLeft w:val="547"/>
          <w:marRight w:val="0"/>
          <w:marTop w:val="144"/>
          <w:marBottom w:val="0"/>
          <w:divBdr>
            <w:top w:val="none" w:sz="0" w:space="0" w:color="auto"/>
            <w:left w:val="none" w:sz="0" w:space="0" w:color="auto"/>
            <w:bottom w:val="none" w:sz="0" w:space="0" w:color="auto"/>
            <w:right w:val="none" w:sz="0" w:space="0" w:color="auto"/>
          </w:divBdr>
        </w:div>
        <w:div w:id="1279800166">
          <w:marLeft w:val="547"/>
          <w:marRight w:val="0"/>
          <w:marTop w:val="144"/>
          <w:marBottom w:val="0"/>
          <w:divBdr>
            <w:top w:val="none" w:sz="0" w:space="0" w:color="auto"/>
            <w:left w:val="none" w:sz="0" w:space="0" w:color="auto"/>
            <w:bottom w:val="none" w:sz="0" w:space="0" w:color="auto"/>
            <w:right w:val="none" w:sz="0" w:space="0" w:color="auto"/>
          </w:divBdr>
        </w:div>
        <w:div w:id="1351182264">
          <w:marLeft w:val="547"/>
          <w:marRight w:val="0"/>
          <w:marTop w:val="144"/>
          <w:marBottom w:val="0"/>
          <w:divBdr>
            <w:top w:val="none" w:sz="0" w:space="0" w:color="auto"/>
            <w:left w:val="none" w:sz="0" w:space="0" w:color="auto"/>
            <w:bottom w:val="none" w:sz="0" w:space="0" w:color="auto"/>
            <w:right w:val="none" w:sz="0" w:space="0" w:color="auto"/>
          </w:divBdr>
        </w:div>
      </w:divsChild>
    </w:div>
    <w:div w:id="666399640">
      <w:bodyDiv w:val="1"/>
      <w:marLeft w:val="0"/>
      <w:marRight w:val="0"/>
      <w:marTop w:val="0"/>
      <w:marBottom w:val="0"/>
      <w:divBdr>
        <w:top w:val="none" w:sz="0" w:space="0" w:color="auto"/>
        <w:left w:val="none" w:sz="0" w:space="0" w:color="auto"/>
        <w:bottom w:val="none" w:sz="0" w:space="0" w:color="auto"/>
        <w:right w:val="none" w:sz="0" w:space="0" w:color="auto"/>
      </w:divBdr>
      <w:divsChild>
        <w:div w:id="104809391">
          <w:marLeft w:val="547"/>
          <w:marRight w:val="0"/>
          <w:marTop w:val="120"/>
          <w:marBottom w:val="0"/>
          <w:divBdr>
            <w:top w:val="none" w:sz="0" w:space="0" w:color="auto"/>
            <w:left w:val="none" w:sz="0" w:space="0" w:color="auto"/>
            <w:bottom w:val="none" w:sz="0" w:space="0" w:color="auto"/>
            <w:right w:val="none" w:sz="0" w:space="0" w:color="auto"/>
          </w:divBdr>
        </w:div>
        <w:div w:id="315694823">
          <w:marLeft w:val="547"/>
          <w:marRight w:val="0"/>
          <w:marTop w:val="120"/>
          <w:marBottom w:val="0"/>
          <w:divBdr>
            <w:top w:val="none" w:sz="0" w:space="0" w:color="auto"/>
            <w:left w:val="none" w:sz="0" w:space="0" w:color="auto"/>
            <w:bottom w:val="none" w:sz="0" w:space="0" w:color="auto"/>
            <w:right w:val="none" w:sz="0" w:space="0" w:color="auto"/>
          </w:divBdr>
        </w:div>
        <w:div w:id="1025642402">
          <w:marLeft w:val="547"/>
          <w:marRight w:val="0"/>
          <w:marTop w:val="120"/>
          <w:marBottom w:val="0"/>
          <w:divBdr>
            <w:top w:val="none" w:sz="0" w:space="0" w:color="auto"/>
            <w:left w:val="none" w:sz="0" w:space="0" w:color="auto"/>
            <w:bottom w:val="none" w:sz="0" w:space="0" w:color="auto"/>
            <w:right w:val="none" w:sz="0" w:space="0" w:color="auto"/>
          </w:divBdr>
        </w:div>
        <w:div w:id="1679230032">
          <w:marLeft w:val="547"/>
          <w:marRight w:val="0"/>
          <w:marTop w:val="120"/>
          <w:marBottom w:val="0"/>
          <w:divBdr>
            <w:top w:val="none" w:sz="0" w:space="0" w:color="auto"/>
            <w:left w:val="none" w:sz="0" w:space="0" w:color="auto"/>
            <w:bottom w:val="none" w:sz="0" w:space="0" w:color="auto"/>
            <w:right w:val="none" w:sz="0" w:space="0" w:color="auto"/>
          </w:divBdr>
        </w:div>
        <w:div w:id="1980650970">
          <w:marLeft w:val="547"/>
          <w:marRight w:val="0"/>
          <w:marTop w:val="120"/>
          <w:marBottom w:val="0"/>
          <w:divBdr>
            <w:top w:val="none" w:sz="0" w:space="0" w:color="auto"/>
            <w:left w:val="none" w:sz="0" w:space="0" w:color="auto"/>
            <w:bottom w:val="none" w:sz="0" w:space="0" w:color="auto"/>
            <w:right w:val="none" w:sz="0" w:space="0" w:color="auto"/>
          </w:divBdr>
        </w:div>
        <w:div w:id="2118985623">
          <w:marLeft w:val="547"/>
          <w:marRight w:val="0"/>
          <w:marTop w:val="120"/>
          <w:marBottom w:val="0"/>
          <w:divBdr>
            <w:top w:val="none" w:sz="0" w:space="0" w:color="auto"/>
            <w:left w:val="none" w:sz="0" w:space="0" w:color="auto"/>
            <w:bottom w:val="none" w:sz="0" w:space="0" w:color="auto"/>
            <w:right w:val="none" w:sz="0" w:space="0" w:color="auto"/>
          </w:divBdr>
        </w:div>
      </w:divsChild>
    </w:div>
    <w:div w:id="730007198">
      <w:bodyDiv w:val="1"/>
      <w:marLeft w:val="0"/>
      <w:marRight w:val="0"/>
      <w:marTop w:val="0"/>
      <w:marBottom w:val="0"/>
      <w:divBdr>
        <w:top w:val="none" w:sz="0" w:space="0" w:color="auto"/>
        <w:left w:val="none" w:sz="0" w:space="0" w:color="auto"/>
        <w:bottom w:val="none" w:sz="0" w:space="0" w:color="auto"/>
        <w:right w:val="none" w:sz="0" w:space="0" w:color="auto"/>
      </w:divBdr>
      <w:divsChild>
        <w:div w:id="646207075">
          <w:marLeft w:val="547"/>
          <w:marRight w:val="0"/>
          <w:marTop w:val="120"/>
          <w:marBottom w:val="0"/>
          <w:divBdr>
            <w:top w:val="none" w:sz="0" w:space="0" w:color="auto"/>
            <w:left w:val="none" w:sz="0" w:space="0" w:color="auto"/>
            <w:bottom w:val="none" w:sz="0" w:space="0" w:color="auto"/>
            <w:right w:val="none" w:sz="0" w:space="0" w:color="auto"/>
          </w:divBdr>
        </w:div>
      </w:divsChild>
    </w:div>
    <w:div w:id="751512653">
      <w:bodyDiv w:val="1"/>
      <w:marLeft w:val="0"/>
      <w:marRight w:val="0"/>
      <w:marTop w:val="0"/>
      <w:marBottom w:val="0"/>
      <w:divBdr>
        <w:top w:val="none" w:sz="0" w:space="0" w:color="auto"/>
        <w:left w:val="none" w:sz="0" w:space="0" w:color="auto"/>
        <w:bottom w:val="none" w:sz="0" w:space="0" w:color="auto"/>
        <w:right w:val="none" w:sz="0" w:space="0" w:color="auto"/>
      </w:divBdr>
      <w:divsChild>
        <w:div w:id="223763426">
          <w:marLeft w:val="547"/>
          <w:marRight w:val="0"/>
          <w:marTop w:val="144"/>
          <w:marBottom w:val="0"/>
          <w:divBdr>
            <w:top w:val="none" w:sz="0" w:space="0" w:color="auto"/>
            <w:left w:val="none" w:sz="0" w:space="0" w:color="auto"/>
            <w:bottom w:val="none" w:sz="0" w:space="0" w:color="auto"/>
            <w:right w:val="none" w:sz="0" w:space="0" w:color="auto"/>
          </w:divBdr>
        </w:div>
        <w:div w:id="749615951">
          <w:marLeft w:val="1166"/>
          <w:marRight w:val="0"/>
          <w:marTop w:val="125"/>
          <w:marBottom w:val="0"/>
          <w:divBdr>
            <w:top w:val="none" w:sz="0" w:space="0" w:color="auto"/>
            <w:left w:val="none" w:sz="0" w:space="0" w:color="auto"/>
            <w:bottom w:val="none" w:sz="0" w:space="0" w:color="auto"/>
            <w:right w:val="none" w:sz="0" w:space="0" w:color="auto"/>
          </w:divBdr>
        </w:div>
        <w:div w:id="938294197">
          <w:marLeft w:val="1166"/>
          <w:marRight w:val="0"/>
          <w:marTop w:val="125"/>
          <w:marBottom w:val="0"/>
          <w:divBdr>
            <w:top w:val="none" w:sz="0" w:space="0" w:color="auto"/>
            <w:left w:val="none" w:sz="0" w:space="0" w:color="auto"/>
            <w:bottom w:val="none" w:sz="0" w:space="0" w:color="auto"/>
            <w:right w:val="none" w:sz="0" w:space="0" w:color="auto"/>
          </w:divBdr>
        </w:div>
        <w:div w:id="1202091044">
          <w:marLeft w:val="1166"/>
          <w:marRight w:val="0"/>
          <w:marTop w:val="125"/>
          <w:marBottom w:val="0"/>
          <w:divBdr>
            <w:top w:val="none" w:sz="0" w:space="0" w:color="auto"/>
            <w:left w:val="none" w:sz="0" w:space="0" w:color="auto"/>
            <w:bottom w:val="none" w:sz="0" w:space="0" w:color="auto"/>
            <w:right w:val="none" w:sz="0" w:space="0" w:color="auto"/>
          </w:divBdr>
        </w:div>
        <w:div w:id="1547986754">
          <w:marLeft w:val="547"/>
          <w:marRight w:val="0"/>
          <w:marTop w:val="144"/>
          <w:marBottom w:val="0"/>
          <w:divBdr>
            <w:top w:val="none" w:sz="0" w:space="0" w:color="auto"/>
            <w:left w:val="none" w:sz="0" w:space="0" w:color="auto"/>
            <w:bottom w:val="none" w:sz="0" w:space="0" w:color="auto"/>
            <w:right w:val="none" w:sz="0" w:space="0" w:color="auto"/>
          </w:divBdr>
        </w:div>
        <w:div w:id="2060010439">
          <w:marLeft w:val="547"/>
          <w:marRight w:val="0"/>
          <w:marTop w:val="144"/>
          <w:marBottom w:val="0"/>
          <w:divBdr>
            <w:top w:val="none" w:sz="0" w:space="0" w:color="auto"/>
            <w:left w:val="none" w:sz="0" w:space="0" w:color="auto"/>
            <w:bottom w:val="none" w:sz="0" w:space="0" w:color="auto"/>
            <w:right w:val="none" w:sz="0" w:space="0" w:color="auto"/>
          </w:divBdr>
        </w:div>
        <w:div w:id="2101485223">
          <w:marLeft w:val="547"/>
          <w:marRight w:val="0"/>
          <w:marTop w:val="144"/>
          <w:marBottom w:val="0"/>
          <w:divBdr>
            <w:top w:val="none" w:sz="0" w:space="0" w:color="auto"/>
            <w:left w:val="none" w:sz="0" w:space="0" w:color="auto"/>
            <w:bottom w:val="none" w:sz="0" w:space="0" w:color="auto"/>
            <w:right w:val="none" w:sz="0" w:space="0" w:color="auto"/>
          </w:divBdr>
        </w:div>
      </w:divsChild>
    </w:div>
    <w:div w:id="764225809">
      <w:bodyDiv w:val="1"/>
      <w:marLeft w:val="0"/>
      <w:marRight w:val="0"/>
      <w:marTop w:val="0"/>
      <w:marBottom w:val="0"/>
      <w:divBdr>
        <w:top w:val="none" w:sz="0" w:space="0" w:color="auto"/>
        <w:left w:val="none" w:sz="0" w:space="0" w:color="auto"/>
        <w:bottom w:val="none" w:sz="0" w:space="0" w:color="auto"/>
        <w:right w:val="none" w:sz="0" w:space="0" w:color="auto"/>
      </w:divBdr>
      <w:divsChild>
        <w:div w:id="225576262">
          <w:marLeft w:val="1166"/>
          <w:marRight w:val="0"/>
          <w:marTop w:val="134"/>
          <w:marBottom w:val="0"/>
          <w:divBdr>
            <w:top w:val="none" w:sz="0" w:space="0" w:color="auto"/>
            <w:left w:val="none" w:sz="0" w:space="0" w:color="auto"/>
            <w:bottom w:val="none" w:sz="0" w:space="0" w:color="auto"/>
            <w:right w:val="none" w:sz="0" w:space="0" w:color="auto"/>
          </w:divBdr>
        </w:div>
        <w:div w:id="623463010">
          <w:marLeft w:val="1166"/>
          <w:marRight w:val="0"/>
          <w:marTop w:val="134"/>
          <w:marBottom w:val="0"/>
          <w:divBdr>
            <w:top w:val="none" w:sz="0" w:space="0" w:color="auto"/>
            <w:left w:val="none" w:sz="0" w:space="0" w:color="auto"/>
            <w:bottom w:val="none" w:sz="0" w:space="0" w:color="auto"/>
            <w:right w:val="none" w:sz="0" w:space="0" w:color="auto"/>
          </w:divBdr>
        </w:div>
        <w:div w:id="633801454">
          <w:marLeft w:val="547"/>
          <w:marRight w:val="0"/>
          <w:marTop w:val="154"/>
          <w:marBottom w:val="0"/>
          <w:divBdr>
            <w:top w:val="none" w:sz="0" w:space="0" w:color="auto"/>
            <w:left w:val="none" w:sz="0" w:space="0" w:color="auto"/>
            <w:bottom w:val="none" w:sz="0" w:space="0" w:color="auto"/>
            <w:right w:val="none" w:sz="0" w:space="0" w:color="auto"/>
          </w:divBdr>
        </w:div>
        <w:div w:id="1305693955">
          <w:marLeft w:val="547"/>
          <w:marRight w:val="0"/>
          <w:marTop w:val="154"/>
          <w:marBottom w:val="0"/>
          <w:divBdr>
            <w:top w:val="none" w:sz="0" w:space="0" w:color="auto"/>
            <w:left w:val="none" w:sz="0" w:space="0" w:color="auto"/>
            <w:bottom w:val="none" w:sz="0" w:space="0" w:color="auto"/>
            <w:right w:val="none" w:sz="0" w:space="0" w:color="auto"/>
          </w:divBdr>
        </w:div>
        <w:div w:id="2008823075">
          <w:marLeft w:val="1166"/>
          <w:marRight w:val="0"/>
          <w:marTop w:val="134"/>
          <w:marBottom w:val="0"/>
          <w:divBdr>
            <w:top w:val="none" w:sz="0" w:space="0" w:color="auto"/>
            <w:left w:val="none" w:sz="0" w:space="0" w:color="auto"/>
            <w:bottom w:val="none" w:sz="0" w:space="0" w:color="auto"/>
            <w:right w:val="none" w:sz="0" w:space="0" w:color="auto"/>
          </w:divBdr>
        </w:div>
      </w:divsChild>
    </w:div>
    <w:div w:id="878130048">
      <w:bodyDiv w:val="1"/>
      <w:marLeft w:val="0"/>
      <w:marRight w:val="0"/>
      <w:marTop w:val="0"/>
      <w:marBottom w:val="0"/>
      <w:divBdr>
        <w:top w:val="none" w:sz="0" w:space="0" w:color="auto"/>
        <w:left w:val="none" w:sz="0" w:space="0" w:color="auto"/>
        <w:bottom w:val="none" w:sz="0" w:space="0" w:color="auto"/>
        <w:right w:val="none" w:sz="0" w:space="0" w:color="auto"/>
      </w:divBdr>
    </w:div>
    <w:div w:id="1144659406">
      <w:bodyDiv w:val="1"/>
      <w:marLeft w:val="0"/>
      <w:marRight w:val="0"/>
      <w:marTop w:val="0"/>
      <w:marBottom w:val="0"/>
      <w:divBdr>
        <w:top w:val="none" w:sz="0" w:space="0" w:color="auto"/>
        <w:left w:val="none" w:sz="0" w:space="0" w:color="auto"/>
        <w:bottom w:val="none" w:sz="0" w:space="0" w:color="auto"/>
        <w:right w:val="none" w:sz="0" w:space="0" w:color="auto"/>
      </w:divBdr>
      <w:divsChild>
        <w:div w:id="1503086001">
          <w:marLeft w:val="0"/>
          <w:marRight w:val="0"/>
          <w:marTop w:val="0"/>
          <w:marBottom w:val="0"/>
          <w:divBdr>
            <w:top w:val="none" w:sz="0" w:space="0" w:color="auto"/>
            <w:left w:val="none" w:sz="0" w:space="0" w:color="auto"/>
            <w:bottom w:val="none" w:sz="0" w:space="0" w:color="auto"/>
            <w:right w:val="none" w:sz="0" w:space="0" w:color="auto"/>
          </w:divBdr>
          <w:divsChild>
            <w:div w:id="1086652995">
              <w:marLeft w:val="450"/>
              <w:marRight w:val="0"/>
              <w:marTop w:val="0"/>
              <w:marBottom w:val="0"/>
              <w:divBdr>
                <w:top w:val="none" w:sz="0" w:space="0" w:color="auto"/>
                <w:left w:val="none" w:sz="0" w:space="0" w:color="auto"/>
                <w:bottom w:val="none" w:sz="0" w:space="0" w:color="auto"/>
                <w:right w:val="none" w:sz="0" w:space="0" w:color="auto"/>
              </w:divBdr>
              <w:divsChild>
                <w:div w:id="1377506887">
                  <w:marLeft w:val="0"/>
                  <w:marRight w:val="0"/>
                  <w:marTop w:val="480"/>
                  <w:marBottom w:val="0"/>
                  <w:divBdr>
                    <w:top w:val="none" w:sz="0" w:space="0" w:color="auto"/>
                    <w:left w:val="none" w:sz="0" w:space="0" w:color="auto"/>
                    <w:bottom w:val="none" w:sz="0" w:space="0" w:color="auto"/>
                    <w:right w:val="none" w:sz="0" w:space="0" w:color="auto"/>
                  </w:divBdr>
                  <w:divsChild>
                    <w:div w:id="891161212">
                      <w:marLeft w:val="0"/>
                      <w:marRight w:val="0"/>
                      <w:marTop w:val="0"/>
                      <w:marBottom w:val="0"/>
                      <w:divBdr>
                        <w:top w:val="none" w:sz="0" w:space="0" w:color="auto"/>
                        <w:left w:val="none" w:sz="0" w:space="0" w:color="auto"/>
                        <w:bottom w:val="none" w:sz="0" w:space="0" w:color="auto"/>
                        <w:right w:val="none" w:sz="0" w:space="0" w:color="auto"/>
                      </w:divBdr>
                      <w:divsChild>
                        <w:div w:id="1660622354">
                          <w:marLeft w:val="0"/>
                          <w:marRight w:val="0"/>
                          <w:marTop w:val="0"/>
                          <w:marBottom w:val="0"/>
                          <w:divBdr>
                            <w:top w:val="none" w:sz="0" w:space="0" w:color="auto"/>
                            <w:left w:val="none" w:sz="0" w:space="0" w:color="auto"/>
                            <w:bottom w:val="none" w:sz="0" w:space="0" w:color="auto"/>
                            <w:right w:val="none" w:sz="0" w:space="0" w:color="auto"/>
                          </w:divBdr>
                          <w:divsChild>
                            <w:div w:id="513767915">
                              <w:marLeft w:val="0"/>
                              <w:marRight w:val="0"/>
                              <w:marTop w:val="0"/>
                              <w:marBottom w:val="0"/>
                              <w:divBdr>
                                <w:top w:val="none" w:sz="0" w:space="0" w:color="auto"/>
                                <w:left w:val="none" w:sz="0" w:space="0" w:color="auto"/>
                                <w:bottom w:val="none" w:sz="0" w:space="0" w:color="auto"/>
                                <w:right w:val="none" w:sz="0" w:space="0" w:color="auto"/>
                              </w:divBdr>
                              <w:divsChild>
                                <w:div w:id="17287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601931">
      <w:bodyDiv w:val="1"/>
      <w:marLeft w:val="0"/>
      <w:marRight w:val="0"/>
      <w:marTop w:val="0"/>
      <w:marBottom w:val="0"/>
      <w:divBdr>
        <w:top w:val="none" w:sz="0" w:space="0" w:color="auto"/>
        <w:left w:val="none" w:sz="0" w:space="0" w:color="auto"/>
        <w:bottom w:val="none" w:sz="0" w:space="0" w:color="auto"/>
        <w:right w:val="none" w:sz="0" w:space="0" w:color="auto"/>
      </w:divBdr>
      <w:divsChild>
        <w:div w:id="101078170">
          <w:marLeft w:val="547"/>
          <w:marRight w:val="0"/>
          <w:marTop w:val="144"/>
          <w:marBottom w:val="0"/>
          <w:divBdr>
            <w:top w:val="none" w:sz="0" w:space="0" w:color="auto"/>
            <w:left w:val="none" w:sz="0" w:space="0" w:color="auto"/>
            <w:bottom w:val="none" w:sz="0" w:space="0" w:color="auto"/>
            <w:right w:val="none" w:sz="0" w:space="0" w:color="auto"/>
          </w:divBdr>
        </w:div>
      </w:divsChild>
    </w:div>
    <w:div w:id="1572041734">
      <w:bodyDiv w:val="1"/>
      <w:marLeft w:val="0"/>
      <w:marRight w:val="0"/>
      <w:marTop w:val="0"/>
      <w:marBottom w:val="0"/>
      <w:divBdr>
        <w:top w:val="none" w:sz="0" w:space="0" w:color="auto"/>
        <w:left w:val="none" w:sz="0" w:space="0" w:color="auto"/>
        <w:bottom w:val="none" w:sz="0" w:space="0" w:color="auto"/>
        <w:right w:val="none" w:sz="0" w:space="0" w:color="auto"/>
      </w:divBdr>
      <w:divsChild>
        <w:div w:id="352414763">
          <w:marLeft w:val="547"/>
          <w:marRight w:val="0"/>
          <w:marTop w:val="130"/>
          <w:marBottom w:val="0"/>
          <w:divBdr>
            <w:top w:val="none" w:sz="0" w:space="0" w:color="auto"/>
            <w:left w:val="none" w:sz="0" w:space="0" w:color="auto"/>
            <w:bottom w:val="none" w:sz="0" w:space="0" w:color="auto"/>
            <w:right w:val="none" w:sz="0" w:space="0" w:color="auto"/>
          </w:divBdr>
        </w:div>
        <w:div w:id="854423119">
          <w:marLeft w:val="547"/>
          <w:marRight w:val="0"/>
          <w:marTop w:val="130"/>
          <w:marBottom w:val="0"/>
          <w:divBdr>
            <w:top w:val="none" w:sz="0" w:space="0" w:color="auto"/>
            <w:left w:val="none" w:sz="0" w:space="0" w:color="auto"/>
            <w:bottom w:val="none" w:sz="0" w:space="0" w:color="auto"/>
            <w:right w:val="none" w:sz="0" w:space="0" w:color="auto"/>
          </w:divBdr>
        </w:div>
        <w:div w:id="964197791">
          <w:marLeft w:val="547"/>
          <w:marRight w:val="0"/>
          <w:marTop w:val="130"/>
          <w:marBottom w:val="0"/>
          <w:divBdr>
            <w:top w:val="none" w:sz="0" w:space="0" w:color="auto"/>
            <w:left w:val="none" w:sz="0" w:space="0" w:color="auto"/>
            <w:bottom w:val="none" w:sz="0" w:space="0" w:color="auto"/>
            <w:right w:val="none" w:sz="0" w:space="0" w:color="auto"/>
          </w:divBdr>
        </w:div>
        <w:div w:id="1117869961">
          <w:marLeft w:val="547"/>
          <w:marRight w:val="0"/>
          <w:marTop w:val="130"/>
          <w:marBottom w:val="0"/>
          <w:divBdr>
            <w:top w:val="none" w:sz="0" w:space="0" w:color="auto"/>
            <w:left w:val="none" w:sz="0" w:space="0" w:color="auto"/>
            <w:bottom w:val="none" w:sz="0" w:space="0" w:color="auto"/>
            <w:right w:val="none" w:sz="0" w:space="0" w:color="auto"/>
          </w:divBdr>
        </w:div>
        <w:div w:id="1687556169">
          <w:marLeft w:val="547"/>
          <w:marRight w:val="0"/>
          <w:marTop w:val="130"/>
          <w:marBottom w:val="0"/>
          <w:divBdr>
            <w:top w:val="none" w:sz="0" w:space="0" w:color="auto"/>
            <w:left w:val="none" w:sz="0" w:space="0" w:color="auto"/>
            <w:bottom w:val="none" w:sz="0" w:space="0" w:color="auto"/>
            <w:right w:val="none" w:sz="0" w:space="0" w:color="auto"/>
          </w:divBdr>
        </w:div>
        <w:div w:id="1899393879">
          <w:marLeft w:val="547"/>
          <w:marRight w:val="0"/>
          <w:marTop w:val="130"/>
          <w:marBottom w:val="0"/>
          <w:divBdr>
            <w:top w:val="none" w:sz="0" w:space="0" w:color="auto"/>
            <w:left w:val="none" w:sz="0" w:space="0" w:color="auto"/>
            <w:bottom w:val="none" w:sz="0" w:space="0" w:color="auto"/>
            <w:right w:val="none" w:sz="0" w:space="0" w:color="auto"/>
          </w:divBdr>
        </w:div>
        <w:div w:id="2110343434">
          <w:marLeft w:val="547"/>
          <w:marRight w:val="0"/>
          <w:marTop w:val="130"/>
          <w:marBottom w:val="0"/>
          <w:divBdr>
            <w:top w:val="none" w:sz="0" w:space="0" w:color="auto"/>
            <w:left w:val="none" w:sz="0" w:space="0" w:color="auto"/>
            <w:bottom w:val="none" w:sz="0" w:space="0" w:color="auto"/>
            <w:right w:val="none" w:sz="0" w:space="0" w:color="auto"/>
          </w:divBdr>
        </w:div>
      </w:divsChild>
    </w:div>
    <w:div w:id="1763650294">
      <w:bodyDiv w:val="1"/>
      <w:marLeft w:val="0"/>
      <w:marRight w:val="0"/>
      <w:marTop w:val="0"/>
      <w:marBottom w:val="0"/>
      <w:divBdr>
        <w:top w:val="none" w:sz="0" w:space="0" w:color="auto"/>
        <w:left w:val="none" w:sz="0" w:space="0" w:color="auto"/>
        <w:bottom w:val="none" w:sz="0" w:space="0" w:color="auto"/>
        <w:right w:val="none" w:sz="0" w:space="0" w:color="auto"/>
      </w:divBdr>
      <w:divsChild>
        <w:div w:id="430054171">
          <w:marLeft w:val="1166"/>
          <w:marRight w:val="0"/>
          <w:marTop w:val="134"/>
          <w:marBottom w:val="0"/>
          <w:divBdr>
            <w:top w:val="none" w:sz="0" w:space="0" w:color="auto"/>
            <w:left w:val="none" w:sz="0" w:space="0" w:color="auto"/>
            <w:bottom w:val="none" w:sz="0" w:space="0" w:color="auto"/>
            <w:right w:val="none" w:sz="0" w:space="0" w:color="auto"/>
          </w:divBdr>
        </w:div>
        <w:div w:id="1272400427">
          <w:marLeft w:val="1166"/>
          <w:marRight w:val="0"/>
          <w:marTop w:val="134"/>
          <w:marBottom w:val="0"/>
          <w:divBdr>
            <w:top w:val="none" w:sz="0" w:space="0" w:color="auto"/>
            <w:left w:val="none" w:sz="0" w:space="0" w:color="auto"/>
            <w:bottom w:val="none" w:sz="0" w:space="0" w:color="auto"/>
            <w:right w:val="none" w:sz="0" w:space="0" w:color="auto"/>
          </w:divBdr>
        </w:div>
        <w:div w:id="1467746846">
          <w:marLeft w:val="547"/>
          <w:marRight w:val="0"/>
          <w:marTop w:val="154"/>
          <w:marBottom w:val="0"/>
          <w:divBdr>
            <w:top w:val="none" w:sz="0" w:space="0" w:color="auto"/>
            <w:left w:val="none" w:sz="0" w:space="0" w:color="auto"/>
            <w:bottom w:val="none" w:sz="0" w:space="0" w:color="auto"/>
            <w:right w:val="none" w:sz="0" w:space="0" w:color="auto"/>
          </w:divBdr>
        </w:div>
        <w:div w:id="1820731893">
          <w:marLeft w:val="547"/>
          <w:marRight w:val="0"/>
          <w:marTop w:val="154"/>
          <w:marBottom w:val="0"/>
          <w:divBdr>
            <w:top w:val="none" w:sz="0" w:space="0" w:color="auto"/>
            <w:left w:val="none" w:sz="0" w:space="0" w:color="auto"/>
            <w:bottom w:val="none" w:sz="0" w:space="0" w:color="auto"/>
            <w:right w:val="none" w:sz="0" w:space="0" w:color="auto"/>
          </w:divBdr>
        </w:div>
        <w:div w:id="1864399880">
          <w:marLeft w:val="1166"/>
          <w:marRight w:val="0"/>
          <w:marTop w:val="134"/>
          <w:marBottom w:val="0"/>
          <w:divBdr>
            <w:top w:val="none" w:sz="0" w:space="0" w:color="auto"/>
            <w:left w:val="none" w:sz="0" w:space="0" w:color="auto"/>
            <w:bottom w:val="none" w:sz="0" w:space="0" w:color="auto"/>
            <w:right w:val="none" w:sz="0" w:space="0" w:color="auto"/>
          </w:divBdr>
        </w:div>
      </w:divsChild>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sChild>
        <w:div w:id="461116773">
          <w:marLeft w:val="547"/>
          <w:marRight w:val="0"/>
          <w:marTop w:val="154"/>
          <w:marBottom w:val="0"/>
          <w:divBdr>
            <w:top w:val="none" w:sz="0" w:space="0" w:color="auto"/>
            <w:left w:val="none" w:sz="0" w:space="0" w:color="auto"/>
            <w:bottom w:val="none" w:sz="0" w:space="0" w:color="auto"/>
            <w:right w:val="none" w:sz="0" w:space="0" w:color="auto"/>
          </w:divBdr>
        </w:div>
        <w:div w:id="1326474215">
          <w:marLeft w:val="547"/>
          <w:marRight w:val="0"/>
          <w:marTop w:val="154"/>
          <w:marBottom w:val="0"/>
          <w:divBdr>
            <w:top w:val="none" w:sz="0" w:space="0" w:color="auto"/>
            <w:left w:val="none" w:sz="0" w:space="0" w:color="auto"/>
            <w:bottom w:val="none" w:sz="0" w:space="0" w:color="auto"/>
            <w:right w:val="none" w:sz="0" w:space="0" w:color="auto"/>
          </w:divBdr>
        </w:div>
        <w:div w:id="15582003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EF3F-CF07-4921-9183-DBCC302B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6072</Words>
  <Characters>34456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Guidelines for drafting of the Peer Review Group Report</vt:lpstr>
    </vt:vector>
  </TitlesOfParts>
  <Company>UCC</Company>
  <LinksUpToDate>false</LinksUpToDate>
  <CharactersWithSpaces>40448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drafting of the Peer Review Group Report</dc:title>
  <dc:creator>normaryan</dc:creator>
  <cp:lastModifiedBy>Ni Neill, Aoife</cp:lastModifiedBy>
  <cp:revision>5</cp:revision>
  <cp:lastPrinted>2014-05-20T17:22:00Z</cp:lastPrinted>
  <dcterms:created xsi:type="dcterms:W3CDTF">2014-05-20T14:05:00Z</dcterms:created>
  <dcterms:modified xsi:type="dcterms:W3CDTF">2015-05-20T09:34:00Z</dcterms:modified>
</cp:coreProperties>
</file>