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30FC4" w:rsidRPr="008C4090" w:rsidTr="00B3036F">
        <w:tc>
          <w:tcPr>
            <w:tcW w:w="9242" w:type="dxa"/>
          </w:tcPr>
          <w:p w:rsidR="00A30FC4" w:rsidRPr="008C4090" w:rsidRDefault="00A30FC4" w:rsidP="008C4090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0"/>
                <w:szCs w:val="40"/>
                <w:lang w:eastAsia="en-GB"/>
              </w:rPr>
            </w:pPr>
            <w:bookmarkStart w:id="0" w:name="_GoBack"/>
            <w:bookmarkEnd w:id="0"/>
          </w:p>
          <w:p w:rsidR="00A30FC4" w:rsidRPr="008C4090" w:rsidRDefault="00501DF5" w:rsidP="00501DF5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40"/>
                <w:szCs w:val="40"/>
                <w:lang w:eastAsia="en-GB"/>
              </w:rPr>
              <w:t>University C</w:t>
            </w:r>
            <w:r w:rsidR="008C4090" w:rsidRPr="008C4090">
              <w:rPr>
                <w:rFonts w:ascii="Arial" w:eastAsia="Times New Roman" w:hAnsi="Arial" w:cs="Arial"/>
                <w:b/>
                <w:bCs/>
                <w:kern w:val="36"/>
                <w:sz w:val="40"/>
                <w:szCs w:val="40"/>
                <w:lang w:eastAsia="en-GB"/>
              </w:rPr>
              <w:t>ollege Cork</w:t>
            </w:r>
          </w:p>
          <w:p w:rsidR="00A30FC4" w:rsidRPr="008C4090" w:rsidRDefault="00A30FC4" w:rsidP="008C4090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0"/>
                <w:szCs w:val="40"/>
                <w:lang w:eastAsia="en-GB"/>
              </w:rPr>
            </w:pPr>
          </w:p>
        </w:tc>
      </w:tr>
    </w:tbl>
    <w:p w:rsidR="00383889" w:rsidRPr="008C4090" w:rsidRDefault="00501DF5" w:rsidP="00501DF5">
      <w:pPr>
        <w:ind w:firstLine="720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</w:rPr>
      </w:pPr>
      <w:r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</w:rPr>
        <w:t xml:space="preserve">          </w:t>
      </w:r>
      <w:r w:rsidR="008C4090" w:rsidRPr="008C4090"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</w:rPr>
        <w:t xml:space="preserve">Academic </w:t>
      </w:r>
      <w:r w:rsidR="00383889" w:rsidRPr="008C4090"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</w:rPr>
        <w:t>Returners Scheme</w:t>
      </w:r>
    </w:p>
    <w:p w:rsidR="00CF0A31" w:rsidRDefault="00CF0A31" w:rsidP="00CF0A31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</w:pPr>
    </w:p>
    <w:p w:rsidR="00CF0A31" w:rsidRPr="00CF0A31" w:rsidRDefault="00CF0A31" w:rsidP="00CF0A31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</w:pPr>
    </w:p>
    <w:p w:rsidR="00383889" w:rsidRPr="00501DF5" w:rsidRDefault="00383889" w:rsidP="003838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0A31" w:rsidRPr="00501DF5" w:rsidRDefault="00CF0A31" w:rsidP="00CF0A31">
      <w:pPr>
        <w:jc w:val="both"/>
        <w:rPr>
          <w:rFonts w:ascii="Times New Roman" w:hAnsi="Times New Roman" w:cs="Times New Roman"/>
          <w:sz w:val="24"/>
          <w:szCs w:val="24"/>
        </w:rPr>
      </w:pPr>
      <w:r w:rsidRPr="00501DF5">
        <w:rPr>
          <w:rFonts w:ascii="Times New Roman" w:hAnsi="Times New Roman" w:cs="Times New Roman"/>
          <w:sz w:val="24"/>
          <w:szCs w:val="24"/>
        </w:rPr>
        <w:t xml:space="preserve">The University has introduced a returners scheme to support academic staff across all colleges  in re-establishing their academic and independent research careers on return from maternity or adoptive leave.  </w:t>
      </w:r>
    </w:p>
    <w:p w:rsidR="00CF0A31" w:rsidRPr="00501DF5" w:rsidRDefault="00CF0A31" w:rsidP="00CF0A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46DA" w:rsidRPr="00501DF5" w:rsidRDefault="00BA3D4D" w:rsidP="00A60D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Scheme </w:t>
      </w:r>
      <w:r w:rsidR="00CC224A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has been </w:t>
      </w:r>
      <w:r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introduced </w:t>
      </w:r>
      <w:r w:rsidR="00CC224A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under our </w:t>
      </w:r>
      <w:r w:rsidR="00C07616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activity </w:t>
      </w:r>
      <w:r w:rsidR="00CC224A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>for Athena Swan</w:t>
      </w:r>
      <w:r w:rsidR="00A824F6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  <w:r w:rsidR="00CF0A31" w:rsidRPr="00501DF5">
        <w:rPr>
          <w:rFonts w:ascii="Times New Roman" w:hAnsi="Times New Roman" w:cs="Times New Roman"/>
          <w:sz w:val="24"/>
          <w:szCs w:val="24"/>
        </w:rPr>
        <w:t xml:space="preserve">Commencing in September 2016 a pilot scheme will be introduced in the College of Science, Food Science and Engineering, and the College of Medicine and Health to facilitate academic staff returning from maternity/adoptive leave.  The College covers the cost of a grant of </w:t>
      </w:r>
      <w:r w:rsidR="00292063">
        <w:rPr>
          <w:rFonts w:ascii="Times New Roman" w:hAnsi="Times New Roman" w:cs="Times New Roman"/>
          <w:sz w:val="24"/>
          <w:szCs w:val="24"/>
        </w:rPr>
        <w:t xml:space="preserve">up to </w:t>
      </w:r>
      <w:r w:rsidR="00CF0A31" w:rsidRPr="00501DF5">
        <w:rPr>
          <w:rFonts w:ascii="Times New Roman" w:hAnsi="Times New Roman" w:cs="Times New Roman"/>
          <w:sz w:val="24"/>
          <w:szCs w:val="24"/>
        </w:rPr>
        <w:t xml:space="preserve">€5,000 to enable staff to get their academic and research career back on track. This scheme will be reviewed after a 12 month period to assess its application across the University.  </w:t>
      </w:r>
      <w:r w:rsidR="00243A9B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provides the opportunity for women returners to focus on re-establishing their research career which in turn improves the retention and career pro</w:t>
      </w:r>
      <w:r w:rsidR="00CF0A31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>gression of women working in STEM</w:t>
      </w:r>
      <w:r w:rsidR="00243A9B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C5138C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</w:p>
    <w:p w:rsidR="00CF0A31" w:rsidRPr="00501DF5" w:rsidRDefault="00CF0A31" w:rsidP="00A60D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A31" w:rsidRPr="00501DF5" w:rsidRDefault="00501DF5" w:rsidP="00CF0A31">
      <w:pPr>
        <w:jc w:val="both"/>
        <w:rPr>
          <w:rFonts w:ascii="Times New Roman" w:hAnsi="Times New Roman" w:cs="Times New Roman"/>
          <w:sz w:val="24"/>
          <w:szCs w:val="24"/>
        </w:rPr>
      </w:pPr>
      <w:r w:rsidRPr="00501DF5">
        <w:rPr>
          <w:rFonts w:ascii="Times New Roman" w:hAnsi="Times New Roman" w:cs="Times New Roman"/>
          <w:sz w:val="24"/>
          <w:szCs w:val="24"/>
        </w:rPr>
        <w:t>Independent of this S</w:t>
      </w:r>
      <w:r w:rsidR="00CF0A31" w:rsidRPr="00501DF5">
        <w:rPr>
          <w:rFonts w:ascii="Times New Roman" w:hAnsi="Times New Roman" w:cs="Times New Roman"/>
          <w:sz w:val="24"/>
          <w:szCs w:val="24"/>
        </w:rPr>
        <w:t xml:space="preserve">cheme Heads of Schools/Units should engage with returning staff members to discuss how best they can be supported during the initial return to work period.  </w:t>
      </w:r>
      <w:r w:rsidRPr="00501DF5">
        <w:rPr>
          <w:rFonts w:ascii="Times New Roman" w:hAnsi="Times New Roman" w:cs="Times New Roman"/>
          <w:sz w:val="24"/>
          <w:szCs w:val="24"/>
        </w:rPr>
        <w:t>It is within the remit of each S</w:t>
      </w:r>
      <w:r w:rsidR="00CF0A31" w:rsidRPr="00501DF5">
        <w:rPr>
          <w:rFonts w:ascii="Times New Roman" w:hAnsi="Times New Roman" w:cs="Times New Roman"/>
          <w:sz w:val="24"/>
          <w:szCs w:val="24"/>
        </w:rPr>
        <w:t>chool to agree local level arrangements.</w:t>
      </w:r>
    </w:p>
    <w:p w:rsidR="00E546DA" w:rsidRPr="00501DF5" w:rsidRDefault="00E546DA" w:rsidP="00A60D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72018" w:rsidRPr="00501DF5" w:rsidRDefault="00C5138C" w:rsidP="00A60D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applications </w:t>
      </w:r>
      <w:r w:rsidR="007A3A20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>will be considered</w:t>
      </w:r>
      <w:r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by the Head of School</w:t>
      </w:r>
      <w:r w:rsidR="00CC224A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the first instance, and then considered by the </w:t>
      </w:r>
      <w:r w:rsidR="00CF0A31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>Head of College</w:t>
      </w:r>
      <w:r w:rsidR="00CC224A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  <w:r w:rsidR="00853AC1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To qualify for </w:t>
      </w:r>
      <w:r w:rsidR="00CF0A31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funding </w:t>
      </w:r>
      <w:r w:rsidR="00853AC1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research must </w:t>
      </w:r>
      <w:r w:rsidR="00CC224A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fit within the remit of the </w:t>
      </w:r>
      <w:r w:rsidR="00501DF5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>personal development plan of the staff member</w:t>
      </w:r>
      <w:r w:rsid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the strategy of the School. A full account and breakdown must be given of the nature of the supports requested.</w:t>
      </w:r>
    </w:p>
    <w:p w:rsidR="00CF0A31" w:rsidRPr="00501DF5" w:rsidRDefault="00CF0A31" w:rsidP="00A60D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4528" w:rsidRPr="00DE0EB0" w:rsidRDefault="00FA4AD8" w:rsidP="00A60DE6">
      <w:pPr>
        <w:jc w:val="both"/>
        <w:rPr>
          <w:rFonts w:ascii="Arial" w:eastAsia="Times New Roman" w:hAnsi="Arial" w:cs="Arial"/>
          <w:lang w:eastAsia="en-GB"/>
        </w:rPr>
      </w:pPr>
      <w:r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501DF5"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grant </w:t>
      </w:r>
      <w:r w:rsid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must be utilized within a 12 month </w:t>
      </w:r>
      <w:r w:rsidR="00292063">
        <w:rPr>
          <w:rFonts w:ascii="Times New Roman" w:eastAsia="Times New Roman" w:hAnsi="Times New Roman" w:cs="Times New Roman"/>
          <w:sz w:val="24"/>
          <w:szCs w:val="24"/>
          <w:lang w:eastAsia="en-GB"/>
        </w:rPr>
        <w:t>period of returning from leave and any unused funds will be returned to the College at the end of this 12 month period.</w:t>
      </w:r>
      <w:r w:rsid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01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Once the application is approved at College level the College Financial Analyst will make the necessary fund transfers required.  </w:t>
      </w:r>
    </w:p>
    <w:p w:rsidR="00CF0A31" w:rsidRPr="00CD3C1F" w:rsidRDefault="00CF0A31" w:rsidP="00CF0A31">
      <w:pPr>
        <w:ind w:left="360"/>
        <w:contextualSpacing/>
        <w:rPr>
          <w:sz w:val="28"/>
          <w:szCs w:val="28"/>
        </w:rPr>
      </w:pPr>
    </w:p>
    <w:p w:rsidR="00CF0A31" w:rsidRPr="00CD3C1F" w:rsidRDefault="00CF0A31" w:rsidP="00CF0A31">
      <w:pPr>
        <w:ind w:left="720"/>
        <w:contextualSpacing/>
        <w:jc w:val="both"/>
        <w:rPr>
          <w:rFonts w:ascii="Calibri" w:hAnsi="Calibri" w:cs="Calibri"/>
          <w:sz w:val="28"/>
          <w:szCs w:val="28"/>
        </w:rPr>
      </w:pPr>
    </w:p>
    <w:p w:rsidR="00467992" w:rsidRPr="00DE0EB0" w:rsidRDefault="00467992">
      <w:pPr>
        <w:rPr>
          <w:rFonts w:ascii="Arial" w:eastAsia="Times New Roman" w:hAnsi="Arial" w:cs="Arial"/>
          <w:lang w:eastAsia="en-GB"/>
        </w:rPr>
      </w:pPr>
      <w:r w:rsidRPr="00DE0EB0">
        <w:rPr>
          <w:rFonts w:ascii="Arial" w:eastAsia="Times New Roman" w:hAnsi="Arial" w:cs="Arial"/>
          <w:lang w:eastAsia="en-GB"/>
        </w:rPr>
        <w:br w:type="page"/>
      </w:r>
    </w:p>
    <w:p w:rsidR="00644D70" w:rsidRPr="00DE0EB0" w:rsidRDefault="00EC7F1C" w:rsidP="008C4090">
      <w:pPr>
        <w:jc w:val="right"/>
        <w:outlineLvl w:val="0"/>
        <w:rPr>
          <w:rFonts w:ascii="Arial" w:hAnsi="Arial" w:cs="Arial"/>
          <w:b/>
        </w:rPr>
      </w:pPr>
      <w:r w:rsidRPr="00DE0EB0">
        <w:rPr>
          <w:rFonts w:ascii="Arial" w:eastAsia="Times New Roman" w:hAnsi="Arial" w:cs="Arial"/>
          <w:b/>
          <w:bCs/>
          <w:kern w:val="36"/>
          <w:lang w:eastAsia="en-GB"/>
        </w:rPr>
        <w:lastRenderedPageBreak/>
        <w:t xml:space="preserve">                                                                                                        </w:t>
      </w:r>
      <w:r w:rsidR="00D4032A" w:rsidRPr="00DE0EB0">
        <w:rPr>
          <w:rFonts w:ascii="Arial" w:eastAsia="Times New Roman" w:hAnsi="Arial" w:cs="Arial"/>
          <w:b/>
          <w:bCs/>
          <w:noProof/>
          <w:kern w:val="36"/>
          <w:lang w:eastAsia="en-GB"/>
        </w:rPr>
        <w:drawing>
          <wp:inline distT="0" distB="0" distL="0" distR="0" wp14:anchorId="05FBE186" wp14:editId="2B079711">
            <wp:extent cx="1343770" cy="1005922"/>
            <wp:effectExtent l="0" t="0" r="889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ndD-AthenaSwanBronzeLogo-Edi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555" cy="100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D70" w:rsidRPr="00DE0EB0" w:rsidRDefault="00644D70" w:rsidP="00A660CD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07616" w:rsidRPr="00DE0EB0" w:rsidRDefault="00CF0A31" w:rsidP="00A660CD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UCC’s Academic Ret</w:t>
      </w:r>
      <w:r w:rsidR="00C07616" w:rsidRPr="00DE0EB0">
        <w:rPr>
          <w:rFonts w:ascii="Arial" w:hAnsi="Arial" w:cs="Arial"/>
          <w:b/>
        </w:rPr>
        <w:t>urners Scheme</w:t>
      </w:r>
      <w:r w:rsidR="00EC7F1C" w:rsidRPr="00DE0EB0">
        <w:rPr>
          <w:rFonts w:ascii="Arial" w:hAnsi="Arial" w:cs="Arial"/>
          <w:b/>
        </w:rPr>
        <w:t>:   Application Form</w:t>
      </w:r>
    </w:p>
    <w:p w:rsidR="00A660CD" w:rsidRPr="00DE0EB0" w:rsidRDefault="00A660CD" w:rsidP="00383889">
      <w:pPr>
        <w:pBdr>
          <w:bottom w:val="single" w:sz="6" w:space="1" w:color="auto"/>
        </w:pBdr>
        <w:jc w:val="both"/>
        <w:rPr>
          <w:rFonts w:ascii="Arial" w:hAnsi="Arial" w:cs="Arial"/>
          <w:b/>
        </w:rPr>
      </w:pPr>
    </w:p>
    <w:p w:rsidR="00644D70" w:rsidRPr="00DE0EB0" w:rsidRDefault="00644D70" w:rsidP="00383889">
      <w:pPr>
        <w:jc w:val="both"/>
        <w:rPr>
          <w:rFonts w:ascii="Arial" w:hAnsi="Arial" w:cs="Arial"/>
          <w:b/>
        </w:rPr>
      </w:pPr>
    </w:p>
    <w:p w:rsidR="00EC7F1C" w:rsidRPr="00DE0EB0" w:rsidRDefault="00E15DFD" w:rsidP="00383889">
      <w:pPr>
        <w:jc w:val="both"/>
        <w:rPr>
          <w:rFonts w:ascii="Arial" w:hAnsi="Arial" w:cs="Arial"/>
          <w:b/>
        </w:rPr>
      </w:pPr>
      <w:r w:rsidRPr="00DE0EB0">
        <w:rPr>
          <w:rFonts w:ascii="Arial" w:hAnsi="Arial" w:cs="Arial"/>
          <w:b/>
        </w:rPr>
        <w:t xml:space="preserve">Please complete </w:t>
      </w:r>
      <w:r w:rsidR="00DE0EB0">
        <w:rPr>
          <w:rFonts w:ascii="Arial" w:hAnsi="Arial" w:cs="Arial"/>
          <w:b/>
        </w:rPr>
        <w:t>Section A and discu</w:t>
      </w:r>
      <w:r w:rsidR="00D54F16">
        <w:rPr>
          <w:rFonts w:ascii="Arial" w:hAnsi="Arial" w:cs="Arial"/>
          <w:b/>
        </w:rPr>
        <w:t xml:space="preserve">ss with Head of School and </w:t>
      </w:r>
      <w:r w:rsidR="00DE0EB0">
        <w:rPr>
          <w:rFonts w:ascii="Arial" w:hAnsi="Arial" w:cs="Arial"/>
          <w:b/>
        </w:rPr>
        <w:t xml:space="preserve">HR </w:t>
      </w:r>
      <w:r w:rsidR="00CF0A31">
        <w:rPr>
          <w:rFonts w:ascii="Arial" w:hAnsi="Arial" w:cs="Arial"/>
          <w:b/>
        </w:rPr>
        <w:t xml:space="preserve">Business Manager </w:t>
      </w:r>
      <w:r w:rsidR="00DE0EB0">
        <w:rPr>
          <w:rFonts w:ascii="Arial" w:hAnsi="Arial" w:cs="Arial"/>
          <w:b/>
        </w:rPr>
        <w:t xml:space="preserve"> </w:t>
      </w:r>
      <w:r w:rsidR="00CC224A" w:rsidRPr="00DE0EB0">
        <w:rPr>
          <w:rFonts w:ascii="Arial" w:hAnsi="Arial" w:cs="Arial"/>
          <w:b/>
        </w:rPr>
        <w:t xml:space="preserve"> </w:t>
      </w:r>
      <w:r w:rsidRPr="00DE0EB0">
        <w:rPr>
          <w:rFonts w:ascii="Arial" w:hAnsi="Arial" w:cs="Arial"/>
          <w:b/>
        </w:rPr>
        <w:t>as far in advanc</w:t>
      </w:r>
      <w:r w:rsidR="00CF0A31">
        <w:rPr>
          <w:rFonts w:ascii="Arial" w:hAnsi="Arial" w:cs="Arial"/>
          <w:b/>
        </w:rPr>
        <w:t xml:space="preserve">e of your return from maternity/adoptive leave </w:t>
      </w:r>
      <w:r w:rsidRPr="00DE0EB0">
        <w:rPr>
          <w:rFonts w:ascii="Arial" w:hAnsi="Arial" w:cs="Arial"/>
          <w:b/>
        </w:rPr>
        <w:t>as possible.  Failure to give sufficient notice may result in your School being unable to meet your request.</w:t>
      </w:r>
    </w:p>
    <w:p w:rsidR="00C07616" w:rsidRPr="00DE0EB0" w:rsidRDefault="00C07616" w:rsidP="00383889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7"/>
        <w:gridCol w:w="1411"/>
        <w:gridCol w:w="5828"/>
      </w:tblGrid>
      <w:tr w:rsidR="00B26E02" w:rsidRPr="00DE0EB0" w:rsidTr="00B26E02">
        <w:tc>
          <w:tcPr>
            <w:tcW w:w="9242" w:type="dxa"/>
            <w:gridSpan w:val="3"/>
            <w:shd w:val="clear" w:color="auto" w:fill="DBE5F1" w:themeFill="accent1" w:themeFillTint="33"/>
          </w:tcPr>
          <w:p w:rsidR="00AC2227" w:rsidRPr="00DE0EB0" w:rsidRDefault="00AC2227" w:rsidP="0011532F">
            <w:pPr>
              <w:jc w:val="both"/>
              <w:rPr>
                <w:rFonts w:ascii="Arial" w:hAnsi="Arial" w:cs="Arial"/>
                <w:b/>
              </w:rPr>
            </w:pPr>
          </w:p>
          <w:p w:rsidR="00B26E02" w:rsidRPr="00DE0EB0" w:rsidRDefault="00B26E02" w:rsidP="0011532F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 xml:space="preserve">Section </w:t>
            </w:r>
            <w:r w:rsidR="006B7CAD" w:rsidRPr="00DE0EB0">
              <w:rPr>
                <w:rFonts w:ascii="Arial" w:hAnsi="Arial" w:cs="Arial"/>
                <w:b/>
              </w:rPr>
              <w:t>A</w:t>
            </w:r>
            <w:r w:rsidRPr="00DE0EB0">
              <w:rPr>
                <w:rFonts w:ascii="Arial" w:hAnsi="Arial" w:cs="Arial"/>
                <w:b/>
              </w:rPr>
              <w:t xml:space="preserve">:  </w:t>
            </w:r>
            <w:r w:rsidR="006B7CAD" w:rsidRPr="00DE0EB0">
              <w:rPr>
                <w:rFonts w:ascii="Arial" w:hAnsi="Arial" w:cs="Arial"/>
                <w:b/>
              </w:rPr>
              <w:t>to be completed by the applicant</w:t>
            </w:r>
          </w:p>
          <w:p w:rsidR="00AC2227" w:rsidRPr="00DE0EB0" w:rsidRDefault="00AC2227" w:rsidP="0011532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15DFD" w:rsidRPr="00DE0EB0" w:rsidTr="00C00651">
        <w:tc>
          <w:tcPr>
            <w:tcW w:w="3227" w:type="dxa"/>
            <w:gridSpan w:val="2"/>
            <w:shd w:val="clear" w:color="auto" w:fill="D9D9D9" w:themeFill="background1" w:themeFillShade="D9"/>
          </w:tcPr>
          <w:p w:rsidR="00B275F8" w:rsidRPr="00DE0EB0" w:rsidRDefault="00B275F8" w:rsidP="006C3FB1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>Name</w:t>
            </w:r>
          </w:p>
          <w:p w:rsidR="00644D70" w:rsidRPr="00DE0EB0" w:rsidRDefault="00644D70" w:rsidP="006C3FB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E15DFD" w:rsidRPr="00DE0EB0" w:rsidRDefault="00E15DFD" w:rsidP="00383889">
            <w:pPr>
              <w:jc w:val="both"/>
              <w:rPr>
                <w:rFonts w:ascii="Arial" w:hAnsi="Arial" w:cs="Arial"/>
              </w:rPr>
            </w:pPr>
          </w:p>
        </w:tc>
      </w:tr>
      <w:tr w:rsidR="00E15DFD" w:rsidRPr="00DE0EB0" w:rsidTr="00C00651">
        <w:tc>
          <w:tcPr>
            <w:tcW w:w="3227" w:type="dxa"/>
            <w:gridSpan w:val="2"/>
            <w:shd w:val="clear" w:color="auto" w:fill="D9D9D9" w:themeFill="background1" w:themeFillShade="D9"/>
          </w:tcPr>
          <w:p w:rsidR="00644D70" w:rsidRPr="00DE0EB0" w:rsidRDefault="00B275F8" w:rsidP="00CC224A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>Job title</w:t>
            </w:r>
            <w:r w:rsidR="00C00651" w:rsidRPr="00DE0EB0">
              <w:rPr>
                <w:rFonts w:ascii="Arial" w:hAnsi="Arial" w:cs="Arial"/>
                <w:b/>
              </w:rPr>
              <w:t xml:space="preserve"> </w:t>
            </w:r>
          </w:p>
          <w:p w:rsidR="00CC224A" w:rsidRPr="00DE0EB0" w:rsidRDefault="00CC224A" w:rsidP="00CC22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E15DFD" w:rsidRPr="00DE0EB0" w:rsidRDefault="00E15DFD" w:rsidP="00383889">
            <w:pPr>
              <w:jc w:val="both"/>
              <w:rPr>
                <w:rFonts w:ascii="Arial" w:hAnsi="Arial" w:cs="Arial"/>
              </w:rPr>
            </w:pPr>
          </w:p>
        </w:tc>
      </w:tr>
      <w:tr w:rsidR="00E15DFD" w:rsidRPr="00DE0EB0" w:rsidTr="00C00651">
        <w:tc>
          <w:tcPr>
            <w:tcW w:w="3227" w:type="dxa"/>
            <w:gridSpan w:val="2"/>
            <w:shd w:val="clear" w:color="auto" w:fill="D9D9D9" w:themeFill="background1" w:themeFillShade="D9"/>
          </w:tcPr>
          <w:p w:rsidR="00B275F8" w:rsidRPr="00DE0EB0" w:rsidRDefault="00CC224A" w:rsidP="006C3FB1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>School</w:t>
            </w:r>
          </w:p>
          <w:p w:rsidR="00644D70" w:rsidRPr="00DE0EB0" w:rsidRDefault="00644D70" w:rsidP="006C3FB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E15DFD" w:rsidRPr="00DE0EB0" w:rsidRDefault="00E15DFD" w:rsidP="00383889">
            <w:pPr>
              <w:jc w:val="both"/>
              <w:rPr>
                <w:rFonts w:ascii="Arial" w:hAnsi="Arial" w:cs="Arial"/>
              </w:rPr>
            </w:pPr>
          </w:p>
        </w:tc>
      </w:tr>
      <w:tr w:rsidR="00C00651" w:rsidRPr="00DE0EB0" w:rsidTr="00C00651">
        <w:tc>
          <w:tcPr>
            <w:tcW w:w="3227" w:type="dxa"/>
            <w:gridSpan w:val="2"/>
            <w:shd w:val="clear" w:color="auto" w:fill="D9D9D9" w:themeFill="background1" w:themeFillShade="D9"/>
          </w:tcPr>
          <w:p w:rsidR="00C00651" w:rsidRPr="00DE0EB0" w:rsidRDefault="00AF26A9" w:rsidP="006C3FB1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>Date of application</w:t>
            </w:r>
          </w:p>
          <w:p w:rsidR="00644D70" w:rsidRPr="00DE0EB0" w:rsidRDefault="00644D70" w:rsidP="006C3FB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C00651" w:rsidRPr="00DE0EB0" w:rsidRDefault="00C00651" w:rsidP="00383889">
            <w:pPr>
              <w:jc w:val="both"/>
              <w:rPr>
                <w:rFonts w:ascii="Arial" w:hAnsi="Arial" w:cs="Arial"/>
              </w:rPr>
            </w:pPr>
          </w:p>
        </w:tc>
      </w:tr>
      <w:tr w:rsidR="00E15DFD" w:rsidRPr="00DE0EB0" w:rsidTr="00C00651">
        <w:tc>
          <w:tcPr>
            <w:tcW w:w="3227" w:type="dxa"/>
            <w:gridSpan w:val="2"/>
            <w:shd w:val="clear" w:color="auto" w:fill="D9D9D9" w:themeFill="background1" w:themeFillShade="D9"/>
          </w:tcPr>
          <w:p w:rsidR="00B275F8" w:rsidRPr="00DE0EB0" w:rsidRDefault="00B275F8" w:rsidP="006C3FB1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 xml:space="preserve">Start </w:t>
            </w:r>
            <w:r w:rsidR="00644D70" w:rsidRPr="00DE0EB0">
              <w:rPr>
                <w:rFonts w:ascii="Arial" w:hAnsi="Arial" w:cs="Arial"/>
                <w:b/>
              </w:rPr>
              <w:t xml:space="preserve">and end </w:t>
            </w:r>
            <w:r w:rsidR="00AF26A9" w:rsidRPr="00DE0EB0">
              <w:rPr>
                <w:rFonts w:ascii="Arial" w:hAnsi="Arial" w:cs="Arial"/>
                <w:b/>
              </w:rPr>
              <w:t>date of maternity leave</w:t>
            </w:r>
          </w:p>
          <w:p w:rsidR="00644D70" w:rsidRPr="00DE0EB0" w:rsidRDefault="00644D70" w:rsidP="006C3FB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E15DFD" w:rsidRPr="00DE0EB0" w:rsidRDefault="00E15DFD" w:rsidP="00383889">
            <w:pPr>
              <w:jc w:val="both"/>
              <w:rPr>
                <w:rFonts w:ascii="Arial" w:hAnsi="Arial" w:cs="Arial"/>
              </w:rPr>
            </w:pPr>
          </w:p>
        </w:tc>
      </w:tr>
      <w:tr w:rsidR="00E15DFD" w:rsidRPr="00DE0EB0" w:rsidTr="00C00651">
        <w:tc>
          <w:tcPr>
            <w:tcW w:w="3227" w:type="dxa"/>
            <w:gridSpan w:val="2"/>
            <w:shd w:val="clear" w:color="auto" w:fill="D9D9D9" w:themeFill="background1" w:themeFillShade="D9"/>
          </w:tcPr>
          <w:p w:rsidR="00644D70" w:rsidRPr="00DE0EB0" w:rsidRDefault="00644D70" w:rsidP="006C3FB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E15DFD" w:rsidRPr="00DE0EB0" w:rsidRDefault="00E15DFD" w:rsidP="00383889">
            <w:pPr>
              <w:jc w:val="both"/>
              <w:rPr>
                <w:rFonts w:ascii="Arial" w:hAnsi="Arial" w:cs="Arial"/>
              </w:rPr>
            </w:pPr>
          </w:p>
        </w:tc>
      </w:tr>
      <w:tr w:rsidR="00E15DFD" w:rsidRPr="00DE0EB0" w:rsidTr="00C00651">
        <w:tc>
          <w:tcPr>
            <w:tcW w:w="3227" w:type="dxa"/>
            <w:gridSpan w:val="2"/>
            <w:shd w:val="clear" w:color="auto" w:fill="D9D9D9" w:themeFill="background1" w:themeFillShade="D9"/>
          </w:tcPr>
          <w:p w:rsidR="00644D70" w:rsidRPr="00DE0EB0" w:rsidRDefault="00644D70" w:rsidP="006C3FB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E15DFD" w:rsidRPr="00DE0EB0" w:rsidRDefault="00E15DFD" w:rsidP="00383889">
            <w:pPr>
              <w:jc w:val="both"/>
              <w:rPr>
                <w:rFonts w:ascii="Arial" w:hAnsi="Arial" w:cs="Arial"/>
              </w:rPr>
            </w:pPr>
          </w:p>
        </w:tc>
      </w:tr>
      <w:tr w:rsidR="00BE2C06" w:rsidRPr="00DE0EB0" w:rsidTr="00C00651">
        <w:tc>
          <w:tcPr>
            <w:tcW w:w="3227" w:type="dxa"/>
            <w:gridSpan w:val="2"/>
            <w:shd w:val="clear" w:color="auto" w:fill="D9D9D9" w:themeFill="background1" w:themeFillShade="D9"/>
          </w:tcPr>
          <w:p w:rsidR="00644D70" w:rsidRPr="00DE0EB0" w:rsidRDefault="00C87EFC" w:rsidP="00CF0A31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 xml:space="preserve">Precise nature of support being requested for this period (please include </w:t>
            </w:r>
            <w:r w:rsidR="006C3FB1" w:rsidRPr="00DE0EB0">
              <w:rPr>
                <w:rFonts w:ascii="Arial" w:hAnsi="Arial" w:cs="Arial"/>
                <w:b/>
              </w:rPr>
              <w:t>reasons, research plans, justification of costs</w:t>
            </w:r>
            <w:r w:rsidR="00644D70" w:rsidRPr="00DE0EB0">
              <w:rPr>
                <w:rFonts w:ascii="Arial" w:hAnsi="Arial" w:cs="Arial"/>
                <w:b/>
              </w:rPr>
              <w:t xml:space="preserve"> and any other information you consider relevant</w:t>
            </w:r>
            <w:r w:rsidR="006C3FB1" w:rsidRPr="00DE0EB0">
              <w:rPr>
                <w:rFonts w:ascii="Arial" w:hAnsi="Arial" w:cs="Arial"/>
                <w:b/>
              </w:rPr>
              <w:t xml:space="preserve">). Include </w:t>
            </w:r>
            <w:r w:rsidRPr="00DE0EB0">
              <w:rPr>
                <w:rFonts w:ascii="Arial" w:hAnsi="Arial" w:cs="Arial"/>
                <w:b/>
              </w:rPr>
              <w:t>details of timing of any teaching cover as appropriate</w:t>
            </w:r>
            <w:r w:rsidR="00644D70" w:rsidRPr="00DE0EB0">
              <w:rPr>
                <w:rFonts w:ascii="Arial" w:hAnsi="Arial" w:cs="Arial"/>
                <w:b/>
              </w:rPr>
              <w:t>.</w:t>
            </w:r>
            <w:r w:rsidR="00467992" w:rsidRPr="00DE0EB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6015" w:type="dxa"/>
          </w:tcPr>
          <w:p w:rsidR="00BE2C06" w:rsidRPr="00DE0EB0" w:rsidRDefault="00BE2C06" w:rsidP="00383889">
            <w:pPr>
              <w:jc w:val="both"/>
              <w:rPr>
                <w:rFonts w:ascii="Arial" w:hAnsi="Arial" w:cs="Arial"/>
                <w:color w:val="943634" w:themeColor="accent2" w:themeShade="BF"/>
              </w:rPr>
            </w:pPr>
          </w:p>
          <w:p w:rsidR="006C3FB1" w:rsidRPr="00DE0EB0" w:rsidRDefault="006C3FB1" w:rsidP="00383889">
            <w:pPr>
              <w:jc w:val="both"/>
              <w:rPr>
                <w:rFonts w:ascii="Arial" w:hAnsi="Arial" w:cs="Arial"/>
                <w:color w:val="943634" w:themeColor="accent2" w:themeShade="BF"/>
              </w:rPr>
            </w:pPr>
          </w:p>
          <w:p w:rsidR="006C3FB1" w:rsidRPr="00DE0EB0" w:rsidRDefault="006C3FB1" w:rsidP="00383889">
            <w:pPr>
              <w:jc w:val="both"/>
              <w:rPr>
                <w:rFonts w:ascii="Arial" w:hAnsi="Arial" w:cs="Arial"/>
                <w:color w:val="943634" w:themeColor="accent2" w:themeShade="BF"/>
              </w:rPr>
            </w:pPr>
          </w:p>
          <w:p w:rsidR="006C3FB1" w:rsidRPr="00DE0EB0" w:rsidRDefault="006C3FB1" w:rsidP="00383889">
            <w:pPr>
              <w:jc w:val="both"/>
              <w:rPr>
                <w:rFonts w:ascii="Arial" w:hAnsi="Arial" w:cs="Arial"/>
                <w:color w:val="943634" w:themeColor="accent2" w:themeShade="BF"/>
              </w:rPr>
            </w:pPr>
          </w:p>
          <w:p w:rsidR="006C3FB1" w:rsidRPr="00DE0EB0" w:rsidRDefault="006C3FB1" w:rsidP="00383889">
            <w:pPr>
              <w:jc w:val="both"/>
              <w:rPr>
                <w:rFonts w:ascii="Arial" w:hAnsi="Arial" w:cs="Arial"/>
                <w:color w:val="943634" w:themeColor="accent2" w:themeShade="BF"/>
              </w:rPr>
            </w:pPr>
          </w:p>
          <w:p w:rsidR="006C3FB1" w:rsidRPr="00DE0EB0" w:rsidRDefault="006C3FB1" w:rsidP="00383889">
            <w:pPr>
              <w:jc w:val="both"/>
              <w:rPr>
                <w:rFonts w:ascii="Arial" w:hAnsi="Arial" w:cs="Arial"/>
                <w:color w:val="943634" w:themeColor="accent2" w:themeShade="BF"/>
              </w:rPr>
            </w:pPr>
          </w:p>
        </w:tc>
      </w:tr>
      <w:tr w:rsidR="00BE2C06" w:rsidRPr="00DE0EB0" w:rsidTr="00C00651">
        <w:tc>
          <w:tcPr>
            <w:tcW w:w="3227" w:type="dxa"/>
            <w:gridSpan w:val="2"/>
            <w:shd w:val="clear" w:color="auto" w:fill="D9D9D9" w:themeFill="background1" w:themeFillShade="D9"/>
          </w:tcPr>
          <w:p w:rsidR="00BE2C06" w:rsidRPr="00DE0EB0" w:rsidRDefault="006C3FB1" w:rsidP="00DE0EB0">
            <w:pPr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>Research</w:t>
            </w:r>
            <w:r w:rsidR="00D84F2D" w:rsidRPr="00DE0EB0">
              <w:rPr>
                <w:rFonts w:ascii="Arial" w:hAnsi="Arial" w:cs="Arial"/>
                <w:b/>
              </w:rPr>
              <w:t xml:space="preserve"> </w:t>
            </w:r>
            <w:r w:rsidR="008E1E19" w:rsidRPr="00DE0EB0">
              <w:rPr>
                <w:rFonts w:ascii="Arial" w:hAnsi="Arial" w:cs="Arial"/>
                <w:b/>
              </w:rPr>
              <w:t>activity/outputs</w:t>
            </w:r>
            <w:r w:rsidR="00BE2C06" w:rsidRPr="00DE0EB0">
              <w:rPr>
                <w:rFonts w:ascii="Arial" w:hAnsi="Arial" w:cs="Arial"/>
                <w:b/>
              </w:rPr>
              <w:t xml:space="preserve"> </w:t>
            </w:r>
            <w:r w:rsidRPr="00DE0EB0">
              <w:rPr>
                <w:rFonts w:ascii="Arial" w:hAnsi="Arial" w:cs="Arial"/>
                <w:b/>
              </w:rPr>
              <w:t>expected by the end of</w:t>
            </w:r>
            <w:r w:rsidR="00AF26A9" w:rsidRPr="00DE0EB0">
              <w:rPr>
                <w:rFonts w:ascii="Arial" w:hAnsi="Arial" w:cs="Arial"/>
                <w:b/>
              </w:rPr>
              <w:t xml:space="preserve"> this period</w:t>
            </w:r>
          </w:p>
          <w:p w:rsidR="00644D70" w:rsidRPr="00DE0EB0" w:rsidRDefault="00644D70" w:rsidP="006C3FB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BE2C06" w:rsidRPr="00DE0EB0" w:rsidRDefault="00BE2C06" w:rsidP="00383889">
            <w:pPr>
              <w:jc w:val="both"/>
              <w:rPr>
                <w:rFonts w:ascii="Arial" w:hAnsi="Arial" w:cs="Arial"/>
                <w:color w:val="943634" w:themeColor="accent2" w:themeShade="BF"/>
              </w:rPr>
            </w:pPr>
          </w:p>
        </w:tc>
      </w:tr>
      <w:tr w:rsidR="004D063E" w:rsidRPr="00DE0EB0" w:rsidTr="00C00651">
        <w:tc>
          <w:tcPr>
            <w:tcW w:w="3227" w:type="dxa"/>
            <w:gridSpan w:val="2"/>
            <w:shd w:val="clear" w:color="auto" w:fill="D9D9D9" w:themeFill="background1" w:themeFillShade="D9"/>
          </w:tcPr>
          <w:p w:rsidR="004D063E" w:rsidRPr="00DE0EB0" w:rsidRDefault="004D063E" w:rsidP="006C3FB1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>Breakdown of support re</w:t>
            </w:r>
            <w:r w:rsidR="00CF0A31">
              <w:rPr>
                <w:rFonts w:ascii="Arial" w:hAnsi="Arial" w:cs="Arial"/>
                <w:b/>
              </w:rPr>
              <w:t>quested (list actual costs only</w:t>
            </w:r>
            <w:r w:rsidR="00AF26A9" w:rsidRPr="00DE0EB0">
              <w:rPr>
                <w:rFonts w:ascii="Arial" w:hAnsi="Arial" w:cs="Arial"/>
                <w:b/>
              </w:rPr>
              <w:t>)</w:t>
            </w:r>
          </w:p>
          <w:p w:rsidR="00644D70" w:rsidRPr="00DE0EB0" w:rsidRDefault="00644D70" w:rsidP="006C3FB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4D063E" w:rsidRPr="00DE0EB0" w:rsidRDefault="004D063E" w:rsidP="00383889">
            <w:pPr>
              <w:jc w:val="both"/>
              <w:rPr>
                <w:rFonts w:ascii="Arial" w:hAnsi="Arial" w:cs="Arial"/>
                <w:color w:val="943634" w:themeColor="accent2" w:themeShade="BF"/>
              </w:rPr>
            </w:pPr>
          </w:p>
        </w:tc>
      </w:tr>
      <w:tr w:rsidR="004D063E" w:rsidRPr="00DE0EB0" w:rsidTr="00C00651">
        <w:tc>
          <w:tcPr>
            <w:tcW w:w="3227" w:type="dxa"/>
            <w:gridSpan w:val="2"/>
            <w:shd w:val="clear" w:color="auto" w:fill="D9D9D9" w:themeFill="background1" w:themeFillShade="D9"/>
          </w:tcPr>
          <w:p w:rsidR="004D063E" w:rsidRPr="00DE0EB0" w:rsidRDefault="00A00C4E" w:rsidP="00A00C4E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>What other funds - source and amount - are available</w:t>
            </w:r>
            <w:r w:rsidR="00644D70" w:rsidRPr="00DE0EB0">
              <w:rPr>
                <w:rFonts w:ascii="Arial" w:hAnsi="Arial" w:cs="Arial"/>
                <w:b/>
              </w:rPr>
              <w:t xml:space="preserve"> to support your work</w:t>
            </w:r>
            <w:r w:rsidRPr="00DE0EB0">
              <w:rPr>
                <w:rFonts w:ascii="Arial" w:hAnsi="Arial" w:cs="Arial"/>
                <w:b/>
              </w:rPr>
              <w:t xml:space="preserve"> (</w:t>
            </w:r>
            <w:r w:rsidR="00644D70" w:rsidRPr="00DE0EB0">
              <w:rPr>
                <w:rFonts w:ascii="Arial" w:hAnsi="Arial" w:cs="Arial"/>
                <w:b/>
              </w:rPr>
              <w:t xml:space="preserve">e.g. </w:t>
            </w:r>
            <w:r w:rsidR="00AF26A9" w:rsidRPr="00DE0EB0">
              <w:rPr>
                <w:rFonts w:ascii="Arial" w:hAnsi="Arial" w:cs="Arial"/>
                <w:b/>
              </w:rPr>
              <w:t>other grants in the lab)</w:t>
            </w:r>
          </w:p>
          <w:p w:rsidR="00644D70" w:rsidRPr="00DE0EB0" w:rsidRDefault="00644D70" w:rsidP="00A00C4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4D063E" w:rsidRPr="00DE0EB0" w:rsidRDefault="004D063E" w:rsidP="00383889">
            <w:pPr>
              <w:jc w:val="both"/>
              <w:rPr>
                <w:rFonts w:ascii="Arial" w:hAnsi="Arial" w:cs="Arial"/>
                <w:color w:val="943634" w:themeColor="accent2" w:themeShade="BF"/>
              </w:rPr>
            </w:pPr>
          </w:p>
        </w:tc>
      </w:tr>
      <w:tr w:rsidR="00DE0EB0" w:rsidRPr="00DE0EB0" w:rsidTr="00DE0EB0">
        <w:tc>
          <w:tcPr>
            <w:tcW w:w="9242" w:type="dxa"/>
            <w:gridSpan w:val="3"/>
            <w:shd w:val="clear" w:color="auto" w:fill="auto"/>
          </w:tcPr>
          <w:p w:rsidR="00DE0EB0" w:rsidRDefault="00DE0EB0" w:rsidP="00383889">
            <w:pPr>
              <w:jc w:val="both"/>
              <w:rPr>
                <w:rFonts w:ascii="Arial" w:hAnsi="Arial" w:cs="Arial"/>
                <w:b/>
              </w:rPr>
            </w:pPr>
          </w:p>
          <w:p w:rsidR="00DE0EB0" w:rsidRDefault="00DE0EB0" w:rsidP="00383889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 xml:space="preserve">The applicant should complete SECTION A then discuss their application with Head of School and their HR </w:t>
            </w:r>
            <w:r w:rsidR="00CF0A31">
              <w:rPr>
                <w:rFonts w:ascii="Arial" w:hAnsi="Arial" w:cs="Arial"/>
                <w:b/>
              </w:rPr>
              <w:t>Business Manager</w:t>
            </w:r>
            <w:r w:rsidRPr="00DE0EB0">
              <w:rPr>
                <w:rFonts w:ascii="Arial" w:hAnsi="Arial" w:cs="Arial"/>
                <w:b/>
              </w:rPr>
              <w:t xml:space="preserve">. </w:t>
            </w:r>
          </w:p>
          <w:p w:rsidR="00DE0EB0" w:rsidRPr="00DE0EB0" w:rsidRDefault="00DE0EB0" w:rsidP="00383889">
            <w:pPr>
              <w:jc w:val="both"/>
              <w:rPr>
                <w:rFonts w:ascii="Arial" w:hAnsi="Arial" w:cs="Arial"/>
                <w:b/>
                <w:color w:val="943634" w:themeColor="accent2" w:themeShade="BF"/>
              </w:rPr>
            </w:pPr>
          </w:p>
        </w:tc>
      </w:tr>
      <w:tr w:rsidR="006B7CAD" w:rsidRPr="00DE0EB0" w:rsidTr="0011532F">
        <w:tc>
          <w:tcPr>
            <w:tcW w:w="9242" w:type="dxa"/>
            <w:gridSpan w:val="3"/>
            <w:shd w:val="clear" w:color="auto" w:fill="DBE5F1" w:themeFill="accent1" w:themeFillTint="33"/>
          </w:tcPr>
          <w:p w:rsidR="00644D70" w:rsidRPr="00DE0EB0" w:rsidRDefault="00644D70" w:rsidP="00A00C4E">
            <w:pPr>
              <w:jc w:val="both"/>
              <w:rPr>
                <w:rFonts w:ascii="Arial" w:hAnsi="Arial" w:cs="Arial"/>
                <w:b/>
              </w:rPr>
            </w:pPr>
          </w:p>
          <w:p w:rsidR="00AC2227" w:rsidRPr="00DE0EB0" w:rsidRDefault="006B7CAD" w:rsidP="00A00C4E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>Section B:  to be completed by the Head of School</w:t>
            </w:r>
            <w:r w:rsidR="00C87EFC" w:rsidRPr="00DE0EB0">
              <w:rPr>
                <w:rFonts w:ascii="Arial" w:hAnsi="Arial" w:cs="Arial"/>
                <w:b/>
              </w:rPr>
              <w:t xml:space="preserve"> following discussion with HR </w:t>
            </w:r>
            <w:r w:rsidR="00CF0A31">
              <w:rPr>
                <w:rFonts w:ascii="Arial" w:hAnsi="Arial" w:cs="Arial"/>
                <w:b/>
              </w:rPr>
              <w:t>Business Manager</w:t>
            </w:r>
          </w:p>
          <w:p w:rsidR="00644D70" w:rsidRPr="00DE0EB0" w:rsidRDefault="00644D70" w:rsidP="00A00C4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E2C06" w:rsidRPr="00DE0EB0" w:rsidTr="00C00651">
        <w:tc>
          <w:tcPr>
            <w:tcW w:w="3227" w:type="dxa"/>
            <w:gridSpan w:val="2"/>
            <w:shd w:val="clear" w:color="auto" w:fill="D9D9D9" w:themeFill="background1" w:themeFillShade="D9"/>
          </w:tcPr>
          <w:p w:rsidR="0011532F" w:rsidRPr="00DE0EB0" w:rsidRDefault="00C87EFC" w:rsidP="00383889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>Recommendation</w:t>
            </w:r>
          </w:p>
          <w:p w:rsidR="0011532F" w:rsidRPr="00DE0EB0" w:rsidRDefault="0011532F" w:rsidP="00383889">
            <w:pPr>
              <w:jc w:val="both"/>
              <w:rPr>
                <w:rFonts w:ascii="Arial" w:hAnsi="Arial" w:cs="Arial"/>
                <w:b/>
              </w:rPr>
            </w:pPr>
          </w:p>
          <w:p w:rsidR="0011532F" w:rsidRPr="00DE0EB0" w:rsidRDefault="0011532F" w:rsidP="0011532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DE0EB0" w:rsidRDefault="00DE0EB0" w:rsidP="00383889">
            <w:pPr>
              <w:jc w:val="both"/>
              <w:rPr>
                <w:rFonts w:ascii="Arial" w:hAnsi="Arial" w:cs="Arial"/>
                <w:b/>
              </w:rPr>
            </w:pPr>
          </w:p>
          <w:p w:rsidR="00BE2C06" w:rsidRPr="00DE0EB0" w:rsidRDefault="00A21050" w:rsidP="00383889">
            <w:pPr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47548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48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A5C03" w:rsidRPr="00DE0EB0">
              <w:rPr>
                <w:rFonts w:ascii="Arial" w:hAnsi="Arial" w:cs="Arial"/>
                <w:b/>
              </w:rPr>
              <w:t xml:space="preserve"> </w:t>
            </w:r>
            <w:r w:rsidR="0000031E">
              <w:rPr>
                <w:rFonts w:ascii="Arial" w:hAnsi="Arial" w:cs="Arial"/>
                <w:b/>
              </w:rPr>
              <w:t xml:space="preserve"> </w:t>
            </w:r>
            <w:r w:rsidR="0011532F" w:rsidRPr="00635CD9">
              <w:rPr>
                <w:rFonts w:ascii="Arial" w:hAnsi="Arial" w:cs="Arial"/>
              </w:rPr>
              <w:t>Request agreed</w:t>
            </w:r>
            <w:r w:rsidR="0011532F" w:rsidRPr="00DE0EB0">
              <w:rPr>
                <w:rFonts w:ascii="Arial" w:hAnsi="Arial" w:cs="Arial"/>
                <w:b/>
              </w:rPr>
              <w:t xml:space="preserve">  </w:t>
            </w:r>
          </w:p>
          <w:p w:rsidR="0011532F" w:rsidRPr="00DE0EB0" w:rsidRDefault="0011532F" w:rsidP="00383889">
            <w:pPr>
              <w:jc w:val="both"/>
              <w:rPr>
                <w:rFonts w:ascii="Arial" w:hAnsi="Arial" w:cs="Arial"/>
                <w:b/>
              </w:rPr>
            </w:pPr>
          </w:p>
          <w:p w:rsidR="0011532F" w:rsidRPr="00DE0EB0" w:rsidRDefault="00A21050" w:rsidP="00383889">
            <w:pPr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31291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EB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0031E">
              <w:rPr>
                <w:rFonts w:ascii="Arial" w:hAnsi="Arial" w:cs="Arial"/>
                <w:b/>
              </w:rPr>
              <w:t xml:space="preserve">  </w:t>
            </w:r>
            <w:r w:rsidR="0011532F" w:rsidRPr="00635CD9">
              <w:rPr>
                <w:rFonts w:ascii="Arial" w:hAnsi="Arial" w:cs="Arial"/>
              </w:rPr>
              <w:t>Request agreed, subject to changes outlined below</w:t>
            </w:r>
          </w:p>
          <w:p w:rsidR="0011532F" w:rsidRPr="00DE0EB0" w:rsidRDefault="0011532F" w:rsidP="00383889">
            <w:pPr>
              <w:jc w:val="both"/>
              <w:rPr>
                <w:rFonts w:ascii="Arial" w:hAnsi="Arial" w:cs="Arial"/>
                <w:b/>
              </w:rPr>
            </w:pPr>
          </w:p>
          <w:p w:rsidR="0011532F" w:rsidRDefault="00A21050" w:rsidP="00644D70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17526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EB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0031E">
              <w:rPr>
                <w:rFonts w:ascii="Arial" w:hAnsi="Arial" w:cs="Arial"/>
                <w:b/>
              </w:rPr>
              <w:t xml:space="preserve">  </w:t>
            </w:r>
            <w:r w:rsidR="0011532F" w:rsidRPr="00635CD9">
              <w:rPr>
                <w:rFonts w:ascii="Arial" w:hAnsi="Arial" w:cs="Arial"/>
              </w:rPr>
              <w:t xml:space="preserve">Request </w:t>
            </w:r>
            <w:r w:rsidR="00C00651" w:rsidRPr="00635CD9">
              <w:rPr>
                <w:rFonts w:ascii="Arial" w:hAnsi="Arial" w:cs="Arial"/>
              </w:rPr>
              <w:t>refused</w:t>
            </w:r>
            <w:r w:rsidR="0011532F" w:rsidRPr="00635CD9">
              <w:rPr>
                <w:rFonts w:ascii="Arial" w:hAnsi="Arial" w:cs="Arial"/>
              </w:rPr>
              <w:t xml:space="preserve"> for reasons set out below</w:t>
            </w:r>
          </w:p>
          <w:p w:rsidR="00D673C4" w:rsidRPr="00DE0EB0" w:rsidRDefault="00D673C4" w:rsidP="00644D70">
            <w:pPr>
              <w:jc w:val="both"/>
              <w:rPr>
                <w:rFonts w:ascii="Arial" w:hAnsi="Arial" w:cs="Arial"/>
              </w:rPr>
            </w:pPr>
          </w:p>
        </w:tc>
      </w:tr>
      <w:tr w:rsidR="00D673C4" w:rsidRPr="00DE0EB0" w:rsidTr="00662742">
        <w:trPr>
          <w:trHeight w:val="213"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:rsidR="00D673C4" w:rsidRPr="00DE0EB0" w:rsidRDefault="00D673C4" w:rsidP="00D673C4">
            <w:pPr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>Head of School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673C4" w:rsidRDefault="00D673C4" w:rsidP="006C3FB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  <w:p w:rsidR="00D673C4" w:rsidRPr="00DE0EB0" w:rsidRDefault="00D673C4" w:rsidP="006C3FB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D673C4" w:rsidRPr="00DE0EB0" w:rsidRDefault="00D673C4" w:rsidP="00383889">
            <w:pPr>
              <w:jc w:val="both"/>
              <w:rPr>
                <w:rFonts w:ascii="Arial" w:hAnsi="Arial" w:cs="Arial"/>
              </w:rPr>
            </w:pPr>
          </w:p>
        </w:tc>
      </w:tr>
      <w:tr w:rsidR="00D673C4" w:rsidRPr="00DE0EB0" w:rsidTr="00662742">
        <w:trPr>
          <w:trHeight w:val="213"/>
        </w:trPr>
        <w:tc>
          <w:tcPr>
            <w:tcW w:w="1809" w:type="dxa"/>
            <w:vMerge/>
            <w:shd w:val="clear" w:color="auto" w:fill="D9D9D9" w:themeFill="background1" w:themeFillShade="D9"/>
          </w:tcPr>
          <w:p w:rsidR="00D673C4" w:rsidRPr="00DE0EB0" w:rsidRDefault="00D673C4" w:rsidP="006C3FB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673C4" w:rsidRDefault="00D673C4" w:rsidP="006C3FB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  <w:p w:rsidR="00D673C4" w:rsidRPr="00DE0EB0" w:rsidRDefault="00D673C4" w:rsidP="006C3FB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D673C4" w:rsidRPr="00DE0EB0" w:rsidRDefault="00D673C4" w:rsidP="00383889">
            <w:pPr>
              <w:jc w:val="both"/>
              <w:rPr>
                <w:rFonts w:ascii="Arial" w:hAnsi="Arial" w:cs="Arial"/>
              </w:rPr>
            </w:pPr>
          </w:p>
        </w:tc>
      </w:tr>
      <w:tr w:rsidR="00D673C4" w:rsidRPr="00DE0EB0" w:rsidTr="00662742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73C4" w:rsidRPr="00DE0EB0" w:rsidRDefault="00D673C4" w:rsidP="00D673C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73C4" w:rsidRPr="00DE0EB0" w:rsidRDefault="00D673C4" w:rsidP="006C3FB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D673C4" w:rsidRDefault="00D673C4" w:rsidP="00383889">
            <w:pPr>
              <w:jc w:val="both"/>
              <w:rPr>
                <w:rFonts w:ascii="Arial" w:hAnsi="Arial" w:cs="Arial"/>
              </w:rPr>
            </w:pPr>
          </w:p>
          <w:p w:rsidR="00662742" w:rsidRPr="00DE0EB0" w:rsidRDefault="00662742" w:rsidP="00383889">
            <w:pPr>
              <w:jc w:val="both"/>
              <w:rPr>
                <w:rFonts w:ascii="Arial" w:hAnsi="Arial" w:cs="Arial"/>
              </w:rPr>
            </w:pPr>
          </w:p>
        </w:tc>
      </w:tr>
      <w:tr w:rsidR="00DE0EB0" w:rsidRPr="00DE0EB0" w:rsidTr="00EE3EF8">
        <w:tc>
          <w:tcPr>
            <w:tcW w:w="92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E3EF8" w:rsidRDefault="00EE3EF8" w:rsidP="00DE0EB0">
            <w:pPr>
              <w:rPr>
                <w:rFonts w:ascii="Arial" w:hAnsi="Arial" w:cs="Arial"/>
              </w:rPr>
            </w:pPr>
          </w:p>
          <w:p w:rsidR="00DE0EB0" w:rsidRPr="00EE3EF8" w:rsidRDefault="00DE0EB0" w:rsidP="00DE0EB0">
            <w:pPr>
              <w:rPr>
                <w:rFonts w:ascii="Arial" w:hAnsi="Arial" w:cs="Arial"/>
                <w:b/>
              </w:rPr>
            </w:pPr>
            <w:r w:rsidRPr="00EE3EF8">
              <w:rPr>
                <w:rFonts w:ascii="Arial" w:hAnsi="Arial" w:cs="Arial"/>
                <w:b/>
              </w:rPr>
              <w:t xml:space="preserve">Once Section A and Section B completed the applicant should submit to </w:t>
            </w:r>
            <w:r w:rsidR="008C4090">
              <w:rPr>
                <w:rFonts w:ascii="Arial" w:hAnsi="Arial" w:cs="Arial"/>
                <w:b/>
              </w:rPr>
              <w:t>the relevant College Office.</w:t>
            </w:r>
            <w:hyperlink r:id="rId9" w:history="1"/>
          </w:p>
          <w:p w:rsidR="00EE3EF8" w:rsidRPr="00DE0EB0" w:rsidRDefault="00EE3EF8" w:rsidP="00DE0EB0">
            <w:pPr>
              <w:rPr>
                <w:rFonts w:ascii="Arial" w:hAnsi="Arial" w:cs="Arial"/>
              </w:rPr>
            </w:pPr>
          </w:p>
        </w:tc>
      </w:tr>
      <w:tr w:rsidR="00DE0EB0" w:rsidRPr="00DE0EB0" w:rsidTr="00AC2227">
        <w:tc>
          <w:tcPr>
            <w:tcW w:w="924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E0EB0" w:rsidRPr="00DE0EB0" w:rsidRDefault="00DE0EB0" w:rsidP="00644D70">
            <w:pPr>
              <w:jc w:val="center"/>
              <w:rPr>
                <w:rFonts w:ascii="Arial" w:hAnsi="Arial" w:cs="Arial"/>
              </w:rPr>
            </w:pPr>
          </w:p>
          <w:p w:rsidR="00DE0EB0" w:rsidRPr="00DE0EB0" w:rsidRDefault="00DE0EB0" w:rsidP="00DE0EB0">
            <w:pPr>
              <w:rPr>
                <w:rFonts w:ascii="Arial" w:hAnsi="Arial" w:cs="Arial"/>
              </w:rPr>
            </w:pPr>
            <w:r w:rsidRPr="00DE0EB0">
              <w:rPr>
                <w:rFonts w:ascii="Arial" w:hAnsi="Arial" w:cs="Arial"/>
              </w:rPr>
              <w:t>For office use only:</w:t>
            </w:r>
          </w:p>
        </w:tc>
      </w:tr>
      <w:tr w:rsidR="008B3DB1" w:rsidRPr="00DE0EB0" w:rsidTr="00AC2227">
        <w:tc>
          <w:tcPr>
            <w:tcW w:w="9242" w:type="dxa"/>
            <w:gridSpan w:val="3"/>
            <w:shd w:val="clear" w:color="auto" w:fill="DBE5F1" w:themeFill="accent1" w:themeFillTint="33"/>
          </w:tcPr>
          <w:p w:rsidR="00644D70" w:rsidRPr="00DE0EB0" w:rsidRDefault="00644D70" w:rsidP="00A00C4E">
            <w:pPr>
              <w:jc w:val="both"/>
              <w:rPr>
                <w:rFonts w:ascii="Arial" w:hAnsi="Arial" w:cs="Arial"/>
                <w:b/>
              </w:rPr>
            </w:pPr>
          </w:p>
          <w:p w:rsidR="00AC2227" w:rsidRPr="00DE0EB0" w:rsidRDefault="00AC2227" w:rsidP="00A00C4E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 xml:space="preserve">Section C: to be completed </w:t>
            </w:r>
            <w:r w:rsidR="00CC224A" w:rsidRPr="00DE0EB0">
              <w:rPr>
                <w:rFonts w:ascii="Arial" w:hAnsi="Arial" w:cs="Arial"/>
                <w:b/>
              </w:rPr>
              <w:t xml:space="preserve">on behalf of </w:t>
            </w:r>
            <w:r w:rsidR="008C4090">
              <w:rPr>
                <w:rFonts w:ascii="Arial" w:hAnsi="Arial" w:cs="Arial"/>
                <w:b/>
              </w:rPr>
              <w:t>the Head of College</w:t>
            </w:r>
          </w:p>
          <w:p w:rsidR="00644D70" w:rsidRPr="00DE0EB0" w:rsidRDefault="00644D70" w:rsidP="00A00C4E">
            <w:pPr>
              <w:jc w:val="both"/>
              <w:rPr>
                <w:rFonts w:ascii="Arial" w:hAnsi="Arial" w:cs="Arial"/>
              </w:rPr>
            </w:pPr>
          </w:p>
        </w:tc>
      </w:tr>
      <w:tr w:rsidR="00AC2227" w:rsidRPr="00DE0EB0" w:rsidTr="00AC2227">
        <w:tc>
          <w:tcPr>
            <w:tcW w:w="32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2227" w:rsidRPr="00DE0EB0" w:rsidRDefault="00AC2227" w:rsidP="00FC0BE5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>Decision</w:t>
            </w:r>
          </w:p>
          <w:p w:rsidR="00AC2227" w:rsidRPr="00DE0EB0" w:rsidRDefault="00AC2227" w:rsidP="00FC0BE5">
            <w:pPr>
              <w:jc w:val="both"/>
              <w:rPr>
                <w:rFonts w:ascii="Arial" w:hAnsi="Arial" w:cs="Arial"/>
                <w:b/>
              </w:rPr>
            </w:pPr>
          </w:p>
          <w:p w:rsidR="00AC2227" w:rsidRPr="00DE0EB0" w:rsidRDefault="00AC2227" w:rsidP="00FC0BE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EE3EF8" w:rsidRDefault="00EE3EF8" w:rsidP="00EE3EF8">
            <w:pPr>
              <w:jc w:val="both"/>
              <w:rPr>
                <w:rFonts w:ascii="Arial" w:hAnsi="Arial" w:cs="Arial"/>
                <w:b/>
              </w:rPr>
            </w:pPr>
          </w:p>
          <w:p w:rsidR="00EE3EF8" w:rsidRPr="00DE0EB0" w:rsidRDefault="00A21050" w:rsidP="00EE3EF8">
            <w:pPr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76769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EF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E3EF8" w:rsidRPr="00DE0EB0">
              <w:rPr>
                <w:rFonts w:ascii="Arial" w:hAnsi="Arial" w:cs="Arial"/>
                <w:b/>
              </w:rPr>
              <w:t xml:space="preserve"> </w:t>
            </w:r>
            <w:r w:rsidR="00EE3EF8">
              <w:rPr>
                <w:rFonts w:ascii="Arial" w:hAnsi="Arial" w:cs="Arial"/>
                <w:b/>
              </w:rPr>
              <w:t xml:space="preserve"> </w:t>
            </w:r>
            <w:r w:rsidR="00EE3EF8" w:rsidRPr="00635CD9">
              <w:rPr>
                <w:rFonts w:ascii="Arial" w:hAnsi="Arial" w:cs="Arial"/>
              </w:rPr>
              <w:t>Request agreed</w:t>
            </w:r>
            <w:r w:rsidR="00EE3EF8" w:rsidRPr="00DE0EB0">
              <w:rPr>
                <w:rFonts w:ascii="Arial" w:hAnsi="Arial" w:cs="Arial"/>
                <w:b/>
              </w:rPr>
              <w:t xml:space="preserve">  </w:t>
            </w:r>
          </w:p>
          <w:p w:rsidR="00EE3EF8" w:rsidRPr="00DE0EB0" w:rsidRDefault="00EE3EF8" w:rsidP="00EE3EF8">
            <w:pPr>
              <w:jc w:val="both"/>
              <w:rPr>
                <w:rFonts w:ascii="Arial" w:hAnsi="Arial" w:cs="Arial"/>
                <w:b/>
              </w:rPr>
            </w:pPr>
          </w:p>
          <w:p w:rsidR="00EE3EF8" w:rsidRPr="00DE0EB0" w:rsidRDefault="00A21050" w:rsidP="00EE3EF8">
            <w:pPr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8390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EF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E3EF8">
              <w:rPr>
                <w:rFonts w:ascii="Arial" w:hAnsi="Arial" w:cs="Arial"/>
                <w:b/>
              </w:rPr>
              <w:t xml:space="preserve">  </w:t>
            </w:r>
            <w:r w:rsidR="00EE3EF8" w:rsidRPr="00635CD9">
              <w:rPr>
                <w:rFonts w:ascii="Arial" w:hAnsi="Arial" w:cs="Arial"/>
              </w:rPr>
              <w:t>Request agreed, subject to changes outlined below</w:t>
            </w:r>
          </w:p>
          <w:p w:rsidR="00EE3EF8" w:rsidRPr="00DE0EB0" w:rsidRDefault="00EE3EF8" w:rsidP="00EE3EF8">
            <w:pPr>
              <w:jc w:val="both"/>
              <w:rPr>
                <w:rFonts w:ascii="Arial" w:hAnsi="Arial" w:cs="Arial"/>
                <w:b/>
              </w:rPr>
            </w:pPr>
          </w:p>
          <w:p w:rsidR="00644D70" w:rsidRDefault="00A21050" w:rsidP="00EE3EF8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30427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EF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E3EF8">
              <w:rPr>
                <w:rFonts w:ascii="Arial" w:hAnsi="Arial" w:cs="Arial"/>
                <w:b/>
              </w:rPr>
              <w:t xml:space="preserve">  </w:t>
            </w:r>
            <w:r w:rsidR="00EE3EF8" w:rsidRPr="00635CD9">
              <w:rPr>
                <w:rFonts w:ascii="Arial" w:hAnsi="Arial" w:cs="Arial"/>
              </w:rPr>
              <w:t>Request refused for reasons set out below</w:t>
            </w:r>
            <w:r w:rsidR="00EE3EF8" w:rsidRPr="00DE0EB0">
              <w:rPr>
                <w:rFonts w:ascii="Arial" w:hAnsi="Arial" w:cs="Arial"/>
              </w:rPr>
              <w:t xml:space="preserve"> </w:t>
            </w:r>
          </w:p>
          <w:p w:rsidR="00D673C4" w:rsidRPr="00DE0EB0" w:rsidRDefault="00D673C4" w:rsidP="00EE3EF8">
            <w:pPr>
              <w:jc w:val="both"/>
              <w:rPr>
                <w:rFonts w:ascii="Arial" w:hAnsi="Arial" w:cs="Arial"/>
              </w:rPr>
            </w:pPr>
          </w:p>
        </w:tc>
      </w:tr>
      <w:tr w:rsidR="00292063" w:rsidRPr="00DE0EB0" w:rsidTr="00172694">
        <w:tc>
          <w:tcPr>
            <w:tcW w:w="3227" w:type="dxa"/>
            <w:gridSpan w:val="2"/>
            <w:shd w:val="clear" w:color="auto" w:fill="D9D9D9" w:themeFill="background1" w:themeFillShade="D9"/>
          </w:tcPr>
          <w:p w:rsidR="00292063" w:rsidRDefault="00292063" w:rsidP="006C3FB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 of Grant Term</w:t>
            </w:r>
          </w:p>
          <w:p w:rsidR="00292063" w:rsidRPr="00DE0EB0" w:rsidRDefault="00292063" w:rsidP="006C3FB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292063" w:rsidRPr="00DE0EB0" w:rsidRDefault="00292063" w:rsidP="00383889">
            <w:pPr>
              <w:jc w:val="both"/>
              <w:rPr>
                <w:rFonts w:ascii="Arial" w:hAnsi="Arial" w:cs="Arial"/>
              </w:rPr>
            </w:pPr>
          </w:p>
        </w:tc>
      </w:tr>
      <w:tr w:rsidR="00292063" w:rsidRPr="00DE0EB0" w:rsidTr="00172694">
        <w:tc>
          <w:tcPr>
            <w:tcW w:w="3227" w:type="dxa"/>
            <w:gridSpan w:val="2"/>
            <w:shd w:val="clear" w:color="auto" w:fill="D9D9D9" w:themeFill="background1" w:themeFillShade="D9"/>
          </w:tcPr>
          <w:p w:rsidR="00292063" w:rsidRDefault="00292063" w:rsidP="006C3FB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Grant Amount Awarded</w:t>
            </w:r>
          </w:p>
          <w:p w:rsidR="00292063" w:rsidRPr="00DE0EB0" w:rsidRDefault="00292063" w:rsidP="006C3FB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292063" w:rsidRPr="00DE0EB0" w:rsidRDefault="00292063" w:rsidP="00383889">
            <w:pPr>
              <w:jc w:val="both"/>
              <w:rPr>
                <w:rFonts w:ascii="Arial" w:hAnsi="Arial" w:cs="Arial"/>
              </w:rPr>
            </w:pPr>
          </w:p>
        </w:tc>
      </w:tr>
      <w:tr w:rsidR="008E1E19" w:rsidRPr="00DE0EB0" w:rsidTr="00172694">
        <w:tc>
          <w:tcPr>
            <w:tcW w:w="3227" w:type="dxa"/>
            <w:gridSpan w:val="2"/>
            <w:shd w:val="clear" w:color="auto" w:fill="D9D9D9" w:themeFill="background1" w:themeFillShade="D9"/>
          </w:tcPr>
          <w:p w:rsidR="008B3DB1" w:rsidRPr="00DE0EB0" w:rsidRDefault="00DE0EB0" w:rsidP="006C3FB1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 xml:space="preserve">Signature on behalf of </w:t>
            </w:r>
            <w:r w:rsidR="008C4090">
              <w:rPr>
                <w:rFonts w:ascii="Arial" w:hAnsi="Arial" w:cs="Arial"/>
                <w:b/>
              </w:rPr>
              <w:t>the Head of College</w:t>
            </w:r>
          </w:p>
          <w:p w:rsidR="00644D70" w:rsidRPr="00DE0EB0" w:rsidRDefault="00644D70" w:rsidP="006C3FB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8E1E19" w:rsidRPr="00DE0EB0" w:rsidRDefault="008E1E19" w:rsidP="00383889">
            <w:pPr>
              <w:jc w:val="both"/>
              <w:rPr>
                <w:rFonts w:ascii="Arial" w:hAnsi="Arial" w:cs="Arial"/>
              </w:rPr>
            </w:pPr>
          </w:p>
        </w:tc>
      </w:tr>
      <w:tr w:rsidR="00DE0EB0" w:rsidRPr="00DE0EB0" w:rsidTr="00172694">
        <w:tc>
          <w:tcPr>
            <w:tcW w:w="3227" w:type="dxa"/>
            <w:gridSpan w:val="2"/>
            <w:shd w:val="clear" w:color="auto" w:fill="D9D9D9" w:themeFill="background1" w:themeFillShade="D9"/>
          </w:tcPr>
          <w:p w:rsidR="00DE0EB0" w:rsidRPr="00DE0EB0" w:rsidRDefault="00DE0EB0" w:rsidP="00DE0EB0">
            <w:pPr>
              <w:jc w:val="both"/>
              <w:rPr>
                <w:rFonts w:ascii="Arial" w:hAnsi="Arial" w:cs="Arial"/>
                <w:b/>
              </w:rPr>
            </w:pPr>
            <w:r w:rsidRPr="00DE0EB0">
              <w:rPr>
                <w:rFonts w:ascii="Arial" w:hAnsi="Arial" w:cs="Arial"/>
                <w:b/>
              </w:rPr>
              <w:t>Date</w:t>
            </w:r>
          </w:p>
          <w:p w:rsidR="00DE0EB0" w:rsidRPr="00DE0EB0" w:rsidRDefault="00DE0EB0" w:rsidP="006C3FB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15" w:type="dxa"/>
          </w:tcPr>
          <w:p w:rsidR="00DE0EB0" w:rsidRPr="00DE0EB0" w:rsidRDefault="00DE0EB0" w:rsidP="00383889">
            <w:pPr>
              <w:jc w:val="both"/>
              <w:rPr>
                <w:rFonts w:ascii="Arial" w:hAnsi="Arial" w:cs="Arial"/>
              </w:rPr>
            </w:pPr>
          </w:p>
        </w:tc>
      </w:tr>
    </w:tbl>
    <w:p w:rsidR="002F2AAF" w:rsidRPr="00DE0EB0" w:rsidRDefault="002F2AAF" w:rsidP="00644D70">
      <w:pPr>
        <w:jc w:val="center"/>
        <w:rPr>
          <w:rFonts w:ascii="Arial" w:hAnsi="Arial" w:cs="Arial"/>
        </w:rPr>
      </w:pPr>
    </w:p>
    <w:sectPr w:rsidR="002F2AAF" w:rsidRPr="00DE0EB0" w:rsidSect="00AF26A9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050" w:rsidRDefault="00A21050" w:rsidP="00B275F8">
      <w:r>
        <w:separator/>
      </w:r>
    </w:p>
  </w:endnote>
  <w:endnote w:type="continuationSeparator" w:id="0">
    <w:p w:rsidR="00A21050" w:rsidRDefault="00A21050" w:rsidP="00B2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050" w:rsidRDefault="00A21050" w:rsidP="00B275F8">
      <w:r>
        <w:separator/>
      </w:r>
    </w:p>
  </w:footnote>
  <w:footnote w:type="continuationSeparator" w:id="0">
    <w:p w:rsidR="00A21050" w:rsidRDefault="00A21050" w:rsidP="00B2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75D1"/>
    <w:multiLevelType w:val="multilevel"/>
    <w:tmpl w:val="38C2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51CCC"/>
    <w:multiLevelType w:val="multilevel"/>
    <w:tmpl w:val="D2802D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3640B"/>
    <w:multiLevelType w:val="multilevel"/>
    <w:tmpl w:val="9536E3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2B4727"/>
    <w:multiLevelType w:val="multilevel"/>
    <w:tmpl w:val="CF8CC8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816B0A"/>
    <w:multiLevelType w:val="multilevel"/>
    <w:tmpl w:val="3940D7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F46BF"/>
    <w:multiLevelType w:val="multilevel"/>
    <w:tmpl w:val="41F4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A7B01"/>
    <w:multiLevelType w:val="multilevel"/>
    <w:tmpl w:val="6B8A02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BC7A65"/>
    <w:multiLevelType w:val="multilevel"/>
    <w:tmpl w:val="7368EB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BC5D59"/>
    <w:multiLevelType w:val="multilevel"/>
    <w:tmpl w:val="DDA474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570BE7"/>
    <w:multiLevelType w:val="multilevel"/>
    <w:tmpl w:val="8AAC82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BD33CA"/>
    <w:multiLevelType w:val="multilevel"/>
    <w:tmpl w:val="FCB2FE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604FF6"/>
    <w:multiLevelType w:val="multilevel"/>
    <w:tmpl w:val="880A7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7927D0"/>
    <w:multiLevelType w:val="hybridMultilevel"/>
    <w:tmpl w:val="C10A20A0"/>
    <w:lvl w:ilvl="0" w:tplc="9412E4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EC5049"/>
    <w:multiLevelType w:val="multilevel"/>
    <w:tmpl w:val="9C1ED4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456C89"/>
    <w:multiLevelType w:val="multilevel"/>
    <w:tmpl w:val="2A5C5D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4475C3"/>
    <w:multiLevelType w:val="multilevel"/>
    <w:tmpl w:val="38DA8B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2D6AAE"/>
    <w:multiLevelType w:val="multilevel"/>
    <w:tmpl w:val="B1BE59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FE5F2D"/>
    <w:multiLevelType w:val="multilevel"/>
    <w:tmpl w:val="1D303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812206"/>
    <w:multiLevelType w:val="multilevel"/>
    <w:tmpl w:val="F56C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BC68DC"/>
    <w:multiLevelType w:val="multilevel"/>
    <w:tmpl w:val="0EBCB9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>
    <w:nsid w:val="55CF298C"/>
    <w:multiLevelType w:val="multilevel"/>
    <w:tmpl w:val="310CEF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B34751"/>
    <w:multiLevelType w:val="multilevel"/>
    <w:tmpl w:val="439AB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055AD2"/>
    <w:multiLevelType w:val="multilevel"/>
    <w:tmpl w:val="09DA6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17"/>
  </w:num>
  <w:num w:numId="5">
    <w:abstractNumId w:val="6"/>
  </w:num>
  <w:num w:numId="6">
    <w:abstractNumId w:val="14"/>
  </w:num>
  <w:num w:numId="7">
    <w:abstractNumId w:val="20"/>
  </w:num>
  <w:num w:numId="8">
    <w:abstractNumId w:val="4"/>
  </w:num>
  <w:num w:numId="9">
    <w:abstractNumId w:val="18"/>
  </w:num>
  <w:num w:numId="10">
    <w:abstractNumId w:val="11"/>
  </w:num>
  <w:num w:numId="11">
    <w:abstractNumId w:val="21"/>
  </w:num>
  <w:num w:numId="12">
    <w:abstractNumId w:val="2"/>
  </w:num>
  <w:num w:numId="13">
    <w:abstractNumId w:val="1"/>
  </w:num>
  <w:num w:numId="14">
    <w:abstractNumId w:val="15"/>
  </w:num>
  <w:num w:numId="15">
    <w:abstractNumId w:val="13"/>
  </w:num>
  <w:num w:numId="16">
    <w:abstractNumId w:val="9"/>
  </w:num>
  <w:num w:numId="17">
    <w:abstractNumId w:val="10"/>
  </w:num>
  <w:num w:numId="18">
    <w:abstractNumId w:val="7"/>
  </w:num>
  <w:num w:numId="19">
    <w:abstractNumId w:val="8"/>
  </w:num>
  <w:num w:numId="20">
    <w:abstractNumId w:val="3"/>
  </w:num>
  <w:num w:numId="21">
    <w:abstractNumId w:val="16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89"/>
    <w:rsid w:val="0000031E"/>
    <w:rsid w:val="00003F6B"/>
    <w:rsid w:val="00072018"/>
    <w:rsid w:val="0007702F"/>
    <w:rsid w:val="000B3651"/>
    <w:rsid w:val="0011532F"/>
    <w:rsid w:val="00172694"/>
    <w:rsid w:val="001C5425"/>
    <w:rsid w:val="001D2BF2"/>
    <w:rsid w:val="001D67B5"/>
    <w:rsid w:val="002231FB"/>
    <w:rsid w:val="00243A9B"/>
    <w:rsid w:val="00292063"/>
    <w:rsid w:val="002C2778"/>
    <w:rsid w:val="002F2AAF"/>
    <w:rsid w:val="00300E5B"/>
    <w:rsid w:val="00301562"/>
    <w:rsid w:val="00366D2D"/>
    <w:rsid w:val="00367B07"/>
    <w:rsid w:val="00375EF2"/>
    <w:rsid w:val="00383889"/>
    <w:rsid w:val="003A5C03"/>
    <w:rsid w:val="003D2971"/>
    <w:rsid w:val="004325E9"/>
    <w:rsid w:val="00467992"/>
    <w:rsid w:val="004B075B"/>
    <w:rsid w:val="004D063E"/>
    <w:rsid w:val="004E1634"/>
    <w:rsid w:val="00501DF5"/>
    <w:rsid w:val="00522D61"/>
    <w:rsid w:val="0053540B"/>
    <w:rsid w:val="00545E99"/>
    <w:rsid w:val="00587B06"/>
    <w:rsid w:val="005C074F"/>
    <w:rsid w:val="005C7482"/>
    <w:rsid w:val="005D7224"/>
    <w:rsid w:val="00606695"/>
    <w:rsid w:val="00610BBE"/>
    <w:rsid w:val="00635CD9"/>
    <w:rsid w:val="0064074F"/>
    <w:rsid w:val="006418EB"/>
    <w:rsid w:val="0064425B"/>
    <w:rsid w:val="00644D70"/>
    <w:rsid w:val="00662742"/>
    <w:rsid w:val="006B7CAD"/>
    <w:rsid w:val="006C3FB1"/>
    <w:rsid w:val="00714323"/>
    <w:rsid w:val="0073715B"/>
    <w:rsid w:val="00755373"/>
    <w:rsid w:val="00761B64"/>
    <w:rsid w:val="00770A0D"/>
    <w:rsid w:val="007A3A20"/>
    <w:rsid w:val="00853AC1"/>
    <w:rsid w:val="00862E04"/>
    <w:rsid w:val="008B3DB1"/>
    <w:rsid w:val="008B6BF1"/>
    <w:rsid w:val="008C4090"/>
    <w:rsid w:val="008E1E19"/>
    <w:rsid w:val="008F0712"/>
    <w:rsid w:val="00925227"/>
    <w:rsid w:val="00947E59"/>
    <w:rsid w:val="00960071"/>
    <w:rsid w:val="00964D9E"/>
    <w:rsid w:val="00984528"/>
    <w:rsid w:val="009B320F"/>
    <w:rsid w:val="009D2F89"/>
    <w:rsid w:val="009E0214"/>
    <w:rsid w:val="009E3B9A"/>
    <w:rsid w:val="00A00C4E"/>
    <w:rsid w:val="00A21050"/>
    <w:rsid w:val="00A23635"/>
    <w:rsid w:val="00A30FC4"/>
    <w:rsid w:val="00A470F8"/>
    <w:rsid w:val="00A60DE6"/>
    <w:rsid w:val="00A660CD"/>
    <w:rsid w:val="00A824F6"/>
    <w:rsid w:val="00AC2227"/>
    <w:rsid w:val="00AD0933"/>
    <w:rsid w:val="00AE71E5"/>
    <w:rsid w:val="00AF26A9"/>
    <w:rsid w:val="00B06137"/>
    <w:rsid w:val="00B26E02"/>
    <w:rsid w:val="00B275F8"/>
    <w:rsid w:val="00B3036F"/>
    <w:rsid w:val="00B32F97"/>
    <w:rsid w:val="00B73394"/>
    <w:rsid w:val="00BA3D4D"/>
    <w:rsid w:val="00BC2D67"/>
    <w:rsid w:val="00BE2C06"/>
    <w:rsid w:val="00C00651"/>
    <w:rsid w:val="00C07616"/>
    <w:rsid w:val="00C24D42"/>
    <w:rsid w:val="00C5138C"/>
    <w:rsid w:val="00C7767F"/>
    <w:rsid w:val="00C87EFC"/>
    <w:rsid w:val="00CC224A"/>
    <w:rsid w:val="00CF0A31"/>
    <w:rsid w:val="00D373FB"/>
    <w:rsid w:val="00D4032A"/>
    <w:rsid w:val="00D54F16"/>
    <w:rsid w:val="00D673C4"/>
    <w:rsid w:val="00D753FF"/>
    <w:rsid w:val="00D84F2D"/>
    <w:rsid w:val="00DC3E72"/>
    <w:rsid w:val="00DE0EB0"/>
    <w:rsid w:val="00DF5C4B"/>
    <w:rsid w:val="00E15DFD"/>
    <w:rsid w:val="00E16410"/>
    <w:rsid w:val="00E434DE"/>
    <w:rsid w:val="00E448F0"/>
    <w:rsid w:val="00E5060F"/>
    <w:rsid w:val="00E5443E"/>
    <w:rsid w:val="00E546DA"/>
    <w:rsid w:val="00E875A4"/>
    <w:rsid w:val="00EC16EB"/>
    <w:rsid w:val="00EC7F1C"/>
    <w:rsid w:val="00EE3EF8"/>
    <w:rsid w:val="00F10FE9"/>
    <w:rsid w:val="00F31DBD"/>
    <w:rsid w:val="00F33BC4"/>
    <w:rsid w:val="00F63C25"/>
    <w:rsid w:val="00F74ACE"/>
    <w:rsid w:val="00F9210C"/>
    <w:rsid w:val="00FA4AD8"/>
    <w:rsid w:val="00FA5915"/>
    <w:rsid w:val="00FC0BE5"/>
    <w:rsid w:val="00FC6829"/>
    <w:rsid w:val="00FD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748117-EBA8-4688-A60B-9FED4F22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071"/>
  </w:style>
  <w:style w:type="paragraph" w:styleId="Heading1">
    <w:name w:val="heading 1"/>
    <w:basedOn w:val="Normal"/>
    <w:link w:val="Heading1Char"/>
    <w:uiPriority w:val="9"/>
    <w:qFormat/>
    <w:rsid w:val="0038388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838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88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838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38388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838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83889"/>
    <w:rPr>
      <w:color w:val="0000FF"/>
      <w:u w:val="single"/>
    </w:rPr>
  </w:style>
  <w:style w:type="table" w:styleId="TableGrid">
    <w:name w:val="Table Grid"/>
    <w:basedOn w:val="TableNormal"/>
    <w:uiPriority w:val="59"/>
    <w:rsid w:val="00A3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275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75F8"/>
  </w:style>
  <w:style w:type="paragraph" w:styleId="Footer">
    <w:name w:val="footer"/>
    <w:basedOn w:val="Normal"/>
    <w:link w:val="FooterChar"/>
    <w:uiPriority w:val="99"/>
    <w:semiHidden/>
    <w:unhideWhenUsed/>
    <w:rsid w:val="00B275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75F8"/>
  </w:style>
  <w:style w:type="paragraph" w:styleId="ListParagraph">
    <w:name w:val="List Paragraph"/>
    <w:basedOn w:val="Normal"/>
    <w:uiPriority w:val="34"/>
    <w:qFormat/>
    <w:rsid w:val="002F2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0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3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3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SF@abd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8B3F6-95AA-4FC7-AF75-1BA96C9D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retabc</dc:creator>
  <cp:lastModifiedBy>Ryng, Briona</cp:lastModifiedBy>
  <cp:revision>2</cp:revision>
  <cp:lastPrinted>2016-08-17T16:03:00Z</cp:lastPrinted>
  <dcterms:created xsi:type="dcterms:W3CDTF">2016-12-02T12:55:00Z</dcterms:created>
  <dcterms:modified xsi:type="dcterms:W3CDTF">2016-12-02T12:55:00Z</dcterms:modified>
</cp:coreProperties>
</file>