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C43C4" w14:textId="77777777" w:rsidR="0045551C" w:rsidRDefault="000421C1">
      <w:pPr>
        <w:pStyle w:val="Heading1"/>
        <w:rPr>
          <w:color w:val="295090"/>
          <w:sz w:val="28"/>
          <w:szCs w:val="28"/>
        </w:rPr>
      </w:pPr>
      <w:r>
        <w:rPr>
          <w:color w:val="295090"/>
          <w:sz w:val="28"/>
          <w:szCs w:val="28"/>
        </w:rPr>
        <w:t xml:space="preserve">Child Safeguarding Statement </w:t>
      </w:r>
    </w:p>
    <w:p w14:paraId="230062CA" w14:textId="77777777" w:rsidR="0045551C" w:rsidRDefault="0045551C">
      <w:pPr>
        <w:spacing w:after="280"/>
        <w:rPr>
          <w:rFonts w:ascii="Arial" w:eastAsia="Arial" w:hAnsi="Arial" w:cs="Arial"/>
          <w:b/>
          <w:color w:val="C80068"/>
        </w:rPr>
      </w:pPr>
    </w:p>
    <w:p w14:paraId="60DA95C8" w14:textId="76209A50" w:rsidR="0045551C" w:rsidRDefault="000421C1">
      <w:pPr>
        <w:spacing w:after="280"/>
        <w:rPr>
          <w:rFonts w:ascii="Arial" w:eastAsia="Arial" w:hAnsi="Arial" w:cs="Arial"/>
          <w:b/>
          <w:color w:val="C80068"/>
        </w:rPr>
      </w:pPr>
      <w:r>
        <w:rPr>
          <w:rFonts w:ascii="Arial" w:eastAsia="Arial" w:hAnsi="Arial" w:cs="Arial"/>
          <w:b/>
          <w:color w:val="141313"/>
        </w:rPr>
        <w:t xml:space="preserve">Child Safeguarding Statement of </w:t>
      </w:r>
      <w:r w:rsidR="00B26E98">
        <w:rPr>
          <w:rFonts w:ascii="Arial" w:eastAsia="Arial" w:hAnsi="Arial" w:cs="Arial"/>
          <w:b/>
          <w:color w:val="295090"/>
        </w:rPr>
        <w:t>UCC</w:t>
      </w:r>
      <w:r>
        <w:rPr>
          <w:rFonts w:ascii="Arial" w:eastAsia="Arial" w:hAnsi="Arial" w:cs="Arial"/>
          <w:b/>
          <w:color w:val="295090"/>
        </w:rPr>
        <w:t xml:space="preserve"> Youth Theatre</w:t>
      </w:r>
    </w:p>
    <w:p w14:paraId="3CB0FCF0" w14:textId="77777777" w:rsidR="0045551C" w:rsidRDefault="0045551C">
      <w:pPr>
        <w:rPr>
          <w:rFonts w:ascii="Arial" w:eastAsia="Arial" w:hAnsi="Arial" w:cs="Arial"/>
          <w:sz w:val="28"/>
          <w:szCs w:val="28"/>
        </w:rPr>
      </w:pPr>
    </w:p>
    <w:p w14:paraId="0DF19CD1" w14:textId="194DFAC2" w:rsidR="0045551C" w:rsidRPr="00E74D65" w:rsidRDefault="000421C1" w:rsidP="00E74D65">
      <w:pPr>
        <w:numPr>
          <w:ilvl w:val="0"/>
          <w:numId w:val="3"/>
        </w:numPr>
        <w:ind w:left="426" w:hanging="426"/>
        <w:contextualSpacing/>
        <w:rPr>
          <w:rFonts w:ascii="Arial" w:eastAsia="Arial" w:hAnsi="Arial" w:cs="Arial"/>
        </w:rPr>
      </w:pPr>
      <w:r w:rsidRPr="00E74D65">
        <w:rPr>
          <w:rFonts w:ascii="Arial" w:eastAsia="Arial" w:hAnsi="Arial" w:cs="Arial"/>
          <w:sz w:val="22"/>
          <w:szCs w:val="22"/>
        </w:rPr>
        <w:t>Name of service being provided:</w:t>
      </w:r>
      <w:r w:rsidRPr="00E74D65">
        <w:rPr>
          <w:rFonts w:ascii="Arial" w:eastAsia="Arial" w:hAnsi="Arial" w:cs="Arial"/>
          <w:b/>
          <w:sz w:val="22"/>
          <w:szCs w:val="22"/>
        </w:rPr>
        <w:t xml:space="preserve"> </w:t>
      </w:r>
      <w:r w:rsidR="003E0079" w:rsidRPr="00E74D65">
        <w:rPr>
          <w:rFonts w:ascii="Arial" w:eastAsia="Arial" w:hAnsi="Arial" w:cs="Arial"/>
          <w:b/>
          <w:color w:val="000000" w:themeColor="text1"/>
          <w:sz w:val="22"/>
          <w:szCs w:val="22"/>
        </w:rPr>
        <w:t xml:space="preserve">UCC </w:t>
      </w:r>
      <w:r w:rsidRPr="00E74D65">
        <w:rPr>
          <w:rFonts w:ascii="Arial" w:eastAsia="Arial" w:hAnsi="Arial" w:cs="Arial"/>
          <w:b/>
          <w:color w:val="000000" w:themeColor="text1"/>
          <w:sz w:val="22"/>
          <w:szCs w:val="22"/>
        </w:rPr>
        <w:t>Youth Theatre</w:t>
      </w:r>
      <w:r w:rsidR="00E74D65">
        <w:rPr>
          <w:rFonts w:ascii="Arial" w:eastAsia="Arial" w:hAnsi="Arial" w:cs="Arial"/>
          <w:b/>
          <w:color w:val="000000" w:themeColor="text1"/>
          <w:sz w:val="22"/>
          <w:szCs w:val="22"/>
        </w:rPr>
        <w:t>.</w:t>
      </w:r>
    </w:p>
    <w:p w14:paraId="5F99A896" w14:textId="77777777" w:rsidR="00E74D65" w:rsidRPr="00E74D65" w:rsidRDefault="00E74D65" w:rsidP="00E74D65">
      <w:pPr>
        <w:ind w:left="426"/>
        <w:contextualSpacing/>
        <w:rPr>
          <w:rFonts w:ascii="Arial" w:eastAsia="Arial" w:hAnsi="Arial" w:cs="Arial"/>
        </w:rPr>
      </w:pPr>
    </w:p>
    <w:p w14:paraId="26B32FFA" w14:textId="77777777" w:rsidR="00E74D65" w:rsidRPr="00E74D65" w:rsidRDefault="000421C1" w:rsidP="00E74D65">
      <w:pPr>
        <w:numPr>
          <w:ilvl w:val="0"/>
          <w:numId w:val="3"/>
        </w:numPr>
        <w:ind w:left="426" w:hanging="426"/>
        <w:contextualSpacing/>
      </w:pPr>
      <w:r>
        <w:rPr>
          <w:rFonts w:ascii="Arial" w:eastAsia="Arial" w:hAnsi="Arial" w:cs="Arial"/>
          <w:sz w:val="22"/>
          <w:szCs w:val="22"/>
        </w:rPr>
        <w:t xml:space="preserve">Nature of service and principles to safeguard children from harm: </w:t>
      </w:r>
    </w:p>
    <w:p w14:paraId="43445F04" w14:textId="77777777" w:rsidR="00E74D65" w:rsidRDefault="00E74D65" w:rsidP="00E74D65">
      <w:pPr>
        <w:pStyle w:val="ListParagraph"/>
        <w:rPr>
          <w:rFonts w:ascii="Arial" w:eastAsia="Arial" w:hAnsi="Arial" w:cs="Arial"/>
          <w:sz w:val="22"/>
          <w:szCs w:val="22"/>
        </w:rPr>
      </w:pPr>
    </w:p>
    <w:p w14:paraId="30FDE416" w14:textId="1723EC59" w:rsidR="00E74D65" w:rsidRPr="00E74D65" w:rsidRDefault="00E74D65" w:rsidP="00E74D65">
      <w:pPr>
        <w:ind w:left="426"/>
        <w:contextualSpacing/>
        <w:rPr>
          <w:rFonts w:ascii="Arial" w:eastAsia="Arial" w:hAnsi="Arial" w:cs="Arial"/>
          <w:bCs/>
          <w:color w:val="000000" w:themeColor="text1"/>
          <w:sz w:val="22"/>
          <w:szCs w:val="22"/>
        </w:rPr>
      </w:pPr>
      <w:r w:rsidRPr="00E74D65">
        <w:rPr>
          <w:rFonts w:ascii="Arial" w:eastAsia="Arial" w:hAnsi="Arial" w:cs="Arial"/>
          <w:bCs/>
          <w:color w:val="000000" w:themeColor="text1"/>
          <w:sz w:val="22"/>
          <w:szCs w:val="22"/>
        </w:rPr>
        <w:t xml:space="preserve">UCC Youth Theatre provides weekly workshops in theatre practice, performance opportunities with associated rehearsals, and related activities such theatre festival attendance.  </w:t>
      </w:r>
    </w:p>
    <w:p w14:paraId="582EC954" w14:textId="77777777" w:rsidR="00E74D65" w:rsidRDefault="00E74D65" w:rsidP="00E74D65">
      <w:pPr>
        <w:ind w:left="426"/>
        <w:contextualSpacing/>
      </w:pPr>
    </w:p>
    <w:p w14:paraId="79F356E1" w14:textId="4102E25F" w:rsidR="007E5150" w:rsidRPr="00E74D65" w:rsidRDefault="003E0079" w:rsidP="00E74D65">
      <w:pPr>
        <w:ind w:left="426"/>
        <w:contextualSpacing/>
      </w:pPr>
      <w:r w:rsidRPr="00E74D65">
        <w:rPr>
          <w:rFonts w:ascii="Arial" w:eastAsia="Arial" w:hAnsi="Arial" w:cs="Arial"/>
          <w:sz w:val="22"/>
          <w:szCs w:val="22"/>
        </w:rPr>
        <w:t xml:space="preserve">UCC Youth Theatre is a programme </w:t>
      </w:r>
      <w:r w:rsidR="00110048" w:rsidRPr="00E74D65">
        <w:rPr>
          <w:rFonts w:ascii="Arial" w:eastAsia="Arial" w:hAnsi="Arial" w:cs="Arial"/>
          <w:sz w:val="22"/>
          <w:szCs w:val="22"/>
        </w:rPr>
        <w:t>within</w:t>
      </w:r>
      <w:r w:rsidRPr="00E74D65">
        <w:rPr>
          <w:rFonts w:ascii="Arial" w:eastAsia="Arial" w:hAnsi="Arial" w:cs="Arial"/>
          <w:sz w:val="22"/>
          <w:szCs w:val="22"/>
        </w:rPr>
        <w:t xml:space="preserve"> The Department of Theatre, UCC. </w:t>
      </w:r>
      <w:r w:rsidR="007E5150" w:rsidRPr="00E74D65">
        <w:rPr>
          <w:rFonts w:ascii="Arial" w:eastAsia="Arial" w:hAnsi="Arial" w:cs="Arial"/>
          <w:sz w:val="22"/>
          <w:szCs w:val="22"/>
        </w:rPr>
        <w:t xml:space="preserve">We work with young people </w:t>
      </w:r>
      <w:r w:rsidR="007E5150" w:rsidRPr="00E74D65">
        <w:rPr>
          <w:rFonts w:ascii="Arial" w:eastAsia="Arial" w:hAnsi="Arial" w:cs="Arial"/>
          <w:color w:val="000000" w:themeColor="text1"/>
          <w:sz w:val="22"/>
          <w:szCs w:val="22"/>
        </w:rPr>
        <w:t>aged 1</w:t>
      </w:r>
      <w:r w:rsidR="00110048" w:rsidRPr="00E74D65">
        <w:rPr>
          <w:rFonts w:ascii="Arial" w:eastAsia="Arial" w:hAnsi="Arial" w:cs="Arial"/>
          <w:color w:val="000000" w:themeColor="text1"/>
          <w:sz w:val="22"/>
          <w:szCs w:val="22"/>
        </w:rPr>
        <w:t xml:space="preserve">1 – </w:t>
      </w:r>
      <w:r w:rsidR="007E5150" w:rsidRPr="00E74D65">
        <w:rPr>
          <w:rFonts w:ascii="Arial" w:eastAsia="Arial" w:hAnsi="Arial" w:cs="Arial"/>
          <w:color w:val="000000" w:themeColor="text1"/>
          <w:sz w:val="22"/>
          <w:szCs w:val="22"/>
        </w:rPr>
        <w:t xml:space="preserve">21 </w:t>
      </w:r>
      <w:r w:rsidR="007E5150" w:rsidRPr="00E74D65">
        <w:rPr>
          <w:rFonts w:ascii="Arial" w:eastAsia="Arial" w:hAnsi="Arial" w:cs="Arial"/>
          <w:color w:val="141313"/>
          <w:sz w:val="22"/>
          <w:szCs w:val="22"/>
        </w:rPr>
        <w:t xml:space="preserve">and carry out a range of youth theatre related activities including: </w:t>
      </w:r>
    </w:p>
    <w:p w14:paraId="0758EBC1" w14:textId="77777777" w:rsidR="007E5150" w:rsidRDefault="007E5150" w:rsidP="007E5150">
      <w:pPr>
        <w:ind w:left="426"/>
        <w:rPr>
          <w:rFonts w:ascii="Arial" w:eastAsia="Arial" w:hAnsi="Arial" w:cs="Arial"/>
          <w:b/>
          <w:color w:val="13B5EA"/>
          <w:sz w:val="22"/>
          <w:szCs w:val="22"/>
        </w:rPr>
      </w:pPr>
    </w:p>
    <w:p w14:paraId="795901E2" w14:textId="77777777" w:rsidR="007E5150" w:rsidRDefault="007E5150" w:rsidP="007E5150">
      <w:pPr>
        <w:numPr>
          <w:ilvl w:val="0"/>
          <w:numId w:val="2"/>
        </w:numPr>
        <w:contextualSpacing/>
        <w:rPr>
          <w:color w:val="141313"/>
          <w:sz w:val="22"/>
          <w:szCs w:val="22"/>
        </w:rPr>
      </w:pPr>
      <w:r>
        <w:rPr>
          <w:rFonts w:ascii="Arial" w:eastAsia="Arial" w:hAnsi="Arial" w:cs="Arial"/>
          <w:color w:val="141313"/>
          <w:sz w:val="22"/>
          <w:szCs w:val="22"/>
        </w:rPr>
        <w:t xml:space="preserve">Drama Workshops </w:t>
      </w:r>
    </w:p>
    <w:p w14:paraId="66AA32D6" w14:textId="77777777" w:rsidR="007E5150" w:rsidRDefault="007E5150" w:rsidP="007E5150">
      <w:pPr>
        <w:numPr>
          <w:ilvl w:val="0"/>
          <w:numId w:val="2"/>
        </w:numPr>
        <w:contextualSpacing/>
        <w:rPr>
          <w:color w:val="141313"/>
          <w:sz w:val="22"/>
          <w:szCs w:val="22"/>
        </w:rPr>
      </w:pPr>
      <w:r>
        <w:rPr>
          <w:rFonts w:ascii="Arial" w:eastAsia="Arial" w:hAnsi="Arial" w:cs="Arial"/>
          <w:color w:val="141313"/>
          <w:sz w:val="22"/>
          <w:szCs w:val="22"/>
        </w:rPr>
        <w:t>Theatre Productions</w:t>
      </w:r>
    </w:p>
    <w:p w14:paraId="2A6D1FC6" w14:textId="77777777" w:rsidR="007E5150" w:rsidRDefault="007E5150" w:rsidP="007E5150">
      <w:pPr>
        <w:numPr>
          <w:ilvl w:val="0"/>
          <w:numId w:val="2"/>
        </w:numPr>
        <w:contextualSpacing/>
        <w:rPr>
          <w:color w:val="141313"/>
          <w:sz w:val="22"/>
          <w:szCs w:val="22"/>
        </w:rPr>
      </w:pPr>
      <w:r>
        <w:rPr>
          <w:rFonts w:ascii="Arial" w:eastAsia="Arial" w:hAnsi="Arial" w:cs="Arial"/>
          <w:color w:val="141313"/>
          <w:sz w:val="22"/>
          <w:szCs w:val="22"/>
        </w:rPr>
        <w:t>Rehearsals</w:t>
      </w:r>
    </w:p>
    <w:p w14:paraId="3768B537" w14:textId="77777777" w:rsidR="007E5150" w:rsidRDefault="007E5150" w:rsidP="007E5150">
      <w:pPr>
        <w:numPr>
          <w:ilvl w:val="0"/>
          <w:numId w:val="2"/>
        </w:numPr>
        <w:contextualSpacing/>
        <w:rPr>
          <w:color w:val="141313"/>
          <w:sz w:val="22"/>
          <w:szCs w:val="22"/>
        </w:rPr>
      </w:pPr>
      <w:r>
        <w:rPr>
          <w:rFonts w:ascii="Arial" w:eastAsia="Arial" w:hAnsi="Arial" w:cs="Arial"/>
          <w:color w:val="141313"/>
          <w:sz w:val="22"/>
          <w:szCs w:val="22"/>
        </w:rPr>
        <w:t xml:space="preserve">Trips away/International Exchanges </w:t>
      </w:r>
    </w:p>
    <w:p w14:paraId="477248CD" w14:textId="77777777" w:rsidR="007E5150" w:rsidRDefault="007E5150">
      <w:pPr>
        <w:ind w:left="426"/>
        <w:rPr>
          <w:rFonts w:ascii="Arial" w:eastAsia="Arial" w:hAnsi="Arial" w:cs="Arial"/>
          <w:sz w:val="22"/>
          <w:szCs w:val="22"/>
        </w:rPr>
      </w:pPr>
    </w:p>
    <w:p w14:paraId="4FEBFDAE" w14:textId="36CBE739" w:rsidR="0045551C" w:rsidRDefault="00B26E98">
      <w:pPr>
        <w:ind w:left="426"/>
        <w:rPr>
          <w:rFonts w:ascii="Arial" w:eastAsia="Arial" w:hAnsi="Arial" w:cs="Arial"/>
          <w:sz w:val="22"/>
          <w:szCs w:val="22"/>
        </w:rPr>
      </w:pPr>
      <w:r>
        <w:rPr>
          <w:rFonts w:ascii="Arial" w:eastAsia="Arial" w:hAnsi="Arial" w:cs="Arial"/>
          <w:sz w:val="22"/>
          <w:szCs w:val="22"/>
        </w:rPr>
        <w:t>UCC</w:t>
      </w:r>
      <w:r w:rsidR="000421C1">
        <w:rPr>
          <w:rFonts w:ascii="Arial" w:eastAsia="Arial" w:hAnsi="Arial" w:cs="Arial"/>
          <w:sz w:val="22"/>
          <w:szCs w:val="22"/>
        </w:rPr>
        <w:t xml:space="preserve"> Youth Theatre</w:t>
      </w:r>
      <w:r w:rsidR="000421C1">
        <w:rPr>
          <w:rFonts w:ascii="Arial" w:eastAsia="Arial" w:hAnsi="Arial" w:cs="Arial"/>
          <w:color w:val="295090"/>
          <w:sz w:val="22"/>
          <w:szCs w:val="22"/>
        </w:rPr>
        <w:t xml:space="preserve"> </w:t>
      </w:r>
      <w:r w:rsidR="000421C1">
        <w:rPr>
          <w:rFonts w:ascii="Arial" w:eastAsia="Arial" w:hAnsi="Arial" w:cs="Arial"/>
          <w:sz w:val="22"/>
          <w:szCs w:val="22"/>
        </w:rPr>
        <w:t>is committed to a young-person centred approach in our work. We undertake to provide a safe environment and positive experience, the welfare of the young person being of paramount importance.</w:t>
      </w:r>
    </w:p>
    <w:p w14:paraId="2B6FE350" w14:textId="77777777" w:rsidR="0045551C" w:rsidRDefault="000421C1">
      <w:pPr>
        <w:ind w:left="426"/>
        <w:rPr>
          <w:rFonts w:ascii="Arial" w:eastAsia="Arial" w:hAnsi="Arial" w:cs="Arial"/>
          <w:sz w:val="22"/>
          <w:szCs w:val="22"/>
        </w:rPr>
      </w:pPr>
      <w:r>
        <w:rPr>
          <w:rFonts w:ascii="Arial" w:eastAsia="Arial" w:hAnsi="Arial" w:cs="Arial"/>
          <w:sz w:val="22"/>
          <w:szCs w:val="22"/>
        </w:rPr>
        <w:t xml:space="preserve">We will adhere to </w:t>
      </w:r>
      <w:r>
        <w:rPr>
          <w:rFonts w:ascii="Arial" w:eastAsia="Arial" w:hAnsi="Arial" w:cs="Arial"/>
          <w:i/>
          <w:sz w:val="22"/>
          <w:szCs w:val="22"/>
        </w:rPr>
        <w:t>Children First: National Guidance for the Protection and Welfare of Children (2017)</w:t>
      </w:r>
      <w:r>
        <w:rPr>
          <w:rFonts w:ascii="Arial" w:eastAsia="Arial" w:hAnsi="Arial" w:cs="Arial"/>
          <w:sz w:val="22"/>
          <w:szCs w:val="22"/>
        </w:rPr>
        <w:t xml:space="preserve">.  </w:t>
      </w:r>
    </w:p>
    <w:p w14:paraId="7E704B80" w14:textId="77777777" w:rsidR="0045551C" w:rsidRDefault="0045551C">
      <w:pPr>
        <w:ind w:left="426"/>
        <w:rPr>
          <w:rFonts w:ascii="Arial" w:eastAsia="Arial" w:hAnsi="Arial" w:cs="Arial"/>
          <w:sz w:val="22"/>
          <w:szCs w:val="22"/>
        </w:rPr>
      </w:pPr>
    </w:p>
    <w:p w14:paraId="350D6CBB" w14:textId="3EB865EE" w:rsidR="0045551C" w:rsidRDefault="003E0079">
      <w:pPr>
        <w:ind w:left="426"/>
        <w:rPr>
          <w:rFonts w:ascii="Arial" w:eastAsia="Arial" w:hAnsi="Arial" w:cs="Arial"/>
          <w:sz w:val="22"/>
          <w:szCs w:val="22"/>
        </w:rPr>
      </w:pPr>
      <w:r>
        <w:rPr>
          <w:rFonts w:ascii="Arial" w:eastAsia="Arial" w:hAnsi="Arial" w:cs="Arial"/>
          <w:sz w:val="22"/>
          <w:szCs w:val="22"/>
        </w:rPr>
        <w:t xml:space="preserve">UCC Youth Theatre adheres to the UCC Child Protection Policy </w:t>
      </w:r>
      <w:r w:rsidR="000421C1">
        <w:rPr>
          <w:rFonts w:ascii="Arial" w:eastAsia="Arial" w:hAnsi="Arial" w:cs="Arial"/>
          <w:sz w:val="22"/>
          <w:szCs w:val="22"/>
        </w:rPr>
        <w:t xml:space="preserve">to ensure this commitment is enshrined in all aspects of the youth theatre. </w:t>
      </w:r>
      <w:r w:rsidR="007E5150" w:rsidRPr="00110048">
        <w:rPr>
          <w:rFonts w:ascii="Arial" w:eastAsia="Arial" w:hAnsi="Arial" w:cs="Arial"/>
          <w:color w:val="000000" w:themeColor="text1"/>
          <w:sz w:val="22"/>
          <w:szCs w:val="22"/>
        </w:rPr>
        <w:t xml:space="preserve">The youth theatre has also developed additional child protection policies and procedures directly related to the work of the youth theatre which act as an addendum to the main UCC Child Protection Policy. </w:t>
      </w:r>
      <w:r w:rsidR="000421C1" w:rsidRPr="00110048">
        <w:rPr>
          <w:rFonts w:ascii="Arial" w:eastAsia="Arial" w:hAnsi="Arial" w:cs="Arial"/>
          <w:color w:val="000000" w:themeColor="text1"/>
          <w:sz w:val="22"/>
          <w:szCs w:val="22"/>
        </w:rPr>
        <w:t xml:space="preserve">The </w:t>
      </w:r>
      <w:r w:rsidR="002B4954" w:rsidRPr="00110048">
        <w:rPr>
          <w:rFonts w:ascii="Arial" w:eastAsia="Arial" w:hAnsi="Arial" w:cs="Arial"/>
          <w:color w:val="000000" w:themeColor="text1"/>
          <w:sz w:val="22"/>
          <w:szCs w:val="22"/>
        </w:rPr>
        <w:t>Department of Theatre, UCC</w:t>
      </w:r>
      <w:r w:rsidR="000421C1" w:rsidRPr="00110048">
        <w:rPr>
          <w:rFonts w:ascii="Arial" w:eastAsia="Arial" w:hAnsi="Arial" w:cs="Arial"/>
          <w:color w:val="000000" w:themeColor="text1"/>
          <w:sz w:val="22"/>
          <w:szCs w:val="22"/>
        </w:rPr>
        <w:t xml:space="preserve"> recognises it holds ultimate responsibility </w:t>
      </w:r>
      <w:r w:rsidR="000421C1">
        <w:rPr>
          <w:rFonts w:ascii="Arial" w:eastAsia="Arial" w:hAnsi="Arial" w:cs="Arial"/>
          <w:sz w:val="22"/>
          <w:szCs w:val="22"/>
        </w:rPr>
        <w:t xml:space="preserve">for the wellbeing of members and staff/volunteers. </w:t>
      </w:r>
      <w:r w:rsidR="007E5150">
        <w:rPr>
          <w:rFonts w:ascii="Arial" w:eastAsia="Arial" w:hAnsi="Arial" w:cs="Arial"/>
          <w:sz w:val="22"/>
          <w:szCs w:val="22"/>
        </w:rPr>
        <w:t>P</w:t>
      </w:r>
      <w:r w:rsidR="000421C1">
        <w:rPr>
          <w:rFonts w:ascii="Arial" w:eastAsia="Arial" w:hAnsi="Arial" w:cs="Arial"/>
          <w:sz w:val="22"/>
          <w:szCs w:val="22"/>
        </w:rPr>
        <w:t>olic</w:t>
      </w:r>
      <w:r w:rsidR="007E5150">
        <w:rPr>
          <w:rFonts w:ascii="Arial" w:eastAsia="Arial" w:hAnsi="Arial" w:cs="Arial"/>
          <w:sz w:val="22"/>
          <w:szCs w:val="22"/>
        </w:rPr>
        <w:t>ies</w:t>
      </w:r>
      <w:r w:rsidR="000421C1">
        <w:rPr>
          <w:rFonts w:ascii="Arial" w:eastAsia="Arial" w:hAnsi="Arial" w:cs="Arial"/>
          <w:sz w:val="22"/>
          <w:szCs w:val="22"/>
        </w:rPr>
        <w:t xml:space="preserve"> </w:t>
      </w:r>
      <w:r w:rsidR="007E5150">
        <w:rPr>
          <w:rFonts w:ascii="Arial" w:eastAsia="Arial" w:hAnsi="Arial" w:cs="Arial"/>
          <w:sz w:val="22"/>
          <w:szCs w:val="22"/>
        </w:rPr>
        <w:t>are</w:t>
      </w:r>
      <w:r w:rsidR="000421C1">
        <w:rPr>
          <w:rFonts w:ascii="Arial" w:eastAsia="Arial" w:hAnsi="Arial" w:cs="Arial"/>
          <w:sz w:val="22"/>
          <w:szCs w:val="22"/>
        </w:rPr>
        <w:t xml:space="preserve"> targeted at all adults involved in the youth theatre, be they staff or volunteers. Parents and members will be informed of relevant policies and procedures. Youth theatre members will be informed of procedures and policies as they relate to their participation.</w:t>
      </w:r>
    </w:p>
    <w:p w14:paraId="5F1105E4" w14:textId="77777777" w:rsidR="0045551C" w:rsidRDefault="0045551C">
      <w:pPr>
        <w:rPr>
          <w:rFonts w:ascii="Arial" w:eastAsia="Arial" w:hAnsi="Arial" w:cs="Arial"/>
          <w:sz w:val="22"/>
          <w:szCs w:val="22"/>
        </w:rPr>
      </w:pPr>
    </w:p>
    <w:p w14:paraId="57519ADD" w14:textId="77777777" w:rsidR="0045551C" w:rsidRDefault="0045551C">
      <w:pPr>
        <w:ind w:left="1146"/>
        <w:rPr>
          <w:rFonts w:ascii="Arial" w:eastAsia="Arial" w:hAnsi="Arial" w:cs="Arial"/>
          <w:color w:val="141313"/>
          <w:sz w:val="22"/>
          <w:szCs w:val="22"/>
        </w:rPr>
      </w:pPr>
    </w:p>
    <w:p w14:paraId="70AF0013" w14:textId="77777777" w:rsidR="0045551C" w:rsidRDefault="0045551C">
      <w:pPr>
        <w:ind w:left="1146"/>
        <w:rPr>
          <w:rFonts w:ascii="Arial" w:eastAsia="Arial" w:hAnsi="Arial" w:cs="Arial"/>
          <w:color w:val="141313"/>
          <w:sz w:val="22"/>
          <w:szCs w:val="22"/>
        </w:rPr>
      </w:pPr>
    </w:p>
    <w:p w14:paraId="04A2D969" w14:textId="77777777" w:rsidR="0045551C" w:rsidRDefault="0045551C">
      <w:pPr>
        <w:rPr>
          <w:rFonts w:ascii="Arial" w:eastAsia="Arial" w:hAnsi="Arial" w:cs="Arial"/>
        </w:rPr>
      </w:pPr>
    </w:p>
    <w:p w14:paraId="09234CB7" w14:textId="4992221C" w:rsidR="005C33DD" w:rsidRPr="005C33DD" w:rsidRDefault="000421C1" w:rsidP="005C33DD">
      <w:pPr>
        <w:numPr>
          <w:ilvl w:val="0"/>
          <w:numId w:val="3"/>
        </w:numPr>
        <w:ind w:left="426" w:hanging="426"/>
        <w:contextualSpacing/>
      </w:pPr>
      <w:bookmarkStart w:id="0" w:name="_2ws5u324nt0m" w:colFirst="0" w:colLast="0"/>
      <w:bookmarkEnd w:id="0"/>
      <w:r>
        <w:rPr>
          <w:rFonts w:ascii="Arial" w:eastAsia="Arial" w:hAnsi="Arial" w:cs="Arial"/>
          <w:sz w:val="22"/>
          <w:szCs w:val="22"/>
        </w:rPr>
        <w:t xml:space="preserve">Risk Assessment </w:t>
      </w:r>
      <w:bookmarkStart w:id="1" w:name="_1fob9te" w:colFirst="0" w:colLast="0"/>
      <w:bookmarkEnd w:id="1"/>
    </w:p>
    <w:p w14:paraId="06335981" w14:textId="77777777" w:rsidR="005C33DD" w:rsidRDefault="005C33DD" w:rsidP="005C33DD">
      <w:pPr>
        <w:ind w:left="426"/>
        <w:contextualSpacing/>
      </w:pPr>
    </w:p>
    <w:p w14:paraId="3BD2D0AC" w14:textId="77777777" w:rsidR="005C33DD" w:rsidRDefault="000421C1" w:rsidP="005C33DD">
      <w:pPr>
        <w:ind w:left="426"/>
        <w:contextualSpacing/>
      </w:pPr>
      <w:r w:rsidRPr="005C33DD">
        <w:rPr>
          <w:rFonts w:ascii="Arial" w:eastAsia="Arial" w:hAnsi="Arial" w:cs="Arial"/>
          <w:sz w:val="22"/>
          <w:szCs w:val="22"/>
        </w:rPr>
        <w:t>Section 2 of the Children First Act 2015 defines harm as follows: ‘harm means in relation to a child– (a) assault, ill-treatment or neglect of the child in a manner that seriously affects, or is likely to seriously affect the child's health, development or welfare, or, (b) sexual abuse of the child.’</w:t>
      </w:r>
    </w:p>
    <w:p w14:paraId="011624E5" w14:textId="77777777" w:rsidR="005C33DD" w:rsidRDefault="005C33DD" w:rsidP="005C33DD">
      <w:pPr>
        <w:ind w:left="426"/>
        <w:contextualSpacing/>
      </w:pPr>
    </w:p>
    <w:p w14:paraId="2FB25DA6" w14:textId="219C37D2" w:rsidR="0045551C" w:rsidRPr="005C33DD" w:rsidRDefault="000421C1" w:rsidP="005C33DD">
      <w:pPr>
        <w:ind w:left="426"/>
        <w:contextualSpacing/>
      </w:pPr>
      <w:r>
        <w:rPr>
          <w:rFonts w:ascii="Arial" w:eastAsia="Arial" w:hAnsi="Arial" w:cs="Arial"/>
          <w:sz w:val="22"/>
          <w:szCs w:val="22"/>
        </w:rPr>
        <w:t>We have carried out an assessment of any potential for harm to a child while availing of our services. Below is a list of the areas of risk identified and the list of procedures for managing these risks.</w:t>
      </w:r>
    </w:p>
    <w:p w14:paraId="7A475C2A" w14:textId="77777777" w:rsidR="0045551C" w:rsidRDefault="0045551C">
      <w:pPr>
        <w:rPr>
          <w:rFonts w:ascii="Arial" w:eastAsia="Arial" w:hAnsi="Arial" w:cs="Arial"/>
        </w:rPr>
        <w:sectPr w:rsidR="0045551C">
          <w:pgSz w:w="11906" w:h="16838"/>
          <w:pgMar w:top="1440" w:right="1440" w:bottom="1440" w:left="1440" w:header="708" w:footer="708" w:gutter="0"/>
          <w:pgNumType w:start="1"/>
          <w:cols w:space="720"/>
        </w:sectPr>
      </w:pPr>
    </w:p>
    <w:p w14:paraId="1EA7B1D8" w14:textId="77777777" w:rsidR="0045551C" w:rsidRDefault="0045551C">
      <w:pPr>
        <w:widowControl w:val="0"/>
        <w:spacing w:line="276" w:lineRule="auto"/>
        <w:rPr>
          <w:rFonts w:ascii="Arial" w:eastAsia="Arial" w:hAnsi="Arial" w:cs="Arial"/>
        </w:rPr>
      </w:pPr>
    </w:p>
    <w:tbl>
      <w:tblPr>
        <w:tblStyle w:val="a"/>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3"/>
        <w:gridCol w:w="3640"/>
        <w:gridCol w:w="6"/>
        <w:gridCol w:w="4971"/>
      </w:tblGrid>
      <w:tr w:rsidR="0045551C" w14:paraId="6AB2775B" w14:textId="77777777" w:rsidTr="00110048">
        <w:trPr>
          <w:trHeight w:val="520"/>
        </w:trPr>
        <w:tc>
          <w:tcPr>
            <w:tcW w:w="403" w:type="dxa"/>
          </w:tcPr>
          <w:p w14:paraId="225E653E" w14:textId="77777777" w:rsidR="0045551C" w:rsidRDefault="0045551C">
            <w:pPr>
              <w:rPr>
                <w:rFonts w:ascii="Arial" w:eastAsia="Arial" w:hAnsi="Arial" w:cs="Arial"/>
              </w:rPr>
            </w:pPr>
          </w:p>
        </w:tc>
        <w:tc>
          <w:tcPr>
            <w:tcW w:w="3646" w:type="dxa"/>
            <w:gridSpan w:val="2"/>
          </w:tcPr>
          <w:p w14:paraId="1A5EB0BA" w14:textId="77777777" w:rsidR="0045551C" w:rsidRDefault="000421C1">
            <w:pPr>
              <w:rPr>
                <w:rFonts w:ascii="Arial" w:eastAsia="Arial" w:hAnsi="Arial" w:cs="Arial"/>
                <w:sz w:val="22"/>
                <w:szCs w:val="22"/>
              </w:rPr>
            </w:pPr>
            <w:r>
              <w:rPr>
                <w:rFonts w:ascii="Arial" w:eastAsia="Arial" w:hAnsi="Arial" w:cs="Arial"/>
                <w:sz w:val="22"/>
                <w:szCs w:val="22"/>
              </w:rPr>
              <w:t>Risk identified</w:t>
            </w:r>
          </w:p>
        </w:tc>
        <w:tc>
          <w:tcPr>
            <w:tcW w:w="4971" w:type="dxa"/>
          </w:tcPr>
          <w:p w14:paraId="3DAE81B3" w14:textId="77777777" w:rsidR="0045551C" w:rsidRDefault="000421C1">
            <w:pPr>
              <w:rPr>
                <w:rFonts w:ascii="Arial" w:eastAsia="Arial" w:hAnsi="Arial" w:cs="Arial"/>
                <w:sz w:val="22"/>
                <w:szCs w:val="22"/>
              </w:rPr>
            </w:pPr>
            <w:r>
              <w:rPr>
                <w:rFonts w:ascii="Arial" w:eastAsia="Arial" w:hAnsi="Arial" w:cs="Arial"/>
                <w:sz w:val="22"/>
                <w:szCs w:val="22"/>
              </w:rPr>
              <w:t>Procedure in place to manage identified risk</w:t>
            </w:r>
          </w:p>
        </w:tc>
      </w:tr>
      <w:tr w:rsidR="003827B6" w14:paraId="7A1E11A2" w14:textId="77777777" w:rsidTr="00110048">
        <w:trPr>
          <w:trHeight w:val="460"/>
        </w:trPr>
        <w:tc>
          <w:tcPr>
            <w:tcW w:w="403" w:type="dxa"/>
          </w:tcPr>
          <w:p w14:paraId="5B99DB43" w14:textId="77777777" w:rsidR="003827B6" w:rsidRDefault="003827B6" w:rsidP="003827B6">
            <w:pPr>
              <w:rPr>
                <w:rFonts w:ascii="Arial" w:eastAsia="Arial" w:hAnsi="Arial" w:cs="Arial"/>
                <w:sz w:val="22"/>
                <w:szCs w:val="22"/>
              </w:rPr>
            </w:pPr>
            <w:r>
              <w:rPr>
                <w:rFonts w:ascii="Arial" w:eastAsia="Arial" w:hAnsi="Arial" w:cs="Arial"/>
                <w:sz w:val="22"/>
                <w:szCs w:val="22"/>
              </w:rPr>
              <w:t>1</w:t>
            </w:r>
          </w:p>
        </w:tc>
        <w:tc>
          <w:tcPr>
            <w:tcW w:w="3646" w:type="dxa"/>
            <w:gridSpan w:val="2"/>
          </w:tcPr>
          <w:p w14:paraId="387D872F" w14:textId="6D15AC38" w:rsidR="003827B6" w:rsidRDefault="003827B6" w:rsidP="003827B6">
            <w:pPr>
              <w:rPr>
                <w:rFonts w:ascii="Arial" w:eastAsia="Arial" w:hAnsi="Arial" w:cs="Arial"/>
                <w:sz w:val="22"/>
                <w:szCs w:val="22"/>
              </w:rPr>
            </w:pPr>
            <w:r>
              <w:rPr>
                <w:rFonts w:ascii="Arial" w:eastAsia="Arial" w:hAnsi="Arial" w:cs="Arial"/>
                <w:sz w:val="22"/>
                <w:szCs w:val="22"/>
              </w:rPr>
              <w:t>Risk of harm not being recognised by youth theatre personnel  (UCC Staff, leaders or volunteers)</w:t>
            </w:r>
          </w:p>
        </w:tc>
        <w:tc>
          <w:tcPr>
            <w:tcW w:w="4971" w:type="dxa"/>
          </w:tcPr>
          <w:p w14:paraId="556B1F60" w14:textId="77777777" w:rsidR="003827B6" w:rsidRDefault="003827B6" w:rsidP="003827B6">
            <w:pPr>
              <w:rPr>
                <w:rFonts w:ascii="Arial" w:eastAsia="Arial" w:hAnsi="Arial" w:cs="Arial"/>
                <w:sz w:val="22"/>
                <w:szCs w:val="22"/>
              </w:rPr>
            </w:pPr>
            <w:r>
              <w:rPr>
                <w:rFonts w:ascii="Arial" w:eastAsia="Arial" w:hAnsi="Arial" w:cs="Arial"/>
                <w:sz w:val="22"/>
                <w:szCs w:val="22"/>
              </w:rPr>
              <w:t>Procedure for provision of and access to child safeguarding training and information, including the identification of the occurrence of harm</w:t>
            </w:r>
          </w:p>
          <w:p w14:paraId="271F62CD" w14:textId="77777777" w:rsidR="003827B6" w:rsidRDefault="003827B6" w:rsidP="003827B6">
            <w:pPr>
              <w:rPr>
                <w:rFonts w:ascii="Arial" w:eastAsia="Arial" w:hAnsi="Arial" w:cs="Arial"/>
                <w:sz w:val="22"/>
                <w:szCs w:val="22"/>
              </w:rPr>
            </w:pPr>
          </w:p>
        </w:tc>
      </w:tr>
      <w:tr w:rsidR="003827B6" w14:paraId="4DAEE04D" w14:textId="77777777" w:rsidTr="00110048">
        <w:trPr>
          <w:trHeight w:val="1080"/>
        </w:trPr>
        <w:tc>
          <w:tcPr>
            <w:tcW w:w="403" w:type="dxa"/>
          </w:tcPr>
          <w:p w14:paraId="6E9778C6" w14:textId="77777777" w:rsidR="003827B6" w:rsidRDefault="003827B6" w:rsidP="003827B6">
            <w:pPr>
              <w:rPr>
                <w:rFonts w:ascii="Arial" w:eastAsia="Arial" w:hAnsi="Arial" w:cs="Arial"/>
                <w:sz w:val="22"/>
                <w:szCs w:val="22"/>
              </w:rPr>
            </w:pPr>
            <w:r>
              <w:rPr>
                <w:rFonts w:ascii="Arial" w:eastAsia="Arial" w:hAnsi="Arial" w:cs="Arial"/>
                <w:sz w:val="22"/>
                <w:szCs w:val="22"/>
              </w:rPr>
              <w:t>2</w:t>
            </w:r>
          </w:p>
        </w:tc>
        <w:tc>
          <w:tcPr>
            <w:tcW w:w="3646" w:type="dxa"/>
            <w:gridSpan w:val="2"/>
          </w:tcPr>
          <w:p w14:paraId="440126C3" w14:textId="771B9276" w:rsidR="003827B6" w:rsidRDefault="003827B6" w:rsidP="003827B6">
            <w:pPr>
              <w:rPr>
                <w:rFonts w:ascii="Arial" w:eastAsia="Arial" w:hAnsi="Arial" w:cs="Arial"/>
                <w:sz w:val="22"/>
                <w:szCs w:val="22"/>
              </w:rPr>
            </w:pPr>
            <w:r>
              <w:rPr>
                <w:rFonts w:ascii="Arial" w:eastAsia="Arial" w:hAnsi="Arial" w:cs="Arial"/>
                <w:sz w:val="22"/>
                <w:szCs w:val="22"/>
              </w:rPr>
              <w:t>Risk of harm not being reported properly and promptly by youth theatre personnel</w:t>
            </w:r>
          </w:p>
        </w:tc>
        <w:tc>
          <w:tcPr>
            <w:tcW w:w="4971" w:type="dxa"/>
          </w:tcPr>
          <w:p w14:paraId="7B38D0CA" w14:textId="68A3E4D3" w:rsidR="003827B6" w:rsidRDefault="003827B6" w:rsidP="003827B6">
            <w:pPr>
              <w:rPr>
                <w:rFonts w:ascii="Arial" w:eastAsia="Arial" w:hAnsi="Arial" w:cs="Arial"/>
                <w:sz w:val="22"/>
                <w:szCs w:val="22"/>
              </w:rPr>
            </w:pPr>
            <w:r>
              <w:rPr>
                <w:rFonts w:ascii="Arial" w:eastAsia="Arial" w:hAnsi="Arial" w:cs="Arial"/>
                <w:sz w:val="22"/>
                <w:szCs w:val="22"/>
              </w:rPr>
              <w:t xml:space="preserve">All personnel have procedures for the reporting of child protection or welfare concerns to </w:t>
            </w:r>
            <w:proofErr w:type="spellStart"/>
            <w:r>
              <w:rPr>
                <w:rFonts w:ascii="Arial" w:eastAsia="Arial" w:hAnsi="Arial" w:cs="Arial"/>
                <w:sz w:val="22"/>
                <w:szCs w:val="22"/>
              </w:rPr>
              <w:t>Tusla</w:t>
            </w:r>
            <w:proofErr w:type="spellEnd"/>
            <w:r>
              <w:rPr>
                <w:rFonts w:ascii="Arial" w:eastAsia="Arial" w:hAnsi="Arial" w:cs="Arial"/>
                <w:sz w:val="22"/>
                <w:szCs w:val="22"/>
              </w:rPr>
              <w:t xml:space="preserve"> outlined. Including information on the role and responsibilities of the Designated Liaison Person and Mandated Persons</w:t>
            </w:r>
          </w:p>
        </w:tc>
      </w:tr>
      <w:tr w:rsidR="003827B6" w14:paraId="444D8647" w14:textId="77777777" w:rsidTr="00110048">
        <w:trPr>
          <w:trHeight w:val="700"/>
        </w:trPr>
        <w:tc>
          <w:tcPr>
            <w:tcW w:w="403" w:type="dxa"/>
          </w:tcPr>
          <w:p w14:paraId="48DFBAD2" w14:textId="77777777" w:rsidR="003827B6" w:rsidRDefault="003827B6" w:rsidP="003827B6">
            <w:pPr>
              <w:rPr>
                <w:rFonts w:ascii="Arial" w:eastAsia="Arial" w:hAnsi="Arial" w:cs="Arial"/>
                <w:sz w:val="22"/>
                <w:szCs w:val="22"/>
              </w:rPr>
            </w:pPr>
            <w:r>
              <w:rPr>
                <w:rFonts w:ascii="Arial" w:eastAsia="Arial" w:hAnsi="Arial" w:cs="Arial"/>
                <w:sz w:val="22"/>
                <w:szCs w:val="22"/>
              </w:rPr>
              <w:t>3</w:t>
            </w:r>
          </w:p>
        </w:tc>
        <w:tc>
          <w:tcPr>
            <w:tcW w:w="3646" w:type="dxa"/>
            <w:gridSpan w:val="2"/>
          </w:tcPr>
          <w:p w14:paraId="4A0EE3C1" w14:textId="5167F03B" w:rsidR="003827B6" w:rsidRDefault="003827B6" w:rsidP="003827B6">
            <w:pPr>
              <w:rPr>
                <w:rFonts w:ascii="Arial" w:eastAsia="Arial" w:hAnsi="Arial" w:cs="Arial"/>
                <w:sz w:val="22"/>
                <w:szCs w:val="22"/>
              </w:rPr>
            </w:pPr>
            <w:r>
              <w:rPr>
                <w:rFonts w:ascii="Arial" w:eastAsia="Arial" w:hAnsi="Arial" w:cs="Arial"/>
                <w:sz w:val="22"/>
                <w:szCs w:val="22"/>
              </w:rPr>
              <w:t>Risk of young person being harmed by youth theatre personnel</w:t>
            </w:r>
          </w:p>
        </w:tc>
        <w:tc>
          <w:tcPr>
            <w:tcW w:w="4971" w:type="dxa"/>
          </w:tcPr>
          <w:p w14:paraId="5E126B04" w14:textId="77777777" w:rsidR="003827B6" w:rsidRDefault="003827B6" w:rsidP="003827B6">
            <w:pPr>
              <w:rPr>
                <w:rFonts w:ascii="Arial" w:eastAsia="Arial" w:hAnsi="Arial" w:cs="Arial"/>
                <w:sz w:val="22"/>
                <w:szCs w:val="22"/>
              </w:rPr>
            </w:pPr>
            <w:r>
              <w:rPr>
                <w:rFonts w:ascii="Arial" w:eastAsia="Arial" w:hAnsi="Arial" w:cs="Arial"/>
                <w:sz w:val="22"/>
                <w:szCs w:val="22"/>
              </w:rPr>
              <w:t xml:space="preserve">Procedure for the safe recruitment and selection of staff and volunteers to work with children including procedure for Garda Vetting. </w:t>
            </w:r>
          </w:p>
          <w:p w14:paraId="03A06A20" w14:textId="77777777" w:rsidR="003827B6" w:rsidRDefault="003827B6" w:rsidP="003827B6">
            <w:pPr>
              <w:rPr>
                <w:rFonts w:ascii="Arial" w:eastAsia="Arial" w:hAnsi="Arial" w:cs="Arial"/>
                <w:sz w:val="22"/>
                <w:szCs w:val="22"/>
              </w:rPr>
            </w:pPr>
          </w:p>
          <w:p w14:paraId="6A651E6F" w14:textId="05040A66" w:rsidR="003827B6" w:rsidRDefault="003827B6" w:rsidP="003827B6">
            <w:pPr>
              <w:rPr>
                <w:rFonts w:ascii="Arial" w:eastAsia="Arial" w:hAnsi="Arial" w:cs="Arial"/>
                <w:sz w:val="22"/>
                <w:szCs w:val="22"/>
              </w:rPr>
            </w:pPr>
            <w:r>
              <w:rPr>
                <w:rFonts w:ascii="Arial" w:eastAsia="Arial" w:hAnsi="Arial" w:cs="Arial"/>
                <w:sz w:val="22"/>
                <w:szCs w:val="22"/>
              </w:rPr>
              <w:t>Code of Behaviour for staff/</w:t>
            </w:r>
            <w:r w:rsidR="00181265">
              <w:rPr>
                <w:rFonts w:ascii="Arial" w:eastAsia="Arial" w:hAnsi="Arial" w:cs="Arial"/>
                <w:sz w:val="22"/>
                <w:szCs w:val="22"/>
              </w:rPr>
              <w:t>students/</w:t>
            </w:r>
            <w:r>
              <w:rPr>
                <w:rFonts w:ascii="Arial" w:eastAsia="Arial" w:hAnsi="Arial" w:cs="Arial"/>
                <w:sz w:val="22"/>
                <w:szCs w:val="22"/>
              </w:rPr>
              <w:t>volunteers</w:t>
            </w:r>
          </w:p>
        </w:tc>
      </w:tr>
      <w:tr w:rsidR="003827B6" w14:paraId="0E7310B0" w14:textId="77777777" w:rsidTr="00110048">
        <w:trPr>
          <w:trHeight w:val="960"/>
        </w:trPr>
        <w:tc>
          <w:tcPr>
            <w:tcW w:w="403" w:type="dxa"/>
          </w:tcPr>
          <w:p w14:paraId="6D253898" w14:textId="77777777" w:rsidR="003827B6" w:rsidRDefault="003827B6" w:rsidP="003827B6">
            <w:pPr>
              <w:rPr>
                <w:rFonts w:ascii="Arial" w:eastAsia="Arial" w:hAnsi="Arial" w:cs="Arial"/>
                <w:sz w:val="22"/>
                <w:szCs w:val="22"/>
              </w:rPr>
            </w:pPr>
            <w:r>
              <w:rPr>
                <w:rFonts w:ascii="Arial" w:eastAsia="Arial" w:hAnsi="Arial" w:cs="Arial"/>
                <w:sz w:val="22"/>
                <w:szCs w:val="22"/>
              </w:rPr>
              <w:t>4</w:t>
            </w:r>
          </w:p>
        </w:tc>
        <w:tc>
          <w:tcPr>
            <w:tcW w:w="3646" w:type="dxa"/>
            <w:gridSpan w:val="2"/>
          </w:tcPr>
          <w:p w14:paraId="47F90126" w14:textId="09C9278A" w:rsidR="003827B6" w:rsidRDefault="003827B6" w:rsidP="003827B6">
            <w:pPr>
              <w:rPr>
                <w:rFonts w:ascii="Arial" w:eastAsia="Arial" w:hAnsi="Arial" w:cs="Arial"/>
                <w:sz w:val="22"/>
                <w:szCs w:val="22"/>
              </w:rPr>
            </w:pPr>
            <w:r>
              <w:rPr>
                <w:rFonts w:ascii="Arial" w:eastAsia="Arial" w:hAnsi="Arial" w:cs="Arial"/>
                <w:sz w:val="22"/>
                <w:szCs w:val="22"/>
              </w:rPr>
              <w:t>Risk of harm due to bullying of a young person</w:t>
            </w:r>
          </w:p>
        </w:tc>
        <w:tc>
          <w:tcPr>
            <w:tcW w:w="4971" w:type="dxa"/>
          </w:tcPr>
          <w:p w14:paraId="19360F8C" w14:textId="148EC6C8"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Anti-bullying policy</w:t>
            </w:r>
          </w:p>
          <w:p w14:paraId="4B18B8B7" w14:textId="49FF3245"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Group Contract for Members</w:t>
            </w:r>
          </w:p>
        </w:tc>
      </w:tr>
      <w:tr w:rsidR="003827B6" w14:paraId="271FBC3D" w14:textId="77777777" w:rsidTr="007E2CFD">
        <w:trPr>
          <w:trHeight w:val="445"/>
        </w:trPr>
        <w:tc>
          <w:tcPr>
            <w:tcW w:w="403" w:type="dxa"/>
          </w:tcPr>
          <w:p w14:paraId="6F53D8FF" w14:textId="3C6C24EA" w:rsidR="003827B6" w:rsidRDefault="007E2CFD" w:rsidP="003827B6">
            <w:pPr>
              <w:rPr>
                <w:rFonts w:ascii="Arial" w:eastAsia="Arial" w:hAnsi="Arial" w:cs="Arial"/>
                <w:sz w:val="22"/>
                <w:szCs w:val="22"/>
              </w:rPr>
            </w:pPr>
            <w:r>
              <w:rPr>
                <w:rFonts w:ascii="Arial" w:eastAsia="Arial" w:hAnsi="Arial" w:cs="Arial"/>
                <w:sz w:val="22"/>
                <w:szCs w:val="22"/>
              </w:rPr>
              <w:t>5</w:t>
            </w:r>
          </w:p>
        </w:tc>
        <w:tc>
          <w:tcPr>
            <w:tcW w:w="3646" w:type="dxa"/>
            <w:gridSpan w:val="2"/>
          </w:tcPr>
          <w:p w14:paraId="7EB89D27" w14:textId="49C5F5B1" w:rsidR="003827B6" w:rsidRDefault="003827B6" w:rsidP="003827B6">
            <w:pPr>
              <w:rPr>
                <w:rFonts w:ascii="Arial" w:eastAsia="Arial" w:hAnsi="Arial" w:cs="Arial"/>
                <w:sz w:val="22"/>
                <w:szCs w:val="22"/>
              </w:rPr>
            </w:pPr>
            <w:r>
              <w:rPr>
                <w:rFonts w:ascii="Arial" w:eastAsia="Arial" w:hAnsi="Arial" w:cs="Arial"/>
                <w:sz w:val="22"/>
                <w:szCs w:val="22"/>
              </w:rPr>
              <w:t>Risk of harm due to inadequate supervision of young people</w:t>
            </w:r>
          </w:p>
        </w:tc>
        <w:tc>
          <w:tcPr>
            <w:tcW w:w="4971" w:type="dxa"/>
          </w:tcPr>
          <w:p w14:paraId="5E3854AF" w14:textId="77777777"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Policy on Adult/Young People Ratios</w:t>
            </w:r>
          </w:p>
          <w:p w14:paraId="7EA2DDCF" w14:textId="77777777" w:rsidR="003827B6" w:rsidRDefault="003827B6" w:rsidP="003827B6">
            <w:pPr>
              <w:rPr>
                <w:rFonts w:ascii="Arial" w:eastAsia="Arial" w:hAnsi="Arial" w:cs="Arial"/>
                <w:sz w:val="22"/>
                <w:szCs w:val="22"/>
              </w:rPr>
            </w:pPr>
            <w:r>
              <w:rPr>
                <w:rFonts w:ascii="Arial" w:eastAsia="Arial" w:hAnsi="Arial" w:cs="Arial"/>
                <w:sz w:val="22"/>
                <w:szCs w:val="22"/>
              </w:rPr>
              <w:t>Code of Behaviour for staff/</w:t>
            </w:r>
            <w:r w:rsidR="00181265">
              <w:rPr>
                <w:rFonts w:ascii="Arial" w:eastAsia="Arial" w:hAnsi="Arial" w:cs="Arial"/>
                <w:sz w:val="22"/>
                <w:szCs w:val="22"/>
              </w:rPr>
              <w:t>students/</w:t>
            </w:r>
            <w:r>
              <w:rPr>
                <w:rFonts w:ascii="Arial" w:eastAsia="Arial" w:hAnsi="Arial" w:cs="Arial"/>
                <w:sz w:val="22"/>
                <w:szCs w:val="22"/>
              </w:rPr>
              <w:t>volunteers</w:t>
            </w:r>
          </w:p>
          <w:p w14:paraId="2B84F7B6" w14:textId="31CC1DE0" w:rsidR="007E2CFD" w:rsidRDefault="007E2CFD" w:rsidP="003827B6">
            <w:pPr>
              <w:rPr>
                <w:rFonts w:ascii="Arial" w:eastAsia="Arial" w:hAnsi="Arial" w:cs="Arial"/>
                <w:sz w:val="22"/>
                <w:szCs w:val="22"/>
              </w:rPr>
            </w:pPr>
          </w:p>
        </w:tc>
      </w:tr>
      <w:tr w:rsidR="003827B6" w14:paraId="2F372766" w14:textId="77777777" w:rsidTr="007E2CFD">
        <w:trPr>
          <w:trHeight w:val="1106"/>
        </w:trPr>
        <w:tc>
          <w:tcPr>
            <w:tcW w:w="403" w:type="dxa"/>
          </w:tcPr>
          <w:p w14:paraId="07852FB4" w14:textId="77777777" w:rsidR="003827B6" w:rsidRDefault="003827B6" w:rsidP="003827B6">
            <w:pPr>
              <w:rPr>
                <w:rFonts w:ascii="Arial" w:eastAsia="Arial" w:hAnsi="Arial" w:cs="Arial"/>
                <w:sz w:val="22"/>
                <w:szCs w:val="22"/>
              </w:rPr>
            </w:pPr>
            <w:bookmarkStart w:id="2" w:name="_3znysh7" w:colFirst="0" w:colLast="0"/>
            <w:bookmarkEnd w:id="2"/>
            <w:r>
              <w:rPr>
                <w:rFonts w:ascii="Arial" w:eastAsia="Arial" w:hAnsi="Arial" w:cs="Arial"/>
                <w:sz w:val="22"/>
                <w:szCs w:val="22"/>
              </w:rPr>
              <w:t>6</w:t>
            </w:r>
          </w:p>
        </w:tc>
        <w:tc>
          <w:tcPr>
            <w:tcW w:w="3640" w:type="dxa"/>
          </w:tcPr>
          <w:p w14:paraId="1B83C111" w14:textId="2DC63590" w:rsidR="003827B6" w:rsidRDefault="003827B6" w:rsidP="003827B6">
            <w:pPr>
              <w:rPr>
                <w:rFonts w:ascii="Arial" w:eastAsia="Arial" w:hAnsi="Arial" w:cs="Arial"/>
                <w:sz w:val="22"/>
                <w:szCs w:val="22"/>
              </w:rPr>
            </w:pPr>
            <w:r>
              <w:rPr>
                <w:rFonts w:ascii="Arial" w:eastAsia="Arial" w:hAnsi="Arial" w:cs="Arial"/>
                <w:sz w:val="22"/>
                <w:szCs w:val="22"/>
              </w:rPr>
              <w:t>Risk of harm due to inappropriate relationship/ communications between youth theatre personnel and a young person</w:t>
            </w:r>
          </w:p>
        </w:tc>
        <w:tc>
          <w:tcPr>
            <w:tcW w:w="4977" w:type="dxa"/>
            <w:gridSpan w:val="2"/>
          </w:tcPr>
          <w:p w14:paraId="0574E01C" w14:textId="77777777"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 xml:space="preserve">Policy on Communications with young people </w:t>
            </w:r>
          </w:p>
          <w:p w14:paraId="6483CC07" w14:textId="5D74E192" w:rsidR="003827B6" w:rsidRDefault="003827B6" w:rsidP="007E2CFD">
            <w:pPr>
              <w:spacing w:line="276" w:lineRule="auto"/>
              <w:rPr>
                <w:rFonts w:ascii="Arial" w:eastAsia="Arial" w:hAnsi="Arial" w:cs="Arial"/>
                <w:sz w:val="22"/>
                <w:szCs w:val="22"/>
              </w:rPr>
            </w:pPr>
            <w:r>
              <w:rPr>
                <w:rFonts w:ascii="Arial" w:eastAsia="Arial" w:hAnsi="Arial" w:cs="Arial"/>
                <w:sz w:val="22"/>
                <w:szCs w:val="22"/>
              </w:rPr>
              <w:t>Code of Behaviour for staff/</w:t>
            </w:r>
            <w:r w:rsidR="00181265">
              <w:rPr>
                <w:rFonts w:ascii="Arial" w:eastAsia="Arial" w:hAnsi="Arial" w:cs="Arial"/>
                <w:sz w:val="22"/>
                <w:szCs w:val="22"/>
              </w:rPr>
              <w:t>staff/</w:t>
            </w:r>
            <w:r>
              <w:rPr>
                <w:rFonts w:ascii="Arial" w:eastAsia="Arial" w:hAnsi="Arial" w:cs="Arial"/>
                <w:sz w:val="22"/>
                <w:szCs w:val="22"/>
              </w:rPr>
              <w:t>volunteer</w:t>
            </w:r>
            <w:r w:rsidR="007E2CFD">
              <w:rPr>
                <w:rFonts w:ascii="Arial" w:eastAsia="Arial" w:hAnsi="Arial" w:cs="Arial"/>
                <w:sz w:val="22"/>
                <w:szCs w:val="22"/>
              </w:rPr>
              <w:t>s</w:t>
            </w:r>
          </w:p>
        </w:tc>
      </w:tr>
      <w:tr w:rsidR="003827B6" w14:paraId="1D40BE69" w14:textId="77777777" w:rsidTr="00110048">
        <w:tc>
          <w:tcPr>
            <w:tcW w:w="403" w:type="dxa"/>
          </w:tcPr>
          <w:p w14:paraId="71EF3B62" w14:textId="77777777" w:rsidR="003827B6" w:rsidRDefault="003827B6" w:rsidP="003827B6">
            <w:pPr>
              <w:rPr>
                <w:rFonts w:ascii="Arial" w:eastAsia="Arial" w:hAnsi="Arial" w:cs="Arial"/>
                <w:sz w:val="22"/>
                <w:szCs w:val="22"/>
              </w:rPr>
            </w:pPr>
            <w:r>
              <w:rPr>
                <w:rFonts w:ascii="Arial" w:eastAsia="Arial" w:hAnsi="Arial" w:cs="Arial"/>
                <w:sz w:val="22"/>
                <w:szCs w:val="22"/>
              </w:rPr>
              <w:t>7</w:t>
            </w:r>
          </w:p>
        </w:tc>
        <w:tc>
          <w:tcPr>
            <w:tcW w:w="3640" w:type="dxa"/>
          </w:tcPr>
          <w:p w14:paraId="01C61BD0" w14:textId="60BDDE76" w:rsidR="003827B6" w:rsidRDefault="003827B6" w:rsidP="003827B6">
            <w:pPr>
              <w:rPr>
                <w:rFonts w:ascii="Arial" w:eastAsia="Arial" w:hAnsi="Arial" w:cs="Arial"/>
                <w:sz w:val="22"/>
                <w:szCs w:val="22"/>
              </w:rPr>
            </w:pPr>
            <w:r>
              <w:rPr>
                <w:rFonts w:ascii="Arial" w:eastAsia="Arial" w:hAnsi="Arial" w:cs="Arial"/>
                <w:sz w:val="22"/>
                <w:szCs w:val="22"/>
              </w:rPr>
              <w:t>Risk of harm due to inappropriate use of images of young people</w:t>
            </w:r>
          </w:p>
        </w:tc>
        <w:tc>
          <w:tcPr>
            <w:tcW w:w="4977" w:type="dxa"/>
            <w:gridSpan w:val="2"/>
          </w:tcPr>
          <w:p w14:paraId="23C40A7B" w14:textId="77777777"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Policy on Use of Images</w:t>
            </w:r>
          </w:p>
          <w:p w14:paraId="45D526DD" w14:textId="446CB64E" w:rsidR="003827B6" w:rsidRDefault="003827B6" w:rsidP="003827B6">
            <w:pPr>
              <w:spacing w:line="276" w:lineRule="auto"/>
              <w:rPr>
                <w:rFonts w:ascii="Arial" w:eastAsia="Arial" w:hAnsi="Arial" w:cs="Arial"/>
                <w:sz w:val="22"/>
                <w:szCs w:val="22"/>
              </w:rPr>
            </w:pPr>
          </w:p>
        </w:tc>
      </w:tr>
      <w:tr w:rsidR="003827B6" w14:paraId="3B3647D1" w14:textId="77777777" w:rsidTr="00110048">
        <w:tc>
          <w:tcPr>
            <w:tcW w:w="403" w:type="dxa"/>
          </w:tcPr>
          <w:p w14:paraId="57D5789E" w14:textId="77777777" w:rsidR="003827B6" w:rsidRDefault="003827B6" w:rsidP="003827B6">
            <w:pPr>
              <w:rPr>
                <w:rFonts w:ascii="Arial" w:eastAsia="Arial" w:hAnsi="Arial" w:cs="Arial"/>
                <w:sz w:val="22"/>
                <w:szCs w:val="22"/>
              </w:rPr>
            </w:pPr>
            <w:r>
              <w:rPr>
                <w:rFonts w:ascii="Arial" w:eastAsia="Arial" w:hAnsi="Arial" w:cs="Arial"/>
                <w:sz w:val="22"/>
                <w:szCs w:val="22"/>
              </w:rPr>
              <w:t>8</w:t>
            </w:r>
          </w:p>
        </w:tc>
        <w:tc>
          <w:tcPr>
            <w:tcW w:w="3640" w:type="dxa"/>
          </w:tcPr>
          <w:p w14:paraId="33812143" w14:textId="46AFAAA4" w:rsidR="003827B6" w:rsidRDefault="003827B6" w:rsidP="003827B6">
            <w:pPr>
              <w:rPr>
                <w:rFonts w:ascii="Arial" w:eastAsia="Arial" w:hAnsi="Arial" w:cs="Arial"/>
                <w:sz w:val="22"/>
                <w:szCs w:val="22"/>
              </w:rPr>
            </w:pPr>
            <w:r>
              <w:rPr>
                <w:rFonts w:ascii="Arial" w:eastAsia="Arial" w:hAnsi="Arial" w:cs="Arial"/>
                <w:sz w:val="22"/>
                <w:szCs w:val="22"/>
              </w:rPr>
              <w:t>Risk of harm due to inappropriate use of young people’s personal data.</w:t>
            </w:r>
          </w:p>
        </w:tc>
        <w:tc>
          <w:tcPr>
            <w:tcW w:w="4977" w:type="dxa"/>
            <w:gridSpan w:val="2"/>
          </w:tcPr>
          <w:p w14:paraId="7BE5D556" w14:textId="3E8829D2"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 xml:space="preserve">UCC Data Protection Policy </w:t>
            </w:r>
          </w:p>
        </w:tc>
      </w:tr>
      <w:tr w:rsidR="003827B6" w14:paraId="3A52CD56" w14:textId="77777777" w:rsidTr="00110048">
        <w:trPr>
          <w:trHeight w:val="740"/>
        </w:trPr>
        <w:tc>
          <w:tcPr>
            <w:tcW w:w="403" w:type="dxa"/>
          </w:tcPr>
          <w:p w14:paraId="2C6DF545" w14:textId="77777777" w:rsidR="003827B6" w:rsidRDefault="003827B6" w:rsidP="003827B6">
            <w:pPr>
              <w:rPr>
                <w:rFonts w:ascii="Arial" w:eastAsia="Arial" w:hAnsi="Arial" w:cs="Arial"/>
                <w:sz w:val="22"/>
                <w:szCs w:val="22"/>
              </w:rPr>
            </w:pPr>
            <w:r>
              <w:rPr>
                <w:rFonts w:ascii="Arial" w:eastAsia="Arial" w:hAnsi="Arial" w:cs="Arial"/>
                <w:sz w:val="22"/>
                <w:szCs w:val="22"/>
              </w:rPr>
              <w:t>9</w:t>
            </w:r>
          </w:p>
        </w:tc>
        <w:tc>
          <w:tcPr>
            <w:tcW w:w="3640" w:type="dxa"/>
          </w:tcPr>
          <w:p w14:paraId="56C284A0" w14:textId="77777777" w:rsidR="003827B6" w:rsidRDefault="003827B6" w:rsidP="003827B6">
            <w:pPr>
              <w:rPr>
                <w:rFonts w:ascii="Arial" w:eastAsia="Arial" w:hAnsi="Arial" w:cs="Arial"/>
                <w:sz w:val="22"/>
                <w:szCs w:val="22"/>
              </w:rPr>
            </w:pPr>
            <w:r>
              <w:rPr>
                <w:rFonts w:ascii="Arial" w:eastAsia="Arial" w:hAnsi="Arial" w:cs="Arial"/>
                <w:sz w:val="22"/>
                <w:szCs w:val="22"/>
              </w:rPr>
              <w:t xml:space="preserve">Risk of harm due to inappropriate exposure to material (script, video, performance) as part of regular YT practice  </w:t>
            </w:r>
          </w:p>
          <w:p w14:paraId="11671177" w14:textId="68E5E657" w:rsidR="00967FCE" w:rsidRDefault="00967FCE" w:rsidP="003827B6">
            <w:pPr>
              <w:rPr>
                <w:rFonts w:ascii="Arial" w:eastAsia="Arial" w:hAnsi="Arial" w:cs="Arial"/>
                <w:sz w:val="22"/>
                <w:szCs w:val="22"/>
              </w:rPr>
            </w:pPr>
          </w:p>
        </w:tc>
        <w:tc>
          <w:tcPr>
            <w:tcW w:w="4977" w:type="dxa"/>
            <w:gridSpan w:val="2"/>
          </w:tcPr>
          <w:p w14:paraId="6EB1E95F" w14:textId="2EAAD720" w:rsidR="003827B6" w:rsidRDefault="003827B6" w:rsidP="003827B6">
            <w:pPr>
              <w:spacing w:line="276" w:lineRule="auto"/>
              <w:rPr>
                <w:rFonts w:ascii="Arial" w:eastAsia="Arial" w:hAnsi="Arial" w:cs="Arial"/>
                <w:sz w:val="22"/>
                <w:szCs w:val="22"/>
              </w:rPr>
            </w:pPr>
            <w:r>
              <w:rPr>
                <w:rFonts w:ascii="Arial" w:eastAsia="Arial" w:hAnsi="Arial" w:cs="Arial"/>
                <w:sz w:val="22"/>
                <w:szCs w:val="22"/>
              </w:rPr>
              <w:t>Thorough review (w</w:t>
            </w:r>
            <w:r w:rsidR="002C10D7">
              <w:rPr>
                <w:rFonts w:ascii="Arial" w:eastAsia="Arial" w:hAnsi="Arial" w:cs="Arial"/>
                <w:sz w:val="22"/>
                <w:szCs w:val="22"/>
              </w:rPr>
              <w:t>h</w:t>
            </w:r>
            <w:r>
              <w:rPr>
                <w:rFonts w:ascii="Arial" w:eastAsia="Arial" w:hAnsi="Arial" w:cs="Arial"/>
                <w:sz w:val="22"/>
                <w:szCs w:val="22"/>
              </w:rPr>
              <w:t>ere appropriate) of material by staff prior to YT member engagement</w:t>
            </w:r>
          </w:p>
        </w:tc>
      </w:tr>
    </w:tbl>
    <w:p w14:paraId="4FBCDC03" w14:textId="77777777" w:rsidR="0045551C" w:rsidRDefault="0045551C">
      <w:pPr>
        <w:rPr>
          <w:rFonts w:ascii="Arial" w:eastAsia="Arial" w:hAnsi="Arial" w:cs="Arial"/>
        </w:rPr>
      </w:pPr>
      <w:bookmarkStart w:id="3" w:name="_2et92p0" w:colFirst="0" w:colLast="0"/>
      <w:bookmarkEnd w:id="3"/>
    </w:p>
    <w:p w14:paraId="1B512F7E" w14:textId="77777777" w:rsidR="0045551C" w:rsidRDefault="0045551C">
      <w:pPr>
        <w:rPr>
          <w:rFonts w:ascii="Arial" w:eastAsia="Arial" w:hAnsi="Arial" w:cs="Arial"/>
        </w:rPr>
      </w:pPr>
    </w:p>
    <w:p w14:paraId="1497A46E" w14:textId="77777777" w:rsidR="0045551C" w:rsidRDefault="0045551C">
      <w:pPr>
        <w:rPr>
          <w:rFonts w:ascii="Arial" w:eastAsia="Arial" w:hAnsi="Arial" w:cs="Arial"/>
        </w:rPr>
        <w:sectPr w:rsidR="0045551C">
          <w:type w:val="continuous"/>
          <w:pgSz w:w="11906" w:h="16838"/>
          <w:pgMar w:top="1440" w:right="1440" w:bottom="1440" w:left="1440" w:header="708" w:footer="708" w:gutter="0"/>
          <w:cols w:space="720"/>
        </w:sectPr>
      </w:pPr>
    </w:p>
    <w:p w14:paraId="188BD785" w14:textId="77777777" w:rsidR="0045551C" w:rsidRDefault="000421C1">
      <w:pPr>
        <w:numPr>
          <w:ilvl w:val="0"/>
          <w:numId w:val="3"/>
        </w:numPr>
        <w:ind w:left="426" w:hanging="426"/>
        <w:contextualSpacing/>
      </w:pPr>
      <w:r>
        <w:rPr>
          <w:rFonts w:ascii="Arial" w:eastAsia="Arial" w:hAnsi="Arial" w:cs="Arial"/>
          <w:b/>
          <w:sz w:val="22"/>
          <w:szCs w:val="22"/>
        </w:rPr>
        <w:t>Procedures</w:t>
      </w:r>
    </w:p>
    <w:p w14:paraId="47D7CEB3" w14:textId="77777777" w:rsidR="0045551C" w:rsidRDefault="0045551C">
      <w:pPr>
        <w:rPr>
          <w:rFonts w:ascii="Arial" w:eastAsia="Arial" w:hAnsi="Arial" w:cs="Arial"/>
          <w:sz w:val="22"/>
          <w:szCs w:val="22"/>
        </w:rPr>
      </w:pPr>
    </w:p>
    <w:p w14:paraId="3D218A82" w14:textId="335893DF" w:rsidR="0045551C" w:rsidRDefault="000421C1">
      <w:pPr>
        <w:rPr>
          <w:rFonts w:ascii="Arial" w:eastAsia="Arial" w:hAnsi="Arial" w:cs="Arial"/>
          <w:sz w:val="22"/>
          <w:szCs w:val="22"/>
        </w:rPr>
      </w:pPr>
      <w:r>
        <w:rPr>
          <w:rFonts w:ascii="Arial" w:eastAsia="Arial" w:hAnsi="Arial" w:cs="Arial"/>
          <w:sz w:val="22"/>
          <w:szCs w:val="22"/>
        </w:rPr>
        <w:t xml:space="preserve">Our Child Safeguarding Statement has been developed in line with requirements under the Children First Act 2015 and in line </w:t>
      </w:r>
      <w:r>
        <w:rPr>
          <w:rFonts w:ascii="Arial" w:eastAsia="Arial" w:hAnsi="Arial" w:cs="Arial"/>
          <w:i/>
          <w:sz w:val="22"/>
          <w:szCs w:val="22"/>
        </w:rPr>
        <w:t>with Children First: National Guidance for the Protection and Welfare of Children (2017)</w:t>
      </w:r>
      <w:r>
        <w:rPr>
          <w:rFonts w:ascii="Arial" w:eastAsia="Arial" w:hAnsi="Arial" w:cs="Arial"/>
          <w:sz w:val="22"/>
          <w:szCs w:val="22"/>
        </w:rPr>
        <w:t xml:space="preserve">. In addition to the procedures listed in our risk assessment, the following procedures support our intention to safeguard children and young people while they are availing of our service: </w:t>
      </w:r>
    </w:p>
    <w:p w14:paraId="4ACB8321" w14:textId="77777777" w:rsidR="0045551C" w:rsidRDefault="0045551C">
      <w:pPr>
        <w:rPr>
          <w:rFonts w:ascii="Arial" w:eastAsia="Arial" w:hAnsi="Arial" w:cs="Arial"/>
          <w:sz w:val="22"/>
          <w:szCs w:val="22"/>
        </w:rPr>
      </w:pPr>
    </w:p>
    <w:p w14:paraId="7C726406" w14:textId="3BEF1FE5" w:rsidR="0045551C" w:rsidRPr="00110048" w:rsidRDefault="000421C1">
      <w:pPr>
        <w:numPr>
          <w:ilvl w:val="0"/>
          <w:numId w:val="1"/>
        </w:numPr>
        <w:contextualSpacing/>
        <w:rPr>
          <w:color w:val="000000" w:themeColor="text1"/>
          <w:sz w:val="22"/>
          <w:szCs w:val="22"/>
        </w:rPr>
      </w:pPr>
      <w:r w:rsidRPr="00110048">
        <w:rPr>
          <w:rFonts w:ascii="Arial" w:eastAsia="Arial" w:hAnsi="Arial" w:cs="Arial"/>
          <w:color w:val="000000" w:themeColor="text1"/>
          <w:sz w:val="22"/>
          <w:szCs w:val="22"/>
        </w:rPr>
        <w:t>Procedure for the management of allegations of abuse or misconduct against workers/volunteers of a child/ young person availing of our service</w:t>
      </w:r>
      <w:r w:rsidR="00574C47" w:rsidRPr="00110048">
        <w:rPr>
          <w:rFonts w:ascii="Arial" w:eastAsia="Arial" w:hAnsi="Arial" w:cs="Arial"/>
          <w:color w:val="000000" w:themeColor="text1"/>
          <w:sz w:val="22"/>
          <w:szCs w:val="22"/>
        </w:rPr>
        <w:t xml:space="preserve"> – UCC </w:t>
      </w:r>
    </w:p>
    <w:p w14:paraId="4B742E9E" w14:textId="737CC771" w:rsidR="0045551C" w:rsidRPr="00110048" w:rsidRDefault="000421C1">
      <w:pPr>
        <w:numPr>
          <w:ilvl w:val="0"/>
          <w:numId w:val="1"/>
        </w:numPr>
        <w:contextualSpacing/>
        <w:rPr>
          <w:b/>
          <w:color w:val="000000" w:themeColor="text1"/>
          <w:sz w:val="22"/>
          <w:szCs w:val="22"/>
        </w:rPr>
      </w:pPr>
      <w:r w:rsidRPr="00110048">
        <w:rPr>
          <w:rFonts w:ascii="Arial" w:eastAsia="Arial" w:hAnsi="Arial" w:cs="Arial"/>
          <w:color w:val="000000" w:themeColor="text1"/>
          <w:sz w:val="22"/>
          <w:szCs w:val="22"/>
        </w:rPr>
        <w:t>Procedure for maintaining a list of the persons (if any) in the relevant service who are mandated persons; We have no Mandated Person</w:t>
      </w:r>
      <w:r w:rsidR="00574C47" w:rsidRPr="00110048">
        <w:rPr>
          <w:rFonts w:ascii="Arial" w:eastAsia="Arial" w:hAnsi="Arial" w:cs="Arial"/>
          <w:color w:val="000000" w:themeColor="text1"/>
          <w:sz w:val="22"/>
          <w:szCs w:val="22"/>
        </w:rPr>
        <w:t xml:space="preserve">s </w:t>
      </w:r>
      <w:r w:rsidR="0023425F" w:rsidRPr="00110048">
        <w:rPr>
          <w:rFonts w:ascii="Arial" w:eastAsia="Arial" w:hAnsi="Arial" w:cs="Arial"/>
          <w:color w:val="000000" w:themeColor="text1"/>
          <w:sz w:val="22"/>
          <w:szCs w:val="22"/>
        </w:rPr>
        <w:t>working within UCC Youth Theatre</w:t>
      </w:r>
      <w:r w:rsidRPr="00110048">
        <w:rPr>
          <w:rFonts w:ascii="Arial" w:eastAsia="Arial" w:hAnsi="Arial" w:cs="Arial"/>
          <w:color w:val="000000" w:themeColor="text1"/>
          <w:sz w:val="22"/>
          <w:szCs w:val="22"/>
        </w:rPr>
        <w:t xml:space="preserve">. Our DLP is </w:t>
      </w:r>
      <w:r w:rsidR="003827B6" w:rsidRPr="00110048">
        <w:rPr>
          <w:rFonts w:ascii="Arial" w:eastAsia="Arial" w:hAnsi="Arial" w:cs="Arial"/>
          <w:color w:val="000000" w:themeColor="text1"/>
          <w:sz w:val="22"/>
          <w:szCs w:val="22"/>
        </w:rPr>
        <w:t xml:space="preserve">Nora Geary, UCC Corporate Secretary </w:t>
      </w:r>
    </w:p>
    <w:p w14:paraId="432D47BA" w14:textId="7C32CED1" w:rsidR="0045551C" w:rsidRPr="00110048" w:rsidRDefault="000421C1">
      <w:pPr>
        <w:numPr>
          <w:ilvl w:val="0"/>
          <w:numId w:val="1"/>
        </w:numPr>
        <w:spacing w:line="276" w:lineRule="auto"/>
        <w:contextualSpacing/>
        <w:rPr>
          <w:color w:val="000000" w:themeColor="text1"/>
          <w:sz w:val="22"/>
          <w:szCs w:val="22"/>
        </w:rPr>
      </w:pPr>
      <w:r w:rsidRPr="00110048">
        <w:rPr>
          <w:rFonts w:ascii="Arial" w:eastAsia="Arial" w:hAnsi="Arial" w:cs="Arial"/>
          <w:color w:val="000000" w:themeColor="text1"/>
          <w:sz w:val="22"/>
          <w:szCs w:val="22"/>
        </w:rPr>
        <w:lastRenderedPageBreak/>
        <w:t xml:space="preserve">Procedure for appointing a relevant person. The Relevant person of </w:t>
      </w:r>
      <w:r w:rsidR="00E56B00" w:rsidRPr="00110048">
        <w:rPr>
          <w:rFonts w:ascii="Arial" w:eastAsia="Arial" w:hAnsi="Arial" w:cs="Arial"/>
          <w:color w:val="000000" w:themeColor="text1"/>
          <w:sz w:val="22"/>
          <w:szCs w:val="22"/>
        </w:rPr>
        <w:t>UCC</w:t>
      </w:r>
      <w:r w:rsidRPr="00110048">
        <w:rPr>
          <w:rFonts w:ascii="Arial" w:eastAsia="Arial" w:hAnsi="Arial" w:cs="Arial"/>
          <w:color w:val="000000" w:themeColor="text1"/>
          <w:sz w:val="22"/>
          <w:szCs w:val="22"/>
        </w:rPr>
        <w:t xml:space="preserve"> Youth Theatre is </w:t>
      </w:r>
      <w:r w:rsidR="00E56B00" w:rsidRPr="00110048">
        <w:rPr>
          <w:rFonts w:ascii="Arial" w:eastAsia="Arial" w:hAnsi="Arial" w:cs="Arial"/>
          <w:color w:val="000000" w:themeColor="text1"/>
          <w:sz w:val="22"/>
          <w:szCs w:val="22"/>
        </w:rPr>
        <w:t>Fionn Woodhouse</w:t>
      </w:r>
      <w:r w:rsidRPr="00110048">
        <w:rPr>
          <w:rFonts w:ascii="Arial" w:eastAsia="Arial" w:hAnsi="Arial" w:cs="Arial"/>
          <w:color w:val="000000" w:themeColor="text1"/>
          <w:sz w:val="22"/>
          <w:szCs w:val="22"/>
        </w:rPr>
        <w:t xml:space="preserve"> </w:t>
      </w:r>
    </w:p>
    <w:p w14:paraId="3B258CBA" w14:textId="38324306" w:rsidR="0045551C" w:rsidRPr="00110048" w:rsidRDefault="000421C1">
      <w:pPr>
        <w:numPr>
          <w:ilvl w:val="0"/>
          <w:numId w:val="1"/>
        </w:numPr>
        <w:spacing w:line="276" w:lineRule="auto"/>
        <w:contextualSpacing/>
        <w:rPr>
          <w:color w:val="000000" w:themeColor="text1"/>
          <w:sz w:val="22"/>
          <w:szCs w:val="22"/>
        </w:rPr>
      </w:pPr>
      <w:r w:rsidRPr="00110048">
        <w:rPr>
          <w:rFonts w:ascii="Arial" w:eastAsia="Arial" w:hAnsi="Arial" w:cs="Arial"/>
          <w:color w:val="000000" w:themeColor="text1"/>
          <w:sz w:val="22"/>
          <w:szCs w:val="22"/>
        </w:rPr>
        <w:t>Complaints Policy/Procedures</w:t>
      </w:r>
      <w:r w:rsidR="00E56B00" w:rsidRPr="00110048">
        <w:rPr>
          <w:rFonts w:ascii="Arial" w:eastAsia="Arial" w:hAnsi="Arial" w:cs="Arial"/>
          <w:color w:val="000000" w:themeColor="text1"/>
          <w:sz w:val="22"/>
          <w:szCs w:val="22"/>
        </w:rPr>
        <w:t xml:space="preserve"> – UCC </w:t>
      </w:r>
    </w:p>
    <w:p w14:paraId="20E9F22E" w14:textId="3B0EE529" w:rsidR="0045551C" w:rsidRPr="007129A2" w:rsidRDefault="000421C1" w:rsidP="007129A2">
      <w:pPr>
        <w:numPr>
          <w:ilvl w:val="0"/>
          <w:numId w:val="1"/>
        </w:numPr>
        <w:spacing w:line="276" w:lineRule="auto"/>
        <w:contextualSpacing/>
        <w:rPr>
          <w:color w:val="000000" w:themeColor="text1"/>
          <w:sz w:val="22"/>
          <w:szCs w:val="22"/>
        </w:rPr>
      </w:pPr>
      <w:r w:rsidRPr="00110048">
        <w:rPr>
          <w:rFonts w:ascii="Arial" w:eastAsia="Arial" w:hAnsi="Arial" w:cs="Arial"/>
          <w:color w:val="000000" w:themeColor="text1"/>
          <w:sz w:val="22"/>
          <w:szCs w:val="22"/>
        </w:rPr>
        <w:t>Disciplinary/Appeals Procedures</w:t>
      </w:r>
      <w:r w:rsidR="00E56B00" w:rsidRPr="00110048">
        <w:rPr>
          <w:rFonts w:ascii="Arial" w:eastAsia="Arial" w:hAnsi="Arial" w:cs="Arial"/>
          <w:color w:val="000000" w:themeColor="text1"/>
          <w:sz w:val="22"/>
          <w:szCs w:val="22"/>
        </w:rPr>
        <w:t xml:space="preserve"> – UCC </w:t>
      </w:r>
    </w:p>
    <w:p w14:paraId="7B990960" w14:textId="33114170" w:rsidR="0045551C" w:rsidRDefault="000421C1">
      <w:pPr>
        <w:numPr>
          <w:ilvl w:val="0"/>
          <w:numId w:val="1"/>
        </w:numPr>
        <w:spacing w:line="276" w:lineRule="auto"/>
        <w:contextualSpacing/>
        <w:rPr>
          <w:sz w:val="22"/>
          <w:szCs w:val="22"/>
        </w:rPr>
      </w:pPr>
      <w:r>
        <w:rPr>
          <w:rFonts w:ascii="Arial" w:eastAsia="Arial" w:hAnsi="Arial" w:cs="Arial"/>
          <w:sz w:val="22"/>
          <w:szCs w:val="22"/>
        </w:rPr>
        <w:t xml:space="preserve">Procedures for Trips Away/ Residentials </w:t>
      </w:r>
      <w:r w:rsidR="0023425F">
        <w:rPr>
          <w:rFonts w:ascii="Arial" w:eastAsia="Arial" w:hAnsi="Arial" w:cs="Arial"/>
          <w:sz w:val="22"/>
          <w:szCs w:val="22"/>
        </w:rPr>
        <w:t>– Youth Theatre Policy</w:t>
      </w:r>
    </w:p>
    <w:p w14:paraId="3909A8D4" w14:textId="0B89B4AF" w:rsidR="0045551C" w:rsidRDefault="000421C1">
      <w:pPr>
        <w:numPr>
          <w:ilvl w:val="0"/>
          <w:numId w:val="1"/>
        </w:numPr>
        <w:spacing w:line="276" w:lineRule="auto"/>
        <w:contextualSpacing/>
        <w:rPr>
          <w:sz w:val="22"/>
          <w:szCs w:val="22"/>
        </w:rPr>
      </w:pPr>
      <w:r>
        <w:rPr>
          <w:rFonts w:ascii="Arial" w:eastAsia="Arial" w:hAnsi="Arial" w:cs="Arial"/>
          <w:sz w:val="22"/>
          <w:szCs w:val="22"/>
        </w:rPr>
        <w:t xml:space="preserve">Policy on including Members aged 18 or over </w:t>
      </w:r>
      <w:r w:rsidR="0023425F">
        <w:rPr>
          <w:rFonts w:ascii="Arial" w:eastAsia="Arial" w:hAnsi="Arial" w:cs="Arial"/>
          <w:sz w:val="22"/>
          <w:szCs w:val="22"/>
        </w:rPr>
        <w:t>– Youth Theatre Policy</w:t>
      </w:r>
    </w:p>
    <w:p w14:paraId="592F4B5A" w14:textId="0EB73130" w:rsidR="0045551C" w:rsidRDefault="000421C1">
      <w:pPr>
        <w:numPr>
          <w:ilvl w:val="0"/>
          <w:numId w:val="1"/>
        </w:numPr>
        <w:spacing w:line="276" w:lineRule="auto"/>
        <w:contextualSpacing/>
        <w:rPr>
          <w:sz w:val="22"/>
          <w:szCs w:val="22"/>
        </w:rPr>
      </w:pPr>
      <w:r>
        <w:rPr>
          <w:rFonts w:ascii="Arial" w:eastAsia="Arial" w:hAnsi="Arial" w:cs="Arial"/>
          <w:sz w:val="22"/>
          <w:szCs w:val="22"/>
        </w:rPr>
        <w:t>Policy on Informing Parents</w:t>
      </w:r>
      <w:r w:rsidR="0023425F">
        <w:rPr>
          <w:rFonts w:ascii="Arial" w:eastAsia="Arial" w:hAnsi="Arial" w:cs="Arial"/>
          <w:sz w:val="22"/>
          <w:szCs w:val="22"/>
        </w:rPr>
        <w:t xml:space="preserve"> – Youth Theatre Policy</w:t>
      </w:r>
    </w:p>
    <w:p w14:paraId="066AAFEA" w14:textId="03E37D35" w:rsidR="0045551C" w:rsidRDefault="000421C1">
      <w:pPr>
        <w:numPr>
          <w:ilvl w:val="0"/>
          <w:numId w:val="1"/>
        </w:numPr>
        <w:spacing w:line="276" w:lineRule="auto"/>
        <w:contextualSpacing/>
        <w:rPr>
          <w:sz w:val="22"/>
          <w:szCs w:val="22"/>
        </w:rPr>
      </w:pPr>
      <w:r>
        <w:rPr>
          <w:rFonts w:ascii="Arial" w:eastAsia="Arial" w:hAnsi="Arial" w:cs="Arial"/>
          <w:sz w:val="22"/>
          <w:szCs w:val="22"/>
        </w:rPr>
        <w:t>Guidelines on Dealing with Disruptive Behaviour</w:t>
      </w:r>
      <w:r w:rsidR="0023425F">
        <w:rPr>
          <w:rFonts w:ascii="Arial" w:eastAsia="Arial" w:hAnsi="Arial" w:cs="Arial"/>
          <w:sz w:val="22"/>
          <w:szCs w:val="22"/>
        </w:rPr>
        <w:t xml:space="preserve"> – Youth Theatre Policy</w:t>
      </w:r>
    </w:p>
    <w:p w14:paraId="6EF2B3F3" w14:textId="77777777" w:rsidR="0045551C" w:rsidRDefault="0045551C">
      <w:pPr>
        <w:spacing w:line="276" w:lineRule="auto"/>
        <w:ind w:left="927"/>
        <w:rPr>
          <w:rFonts w:ascii="Arial" w:eastAsia="Arial" w:hAnsi="Arial" w:cs="Arial"/>
          <w:sz w:val="22"/>
          <w:szCs w:val="22"/>
        </w:rPr>
      </w:pPr>
    </w:p>
    <w:p w14:paraId="0C92FFFB" w14:textId="738D27A3" w:rsidR="0045551C" w:rsidRDefault="000421C1" w:rsidP="007129A2">
      <w:pPr>
        <w:rPr>
          <w:rFonts w:ascii="Arial" w:eastAsia="Arial" w:hAnsi="Arial" w:cs="Arial"/>
          <w:sz w:val="22"/>
          <w:szCs w:val="22"/>
        </w:rPr>
      </w:pPr>
      <w:r>
        <w:rPr>
          <w:rFonts w:ascii="Arial" w:eastAsia="Arial" w:hAnsi="Arial" w:cs="Arial"/>
          <w:sz w:val="22"/>
          <w:szCs w:val="22"/>
        </w:rPr>
        <w:t>All procedures listed are available upon request.</w:t>
      </w:r>
      <w:bookmarkStart w:id="4" w:name="_GoBack"/>
      <w:bookmarkEnd w:id="4"/>
      <w:r>
        <w:rPr>
          <w:rFonts w:ascii="Arial" w:eastAsia="Arial" w:hAnsi="Arial" w:cs="Arial"/>
        </w:rPr>
        <w:t xml:space="preserve">           </w:t>
      </w:r>
    </w:p>
    <w:p w14:paraId="7E7308DC" w14:textId="77777777" w:rsidR="0045551C" w:rsidRDefault="000421C1">
      <w:pPr>
        <w:spacing w:line="276" w:lineRule="auto"/>
        <w:rPr>
          <w:rFonts w:ascii="Arial" w:eastAsia="Arial" w:hAnsi="Arial" w:cs="Arial"/>
        </w:rPr>
      </w:pPr>
      <w:r>
        <w:rPr>
          <w:rFonts w:ascii="Arial" w:eastAsia="Arial" w:hAnsi="Arial" w:cs="Arial"/>
        </w:rPr>
        <w:t xml:space="preserve">                </w:t>
      </w:r>
    </w:p>
    <w:p w14:paraId="1E27E778" w14:textId="77777777" w:rsidR="0045551C" w:rsidRDefault="000421C1">
      <w:pPr>
        <w:numPr>
          <w:ilvl w:val="0"/>
          <w:numId w:val="3"/>
        </w:numPr>
        <w:ind w:left="426" w:hanging="426"/>
        <w:contextualSpacing/>
      </w:pPr>
      <w:r>
        <w:rPr>
          <w:rFonts w:ascii="Arial" w:eastAsia="Arial" w:hAnsi="Arial" w:cs="Arial"/>
          <w:b/>
          <w:sz w:val="22"/>
          <w:szCs w:val="22"/>
        </w:rPr>
        <w:t>Implementation</w:t>
      </w:r>
    </w:p>
    <w:p w14:paraId="7BE7B0B2" w14:textId="77777777" w:rsidR="0045551C" w:rsidRDefault="0045551C">
      <w:pPr>
        <w:rPr>
          <w:rFonts w:ascii="Arial" w:eastAsia="Arial" w:hAnsi="Arial" w:cs="Arial"/>
          <w:sz w:val="22"/>
          <w:szCs w:val="22"/>
        </w:rPr>
      </w:pPr>
    </w:p>
    <w:p w14:paraId="02728F29" w14:textId="77777777" w:rsidR="0045551C" w:rsidRDefault="000421C1">
      <w:pPr>
        <w:rPr>
          <w:rFonts w:ascii="Arial" w:eastAsia="Arial" w:hAnsi="Arial" w:cs="Arial"/>
          <w:sz w:val="22"/>
          <w:szCs w:val="22"/>
        </w:rPr>
      </w:pPr>
      <w:r>
        <w:rPr>
          <w:rFonts w:ascii="Arial" w:eastAsia="Arial" w:hAnsi="Arial" w:cs="Arial"/>
          <w:sz w:val="22"/>
          <w:szCs w:val="22"/>
        </w:rPr>
        <w:t xml:space="preserve">We recognise that implementation is an on-going process. Our service is committed to the implementation of this Child Safeguarding Statement and the procedures that support our intention to keep children safe from harm while availing of our service. </w:t>
      </w:r>
    </w:p>
    <w:p w14:paraId="7FEAB9FC" w14:textId="77777777" w:rsidR="0045551C" w:rsidRDefault="0045551C">
      <w:pPr>
        <w:rPr>
          <w:rFonts w:ascii="Arial" w:eastAsia="Arial" w:hAnsi="Arial" w:cs="Arial"/>
          <w:sz w:val="22"/>
          <w:szCs w:val="22"/>
        </w:rPr>
      </w:pPr>
    </w:p>
    <w:p w14:paraId="6AEDEB30" w14:textId="2ACFEDC5" w:rsidR="0045551C" w:rsidRPr="00110048" w:rsidRDefault="000421C1">
      <w:pPr>
        <w:rPr>
          <w:rFonts w:ascii="Arial" w:eastAsia="Arial" w:hAnsi="Arial" w:cs="Arial"/>
          <w:color w:val="295090"/>
          <w:sz w:val="22"/>
          <w:szCs w:val="22"/>
        </w:rPr>
      </w:pPr>
      <w:r>
        <w:rPr>
          <w:rFonts w:ascii="Arial" w:eastAsia="Arial" w:hAnsi="Arial" w:cs="Arial"/>
          <w:sz w:val="22"/>
          <w:szCs w:val="22"/>
        </w:rPr>
        <w:t xml:space="preserve">This Child Safeguarding Statement will be reviewed on </w:t>
      </w:r>
      <w:r w:rsidRPr="00110048">
        <w:rPr>
          <w:rFonts w:ascii="Arial" w:eastAsia="Arial" w:hAnsi="Arial" w:cs="Arial"/>
          <w:color w:val="000000" w:themeColor="text1"/>
          <w:sz w:val="22"/>
          <w:szCs w:val="22"/>
        </w:rPr>
        <w:t>31st Sept 20</w:t>
      </w:r>
      <w:r w:rsidR="00110048" w:rsidRPr="00110048">
        <w:rPr>
          <w:rFonts w:ascii="Arial" w:eastAsia="Arial" w:hAnsi="Arial" w:cs="Arial"/>
          <w:color w:val="000000" w:themeColor="text1"/>
          <w:sz w:val="22"/>
          <w:szCs w:val="22"/>
        </w:rPr>
        <w:t>20</w:t>
      </w:r>
      <w:r w:rsidRPr="00110048">
        <w:rPr>
          <w:rFonts w:ascii="Arial" w:eastAsia="Arial" w:hAnsi="Arial" w:cs="Arial"/>
          <w:color w:val="000000" w:themeColor="text1"/>
          <w:sz w:val="22"/>
          <w:szCs w:val="22"/>
        </w:rPr>
        <w:t xml:space="preserve"> or </w:t>
      </w:r>
      <w:r>
        <w:rPr>
          <w:rFonts w:ascii="Arial" w:eastAsia="Arial" w:hAnsi="Arial" w:cs="Arial"/>
          <w:sz w:val="22"/>
          <w:szCs w:val="22"/>
        </w:rPr>
        <w:t>as soon as practicable after there has been a material change in any matter to which the statement refers.</w:t>
      </w:r>
    </w:p>
    <w:p w14:paraId="44647DE8" w14:textId="77777777" w:rsidR="0045551C" w:rsidRDefault="0045551C">
      <w:pPr>
        <w:rPr>
          <w:rFonts w:ascii="Arial" w:eastAsia="Arial" w:hAnsi="Arial" w:cs="Arial"/>
          <w:sz w:val="22"/>
          <w:szCs w:val="22"/>
        </w:rPr>
      </w:pPr>
    </w:p>
    <w:p w14:paraId="5E3F15A8" w14:textId="77777777" w:rsidR="0045551C" w:rsidRDefault="0045551C">
      <w:pPr>
        <w:rPr>
          <w:rFonts w:ascii="Arial" w:eastAsia="Arial" w:hAnsi="Arial" w:cs="Arial"/>
          <w:sz w:val="22"/>
          <w:szCs w:val="22"/>
        </w:rPr>
      </w:pPr>
    </w:p>
    <w:p w14:paraId="352EA8D8" w14:textId="2AF7A580" w:rsidR="0045551C" w:rsidRDefault="000421C1">
      <w:pPr>
        <w:rPr>
          <w:rFonts w:ascii="Arial" w:eastAsia="Arial" w:hAnsi="Arial" w:cs="Arial"/>
          <w:sz w:val="22"/>
          <w:szCs w:val="22"/>
        </w:rPr>
      </w:pPr>
      <w:r>
        <w:rPr>
          <w:rFonts w:ascii="Arial" w:eastAsia="Arial" w:hAnsi="Arial" w:cs="Arial"/>
          <w:sz w:val="22"/>
          <w:szCs w:val="22"/>
        </w:rPr>
        <w:t xml:space="preserve">Signed: </w:t>
      </w:r>
      <w:r w:rsidR="00110048" w:rsidRPr="00110048">
        <w:rPr>
          <w:rFonts w:ascii="Bradley Hand ITC" w:eastAsia="Arial" w:hAnsi="Bradley Hand ITC" w:cs="Arial"/>
          <w:sz w:val="22"/>
          <w:szCs w:val="22"/>
        </w:rPr>
        <w:t>Fionn Woodhouse</w:t>
      </w:r>
      <w:r>
        <w:rPr>
          <w:rFonts w:ascii="Arial" w:eastAsia="Arial" w:hAnsi="Arial" w:cs="Arial"/>
          <w:sz w:val="22"/>
          <w:szCs w:val="22"/>
        </w:rPr>
        <w:t xml:space="preserve"> (Provider)</w:t>
      </w:r>
    </w:p>
    <w:p w14:paraId="5A104600" w14:textId="77777777" w:rsidR="0045551C" w:rsidRDefault="0045551C">
      <w:pPr>
        <w:ind w:left="720"/>
        <w:rPr>
          <w:rFonts w:ascii="Arial" w:eastAsia="Arial" w:hAnsi="Arial" w:cs="Arial"/>
          <w:sz w:val="22"/>
          <w:szCs w:val="22"/>
        </w:rPr>
      </w:pPr>
    </w:p>
    <w:p w14:paraId="3D5A5E8B" w14:textId="43C451B4" w:rsidR="0045551C" w:rsidRDefault="00110048">
      <w:pPr>
        <w:rPr>
          <w:rFonts w:ascii="Arial" w:eastAsia="Arial" w:hAnsi="Arial" w:cs="Arial"/>
          <w:color w:val="295090"/>
          <w:sz w:val="22"/>
          <w:szCs w:val="22"/>
        </w:rPr>
      </w:pPr>
      <w:r>
        <w:rPr>
          <w:rFonts w:ascii="Arial" w:eastAsia="Arial" w:hAnsi="Arial" w:cs="Arial"/>
          <w:color w:val="295090"/>
          <w:sz w:val="22"/>
          <w:szCs w:val="22"/>
        </w:rPr>
        <w:t>Fionn Woodhouse,</w:t>
      </w:r>
      <w:r w:rsidR="003C7972">
        <w:rPr>
          <w:rFonts w:ascii="Arial" w:eastAsia="Arial" w:hAnsi="Arial" w:cs="Arial"/>
          <w:color w:val="295090"/>
          <w:sz w:val="22"/>
          <w:szCs w:val="22"/>
        </w:rPr>
        <w:t xml:space="preserve"> Department of Theatre, University College Cork.</w:t>
      </w:r>
      <w:r>
        <w:rPr>
          <w:rFonts w:ascii="Arial" w:eastAsia="Arial" w:hAnsi="Arial" w:cs="Arial"/>
          <w:color w:val="295090"/>
          <w:sz w:val="22"/>
          <w:szCs w:val="22"/>
        </w:rPr>
        <w:t xml:space="preserve"> </w:t>
      </w:r>
      <w:hyperlink r:id="rId5" w:history="1">
        <w:r w:rsidRPr="001D2BE8">
          <w:rPr>
            <w:rStyle w:val="Hyperlink"/>
            <w:rFonts w:ascii="Arial" w:eastAsia="Arial" w:hAnsi="Arial" w:cs="Arial"/>
            <w:sz w:val="22"/>
            <w:szCs w:val="22"/>
          </w:rPr>
          <w:t>fionn.woodhouse@ucc.ie</w:t>
        </w:r>
      </w:hyperlink>
      <w:r>
        <w:rPr>
          <w:rFonts w:ascii="Arial" w:eastAsia="Arial" w:hAnsi="Arial" w:cs="Arial"/>
          <w:color w:val="295090"/>
          <w:sz w:val="22"/>
          <w:szCs w:val="22"/>
        </w:rPr>
        <w:t>, 021 4904359</w:t>
      </w:r>
    </w:p>
    <w:p w14:paraId="4EE9CD97" w14:textId="77777777" w:rsidR="0045551C" w:rsidRDefault="0045551C">
      <w:pPr>
        <w:rPr>
          <w:rFonts w:ascii="Arial" w:eastAsia="Arial" w:hAnsi="Arial" w:cs="Arial"/>
          <w:sz w:val="22"/>
          <w:szCs w:val="22"/>
        </w:rPr>
      </w:pPr>
    </w:p>
    <w:p w14:paraId="7A81048D" w14:textId="77777777" w:rsidR="0045551C" w:rsidRDefault="0045551C">
      <w:pPr>
        <w:rPr>
          <w:rFonts w:ascii="Arial" w:eastAsia="Arial" w:hAnsi="Arial" w:cs="Arial"/>
          <w:sz w:val="22"/>
          <w:szCs w:val="22"/>
        </w:rPr>
      </w:pPr>
    </w:p>
    <w:p w14:paraId="12E06B93" w14:textId="72B4F020" w:rsidR="0045551C" w:rsidRDefault="000421C1" w:rsidP="000421C1">
      <w:pPr>
        <w:rPr>
          <w:rFonts w:ascii="Arial" w:eastAsia="Arial" w:hAnsi="Arial" w:cs="Arial"/>
          <w:sz w:val="22"/>
          <w:szCs w:val="22"/>
        </w:rPr>
      </w:pPr>
      <w:r>
        <w:rPr>
          <w:rFonts w:ascii="Arial" w:eastAsia="Arial" w:hAnsi="Arial" w:cs="Arial"/>
          <w:sz w:val="22"/>
          <w:szCs w:val="22"/>
        </w:rPr>
        <w:t xml:space="preserve">For queries, please contact </w:t>
      </w:r>
      <w:r>
        <w:rPr>
          <w:rFonts w:ascii="Arial" w:eastAsia="Arial" w:hAnsi="Arial" w:cs="Arial"/>
          <w:color w:val="295090"/>
          <w:sz w:val="22"/>
          <w:szCs w:val="22"/>
        </w:rPr>
        <w:t xml:space="preserve">Fionn Woodhouse, </w:t>
      </w:r>
      <w:r>
        <w:rPr>
          <w:rFonts w:ascii="Arial" w:eastAsia="Arial" w:hAnsi="Arial" w:cs="Arial"/>
          <w:sz w:val="22"/>
          <w:szCs w:val="22"/>
        </w:rPr>
        <w:t>Relevant Person under the Children First Act 2015.</w:t>
      </w:r>
    </w:p>
    <w:p w14:paraId="468B9515" w14:textId="77777777" w:rsidR="0045551C" w:rsidRDefault="0045551C">
      <w:pPr>
        <w:pStyle w:val="Heading1"/>
      </w:pPr>
    </w:p>
    <w:sectPr w:rsidR="0045551C">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ubik Medium">
    <w:altName w:val="Arial"/>
    <w:panose1 w:val="020B0604020202020204"/>
    <w:charset w:val="00"/>
    <w:family w:val="auto"/>
    <w:pitch w:val="variable"/>
    <w:sig w:usb0="A0000A2F" w:usb1="5000205B" w:usb2="00000000" w:usb3="00000000" w:csb0="000000B7"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E0E0E"/>
    <w:multiLevelType w:val="multilevel"/>
    <w:tmpl w:val="D82EE790"/>
    <w:lvl w:ilvl="0">
      <w:start w:val="1"/>
      <w:numFmt w:val="decimal"/>
      <w:lvlText w:val="%1."/>
      <w:lvlJc w:val="left"/>
      <w:pPr>
        <w:ind w:left="360" w:hanging="360"/>
      </w:pPr>
      <w:rPr>
        <w:rFonts w:ascii="Rubik Medium" w:eastAsia="Rubik Medium" w:hAnsi="Rubik Medium" w:cs="Rubik Medium"/>
        <w:b w:val="0"/>
        <w:i w:val="0"/>
        <w:color w:val="141313"/>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353C95"/>
    <w:multiLevelType w:val="multilevel"/>
    <w:tmpl w:val="AF64391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43A13AE6"/>
    <w:multiLevelType w:val="multilevel"/>
    <w:tmpl w:val="964099B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1C"/>
    <w:rsid w:val="000421C1"/>
    <w:rsid w:val="00110048"/>
    <w:rsid w:val="00181265"/>
    <w:rsid w:val="0023425F"/>
    <w:rsid w:val="002B4954"/>
    <w:rsid w:val="002C10D7"/>
    <w:rsid w:val="003358F7"/>
    <w:rsid w:val="003827B6"/>
    <w:rsid w:val="003C7972"/>
    <w:rsid w:val="003E0079"/>
    <w:rsid w:val="0045551C"/>
    <w:rsid w:val="004C2CAD"/>
    <w:rsid w:val="00574C47"/>
    <w:rsid w:val="005C33DD"/>
    <w:rsid w:val="007129A2"/>
    <w:rsid w:val="007E2CFD"/>
    <w:rsid w:val="007E5150"/>
    <w:rsid w:val="009165B1"/>
    <w:rsid w:val="00967FCE"/>
    <w:rsid w:val="009C2581"/>
    <w:rsid w:val="00A216B2"/>
    <w:rsid w:val="00A542FA"/>
    <w:rsid w:val="00A60DE8"/>
    <w:rsid w:val="00B26E98"/>
    <w:rsid w:val="00C14CBE"/>
    <w:rsid w:val="00E56B00"/>
    <w:rsid w:val="00E74D65"/>
    <w:rsid w:val="00EA68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E41360E"/>
  <w15:docId w15:val="{64684308-0573-534D-893A-AE5AC98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color w:val="000000"/>
        <w:sz w:val="24"/>
        <w:szCs w:val="24"/>
        <w:lang w:val="en-IE"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Arial" w:eastAsia="Arial" w:hAnsi="Arial" w:cs="Arial"/>
      <w:b/>
      <w:color w:val="13B5EA"/>
      <w:sz w:val="32"/>
      <w:szCs w:val="32"/>
    </w:rPr>
  </w:style>
  <w:style w:type="paragraph" w:styleId="Heading2">
    <w:name w:val="heading 2"/>
    <w:basedOn w:val="Normal"/>
    <w:next w:val="Normal"/>
    <w:uiPriority w:val="9"/>
    <w:semiHidden/>
    <w:unhideWhenUsed/>
    <w:qFormat/>
    <w:pPr>
      <w:keepNext/>
      <w:tabs>
        <w:tab w:val="left" w:pos="993"/>
      </w:tabs>
      <w:spacing w:before="240" w:after="60"/>
      <w:contextualSpacing/>
      <w:outlineLvl w:val="1"/>
    </w:pPr>
    <w:rPr>
      <w:rFonts w:ascii="Calibri" w:eastAsia="Calibri" w:hAnsi="Calibri" w:cs="Calibri"/>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C2C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2CA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E0079"/>
    <w:rPr>
      <w:sz w:val="16"/>
      <w:szCs w:val="16"/>
    </w:rPr>
  </w:style>
  <w:style w:type="paragraph" w:styleId="CommentText">
    <w:name w:val="annotation text"/>
    <w:basedOn w:val="Normal"/>
    <w:link w:val="CommentTextChar"/>
    <w:uiPriority w:val="99"/>
    <w:semiHidden/>
    <w:unhideWhenUsed/>
    <w:rsid w:val="003E0079"/>
    <w:rPr>
      <w:sz w:val="20"/>
      <w:szCs w:val="20"/>
    </w:rPr>
  </w:style>
  <w:style w:type="character" w:customStyle="1" w:styleId="CommentTextChar">
    <w:name w:val="Comment Text Char"/>
    <w:basedOn w:val="DefaultParagraphFont"/>
    <w:link w:val="CommentText"/>
    <w:uiPriority w:val="99"/>
    <w:semiHidden/>
    <w:rsid w:val="003E0079"/>
    <w:rPr>
      <w:sz w:val="20"/>
      <w:szCs w:val="20"/>
    </w:rPr>
  </w:style>
  <w:style w:type="paragraph" w:styleId="CommentSubject">
    <w:name w:val="annotation subject"/>
    <w:basedOn w:val="CommentText"/>
    <w:next w:val="CommentText"/>
    <w:link w:val="CommentSubjectChar"/>
    <w:uiPriority w:val="99"/>
    <w:semiHidden/>
    <w:unhideWhenUsed/>
    <w:rsid w:val="003E0079"/>
    <w:rPr>
      <w:b/>
      <w:bCs/>
    </w:rPr>
  </w:style>
  <w:style w:type="character" w:customStyle="1" w:styleId="CommentSubjectChar">
    <w:name w:val="Comment Subject Char"/>
    <w:basedOn w:val="CommentTextChar"/>
    <w:link w:val="CommentSubject"/>
    <w:uiPriority w:val="99"/>
    <w:semiHidden/>
    <w:rsid w:val="003E0079"/>
    <w:rPr>
      <w:b/>
      <w:bCs/>
      <w:sz w:val="20"/>
      <w:szCs w:val="20"/>
    </w:rPr>
  </w:style>
  <w:style w:type="character" w:styleId="Hyperlink">
    <w:name w:val="Hyperlink"/>
    <w:basedOn w:val="DefaultParagraphFont"/>
    <w:uiPriority w:val="99"/>
    <w:unhideWhenUsed/>
    <w:rsid w:val="00110048"/>
    <w:rPr>
      <w:color w:val="0000FF" w:themeColor="hyperlink"/>
      <w:u w:val="single"/>
    </w:rPr>
  </w:style>
  <w:style w:type="character" w:styleId="UnresolvedMention">
    <w:name w:val="Unresolved Mention"/>
    <w:basedOn w:val="DefaultParagraphFont"/>
    <w:uiPriority w:val="99"/>
    <w:semiHidden/>
    <w:unhideWhenUsed/>
    <w:rsid w:val="00110048"/>
    <w:rPr>
      <w:color w:val="605E5C"/>
      <w:shd w:val="clear" w:color="auto" w:fill="E1DFDD"/>
    </w:rPr>
  </w:style>
  <w:style w:type="paragraph" w:styleId="ListParagraph">
    <w:name w:val="List Paragraph"/>
    <w:basedOn w:val="Normal"/>
    <w:uiPriority w:val="34"/>
    <w:qFormat/>
    <w:rsid w:val="00E74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onn.woodhouse@ucc.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Fionn Woodhouse</cp:lastModifiedBy>
  <cp:revision>19</cp:revision>
  <dcterms:created xsi:type="dcterms:W3CDTF">2019-05-16T14:17:00Z</dcterms:created>
  <dcterms:modified xsi:type="dcterms:W3CDTF">2019-08-15T16:16:00Z</dcterms:modified>
</cp:coreProperties>
</file>