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13B" w:rsidRPr="00B5513B" w:rsidRDefault="00B5513B" w:rsidP="00B5513B">
      <w:pPr>
        <w:spacing w:after="0" w:line="240" w:lineRule="auto"/>
        <w:rPr>
          <w:rFonts w:ascii="Calibri" w:eastAsia="Times New Roman" w:hAnsi="Calibri" w:cs="Calibri"/>
          <w:b/>
          <w:color w:val="000000"/>
          <w:sz w:val="24"/>
          <w:szCs w:val="24"/>
          <w:lang w:val="en-US" w:eastAsia="en-GB"/>
        </w:rPr>
      </w:pPr>
      <w:r w:rsidRPr="00B5513B">
        <w:rPr>
          <w:rFonts w:ascii="Calibri" w:eastAsia="Times New Roman" w:hAnsi="Calibri" w:cs="Calibri"/>
          <w:b/>
          <w:color w:val="000000"/>
          <w:sz w:val="24"/>
          <w:szCs w:val="24"/>
          <w:lang w:val="en-US" w:eastAsia="en-GB"/>
        </w:rPr>
        <w:t>CK606 Architecture</w:t>
      </w:r>
    </w:p>
    <w:p w:rsidR="00B5513B" w:rsidRPr="00B5513B" w:rsidRDefault="00B5513B" w:rsidP="00B5513B">
      <w:pPr>
        <w:spacing w:after="0" w:line="240" w:lineRule="auto"/>
        <w:rPr>
          <w:rFonts w:ascii="Calibri" w:eastAsia="Times New Roman" w:hAnsi="Calibri" w:cs="Calibri"/>
          <w:b/>
          <w:color w:val="000000"/>
          <w:sz w:val="24"/>
          <w:szCs w:val="24"/>
          <w:lang w:val="en-US" w:eastAsia="en-GB"/>
        </w:rPr>
      </w:pPr>
    </w:p>
    <w:p w:rsidR="00B5513B" w:rsidRPr="00B5513B" w:rsidRDefault="00B5513B" w:rsidP="00B5513B">
      <w:pPr>
        <w:spacing w:after="0" w:line="240" w:lineRule="auto"/>
        <w:rPr>
          <w:rFonts w:ascii="Calibri" w:eastAsia="Times New Roman" w:hAnsi="Calibri" w:cs="Calibri"/>
          <w:b/>
          <w:color w:val="000000"/>
          <w:sz w:val="24"/>
          <w:szCs w:val="24"/>
          <w:lang w:val="en-US" w:eastAsia="en-GB"/>
        </w:rPr>
      </w:pPr>
      <w:r w:rsidRPr="00B5513B">
        <w:rPr>
          <w:rFonts w:ascii="Calibri" w:eastAsia="Times New Roman" w:hAnsi="Calibri" w:cs="Calibri"/>
          <w:b/>
          <w:color w:val="000000"/>
          <w:sz w:val="24"/>
          <w:szCs w:val="24"/>
          <w:lang w:val="en-US" w:eastAsia="en-GB"/>
        </w:rPr>
        <w:t>Mature Student Selection Procedure</w:t>
      </w:r>
      <w:r w:rsidRPr="00B5513B">
        <w:rPr>
          <w:rFonts w:ascii="Calibri" w:eastAsia="Times New Roman" w:hAnsi="Calibri" w:cs="Calibri"/>
          <w:b/>
          <w:color w:val="000000"/>
          <w:sz w:val="24"/>
          <w:szCs w:val="24"/>
          <w:lang w:val="en-US" w:eastAsia="en-GB"/>
        </w:rPr>
        <w:br/>
      </w:r>
    </w:p>
    <w:p w:rsidR="00B5513B" w:rsidRPr="00B5513B" w:rsidRDefault="00B5513B" w:rsidP="00B5513B">
      <w:pPr>
        <w:spacing w:after="0" w:line="240" w:lineRule="auto"/>
        <w:rPr>
          <w:rFonts w:ascii="Calibri" w:eastAsia="Times New Roman" w:hAnsi="Calibri" w:cs="Calibri"/>
          <w:b/>
          <w:color w:val="000000"/>
          <w:sz w:val="24"/>
          <w:szCs w:val="24"/>
          <w:lang w:val="en-US" w:eastAsia="en-GB"/>
        </w:rPr>
      </w:pPr>
      <w:r w:rsidRPr="00B5513B">
        <w:rPr>
          <w:rFonts w:ascii="Calibri" w:eastAsia="Times New Roman" w:hAnsi="Calibri" w:cs="Calibri"/>
          <w:b/>
          <w:color w:val="000000"/>
          <w:sz w:val="24"/>
          <w:szCs w:val="24"/>
          <w:lang w:val="en-US" w:eastAsia="en-GB"/>
        </w:rPr>
        <w:t>CCAE MATURE STUDENT OPEN EVENING 1</w:t>
      </w:r>
      <w:r>
        <w:rPr>
          <w:rFonts w:ascii="Calibri" w:eastAsia="Times New Roman" w:hAnsi="Calibri" w:cs="Calibri"/>
          <w:b/>
          <w:color w:val="000000"/>
          <w:sz w:val="24"/>
          <w:szCs w:val="24"/>
          <w:lang w:val="en-US" w:eastAsia="en-GB"/>
        </w:rPr>
        <w:t>1 NOVEMBER 2020</w:t>
      </w:r>
      <w:r w:rsidRPr="00B5513B">
        <w:rPr>
          <w:rFonts w:ascii="Calibri" w:eastAsia="Times New Roman" w:hAnsi="Calibri" w:cs="Calibri"/>
          <w:b/>
          <w:color w:val="000000"/>
          <w:sz w:val="24"/>
          <w:szCs w:val="24"/>
          <w:lang w:val="en-US" w:eastAsia="en-GB"/>
        </w:rPr>
        <w:t xml:space="preserve"> @ 5.30p.m.</w:t>
      </w:r>
      <w:r>
        <w:rPr>
          <w:rFonts w:ascii="Calibri" w:eastAsia="Times New Roman" w:hAnsi="Calibri" w:cs="Calibri"/>
          <w:b/>
          <w:color w:val="000000"/>
          <w:sz w:val="24"/>
          <w:szCs w:val="24"/>
          <w:lang w:val="en-US" w:eastAsia="en-GB"/>
        </w:rPr>
        <w:t xml:space="preserve"> </w:t>
      </w:r>
      <w:proofErr w:type="gramStart"/>
      <w:r>
        <w:rPr>
          <w:rFonts w:ascii="Calibri" w:eastAsia="Times New Roman" w:hAnsi="Calibri" w:cs="Calibri"/>
          <w:b/>
          <w:color w:val="000000"/>
          <w:sz w:val="24"/>
          <w:szCs w:val="24"/>
          <w:lang w:val="en-US" w:eastAsia="en-GB"/>
        </w:rPr>
        <w:t>online</w:t>
      </w:r>
      <w:proofErr w:type="gramEnd"/>
    </w:p>
    <w:p w:rsidR="00B5513B" w:rsidRPr="00B5513B" w:rsidRDefault="00B5513B" w:rsidP="00B5513B">
      <w:pPr>
        <w:spacing w:after="0" w:line="240" w:lineRule="auto"/>
        <w:jc w:val="both"/>
        <w:rPr>
          <w:rFonts w:ascii="Calibri" w:eastAsia="Times New Roman" w:hAnsi="Calibri" w:cs="Calibri"/>
          <w:color w:val="000000"/>
          <w:lang w:val="en-US" w:eastAsia="en-GB"/>
        </w:rPr>
      </w:pPr>
      <w:r w:rsidRPr="00B5513B">
        <w:rPr>
          <w:rFonts w:ascii="Calibri" w:eastAsia="Times New Roman" w:hAnsi="Calibri" w:cs="Calibri"/>
          <w:color w:val="000000"/>
          <w:lang w:val="en-US" w:eastAsia="en-GB"/>
        </w:rPr>
        <w:br/>
        <w:t xml:space="preserve">The BSc Architecture </w:t>
      </w:r>
      <w:proofErr w:type="spellStart"/>
      <w:r w:rsidRPr="00B5513B">
        <w:rPr>
          <w:rFonts w:ascii="Calibri" w:eastAsia="Times New Roman" w:hAnsi="Calibri" w:cs="Calibri"/>
          <w:color w:val="000000"/>
          <w:lang w:val="en-US" w:eastAsia="en-GB"/>
        </w:rPr>
        <w:t>programme</w:t>
      </w:r>
      <w:proofErr w:type="spellEnd"/>
      <w:r w:rsidRPr="00B5513B">
        <w:rPr>
          <w:rFonts w:ascii="Calibri" w:eastAsia="Times New Roman" w:hAnsi="Calibri" w:cs="Calibri"/>
          <w:color w:val="000000"/>
          <w:lang w:val="en-US" w:eastAsia="en-GB"/>
        </w:rPr>
        <w:t xml:space="preserve"> (CK606) welcomes applications from Mature Students*. Their contribution to the academic community is valued, and previous experience has led to a recognition that mature students often exhibit a higher than average level of commitment to the discipline. A quota of approximately 10% of places will be available for suitably qualified mature students on the </w:t>
      </w:r>
      <w:proofErr w:type="spellStart"/>
      <w:r w:rsidRPr="00B5513B">
        <w:rPr>
          <w:rFonts w:ascii="Calibri" w:eastAsia="Times New Roman" w:hAnsi="Calibri" w:cs="Calibri"/>
          <w:color w:val="000000"/>
          <w:lang w:val="en-US" w:eastAsia="en-GB"/>
        </w:rPr>
        <w:t>programme</w:t>
      </w:r>
      <w:proofErr w:type="spellEnd"/>
      <w:r w:rsidRPr="00B5513B">
        <w:rPr>
          <w:rFonts w:ascii="Calibri" w:eastAsia="Times New Roman" w:hAnsi="Calibri" w:cs="Calibri"/>
          <w:color w:val="000000"/>
          <w:lang w:val="en-US" w:eastAsia="en-GB"/>
        </w:rPr>
        <w:t xml:space="preserve">. </w:t>
      </w:r>
    </w:p>
    <w:p w:rsidR="00B5513B" w:rsidRPr="00B5513B" w:rsidRDefault="00B5513B" w:rsidP="00B5513B">
      <w:pPr>
        <w:spacing w:after="0" w:line="240" w:lineRule="auto"/>
        <w:jc w:val="both"/>
        <w:rPr>
          <w:rFonts w:ascii="Calibri" w:eastAsia="Times New Roman" w:hAnsi="Calibri" w:cs="Calibri"/>
          <w:color w:val="000000"/>
          <w:lang w:val="en-US" w:eastAsia="en-GB"/>
        </w:rPr>
      </w:pPr>
    </w:p>
    <w:p w:rsidR="00B5513B" w:rsidRPr="00B5513B" w:rsidRDefault="00B5513B" w:rsidP="00B5513B">
      <w:pPr>
        <w:spacing w:after="0" w:line="240" w:lineRule="auto"/>
        <w:jc w:val="both"/>
        <w:rPr>
          <w:rFonts w:ascii="Calibri" w:eastAsia="Times New Roman" w:hAnsi="Calibri" w:cs="Calibri"/>
          <w:color w:val="000000"/>
          <w:lang w:val="en-US" w:eastAsia="en-GB"/>
        </w:rPr>
      </w:pPr>
      <w:proofErr w:type="gramStart"/>
      <w:r w:rsidRPr="00B5513B">
        <w:rPr>
          <w:rFonts w:ascii="Calibri" w:eastAsia="Times New Roman" w:hAnsi="Calibri" w:cs="Calibri"/>
          <w:color w:val="000000"/>
          <w:lang w:val="en-US" w:eastAsia="en-GB"/>
        </w:rPr>
        <w:t xml:space="preserve">All applicants should be aware of the long period of study required if the initial BSc </w:t>
      </w:r>
      <w:proofErr w:type="spellStart"/>
      <w:r w:rsidRPr="00B5513B">
        <w:rPr>
          <w:rFonts w:ascii="Calibri" w:eastAsia="Times New Roman" w:hAnsi="Calibri" w:cs="Calibri"/>
          <w:color w:val="000000"/>
          <w:lang w:val="en-US" w:eastAsia="en-GB"/>
        </w:rPr>
        <w:t>Honours</w:t>
      </w:r>
      <w:proofErr w:type="spellEnd"/>
      <w:r w:rsidRPr="00B5513B">
        <w:rPr>
          <w:rFonts w:ascii="Calibri" w:eastAsia="Times New Roman" w:hAnsi="Calibri" w:cs="Calibri"/>
          <w:color w:val="000000"/>
          <w:lang w:val="en-US" w:eastAsia="en-GB"/>
        </w:rPr>
        <w:t xml:space="preserve"> Degree is intended to form the first step in the process of registration as a professional Architect: after the degree </w:t>
      </w:r>
      <w:proofErr w:type="spellStart"/>
      <w:r w:rsidRPr="00B5513B">
        <w:rPr>
          <w:rFonts w:ascii="Calibri" w:eastAsia="Times New Roman" w:hAnsi="Calibri" w:cs="Calibri"/>
          <w:color w:val="000000"/>
          <w:lang w:val="en-US" w:eastAsia="en-GB"/>
        </w:rPr>
        <w:t>programme</w:t>
      </w:r>
      <w:proofErr w:type="spellEnd"/>
      <w:r w:rsidRPr="00B5513B">
        <w:rPr>
          <w:rFonts w:ascii="Calibri" w:eastAsia="Times New Roman" w:hAnsi="Calibri" w:cs="Calibri"/>
          <w:color w:val="000000"/>
          <w:lang w:val="en-US" w:eastAsia="en-GB"/>
        </w:rPr>
        <w:t xml:space="preserve"> a further one year of full-time study and at least two years of professional practice followed by an examination for a certificate in professional practice will be necessary.</w:t>
      </w:r>
      <w:proofErr w:type="gramEnd"/>
      <w:r w:rsidRPr="00B5513B">
        <w:rPr>
          <w:rFonts w:ascii="Calibri" w:eastAsia="Times New Roman" w:hAnsi="Calibri" w:cs="Calibri"/>
          <w:color w:val="000000"/>
          <w:lang w:val="en-US" w:eastAsia="en-GB"/>
        </w:rPr>
        <w:t xml:space="preserve"> The whole process generally takes from seven to nine years. Candidates should also be aware that Architecture </w:t>
      </w:r>
      <w:proofErr w:type="gramStart"/>
      <w:r w:rsidRPr="00B5513B">
        <w:rPr>
          <w:rFonts w:ascii="Calibri" w:eastAsia="Times New Roman" w:hAnsi="Calibri" w:cs="Calibri"/>
          <w:color w:val="000000"/>
          <w:lang w:val="en-US" w:eastAsia="en-GB"/>
        </w:rPr>
        <w:t>is learnt</w:t>
      </w:r>
      <w:proofErr w:type="gramEnd"/>
      <w:r w:rsidRPr="00B5513B">
        <w:rPr>
          <w:rFonts w:ascii="Calibri" w:eastAsia="Times New Roman" w:hAnsi="Calibri" w:cs="Calibri"/>
          <w:color w:val="000000"/>
          <w:lang w:val="en-US" w:eastAsia="en-GB"/>
        </w:rPr>
        <w:t xml:space="preserve"> through the </w:t>
      </w:r>
      <w:r w:rsidRPr="00B5513B">
        <w:rPr>
          <w:rFonts w:ascii="Calibri" w:eastAsia="Times New Roman" w:hAnsi="Calibri" w:cs="Calibri"/>
          <w:i/>
          <w:color w:val="000000"/>
          <w:lang w:val="en-US" w:eastAsia="en-GB"/>
        </w:rPr>
        <w:t>design studio</w:t>
      </w:r>
      <w:r w:rsidRPr="00B5513B">
        <w:rPr>
          <w:rFonts w:ascii="Calibri" w:eastAsia="Times New Roman" w:hAnsi="Calibri" w:cs="Calibri"/>
          <w:color w:val="000000"/>
          <w:lang w:val="en-US" w:eastAsia="en-GB"/>
        </w:rPr>
        <w:t>, as well as through lectures and seminars. This places greater demands on the timetables of architectural students compared with students in many other disciplines.</w:t>
      </w:r>
    </w:p>
    <w:p w:rsidR="00B5513B" w:rsidRPr="00B5513B" w:rsidRDefault="00B5513B" w:rsidP="00B5513B">
      <w:pPr>
        <w:spacing w:after="0" w:line="240" w:lineRule="auto"/>
        <w:jc w:val="both"/>
        <w:rPr>
          <w:rFonts w:ascii="Calibri" w:eastAsia="Times New Roman" w:hAnsi="Calibri" w:cs="Calibri"/>
          <w:color w:val="000000"/>
          <w:lang w:val="en-US" w:eastAsia="en-GB"/>
        </w:rPr>
      </w:pPr>
    </w:p>
    <w:p w:rsidR="00B5513B" w:rsidRPr="00B5513B" w:rsidRDefault="00B5513B" w:rsidP="00B5513B">
      <w:pPr>
        <w:spacing w:after="0" w:line="240" w:lineRule="auto"/>
        <w:jc w:val="both"/>
        <w:rPr>
          <w:rFonts w:ascii="Calibri" w:eastAsia="Times New Roman" w:hAnsi="Calibri" w:cs="Calibri"/>
          <w:color w:val="000000"/>
          <w:lang w:val="en-US" w:eastAsia="en-GB"/>
        </w:rPr>
      </w:pPr>
      <w:r w:rsidRPr="00B5513B">
        <w:rPr>
          <w:rFonts w:ascii="Calibri" w:eastAsia="Times New Roman" w:hAnsi="Calibri" w:cs="Calibri"/>
          <w:color w:val="000000"/>
          <w:lang w:val="en-US" w:eastAsia="en-GB"/>
        </w:rPr>
        <w:t xml:space="preserve">Each mature applicant, who has applied for the BSc Architecture (CK606) through the Central Applications Office </w:t>
      </w:r>
      <w:r w:rsidRPr="00B5513B">
        <w:rPr>
          <w:rFonts w:ascii="Calibri" w:eastAsia="Times New Roman" w:hAnsi="Calibri" w:cs="Calibri"/>
          <w:b/>
          <w:color w:val="000000"/>
          <w:lang w:val="en-US" w:eastAsia="en-GB"/>
        </w:rPr>
        <w:t>(CAO) before 1 February</w:t>
      </w:r>
      <w:r w:rsidRPr="00B5513B">
        <w:rPr>
          <w:rFonts w:ascii="Calibri" w:eastAsia="Times New Roman" w:hAnsi="Calibri" w:cs="Calibri"/>
          <w:color w:val="000000"/>
          <w:lang w:val="en-US" w:eastAsia="en-GB"/>
        </w:rPr>
        <w:t xml:space="preserve">, </w:t>
      </w:r>
      <w:proofErr w:type="gramStart"/>
      <w:r w:rsidRPr="00B5513B">
        <w:rPr>
          <w:rFonts w:ascii="Calibri" w:eastAsia="Times New Roman" w:hAnsi="Calibri" w:cs="Calibri"/>
          <w:color w:val="000000"/>
          <w:lang w:val="en-US" w:eastAsia="en-GB"/>
        </w:rPr>
        <w:t>will be considered</w:t>
      </w:r>
      <w:proofErr w:type="gramEnd"/>
      <w:r w:rsidRPr="00B5513B">
        <w:rPr>
          <w:rFonts w:ascii="Calibri" w:eastAsia="Times New Roman" w:hAnsi="Calibri" w:cs="Calibri"/>
          <w:color w:val="000000"/>
          <w:lang w:val="en-US" w:eastAsia="en-GB"/>
        </w:rPr>
        <w:t xml:space="preserve"> on an ind</w:t>
      </w:r>
      <w:r>
        <w:rPr>
          <w:rFonts w:ascii="Calibri" w:eastAsia="Times New Roman" w:hAnsi="Calibri" w:cs="Calibri"/>
          <w:color w:val="000000"/>
          <w:lang w:val="en-US" w:eastAsia="en-GB"/>
        </w:rPr>
        <w:t>ividual basis. For entry in 2021</w:t>
      </w:r>
      <w:r w:rsidRPr="00B5513B">
        <w:rPr>
          <w:rFonts w:ascii="Calibri" w:eastAsia="Times New Roman" w:hAnsi="Calibri" w:cs="Calibri"/>
          <w:color w:val="000000"/>
          <w:lang w:val="en-US" w:eastAsia="en-GB"/>
        </w:rPr>
        <w:t xml:space="preserve">, academic qualifications, work/life experience, motivation and overall potential for the </w:t>
      </w:r>
      <w:proofErr w:type="spellStart"/>
      <w:r w:rsidRPr="00B5513B">
        <w:rPr>
          <w:rFonts w:ascii="Calibri" w:eastAsia="Times New Roman" w:hAnsi="Calibri" w:cs="Calibri"/>
          <w:color w:val="000000"/>
          <w:lang w:val="en-US" w:eastAsia="en-GB"/>
        </w:rPr>
        <w:t>programme</w:t>
      </w:r>
      <w:proofErr w:type="spellEnd"/>
      <w:r w:rsidRPr="00B5513B">
        <w:rPr>
          <w:rFonts w:ascii="Calibri" w:eastAsia="Times New Roman" w:hAnsi="Calibri" w:cs="Calibri"/>
          <w:color w:val="000000"/>
          <w:lang w:val="en-US" w:eastAsia="en-GB"/>
        </w:rPr>
        <w:t xml:space="preserve"> of study will be evaluated in a </w:t>
      </w:r>
      <w:proofErr w:type="gramStart"/>
      <w:r w:rsidRPr="00B5513B">
        <w:rPr>
          <w:rFonts w:ascii="Calibri" w:eastAsia="Times New Roman" w:hAnsi="Calibri" w:cs="Calibri"/>
          <w:color w:val="000000"/>
          <w:lang w:val="en-US" w:eastAsia="en-GB"/>
        </w:rPr>
        <w:t>two stage</w:t>
      </w:r>
      <w:proofErr w:type="gramEnd"/>
      <w:r w:rsidRPr="00B5513B">
        <w:rPr>
          <w:rFonts w:ascii="Calibri" w:eastAsia="Times New Roman" w:hAnsi="Calibri" w:cs="Calibri"/>
          <w:color w:val="000000"/>
          <w:lang w:val="en-US" w:eastAsia="en-GB"/>
        </w:rPr>
        <w:t xml:space="preserve"> process. Stage I will involve a portfolio submission and Stage II will involve candidates who have passed the portfolio assessment proceeding to interview. </w:t>
      </w:r>
    </w:p>
    <w:p w:rsidR="00B5513B" w:rsidRPr="00B5513B" w:rsidRDefault="00B5513B" w:rsidP="00B5513B">
      <w:pPr>
        <w:spacing w:after="0" w:line="240" w:lineRule="auto"/>
        <w:jc w:val="both"/>
        <w:rPr>
          <w:rFonts w:ascii="Calibri" w:eastAsia="Times New Roman" w:hAnsi="Calibri" w:cs="Calibri"/>
          <w:color w:val="000000"/>
          <w:lang w:val="en-US" w:eastAsia="en-GB"/>
        </w:rPr>
      </w:pPr>
    </w:p>
    <w:p w:rsidR="00B5513B" w:rsidRPr="00B5513B" w:rsidRDefault="00B5513B" w:rsidP="00B5513B">
      <w:pPr>
        <w:spacing w:after="0" w:line="240" w:lineRule="auto"/>
        <w:jc w:val="both"/>
        <w:rPr>
          <w:rFonts w:ascii="Calibri" w:eastAsia="Times New Roman" w:hAnsi="Calibri" w:cs="Calibri"/>
          <w:b/>
          <w:color w:val="000000"/>
          <w:lang w:val="en-US" w:eastAsia="en-GB"/>
        </w:rPr>
      </w:pPr>
      <w:r w:rsidRPr="00B5513B">
        <w:rPr>
          <w:rFonts w:ascii="Calibri" w:eastAsia="Times New Roman" w:hAnsi="Calibri" w:cs="Calibri"/>
          <w:b/>
          <w:color w:val="000000"/>
          <w:lang w:val="en-US" w:eastAsia="en-GB"/>
        </w:rPr>
        <w:t>Portfolio</w:t>
      </w:r>
    </w:p>
    <w:p w:rsidR="00B5513B" w:rsidRPr="00B5513B" w:rsidRDefault="00B5513B" w:rsidP="00B5513B">
      <w:pPr>
        <w:spacing w:after="0" w:line="240" w:lineRule="auto"/>
        <w:jc w:val="both"/>
        <w:rPr>
          <w:rFonts w:ascii="Calibri" w:eastAsia="Times New Roman" w:hAnsi="Calibri" w:cs="Calibri"/>
          <w:color w:val="000000"/>
          <w:lang w:val="en-US" w:eastAsia="en-GB"/>
        </w:rPr>
      </w:pPr>
      <w:r w:rsidRPr="00B5513B">
        <w:rPr>
          <w:rFonts w:ascii="Calibri" w:eastAsia="Times New Roman" w:hAnsi="Calibri" w:cs="Calibri"/>
          <w:color w:val="000000"/>
          <w:lang w:val="en-US" w:eastAsia="en-GB"/>
        </w:rPr>
        <w:t>All mature applicants will receive a letter from the Cork Centre for Architectural Educat</w:t>
      </w:r>
      <w:r>
        <w:rPr>
          <w:rFonts w:ascii="Calibri" w:eastAsia="Times New Roman" w:hAnsi="Calibri" w:cs="Calibri"/>
          <w:color w:val="000000"/>
          <w:lang w:val="en-US" w:eastAsia="en-GB"/>
        </w:rPr>
        <w:t>ion before the end of March 2021</w:t>
      </w:r>
      <w:r w:rsidRPr="00B5513B">
        <w:rPr>
          <w:rFonts w:ascii="Calibri" w:eastAsia="Times New Roman" w:hAnsi="Calibri" w:cs="Calibri"/>
          <w:color w:val="000000"/>
          <w:lang w:val="en-US" w:eastAsia="en-GB"/>
        </w:rPr>
        <w:t xml:space="preserve"> with exact details of the procedure for portfolio submission.  The portfolio will</w:t>
      </w:r>
      <w:r>
        <w:rPr>
          <w:rFonts w:ascii="Calibri" w:eastAsia="Times New Roman" w:hAnsi="Calibri" w:cs="Calibri"/>
          <w:color w:val="000000"/>
          <w:lang w:val="en-US" w:eastAsia="en-GB"/>
        </w:rPr>
        <w:t xml:space="preserve"> have to </w:t>
      </w:r>
      <w:proofErr w:type="gramStart"/>
      <w:r>
        <w:rPr>
          <w:rFonts w:ascii="Calibri" w:eastAsia="Times New Roman" w:hAnsi="Calibri" w:cs="Calibri"/>
          <w:color w:val="000000"/>
          <w:lang w:val="en-US" w:eastAsia="en-GB"/>
        </w:rPr>
        <w:t>be submitted</w:t>
      </w:r>
      <w:proofErr w:type="gramEnd"/>
      <w:r>
        <w:rPr>
          <w:rFonts w:ascii="Calibri" w:eastAsia="Times New Roman" w:hAnsi="Calibri" w:cs="Calibri"/>
          <w:color w:val="000000"/>
          <w:lang w:val="en-US" w:eastAsia="en-GB"/>
        </w:rPr>
        <w:t xml:space="preserve"> online</w:t>
      </w:r>
      <w:r w:rsidRPr="00B5513B">
        <w:rPr>
          <w:rFonts w:ascii="Calibri" w:eastAsia="Times New Roman" w:hAnsi="Calibri" w:cs="Calibri"/>
          <w:color w:val="000000"/>
          <w:lang w:val="en-US" w:eastAsia="en-GB"/>
        </w:rPr>
        <w:t xml:space="preserve"> to the Cork Centre for Architect</w:t>
      </w:r>
      <w:r>
        <w:rPr>
          <w:rFonts w:ascii="Calibri" w:eastAsia="Times New Roman" w:hAnsi="Calibri" w:cs="Calibri"/>
          <w:color w:val="000000"/>
          <w:lang w:val="en-US" w:eastAsia="en-GB"/>
        </w:rPr>
        <w:t>ural Education by</w:t>
      </w:r>
      <w:r w:rsidRPr="00B5513B">
        <w:rPr>
          <w:rFonts w:ascii="Calibri" w:eastAsia="Times New Roman" w:hAnsi="Calibri" w:cs="Calibri"/>
          <w:color w:val="000000"/>
          <w:lang w:val="en-US" w:eastAsia="en-GB"/>
        </w:rPr>
        <w:t xml:space="preserve"> mid</w:t>
      </w:r>
      <w:r>
        <w:rPr>
          <w:rFonts w:ascii="Calibri" w:eastAsia="Times New Roman" w:hAnsi="Calibri" w:cs="Calibri"/>
          <w:color w:val="000000"/>
          <w:lang w:val="en-US" w:eastAsia="en-GB"/>
        </w:rPr>
        <w:t>-April 2021</w:t>
      </w:r>
      <w:r w:rsidRPr="00B5513B">
        <w:rPr>
          <w:rFonts w:ascii="Calibri" w:eastAsia="Times New Roman" w:hAnsi="Calibri" w:cs="Calibri"/>
          <w:color w:val="000000"/>
          <w:lang w:val="en-US" w:eastAsia="en-GB"/>
        </w:rPr>
        <w:t>. The portfolio has two parts: (a) a detailed CV (b) evidence of creativity, skills, motivation and potential to succeed in the field of architecture.</w:t>
      </w:r>
    </w:p>
    <w:p w:rsidR="00B5513B" w:rsidRPr="00B5513B" w:rsidRDefault="00B5513B" w:rsidP="00B5513B">
      <w:pPr>
        <w:spacing w:after="0" w:line="240" w:lineRule="auto"/>
        <w:jc w:val="both"/>
        <w:rPr>
          <w:rFonts w:ascii="Calibri" w:eastAsia="Times New Roman" w:hAnsi="Calibri" w:cs="Calibri"/>
          <w:color w:val="000000"/>
          <w:lang w:val="en-US" w:eastAsia="en-GB"/>
        </w:rPr>
      </w:pPr>
    </w:p>
    <w:p w:rsidR="00B5513B" w:rsidRPr="00B5513B" w:rsidRDefault="00B5513B" w:rsidP="00B5513B">
      <w:pPr>
        <w:spacing w:after="0" w:line="240" w:lineRule="auto"/>
        <w:jc w:val="both"/>
        <w:rPr>
          <w:rFonts w:ascii="Calibri" w:eastAsia="Times New Roman" w:hAnsi="Calibri" w:cs="Calibri"/>
          <w:color w:val="000000"/>
          <w:lang w:val="en-US" w:eastAsia="en-GB"/>
        </w:rPr>
      </w:pPr>
      <w:r w:rsidRPr="00B5513B">
        <w:rPr>
          <w:rFonts w:ascii="Calibri" w:eastAsia="Times New Roman" w:hAnsi="Calibri" w:cs="Calibri"/>
          <w:color w:val="000000"/>
          <w:lang w:val="en-US" w:eastAsia="en-GB"/>
        </w:rPr>
        <w:t xml:space="preserve">The CV component must include a chronological record of educational qualifications, educational activities, employment and other relevant experience (maximum 10 pages). The record of relevant work experience should include details about the nature and level of responsibilities. </w:t>
      </w:r>
    </w:p>
    <w:p w:rsidR="00B5513B" w:rsidRPr="00B5513B" w:rsidRDefault="00B5513B" w:rsidP="00B5513B">
      <w:pPr>
        <w:spacing w:after="0" w:line="240" w:lineRule="auto"/>
        <w:jc w:val="both"/>
        <w:rPr>
          <w:rFonts w:ascii="Calibri" w:eastAsia="Times New Roman" w:hAnsi="Calibri" w:cs="Calibri"/>
          <w:color w:val="000000"/>
          <w:lang w:val="en-US" w:eastAsia="en-GB"/>
        </w:rPr>
      </w:pPr>
    </w:p>
    <w:p w:rsidR="00B5513B" w:rsidRDefault="00B5513B" w:rsidP="00B5513B">
      <w:pPr>
        <w:spacing w:after="0" w:line="240" w:lineRule="auto"/>
        <w:jc w:val="both"/>
        <w:rPr>
          <w:rFonts w:ascii="Calibri" w:eastAsia="Times New Roman" w:hAnsi="Calibri" w:cs="Calibri"/>
          <w:color w:val="000000"/>
          <w:lang w:val="en-US" w:eastAsia="en-GB"/>
        </w:rPr>
      </w:pPr>
    </w:p>
    <w:p w:rsidR="00B5513B" w:rsidRDefault="00B5513B" w:rsidP="00B5513B">
      <w:pPr>
        <w:spacing w:after="0" w:line="240" w:lineRule="auto"/>
        <w:jc w:val="both"/>
        <w:rPr>
          <w:rFonts w:ascii="Calibri" w:eastAsia="Times New Roman" w:hAnsi="Calibri" w:cs="Calibri"/>
          <w:color w:val="000000"/>
          <w:lang w:val="en-US" w:eastAsia="en-GB"/>
        </w:rPr>
      </w:pPr>
    </w:p>
    <w:p w:rsidR="00B5513B" w:rsidRDefault="00B5513B" w:rsidP="00B5513B">
      <w:pPr>
        <w:spacing w:after="0" w:line="240" w:lineRule="auto"/>
        <w:jc w:val="both"/>
        <w:rPr>
          <w:rFonts w:ascii="Calibri" w:eastAsia="Times New Roman" w:hAnsi="Calibri" w:cs="Calibri"/>
          <w:color w:val="000000"/>
          <w:lang w:val="en-US" w:eastAsia="en-GB"/>
        </w:rPr>
      </w:pPr>
    </w:p>
    <w:p w:rsidR="00B5513B" w:rsidRDefault="00B5513B" w:rsidP="00B5513B">
      <w:pPr>
        <w:spacing w:after="0" w:line="240" w:lineRule="auto"/>
        <w:jc w:val="both"/>
        <w:rPr>
          <w:rFonts w:ascii="Calibri" w:eastAsia="Times New Roman" w:hAnsi="Calibri" w:cs="Calibri"/>
          <w:color w:val="000000"/>
          <w:lang w:val="en-US" w:eastAsia="en-GB"/>
        </w:rPr>
      </w:pPr>
    </w:p>
    <w:p w:rsidR="00B5513B" w:rsidRDefault="00B5513B" w:rsidP="00B5513B">
      <w:pPr>
        <w:spacing w:after="0" w:line="240" w:lineRule="auto"/>
        <w:jc w:val="both"/>
        <w:rPr>
          <w:rFonts w:ascii="Calibri" w:eastAsia="Times New Roman" w:hAnsi="Calibri" w:cs="Calibri"/>
          <w:color w:val="000000"/>
          <w:lang w:val="en-US" w:eastAsia="en-GB"/>
        </w:rPr>
      </w:pPr>
    </w:p>
    <w:p w:rsidR="00B5513B" w:rsidRDefault="00B5513B" w:rsidP="00B5513B">
      <w:pPr>
        <w:spacing w:after="0" w:line="240" w:lineRule="auto"/>
        <w:jc w:val="both"/>
        <w:rPr>
          <w:rFonts w:ascii="Calibri" w:eastAsia="Times New Roman" w:hAnsi="Calibri" w:cs="Calibri"/>
          <w:color w:val="000000"/>
          <w:lang w:val="en-US" w:eastAsia="en-GB"/>
        </w:rPr>
      </w:pPr>
    </w:p>
    <w:p w:rsidR="00B5513B" w:rsidRDefault="00B5513B" w:rsidP="00B5513B">
      <w:pPr>
        <w:spacing w:after="0" w:line="240" w:lineRule="auto"/>
        <w:jc w:val="both"/>
        <w:rPr>
          <w:rFonts w:ascii="Calibri" w:eastAsia="Times New Roman" w:hAnsi="Calibri" w:cs="Calibri"/>
          <w:color w:val="000000"/>
          <w:lang w:val="en-US" w:eastAsia="en-GB"/>
        </w:rPr>
      </w:pPr>
    </w:p>
    <w:p w:rsidR="00B5513B" w:rsidRDefault="00B5513B" w:rsidP="00B5513B">
      <w:pPr>
        <w:spacing w:after="0" w:line="240" w:lineRule="auto"/>
        <w:jc w:val="both"/>
        <w:rPr>
          <w:rFonts w:ascii="Calibri" w:eastAsia="Times New Roman" w:hAnsi="Calibri" w:cs="Calibri"/>
          <w:color w:val="000000"/>
          <w:lang w:val="en-US" w:eastAsia="en-GB"/>
        </w:rPr>
      </w:pPr>
    </w:p>
    <w:p w:rsidR="00B5513B" w:rsidRPr="00B5513B" w:rsidRDefault="00B5513B" w:rsidP="00B5513B">
      <w:pPr>
        <w:spacing w:after="0" w:line="240" w:lineRule="auto"/>
        <w:jc w:val="both"/>
        <w:rPr>
          <w:rFonts w:ascii="Calibri" w:eastAsia="Times New Roman" w:hAnsi="Calibri" w:cs="Calibri"/>
          <w:color w:val="000000"/>
          <w:lang w:val="en-US" w:eastAsia="en-GB"/>
        </w:rPr>
      </w:pPr>
      <w:r w:rsidRPr="00B5513B">
        <w:rPr>
          <w:rFonts w:ascii="Calibri" w:eastAsia="Times New Roman" w:hAnsi="Calibri" w:cs="Calibri"/>
          <w:color w:val="000000"/>
          <w:lang w:val="en-US" w:eastAsia="en-GB"/>
        </w:rPr>
        <w:t xml:space="preserve">The evidence of creative ability and skills should be contained in not more than </w:t>
      </w:r>
      <w:proofErr w:type="gramStart"/>
      <w:r w:rsidRPr="00B5513B">
        <w:rPr>
          <w:rFonts w:ascii="Calibri" w:eastAsia="Times New Roman" w:hAnsi="Calibri" w:cs="Calibri"/>
          <w:color w:val="000000"/>
          <w:lang w:val="en-US" w:eastAsia="en-GB"/>
        </w:rPr>
        <w:t>8</w:t>
      </w:r>
      <w:proofErr w:type="gramEnd"/>
      <w:r w:rsidRPr="00B5513B">
        <w:rPr>
          <w:rFonts w:ascii="Calibri" w:eastAsia="Times New Roman" w:hAnsi="Calibri" w:cs="Calibri"/>
          <w:color w:val="000000"/>
          <w:lang w:val="en-US" w:eastAsia="en-GB"/>
        </w:rPr>
        <w:t xml:space="preserve"> pages of A3 or A4 in size. These pages can include sketches, paintings, illustrations, photography, and photographs of original 3-D works. They should not include technical drawing. The emphasis should be on quality not quantity.</w:t>
      </w:r>
    </w:p>
    <w:p w:rsidR="00B5513B" w:rsidRPr="00B5513B" w:rsidRDefault="00B5513B" w:rsidP="00B5513B">
      <w:pPr>
        <w:spacing w:after="0" w:line="240" w:lineRule="auto"/>
        <w:jc w:val="both"/>
        <w:rPr>
          <w:rFonts w:ascii="Calibri" w:eastAsia="Times New Roman" w:hAnsi="Calibri" w:cs="Calibri"/>
          <w:color w:val="000000"/>
          <w:lang w:val="en-US" w:eastAsia="en-GB"/>
        </w:rPr>
      </w:pPr>
    </w:p>
    <w:p w:rsidR="00B5513B" w:rsidRPr="00B5513B" w:rsidRDefault="00B5513B" w:rsidP="00B5513B">
      <w:pPr>
        <w:spacing w:after="0" w:line="240" w:lineRule="auto"/>
        <w:jc w:val="both"/>
        <w:rPr>
          <w:rFonts w:ascii="Calibri" w:eastAsia="Times New Roman" w:hAnsi="Calibri" w:cs="Calibri"/>
          <w:color w:val="000000"/>
          <w:lang w:val="en-US" w:eastAsia="en-GB"/>
        </w:rPr>
      </w:pPr>
      <w:r w:rsidRPr="00B5513B">
        <w:rPr>
          <w:rFonts w:ascii="Calibri" w:eastAsia="Times New Roman" w:hAnsi="Calibri" w:cs="Calibri"/>
          <w:color w:val="000000"/>
          <w:lang w:val="en-US" w:eastAsia="en-GB"/>
        </w:rPr>
        <w:t xml:space="preserve">Applicants who wish to have their portfolios returned to them will be required to collect them from the Cork Centre for Architectural Education in May. The Centre will not accept responsibility for any </w:t>
      </w:r>
      <w:proofErr w:type="gramStart"/>
      <w:r w:rsidRPr="00B5513B">
        <w:rPr>
          <w:rFonts w:ascii="Calibri" w:eastAsia="Times New Roman" w:hAnsi="Calibri" w:cs="Calibri"/>
          <w:color w:val="000000"/>
          <w:lang w:val="en-US" w:eastAsia="en-GB"/>
        </w:rPr>
        <w:t>portfolios which</w:t>
      </w:r>
      <w:proofErr w:type="gramEnd"/>
      <w:r w:rsidRPr="00B5513B">
        <w:rPr>
          <w:rFonts w:ascii="Calibri" w:eastAsia="Times New Roman" w:hAnsi="Calibri" w:cs="Calibri"/>
          <w:color w:val="000000"/>
          <w:lang w:val="en-US" w:eastAsia="en-GB"/>
        </w:rPr>
        <w:t xml:space="preserve"> are not collected.</w:t>
      </w:r>
    </w:p>
    <w:p w:rsidR="00B5513B" w:rsidRPr="00B5513B" w:rsidRDefault="00B5513B" w:rsidP="00B5513B">
      <w:pPr>
        <w:spacing w:after="0" w:line="240" w:lineRule="auto"/>
        <w:jc w:val="both"/>
        <w:rPr>
          <w:rFonts w:ascii="Calibri" w:eastAsia="Times New Roman" w:hAnsi="Calibri" w:cs="Calibri"/>
          <w:color w:val="000000"/>
          <w:lang w:val="en-US" w:eastAsia="en-GB"/>
        </w:rPr>
      </w:pPr>
    </w:p>
    <w:p w:rsidR="00B5513B" w:rsidRPr="00B5513B" w:rsidRDefault="00B5513B" w:rsidP="00B5513B">
      <w:pPr>
        <w:spacing w:after="0" w:line="240" w:lineRule="auto"/>
        <w:jc w:val="both"/>
        <w:rPr>
          <w:rFonts w:ascii="Calibri" w:eastAsia="Times New Roman" w:hAnsi="Calibri" w:cs="Calibri"/>
          <w:b/>
          <w:color w:val="000000"/>
          <w:lang w:val="en-US" w:eastAsia="en-GB"/>
        </w:rPr>
      </w:pPr>
      <w:r w:rsidRPr="00B5513B">
        <w:rPr>
          <w:rFonts w:ascii="Calibri" w:eastAsia="Times New Roman" w:hAnsi="Calibri" w:cs="Calibri"/>
          <w:b/>
          <w:color w:val="000000"/>
          <w:lang w:val="en-US" w:eastAsia="en-GB"/>
        </w:rPr>
        <w:t>Interviews</w:t>
      </w:r>
    </w:p>
    <w:p w:rsidR="00B5513B" w:rsidRPr="00B5513B" w:rsidRDefault="00B5513B" w:rsidP="00B5513B">
      <w:pPr>
        <w:spacing w:after="0" w:line="240" w:lineRule="auto"/>
        <w:jc w:val="both"/>
        <w:rPr>
          <w:rFonts w:ascii="Calibri" w:eastAsia="Times New Roman" w:hAnsi="Calibri" w:cs="Calibri"/>
          <w:b/>
          <w:color w:val="000000"/>
          <w:lang w:val="en-US" w:eastAsia="en-GB"/>
        </w:rPr>
      </w:pPr>
      <w:r w:rsidRPr="00B5513B">
        <w:rPr>
          <w:rFonts w:ascii="Calibri" w:eastAsia="Times New Roman" w:hAnsi="Calibri" w:cs="Calibri"/>
          <w:color w:val="000000"/>
          <w:lang w:val="en-US" w:eastAsia="en-GB"/>
        </w:rPr>
        <w:t xml:space="preserve">Applicants who </w:t>
      </w:r>
      <w:proofErr w:type="gramStart"/>
      <w:r w:rsidRPr="00B5513B">
        <w:rPr>
          <w:rFonts w:ascii="Calibri" w:eastAsia="Times New Roman" w:hAnsi="Calibri" w:cs="Calibri"/>
          <w:color w:val="000000"/>
          <w:lang w:val="en-US" w:eastAsia="en-GB"/>
        </w:rPr>
        <w:t>are deemed</w:t>
      </w:r>
      <w:proofErr w:type="gramEnd"/>
      <w:r w:rsidRPr="00B5513B">
        <w:rPr>
          <w:rFonts w:ascii="Calibri" w:eastAsia="Times New Roman" w:hAnsi="Calibri" w:cs="Calibri"/>
          <w:color w:val="000000"/>
          <w:lang w:val="en-US" w:eastAsia="en-GB"/>
        </w:rPr>
        <w:t xml:space="preserve"> by the mature student selection committee to have passed the portfolio stage of the selection process will be invited for an interview. It </w:t>
      </w:r>
      <w:proofErr w:type="gramStart"/>
      <w:r w:rsidRPr="00B5513B">
        <w:rPr>
          <w:rFonts w:ascii="Calibri" w:eastAsia="Times New Roman" w:hAnsi="Calibri" w:cs="Calibri"/>
          <w:color w:val="000000"/>
          <w:lang w:val="en-US" w:eastAsia="en-GB"/>
        </w:rPr>
        <w:t>is expected</w:t>
      </w:r>
      <w:proofErr w:type="gramEnd"/>
      <w:r w:rsidRPr="00B5513B">
        <w:rPr>
          <w:rFonts w:ascii="Calibri" w:eastAsia="Times New Roman" w:hAnsi="Calibri" w:cs="Calibri"/>
          <w:color w:val="000000"/>
          <w:lang w:val="en-US" w:eastAsia="en-GB"/>
        </w:rPr>
        <w:t xml:space="preserve"> that these interviews will be held around late April/early May 202</w:t>
      </w:r>
      <w:r>
        <w:rPr>
          <w:rFonts w:ascii="Calibri" w:eastAsia="Times New Roman" w:hAnsi="Calibri" w:cs="Calibri"/>
          <w:color w:val="000000"/>
          <w:lang w:val="en-US" w:eastAsia="en-GB"/>
        </w:rPr>
        <w:t>1</w:t>
      </w:r>
      <w:r w:rsidRPr="00B5513B">
        <w:rPr>
          <w:rFonts w:ascii="Calibri" w:eastAsia="Times New Roman" w:hAnsi="Calibri" w:cs="Calibri"/>
          <w:color w:val="000000"/>
          <w:lang w:val="en-US" w:eastAsia="en-GB"/>
        </w:rPr>
        <w:t xml:space="preserve">. </w:t>
      </w:r>
      <w:r>
        <w:rPr>
          <w:rFonts w:ascii="Calibri" w:eastAsia="Times New Roman" w:hAnsi="Calibri" w:cs="Calibri"/>
          <w:color w:val="000000"/>
          <w:lang w:val="en-US" w:eastAsia="en-GB"/>
        </w:rPr>
        <w:t xml:space="preserve"> </w:t>
      </w:r>
      <w:r w:rsidRPr="00B5513B">
        <w:rPr>
          <w:rFonts w:ascii="Calibri" w:eastAsia="Times New Roman" w:hAnsi="Calibri" w:cs="Calibri"/>
          <w:color w:val="000000"/>
          <w:lang w:val="en-US" w:eastAsia="en-GB"/>
        </w:rPr>
        <w:t xml:space="preserve">As there </w:t>
      </w:r>
      <w:proofErr w:type="gramStart"/>
      <w:r w:rsidRPr="00B5513B">
        <w:rPr>
          <w:rFonts w:ascii="Calibri" w:eastAsia="Times New Roman" w:hAnsi="Calibri" w:cs="Calibri"/>
          <w:color w:val="000000"/>
          <w:lang w:val="en-US" w:eastAsia="en-GB"/>
        </w:rPr>
        <w:t>are</w:t>
      </w:r>
      <w:proofErr w:type="gramEnd"/>
      <w:r w:rsidRPr="00B5513B">
        <w:rPr>
          <w:rFonts w:ascii="Calibri" w:eastAsia="Times New Roman" w:hAnsi="Calibri" w:cs="Calibri"/>
          <w:color w:val="000000"/>
          <w:lang w:val="en-US" w:eastAsia="en-GB"/>
        </w:rPr>
        <w:t xml:space="preserve"> a limited number of mature student places applicants will be ranked on the basis of the panel’s evaluation of ability to succeed in the course, based on portfolio assessment and interview performance.</w:t>
      </w:r>
    </w:p>
    <w:p w:rsidR="00B5513B" w:rsidRPr="00B5513B" w:rsidRDefault="00B5513B" w:rsidP="00B5513B">
      <w:pPr>
        <w:spacing w:after="0" w:line="240" w:lineRule="auto"/>
        <w:jc w:val="both"/>
        <w:rPr>
          <w:rFonts w:ascii="Calibri" w:eastAsia="Times New Roman" w:hAnsi="Calibri" w:cs="Calibri"/>
          <w:color w:val="000000"/>
          <w:lang w:val="en-US" w:eastAsia="en-GB"/>
        </w:rPr>
      </w:pPr>
    </w:p>
    <w:p w:rsidR="00B5513B" w:rsidRPr="00B5513B" w:rsidRDefault="00B5513B" w:rsidP="00B5513B">
      <w:pPr>
        <w:spacing w:after="0" w:line="240" w:lineRule="auto"/>
        <w:jc w:val="both"/>
        <w:rPr>
          <w:rFonts w:ascii="Calibri" w:eastAsia="Times New Roman" w:hAnsi="Calibri" w:cs="Calibri"/>
          <w:b/>
          <w:color w:val="000000"/>
          <w:lang w:val="en-US" w:eastAsia="en-GB"/>
        </w:rPr>
      </w:pPr>
      <w:r w:rsidRPr="00B5513B">
        <w:rPr>
          <w:rFonts w:ascii="Calibri" w:eastAsia="Times New Roman" w:hAnsi="Calibri" w:cs="Calibri"/>
          <w:b/>
          <w:color w:val="000000"/>
          <w:lang w:val="en-US" w:eastAsia="en-GB"/>
        </w:rPr>
        <w:t>Offers</w:t>
      </w:r>
    </w:p>
    <w:p w:rsidR="00B5513B" w:rsidRPr="00B5513B" w:rsidRDefault="00B5513B" w:rsidP="00B5513B">
      <w:pPr>
        <w:spacing w:after="0" w:line="240" w:lineRule="auto"/>
        <w:rPr>
          <w:rFonts w:ascii="Calibri" w:eastAsia="Times New Roman" w:hAnsi="Calibri" w:cs="Calibri"/>
          <w:color w:val="000000"/>
          <w:lang w:val="en-US" w:eastAsia="en-GB"/>
        </w:rPr>
      </w:pPr>
      <w:r w:rsidRPr="00B5513B">
        <w:rPr>
          <w:rFonts w:ascii="Calibri" w:eastAsia="Times New Roman" w:hAnsi="Calibri" w:cs="Calibri"/>
          <w:color w:val="000000"/>
          <w:lang w:val="en-US" w:eastAsia="en-GB"/>
        </w:rPr>
        <w:t xml:space="preserve">UCC will communicate its decisions regarding offers on the BSc (Hons) Architecture Degree to the CAO.  It </w:t>
      </w:r>
      <w:proofErr w:type="gramStart"/>
      <w:r w:rsidRPr="00B5513B">
        <w:rPr>
          <w:rFonts w:ascii="Calibri" w:eastAsia="Times New Roman" w:hAnsi="Calibri" w:cs="Calibri"/>
          <w:color w:val="000000"/>
          <w:lang w:val="en-US" w:eastAsia="en-GB"/>
        </w:rPr>
        <w:t>is expected</w:t>
      </w:r>
      <w:proofErr w:type="gramEnd"/>
      <w:r w:rsidRPr="00B5513B">
        <w:rPr>
          <w:rFonts w:ascii="Calibri" w:eastAsia="Times New Roman" w:hAnsi="Calibri" w:cs="Calibri"/>
          <w:color w:val="000000"/>
          <w:lang w:val="en-US" w:eastAsia="en-GB"/>
        </w:rPr>
        <w:t xml:space="preserve"> that the first round of CAO offers to successful mature applicants</w:t>
      </w:r>
      <w:r>
        <w:rPr>
          <w:rFonts w:ascii="Calibri" w:eastAsia="Times New Roman" w:hAnsi="Calibri" w:cs="Calibri"/>
          <w:color w:val="000000"/>
          <w:lang w:val="en-US" w:eastAsia="en-GB"/>
        </w:rPr>
        <w:t xml:space="preserve"> will be made in early July 2021</w:t>
      </w:r>
      <w:r w:rsidRPr="00B5513B">
        <w:rPr>
          <w:rFonts w:ascii="Calibri" w:eastAsia="Times New Roman" w:hAnsi="Calibri" w:cs="Calibri"/>
          <w:color w:val="000000"/>
          <w:lang w:val="en-US" w:eastAsia="en-GB"/>
        </w:rPr>
        <w:t>.</w:t>
      </w:r>
    </w:p>
    <w:p w:rsidR="00B5513B" w:rsidRPr="00B5513B" w:rsidRDefault="00B5513B" w:rsidP="00B5513B">
      <w:pPr>
        <w:spacing w:after="0" w:line="240" w:lineRule="auto"/>
        <w:rPr>
          <w:rFonts w:ascii="Calibri" w:eastAsia="Times New Roman" w:hAnsi="Calibri" w:cs="Calibri"/>
          <w:color w:val="000000"/>
          <w:lang w:val="en-US" w:eastAsia="en-GB"/>
        </w:rPr>
      </w:pPr>
    </w:p>
    <w:p w:rsidR="00B5513B" w:rsidRPr="00B5513B" w:rsidRDefault="00B5513B" w:rsidP="00B5513B">
      <w:pPr>
        <w:spacing w:after="0" w:line="240" w:lineRule="auto"/>
        <w:rPr>
          <w:rFonts w:ascii="Calibri" w:eastAsia="Times New Roman" w:hAnsi="Calibri" w:cs="Calibri"/>
          <w:color w:val="000000"/>
          <w:sz w:val="34"/>
          <w:szCs w:val="20"/>
          <w:lang w:val="en-US" w:eastAsia="en-GB"/>
        </w:rPr>
      </w:pPr>
    </w:p>
    <w:p w:rsidR="00B5513B" w:rsidRPr="00B5513B" w:rsidRDefault="00B5513B" w:rsidP="00B5513B">
      <w:pPr>
        <w:spacing w:after="0" w:line="240" w:lineRule="auto"/>
        <w:rPr>
          <w:rFonts w:ascii="Calibri" w:eastAsia="Times New Roman" w:hAnsi="Calibri" w:cs="Calibri"/>
          <w:i/>
          <w:color w:val="000000"/>
          <w:sz w:val="20"/>
          <w:szCs w:val="20"/>
          <w:lang w:val="en-US" w:eastAsia="en-GB"/>
        </w:rPr>
      </w:pPr>
      <w:r w:rsidRPr="00B5513B">
        <w:rPr>
          <w:rFonts w:ascii="Calibri" w:eastAsia="Times New Roman" w:hAnsi="Calibri" w:cs="Calibri"/>
          <w:i/>
          <w:color w:val="000000"/>
          <w:sz w:val="20"/>
          <w:szCs w:val="20"/>
          <w:lang w:val="en-US" w:eastAsia="en-GB"/>
        </w:rPr>
        <w:t>*Mature Students:</w:t>
      </w:r>
    </w:p>
    <w:p w:rsidR="00B5513B" w:rsidRPr="00B5513B" w:rsidRDefault="00B5513B" w:rsidP="00B5513B">
      <w:pPr>
        <w:spacing w:after="0" w:line="240" w:lineRule="auto"/>
        <w:rPr>
          <w:rFonts w:ascii="Calibri" w:eastAsia="Times New Roman" w:hAnsi="Calibri" w:cs="Calibri"/>
          <w:color w:val="000000"/>
          <w:sz w:val="20"/>
          <w:szCs w:val="20"/>
          <w:lang w:val="en-US" w:eastAsia="en-GB"/>
        </w:rPr>
      </w:pPr>
      <w:r>
        <w:rPr>
          <w:rFonts w:ascii="Calibri" w:eastAsia="Times New Roman" w:hAnsi="Calibri" w:cs="Calibri"/>
          <w:color w:val="000000"/>
          <w:sz w:val="20"/>
          <w:szCs w:val="20"/>
          <w:lang w:val="en-US" w:eastAsia="en-GB"/>
        </w:rPr>
        <w:t>For entry to UCC in 2021</w:t>
      </w:r>
      <w:r w:rsidRPr="00B5513B">
        <w:rPr>
          <w:rFonts w:ascii="Calibri" w:eastAsia="Times New Roman" w:hAnsi="Calibri" w:cs="Calibri"/>
          <w:color w:val="000000"/>
          <w:sz w:val="20"/>
          <w:szCs w:val="20"/>
          <w:lang w:val="en-US" w:eastAsia="en-GB"/>
        </w:rPr>
        <w:t>, mature applicants are those who have reached 23 years of age by 1</w:t>
      </w:r>
      <w:r>
        <w:rPr>
          <w:rFonts w:ascii="Calibri" w:eastAsia="Times New Roman" w:hAnsi="Calibri" w:cs="Calibri"/>
          <w:color w:val="000000"/>
          <w:sz w:val="20"/>
          <w:szCs w:val="20"/>
          <w:lang w:val="en-US" w:eastAsia="en-GB"/>
        </w:rPr>
        <w:t xml:space="preserve"> January 2021</w:t>
      </w:r>
      <w:r w:rsidRPr="00B5513B">
        <w:rPr>
          <w:rFonts w:ascii="Calibri" w:eastAsia="Times New Roman" w:hAnsi="Calibri" w:cs="Calibri"/>
          <w:color w:val="000000"/>
          <w:sz w:val="20"/>
          <w:szCs w:val="20"/>
          <w:lang w:val="en-US" w:eastAsia="en-GB"/>
        </w:rPr>
        <w:t>.</w:t>
      </w:r>
    </w:p>
    <w:p w:rsidR="00B5513B" w:rsidRPr="00B5513B" w:rsidRDefault="00B5513B" w:rsidP="00B5513B">
      <w:pPr>
        <w:tabs>
          <w:tab w:val="left" w:pos="142"/>
        </w:tabs>
        <w:spacing w:after="0" w:line="240" w:lineRule="auto"/>
        <w:ind w:right="-25"/>
        <w:jc w:val="both"/>
        <w:rPr>
          <w:rFonts w:ascii="Arial" w:eastAsia="Times New Roman" w:hAnsi="Arial" w:cs="Times New Roman"/>
          <w:b/>
          <w:color w:val="000000"/>
          <w:sz w:val="24"/>
          <w:szCs w:val="20"/>
          <w:lang w:val="en-US" w:eastAsia="en-GB"/>
        </w:rPr>
      </w:pPr>
    </w:p>
    <w:p w:rsidR="00B5513B" w:rsidRPr="00B5513B" w:rsidRDefault="00B5513B" w:rsidP="00B5513B">
      <w:pPr>
        <w:tabs>
          <w:tab w:val="left" w:pos="142"/>
        </w:tabs>
        <w:spacing w:after="0" w:line="240" w:lineRule="auto"/>
        <w:ind w:right="-25"/>
        <w:jc w:val="both"/>
        <w:rPr>
          <w:rFonts w:ascii="Arial" w:eastAsia="Times New Roman" w:hAnsi="Arial" w:cs="Times New Roman"/>
          <w:color w:val="000000"/>
          <w:sz w:val="24"/>
          <w:szCs w:val="20"/>
          <w:lang w:val="en-US" w:eastAsia="en-GB"/>
        </w:rPr>
      </w:pPr>
    </w:p>
    <w:p w:rsidR="00B5513B" w:rsidRPr="00B5513B" w:rsidRDefault="00B5513B" w:rsidP="00B5513B">
      <w:pPr>
        <w:tabs>
          <w:tab w:val="left" w:pos="142"/>
        </w:tabs>
        <w:spacing w:after="0" w:line="240" w:lineRule="auto"/>
        <w:ind w:right="-25"/>
        <w:jc w:val="both"/>
        <w:rPr>
          <w:rFonts w:ascii="Futura Lt BT" w:eastAsia="Times New Roman" w:hAnsi="Futura Lt BT" w:cs="Times New Roman"/>
          <w:color w:val="000000"/>
          <w:sz w:val="34"/>
          <w:szCs w:val="20"/>
          <w:lang w:val="en-GB" w:eastAsia="en-GB"/>
        </w:rPr>
      </w:pPr>
    </w:p>
    <w:p w:rsidR="005C7513" w:rsidRDefault="009803C9">
      <w:bookmarkStart w:id="0" w:name="_GoBack"/>
      <w:bookmarkEnd w:id="0"/>
    </w:p>
    <w:sectPr w:rsidR="005C7513" w:rsidSect="00B5513B">
      <w:headerReference w:type="default" r:id="rId6"/>
      <w:footerReference w:type="default" r:id="rId7"/>
      <w:pgSz w:w="12240" w:h="15840"/>
      <w:pgMar w:top="244" w:right="1183" w:bottom="2127" w:left="1418" w:header="720" w:footer="1274" w:gutter="0"/>
      <w:cols w:space="720"/>
      <w:docGrid w:linePitch="46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3C9" w:rsidRDefault="009803C9" w:rsidP="00B5513B">
      <w:pPr>
        <w:spacing w:after="0" w:line="240" w:lineRule="auto"/>
      </w:pPr>
      <w:r>
        <w:separator/>
      </w:r>
    </w:p>
  </w:endnote>
  <w:endnote w:type="continuationSeparator" w:id="0">
    <w:p w:rsidR="009803C9" w:rsidRDefault="009803C9" w:rsidP="00B55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ydian MT">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Lt BT">
    <w:altName w:val="Segoe UI Semiligh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442" w:rsidRDefault="00B5513B" w:rsidP="0069028E">
    <w:pPr>
      <w:pStyle w:val="Footer"/>
      <w:ind w:left="-426"/>
    </w:pPr>
    <w:r>
      <w:rPr>
        <w:noProof/>
        <w:lang w:val="en-IE" w:eastAsia="en-IE"/>
      </w:rPr>
      <w:drawing>
        <wp:anchor distT="0" distB="0" distL="114300" distR="114300" simplePos="0" relativeHeight="251661312" behindDoc="0" locked="0" layoutInCell="1" allowOverlap="1">
          <wp:simplePos x="0" y="0"/>
          <wp:positionH relativeFrom="column">
            <wp:posOffset>4980305</wp:posOffset>
          </wp:positionH>
          <wp:positionV relativeFrom="paragraph">
            <wp:posOffset>0</wp:posOffset>
          </wp:positionV>
          <wp:extent cx="1143000" cy="54737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0288" behindDoc="0" locked="0" layoutInCell="1" allowOverlap="1">
          <wp:simplePos x="0" y="0"/>
          <wp:positionH relativeFrom="column">
            <wp:posOffset>-48895</wp:posOffset>
          </wp:positionH>
          <wp:positionV relativeFrom="paragraph">
            <wp:posOffset>0</wp:posOffset>
          </wp:positionV>
          <wp:extent cx="1473200" cy="5207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32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03C9">
      <w:rPr>
        <w:rFonts w:ascii="Trebuchet MS" w:hAnsi="Trebuchet MS"/>
        <w:b/>
        <w:sz w:val="24"/>
        <w:szCs w:val="24"/>
      </w:rPr>
      <w:tab/>
    </w:r>
    <w:r w:rsidR="009803C9">
      <w:rPr>
        <w:rFonts w:ascii="Trebuchet MS" w:hAnsi="Trebuchet MS"/>
        <w:b/>
        <w:sz w:val="24"/>
        <w:szCs w:val="24"/>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3C9" w:rsidRDefault="009803C9" w:rsidP="00B5513B">
      <w:pPr>
        <w:spacing w:after="0" w:line="240" w:lineRule="auto"/>
      </w:pPr>
      <w:r>
        <w:separator/>
      </w:r>
    </w:p>
  </w:footnote>
  <w:footnote w:type="continuationSeparator" w:id="0">
    <w:p w:rsidR="009803C9" w:rsidRDefault="009803C9" w:rsidP="00B55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442" w:rsidRPr="003875A5" w:rsidRDefault="00B5513B" w:rsidP="00120E42">
    <w:pPr>
      <w:pStyle w:val="Header"/>
      <w:rPr>
        <w:rFonts w:ascii="Arial" w:hAnsi="Arial" w:cs="Arial"/>
        <w:b/>
        <w:color w:val="5F5F5F"/>
        <w:sz w:val="22"/>
        <w:szCs w:val="22"/>
        <w:lang w:val="en-IE"/>
      </w:rPr>
    </w:pPr>
    <w:r>
      <w:rPr>
        <w:noProof/>
        <w:lang w:val="en-IE" w:eastAsia="en-IE"/>
      </w:rPr>
      <w:drawing>
        <wp:anchor distT="0" distB="0" distL="114300" distR="114300" simplePos="0" relativeHeight="251658240" behindDoc="0" locked="0" layoutInCell="1" allowOverlap="1">
          <wp:simplePos x="0" y="0"/>
          <wp:positionH relativeFrom="column">
            <wp:posOffset>-91440</wp:posOffset>
          </wp:positionH>
          <wp:positionV relativeFrom="paragraph">
            <wp:posOffset>-95250</wp:posOffset>
          </wp:positionV>
          <wp:extent cx="2191385" cy="21913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1385" cy="2191385"/>
                  </a:xfrm>
                  <a:prstGeom prst="rect">
                    <a:avLst/>
                  </a:prstGeom>
                  <a:noFill/>
                  <a:ln>
                    <a:noFill/>
                  </a:ln>
                </pic:spPr>
              </pic:pic>
            </a:graphicData>
          </a:graphic>
          <wp14:sizeRelH relativeFrom="page">
            <wp14:pctWidth>0</wp14:pctWidth>
          </wp14:sizeRelH>
          <wp14:sizeRelV relativeFrom="page">
            <wp14:pctHeight>0</wp14:pctHeight>
          </wp14:sizeRelV>
        </wp:anchor>
      </w:drawing>
    </w:r>
    <w:r w:rsidR="009803C9">
      <w:rPr>
        <w:rFonts w:ascii="Arial" w:hAnsi="Arial" w:cs="Arial"/>
        <w:b/>
        <w:color w:val="5F5F5F"/>
        <w:sz w:val="22"/>
        <w:szCs w:val="22"/>
        <w:lang w:val="en-IE"/>
      </w:rPr>
      <w:tab/>
    </w:r>
    <w:r w:rsidR="009803C9">
      <w:rPr>
        <w:rFonts w:ascii="Arial" w:hAnsi="Arial" w:cs="Arial"/>
        <w:b/>
        <w:color w:val="5F5F5F"/>
        <w:sz w:val="22"/>
        <w:szCs w:val="22"/>
        <w:lang w:val="en-IE"/>
      </w:rPr>
      <w:tab/>
      <w:t xml:space="preserve">               </w:t>
    </w:r>
  </w:p>
  <w:tbl>
    <w:tblPr>
      <w:tblW w:w="0" w:type="auto"/>
      <w:tblInd w:w="-176" w:type="dxa"/>
      <w:tblLook w:val="01E0" w:firstRow="1" w:lastRow="1" w:firstColumn="1" w:lastColumn="1" w:noHBand="0" w:noVBand="0"/>
    </w:tblPr>
    <w:tblGrid>
      <w:gridCol w:w="4736"/>
      <w:gridCol w:w="5011"/>
    </w:tblGrid>
    <w:tr w:rsidR="00666442" w:rsidRPr="00335482" w:rsidTr="006D75CA">
      <w:tc>
        <w:tcPr>
          <w:tcW w:w="4736" w:type="dxa"/>
        </w:tcPr>
        <w:p w:rsidR="00666442" w:rsidRPr="00335482" w:rsidRDefault="009803C9" w:rsidP="00335482">
          <w:pPr>
            <w:pStyle w:val="Header"/>
            <w:ind w:left="-426"/>
            <w:rPr>
              <w:rFonts w:ascii="Arial" w:hAnsi="Arial" w:cs="Arial"/>
              <w:b/>
              <w:color w:val="808080"/>
              <w:sz w:val="22"/>
              <w:szCs w:val="22"/>
              <w:lang w:val="en-IE"/>
            </w:rPr>
          </w:pPr>
        </w:p>
      </w:tc>
      <w:tc>
        <w:tcPr>
          <w:tcW w:w="5011" w:type="dxa"/>
        </w:tcPr>
        <w:p w:rsidR="00666442" w:rsidRPr="003E3BA8" w:rsidRDefault="009803C9" w:rsidP="00335482">
          <w:pPr>
            <w:pStyle w:val="Header"/>
            <w:jc w:val="right"/>
            <w:rPr>
              <w:rFonts w:ascii="Futura Lt BT" w:hAnsi="Futura Lt BT" w:cs="Times"/>
              <w:b/>
              <w:color w:val="808080"/>
              <w:sz w:val="20"/>
              <w:lang w:val="en-IE"/>
            </w:rPr>
          </w:pPr>
          <w:proofErr w:type="spellStart"/>
          <w:r w:rsidRPr="003E3BA8">
            <w:rPr>
              <w:rFonts w:ascii="Futura Lt BT" w:hAnsi="Futura Lt BT" w:cs="Times"/>
              <w:b/>
              <w:color w:val="808080"/>
              <w:sz w:val="20"/>
              <w:lang w:val="en-IE"/>
            </w:rPr>
            <w:t>Ionad</w:t>
          </w:r>
          <w:proofErr w:type="spellEnd"/>
          <w:r w:rsidRPr="003E3BA8">
            <w:rPr>
              <w:rFonts w:ascii="Futura Lt BT" w:hAnsi="Futura Lt BT" w:cs="Times"/>
              <w:b/>
              <w:color w:val="808080"/>
              <w:sz w:val="20"/>
              <w:lang w:val="en-IE"/>
            </w:rPr>
            <w:t xml:space="preserve"> </w:t>
          </w:r>
          <w:proofErr w:type="spellStart"/>
          <w:r w:rsidRPr="003E3BA8">
            <w:rPr>
              <w:rFonts w:ascii="Futura Lt BT" w:hAnsi="Futura Lt BT" w:cs="Times"/>
              <w:b/>
              <w:color w:val="808080"/>
              <w:sz w:val="20"/>
              <w:lang w:val="en-IE"/>
            </w:rPr>
            <w:t>Oideachais</w:t>
          </w:r>
          <w:proofErr w:type="spellEnd"/>
          <w:r w:rsidRPr="003E3BA8">
            <w:rPr>
              <w:rFonts w:ascii="Futura Lt BT" w:hAnsi="Futura Lt BT" w:cs="Times"/>
              <w:b/>
              <w:color w:val="808080"/>
              <w:sz w:val="20"/>
              <w:lang w:val="en-IE"/>
            </w:rPr>
            <w:t xml:space="preserve"> </w:t>
          </w:r>
          <w:proofErr w:type="spellStart"/>
          <w:r w:rsidRPr="003E3BA8">
            <w:rPr>
              <w:rFonts w:ascii="Futura Lt BT" w:hAnsi="Futura Lt BT" w:cs="Times"/>
              <w:b/>
              <w:color w:val="808080"/>
              <w:sz w:val="20"/>
              <w:lang w:val="en-IE"/>
            </w:rPr>
            <w:t>Ailtireachta</w:t>
          </w:r>
          <w:proofErr w:type="spellEnd"/>
          <w:r w:rsidRPr="003E3BA8">
            <w:rPr>
              <w:rFonts w:ascii="Futura Lt BT" w:hAnsi="Futura Lt BT" w:cs="Times"/>
              <w:b/>
              <w:color w:val="808080"/>
              <w:sz w:val="20"/>
              <w:lang w:val="en-IE"/>
            </w:rPr>
            <w:t xml:space="preserve"> </w:t>
          </w:r>
          <w:proofErr w:type="spellStart"/>
          <w:r w:rsidRPr="003E3BA8">
            <w:rPr>
              <w:rFonts w:ascii="Futura Lt BT" w:hAnsi="Futura Lt BT" w:cs="Times"/>
              <w:b/>
              <w:color w:val="808080"/>
              <w:sz w:val="20"/>
              <w:lang w:val="en-IE"/>
            </w:rPr>
            <w:t>Chorcaí</w:t>
          </w:r>
          <w:proofErr w:type="spellEnd"/>
        </w:p>
        <w:p w:rsidR="00666442" w:rsidRPr="003E3BA8" w:rsidRDefault="009803C9" w:rsidP="00335482">
          <w:pPr>
            <w:pStyle w:val="Header"/>
            <w:jc w:val="right"/>
            <w:rPr>
              <w:rFonts w:ascii="Futura Lt BT" w:hAnsi="Futura Lt BT" w:cs="Times"/>
              <w:b/>
              <w:color w:val="auto"/>
              <w:sz w:val="24"/>
              <w:szCs w:val="24"/>
              <w:lang w:val="en-IE"/>
            </w:rPr>
          </w:pPr>
          <w:r w:rsidRPr="003E3BA8">
            <w:rPr>
              <w:rFonts w:ascii="Futura Lt BT" w:hAnsi="Futura Lt BT" w:cs="Times"/>
              <w:b/>
              <w:color w:val="auto"/>
              <w:sz w:val="24"/>
              <w:szCs w:val="24"/>
              <w:lang w:val="en-IE"/>
            </w:rPr>
            <w:t>Cork Centre for Architectural Education</w:t>
          </w:r>
        </w:p>
        <w:p w:rsidR="00666442" w:rsidRPr="003E3BA8" w:rsidRDefault="009803C9" w:rsidP="00335482">
          <w:pPr>
            <w:pStyle w:val="Header"/>
            <w:jc w:val="right"/>
            <w:rPr>
              <w:rFonts w:ascii="Futura Lt BT" w:hAnsi="Futura Lt BT" w:cs="Times"/>
              <w:color w:val="auto"/>
              <w:sz w:val="18"/>
              <w:szCs w:val="18"/>
              <w:lang w:val="en-IE"/>
            </w:rPr>
          </w:pPr>
          <w:r>
            <w:rPr>
              <w:rFonts w:ascii="Futura Lt BT" w:hAnsi="Futura Lt BT" w:cs="Times"/>
              <w:color w:val="auto"/>
              <w:sz w:val="18"/>
              <w:szCs w:val="18"/>
              <w:lang w:val="en-IE"/>
            </w:rPr>
            <w:t>Douglas</w:t>
          </w:r>
          <w:r w:rsidRPr="003E3BA8">
            <w:rPr>
              <w:rFonts w:ascii="Futura Lt BT" w:hAnsi="Futura Lt BT" w:cs="Times"/>
              <w:color w:val="auto"/>
              <w:sz w:val="18"/>
              <w:szCs w:val="18"/>
              <w:lang w:val="en-IE"/>
            </w:rPr>
            <w:t xml:space="preserve"> Street</w:t>
          </w:r>
        </w:p>
        <w:p w:rsidR="00666442" w:rsidRDefault="009803C9" w:rsidP="00335482">
          <w:pPr>
            <w:pStyle w:val="Header"/>
            <w:jc w:val="right"/>
            <w:rPr>
              <w:rFonts w:ascii="Futura Lt BT" w:hAnsi="Futura Lt BT" w:cs="Times"/>
              <w:color w:val="auto"/>
              <w:sz w:val="18"/>
              <w:szCs w:val="18"/>
              <w:lang w:val="en-IE"/>
            </w:rPr>
          </w:pPr>
          <w:r w:rsidRPr="003E3BA8">
            <w:rPr>
              <w:rFonts w:ascii="Futura Lt BT" w:hAnsi="Futura Lt BT" w:cs="Times"/>
              <w:color w:val="auto"/>
              <w:sz w:val="18"/>
              <w:szCs w:val="18"/>
              <w:lang w:val="en-IE"/>
            </w:rPr>
            <w:t>Cork</w:t>
          </w:r>
        </w:p>
        <w:p w:rsidR="00666442" w:rsidRDefault="009803C9" w:rsidP="00335482">
          <w:pPr>
            <w:pStyle w:val="Header"/>
            <w:jc w:val="right"/>
            <w:rPr>
              <w:rFonts w:ascii="Futura Lt BT" w:hAnsi="Futura Lt BT" w:cs="Times"/>
              <w:color w:val="auto"/>
              <w:sz w:val="18"/>
              <w:szCs w:val="18"/>
              <w:lang w:val="en-IE"/>
            </w:rPr>
          </w:pPr>
          <w:r>
            <w:rPr>
              <w:rFonts w:ascii="Futura Lt BT" w:hAnsi="Futura Lt BT" w:cs="Times"/>
              <w:color w:val="auto"/>
              <w:sz w:val="18"/>
              <w:szCs w:val="18"/>
              <w:lang w:val="en-IE"/>
            </w:rPr>
            <w:t>Ireland</w:t>
          </w:r>
        </w:p>
        <w:p w:rsidR="00666442" w:rsidRPr="003E3BA8" w:rsidRDefault="009803C9" w:rsidP="00335482">
          <w:pPr>
            <w:pStyle w:val="Header"/>
            <w:jc w:val="right"/>
            <w:rPr>
              <w:rFonts w:ascii="Futura Lt BT" w:hAnsi="Futura Lt BT" w:cs="Times"/>
              <w:color w:val="auto"/>
              <w:sz w:val="18"/>
              <w:szCs w:val="18"/>
              <w:lang w:val="en-IE"/>
            </w:rPr>
          </w:pPr>
          <w:r>
            <w:rPr>
              <w:rFonts w:ascii="Futura Lt BT" w:hAnsi="Futura Lt BT" w:cs="Times"/>
              <w:color w:val="auto"/>
              <w:sz w:val="18"/>
              <w:szCs w:val="18"/>
              <w:lang w:val="en-IE"/>
            </w:rPr>
            <w:t>T12 AD7R</w:t>
          </w:r>
        </w:p>
        <w:p w:rsidR="00666442" w:rsidRPr="003E3BA8" w:rsidRDefault="009803C9" w:rsidP="00335482">
          <w:pPr>
            <w:pStyle w:val="Header"/>
            <w:jc w:val="right"/>
            <w:rPr>
              <w:rFonts w:ascii="Futura Lt BT" w:hAnsi="Futura Lt BT" w:cs="Times"/>
              <w:color w:val="auto"/>
              <w:sz w:val="18"/>
              <w:szCs w:val="18"/>
              <w:lang w:val="en-IE"/>
            </w:rPr>
          </w:pPr>
          <w:r w:rsidRPr="003E3BA8">
            <w:rPr>
              <w:rFonts w:ascii="Futura Lt BT" w:hAnsi="Futura Lt BT" w:cs="Times"/>
              <w:color w:val="auto"/>
              <w:sz w:val="18"/>
              <w:szCs w:val="18"/>
              <w:lang w:val="en-IE"/>
            </w:rPr>
            <w:t xml:space="preserve">Tel: </w:t>
          </w:r>
          <w:r>
            <w:rPr>
              <w:rFonts w:ascii="Futura Lt BT" w:hAnsi="Futura Lt BT" w:cs="Times"/>
              <w:color w:val="auto"/>
              <w:sz w:val="18"/>
              <w:szCs w:val="18"/>
              <w:lang w:val="en-IE"/>
            </w:rPr>
            <w:t xml:space="preserve">+353 (0)21 </w:t>
          </w:r>
          <w:r w:rsidRPr="003E3BA8">
            <w:rPr>
              <w:rFonts w:ascii="Futura Lt BT" w:hAnsi="Futura Lt BT" w:cs="Times"/>
              <w:color w:val="auto"/>
              <w:sz w:val="18"/>
              <w:szCs w:val="18"/>
              <w:lang w:val="en-IE"/>
            </w:rPr>
            <w:t>42</w:t>
          </w:r>
          <w:r>
            <w:rPr>
              <w:rFonts w:ascii="Futura Lt BT" w:hAnsi="Futura Lt BT" w:cs="Times"/>
              <w:color w:val="auto"/>
              <w:sz w:val="18"/>
              <w:szCs w:val="18"/>
              <w:lang w:val="en-IE"/>
            </w:rPr>
            <w:t>0</w:t>
          </w:r>
          <w:r w:rsidRPr="003E3BA8">
            <w:rPr>
              <w:rFonts w:ascii="Futura Lt BT" w:hAnsi="Futura Lt BT" w:cs="Times"/>
              <w:color w:val="auto"/>
              <w:sz w:val="18"/>
              <w:szCs w:val="18"/>
              <w:lang w:val="en-IE"/>
            </w:rPr>
            <w:t xml:space="preserve"> </w:t>
          </w:r>
          <w:r>
            <w:rPr>
              <w:rFonts w:ascii="Futura Lt BT" w:hAnsi="Futura Lt BT" w:cs="Times"/>
              <w:color w:val="auto"/>
              <w:sz w:val="18"/>
              <w:szCs w:val="18"/>
              <w:lang w:val="en-IE"/>
            </w:rPr>
            <w:t>5676</w:t>
          </w:r>
        </w:p>
        <w:p w:rsidR="00666442" w:rsidRPr="003E3BA8" w:rsidRDefault="009803C9" w:rsidP="00335482">
          <w:pPr>
            <w:pStyle w:val="Header"/>
            <w:jc w:val="right"/>
            <w:rPr>
              <w:rFonts w:ascii="Futura Lt BT" w:hAnsi="Futura Lt BT" w:cs="Times"/>
              <w:color w:val="auto"/>
              <w:sz w:val="18"/>
              <w:szCs w:val="18"/>
              <w:lang w:val="en-IE"/>
            </w:rPr>
          </w:pPr>
          <w:r w:rsidRPr="003E3BA8">
            <w:rPr>
              <w:rFonts w:ascii="Futura Lt BT" w:hAnsi="Futura Lt BT" w:cs="Times"/>
              <w:color w:val="auto"/>
              <w:sz w:val="18"/>
              <w:szCs w:val="18"/>
              <w:lang w:val="en-IE"/>
            </w:rPr>
            <w:t>Email: architecture@ucc.ie</w:t>
          </w:r>
        </w:p>
        <w:p w:rsidR="00666442" w:rsidRPr="003E3BA8" w:rsidRDefault="009803C9" w:rsidP="00520671">
          <w:pPr>
            <w:pStyle w:val="Header"/>
            <w:jc w:val="right"/>
            <w:rPr>
              <w:rFonts w:ascii="Futura Lt BT" w:hAnsi="Futura Lt BT" w:cs="Times"/>
              <w:b/>
              <w:color w:val="808080"/>
              <w:sz w:val="20"/>
              <w:lang w:val="en-IE"/>
            </w:rPr>
          </w:pPr>
          <w:r w:rsidRPr="003E3BA8">
            <w:rPr>
              <w:rFonts w:ascii="Futura Lt BT" w:hAnsi="Futura Lt BT" w:cs="Times"/>
              <w:color w:val="auto"/>
              <w:sz w:val="18"/>
              <w:szCs w:val="18"/>
              <w:lang w:val="en-IE"/>
            </w:rPr>
            <w:t>Web: www.</w:t>
          </w:r>
          <w:r>
            <w:rPr>
              <w:rFonts w:ascii="Futura Lt BT" w:hAnsi="Futura Lt BT" w:cs="Times"/>
              <w:color w:val="auto"/>
              <w:sz w:val="18"/>
              <w:szCs w:val="18"/>
              <w:lang w:val="en-IE"/>
            </w:rPr>
            <w:t>ucc.ie/en/architecture</w:t>
          </w:r>
        </w:p>
      </w:tc>
    </w:tr>
  </w:tbl>
  <w:p w:rsidR="00666442" w:rsidRPr="003875A5" w:rsidRDefault="009803C9" w:rsidP="0069028E">
    <w:pPr>
      <w:pStyle w:val="Header"/>
      <w:ind w:left="-426"/>
      <w:jc w:val="center"/>
      <w:rPr>
        <w:lang w:val="en-I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3B"/>
    <w:rsid w:val="00657658"/>
    <w:rsid w:val="009803C9"/>
    <w:rsid w:val="00B5513B"/>
    <w:rsid w:val="00E20E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E89BC"/>
  <w15:chartTrackingRefBased/>
  <w15:docId w15:val="{792BAC3A-596A-4CC0-805F-811F9330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513B"/>
    <w:pPr>
      <w:tabs>
        <w:tab w:val="center" w:pos="4153"/>
        <w:tab w:val="right" w:pos="8306"/>
      </w:tabs>
      <w:spacing w:after="0" w:line="240" w:lineRule="auto"/>
    </w:pPr>
    <w:rPr>
      <w:rFonts w:ascii="Lydian MT" w:eastAsia="Times New Roman" w:hAnsi="Lydian MT" w:cs="Times New Roman"/>
      <w:color w:val="000000"/>
      <w:sz w:val="34"/>
      <w:szCs w:val="20"/>
      <w:lang w:val="en-US" w:eastAsia="en-GB"/>
    </w:rPr>
  </w:style>
  <w:style w:type="character" w:customStyle="1" w:styleId="HeaderChar">
    <w:name w:val="Header Char"/>
    <w:basedOn w:val="DefaultParagraphFont"/>
    <w:link w:val="Header"/>
    <w:uiPriority w:val="99"/>
    <w:rsid w:val="00B5513B"/>
    <w:rPr>
      <w:rFonts w:ascii="Lydian MT" w:eastAsia="Times New Roman" w:hAnsi="Lydian MT" w:cs="Times New Roman"/>
      <w:color w:val="000000"/>
      <w:sz w:val="34"/>
      <w:szCs w:val="20"/>
      <w:lang w:val="en-US" w:eastAsia="en-GB"/>
    </w:rPr>
  </w:style>
  <w:style w:type="paragraph" w:styleId="Footer">
    <w:name w:val="footer"/>
    <w:basedOn w:val="Normal"/>
    <w:link w:val="FooterChar"/>
    <w:uiPriority w:val="99"/>
    <w:rsid w:val="00B5513B"/>
    <w:pPr>
      <w:tabs>
        <w:tab w:val="center" w:pos="4153"/>
        <w:tab w:val="right" w:pos="8306"/>
      </w:tabs>
      <w:spacing w:after="0" w:line="240" w:lineRule="auto"/>
    </w:pPr>
    <w:rPr>
      <w:rFonts w:ascii="Lydian MT" w:eastAsia="Times New Roman" w:hAnsi="Lydian MT" w:cs="Times New Roman"/>
      <w:color w:val="000000"/>
      <w:sz w:val="34"/>
      <w:szCs w:val="20"/>
      <w:lang w:val="en-US" w:eastAsia="en-GB"/>
    </w:rPr>
  </w:style>
  <w:style w:type="character" w:customStyle="1" w:styleId="FooterChar">
    <w:name w:val="Footer Char"/>
    <w:basedOn w:val="DefaultParagraphFont"/>
    <w:link w:val="Footer"/>
    <w:uiPriority w:val="99"/>
    <w:rsid w:val="00B5513B"/>
    <w:rPr>
      <w:rFonts w:ascii="Lydian MT" w:eastAsia="Times New Roman" w:hAnsi="Lydian MT" w:cs="Times New Roman"/>
      <w:color w:val="000000"/>
      <w:sz w:val="3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Gerry (Architecture)</dc:creator>
  <cp:keywords/>
  <dc:description/>
  <cp:lastModifiedBy>McCarthy, Gerry (Architecture)</cp:lastModifiedBy>
  <cp:revision>1</cp:revision>
  <dcterms:created xsi:type="dcterms:W3CDTF">2020-09-28T15:16:00Z</dcterms:created>
  <dcterms:modified xsi:type="dcterms:W3CDTF">2020-09-28T15:26:00Z</dcterms:modified>
</cp:coreProperties>
</file>